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2"/>
        <w:gridCol w:w="3763"/>
        <w:gridCol w:w="5395"/>
      </w:tblGrid>
      <w:tr w:rsidR="00E73979" w:rsidTr="00AE7DA6">
        <w:trPr>
          <w:trHeight w:val="720"/>
        </w:trPr>
        <w:tc>
          <w:tcPr>
            <w:tcW w:w="5508" w:type="dxa"/>
            <w:gridSpan w:val="2"/>
          </w:tcPr>
          <w:p w:rsidR="00E73979" w:rsidRPr="009B36E8" w:rsidRDefault="00E73979" w:rsidP="00E73979">
            <w:pPr>
              <w:pStyle w:val="Header"/>
              <w:rPr>
                <w:rFonts w:ascii="Arial" w:hAnsi="Arial" w:cs="Arial"/>
                <w:b/>
                <w:sz w:val="18"/>
              </w:rPr>
            </w:pPr>
            <w:bookmarkStart w:id="0" w:name="_GoBack"/>
            <w:bookmarkEnd w:id="0"/>
            <w:r w:rsidRPr="009B36E8">
              <w:rPr>
                <w:rFonts w:ascii="Arial" w:hAnsi="Arial" w:cs="Arial"/>
                <w:b/>
                <w:sz w:val="18"/>
              </w:rPr>
              <w:t>DEPARTMENT OF HEALTH SERVICES</w:t>
            </w:r>
          </w:p>
          <w:p w:rsidR="00E73979" w:rsidRPr="009B36E8" w:rsidRDefault="00E73979" w:rsidP="00E73979">
            <w:pPr>
              <w:pStyle w:val="Header"/>
              <w:rPr>
                <w:rFonts w:ascii="Arial" w:hAnsi="Arial" w:cs="Arial"/>
                <w:sz w:val="18"/>
              </w:rPr>
            </w:pPr>
            <w:r w:rsidRPr="009B36E8">
              <w:rPr>
                <w:rFonts w:ascii="Arial" w:hAnsi="Arial" w:cs="Arial"/>
                <w:sz w:val="18"/>
              </w:rPr>
              <w:t xml:space="preserve">Division of </w:t>
            </w:r>
            <w:r w:rsidR="000F5316">
              <w:rPr>
                <w:rFonts w:ascii="Arial" w:hAnsi="Arial" w:cs="Arial"/>
                <w:sz w:val="18"/>
              </w:rPr>
              <w:t>Medicaid Services</w:t>
            </w:r>
          </w:p>
          <w:p w:rsidR="00E73979" w:rsidRPr="00E73979" w:rsidRDefault="00E73979" w:rsidP="00C60D1C">
            <w:pPr>
              <w:rPr>
                <w:rFonts w:ascii="Arial" w:hAnsi="Arial" w:cs="Arial"/>
                <w:b/>
                <w:sz w:val="18"/>
              </w:rPr>
            </w:pPr>
            <w:r w:rsidRPr="009B36E8">
              <w:rPr>
                <w:rFonts w:ascii="Arial" w:hAnsi="Arial" w:cs="Arial"/>
                <w:sz w:val="18"/>
              </w:rPr>
              <w:t>F-</w:t>
            </w:r>
            <w:r w:rsidR="00927C37">
              <w:rPr>
                <w:rFonts w:ascii="Arial" w:hAnsi="Arial" w:cs="Arial"/>
                <w:sz w:val="18"/>
              </w:rPr>
              <w:t>01205</w:t>
            </w:r>
            <w:r w:rsidR="00EF087D">
              <w:rPr>
                <w:rFonts w:ascii="Arial" w:hAnsi="Arial" w:cs="Arial"/>
                <w:sz w:val="18"/>
              </w:rPr>
              <w:t>C</w:t>
            </w:r>
            <w:r w:rsidR="0006584D">
              <w:rPr>
                <w:rFonts w:ascii="Arial" w:hAnsi="Arial" w:cs="Arial"/>
                <w:sz w:val="18"/>
              </w:rPr>
              <w:t xml:space="preserve"> (11/2019</w:t>
            </w:r>
            <w:r w:rsidRPr="009B36E8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5508" w:type="dxa"/>
          </w:tcPr>
          <w:p w:rsidR="00E73979" w:rsidRPr="00E73979" w:rsidRDefault="00E73979" w:rsidP="00E73979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9B36E8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E73979" w:rsidTr="00AE7DA6">
        <w:trPr>
          <w:trHeight w:val="576"/>
        </w:trPr>
        <w:tc>
          <w:tcPr>
            <w:tcW w:w="11016" w:type="dxa"/>
            <w:gridSpan w:val="3"/>
            <w:vAlign w:val="center"/>
          </w:tcPr>
          <w:p w:rsidR="00E73979" w:rsidRPr="00E73979" w:rsidRDefault="00E73979" w:rsidP="009F4EF7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24"/>
              </w:rPr>
              <w:t>IRIS PARTICIPANT EDUCATION</w:t>
            </w:r>
            <w:r w:rsidR="009F4EF7">
              <w:rPr>
                <w:rFonts w:ascii="Arial" w:hAnsi="Arial" w:cs="Arial"/>
                <w:b/>
                <w:sz w:val="24"/>
              </w:rPr>
              <w:t>:</w:t>
            </w:r>
            <w:r w:rsidR="001270DA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ONE</w:t>
            </w:r>
            <w:r w:rsidR="00D3336B">
              <w:rPr>
                <w:rFonts w:ascii="Arial" w:hAnsi="Arial" w:cs="Arial"/>
                <w:b/>
                <w:sz w:val="24"/>
              </w:rPr>
              <w:t>-</w:t>
            </w:r>
            <w:r>
              <w:rPr>
                <w:rFonts w:ascii="Arial" w:hAnsi="Arial" w:cs="Arial"/>
                <w:b/>
                <w:sz w:val="24"/>
              </w:rPr>
              <w:t>TIME EXPENSE REQUESTS</w:t>
            </w:r>
          </w:p>
        </w:tc>
      </w:tr>
      <w:tr w:rsidR="00E73979" w:rsidTr="00316C24">
        <w:trPr>
          <w:trHeight w:val="720"/>
        </w:trPr>
        <w:tc>
          <w:tcPr>
            <w:tcW w:w="1642" w:type="dxa"/>
          </w:tcPr>
          <w:p w:rsidR="00E73979" w:rsidRPr="00E73979" w:rsidRDefault="00AE7DA6" w:rsidP="00AE7DA6">
            <w:pPr>
              <w:rPr>
                <w:rFonts w:ascii="Arial" w:hAnsi="Arial" w:cs="Arial"/>
                <w:b/>
                <w:sz w:val="18"/>
              </w:rPr>
            </w:pPr>
            <w:r w:rsidRPr="00AE7DA6">
              <w:rPr>
                <w:rFonts w:ascii="Arial" w:hAnsi="Arial" w:cs="Arial"/>
                <w:b/>
                <w:sz w:val="18"/>
              </w:rPr>
              <w:t>INSTRUCTIONS:</w:t>
            </w:r>
          </w:p>
        </w:tc>
        <w:tc>
          <w:tcPr>
            <w:tcW w:w="9374" w:type="dxa"/>
            <w:gridSpan w:val="2"/>
          </w:tcPr>
          <w:p w:rsidR="00E73979" w:rsidRPr="00E73979" w:rsidRDefault="00316C24" w:rsidP="002F704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This form is to be used as acknowledgement of compliance with IRIS </w:t>
            </w:r>
            <w:r w:rsidR="002F7047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rogram participant education. Completion of this form is not required through Wisconsin State Statute; however, completion of this form is an IRIS </w:t>
            </w:r>
            <w:r w:rsidR="002F7047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rogram requirement. The IRIS </w:t>
            </w:r>
            <w:r w:rsidR="009C3D61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onsultant must also acknowledge the review of this form.</w:t>
            </w:r>
          </w:p>
        </w:tc>
      </w:tr>
      <w:tr w:rsidR="00E73979" w:rsidTr="00AE7DA6">
        <w:tc>
          <w:tcPr>
            <w:tcW w:w="1642" w:type="dxa"/>
          </w:tcPr>
          <w:p w:rsidR="00E73979" w:rsidRPr="00E73979" w:rsidRDefault="00AE7DA6" w:rsidP="00AE7DA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NOTE:</w:t>
            </w:r>
          </w:p>
        </w:tc>
        <w:tc>
          <w:tcPr>
            <w:tcW w:w="9374" w:type="dxa"/>
            <w:gridSpan w:val="2"/>
          </w:tcPr>
          <w:p w:rsidR="00E73979" w:rsidRPr="00E73979" w:rsidRDefault="00AE7DA6" w:rsidP="008D65B6">
            <w:pPr>
              <w:rPr>
                <w:rFonts w:ascii="Arial" w:hAnsi="Arial" w:cs="Arial"/>
                <w:b/>
                <w:sz w:val="18"/>
              </w:rPr>
            </w:pPr>
            <w:r w:rsidRPr="000C6AAF">
              <w:rPr>
                <w:rFonts w:ascii="Arial" w:hAnsi="Arial" w:cs="Arial"/>
                <w:b/>
                <w:sz w:val="18"/>
              </w:rPr>
              <w:t>All paperwork must be maintained in the participant’s record and must be available for review upon request by DHS.</w:t>
            </w:r>
          </w:p>
        </w:tc>
      </w:tr>
      <w:tr w:rsidR="00AE7DA6" w:rsidTr="00975C29">
        <w:trPr>
          <w:trHeight w:val="1152"/>
        </w:trPr>
        <w:tc>
          <w:tcPr>
            <w:tcW w:w="11016" w:type="dxa"/>
            <w:gridSpan w:val="3"/>
            <w:vAlign w:val="center"/>
          </w:tcPr>
          <w:p w:rsidR="00AE7DA6" w:rsidRPr="00E73979" w:rsidRDefault="00AE7DA6" w:rsidP="009C3D61">
            <w:pPr>
              <w:rPr>
                <w:rFonts w:ascii="Arial" w:hAnsi="Arial" w:cs="Arial"/>
                <w:b/>
                <w:sz w:val="18"/>
              </w:rPr>
            </w:pP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One-time expenses are high-cost expenses that would be a purchase of a good or service on a single occasion.</w:t>
            </w:r>
            <w:r w:rsidR="008D65B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Examples of one-time expenses include home modifications and vehicle modifications.</w:t>
            </w:r>
            <w:r w:rsidR="008D65B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When you identify the need for a good or service that qualifies as a one-time expense that cannot be purchased using your existing budget, you will need to formally request additional funding through the one-time expense request process.</w:t>
            </w:r>
            <w:r w:rsidR="008D65B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A54AA2">
              <w:rPr>
                <w:rFonts w:ascii="Arial" w:eastAsia="Times New Roman" w:hAnsi="Arial" w:cs="Arial"/>
                <w:sz w:val="18"/>
                <w:szCs w:val="18"/>
              </w:rPr>
              <w:t xml:space="preserve">The information below will inform you of your responsibilities as the participant/legal representative and will also inform you of the process and what you can expect from your IRIS </w:t>
            </w:r>
            <w:r w:rsidR="009C3D61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onsultant during the one-time expense process.</w:t>
            </w:r>
          </w:p>
        </w:tc>
      </w:tr>
      <w:tr w:rsidR="008D65B6" w:rsidTr="008D65B6">
        <w:trPr>
          <w:trHeight w:val="1872"/>
        </w:trPr>
        <w:tc>
          <w:tcPr>
            <w:tcW w:w="11016" w:type="dxa"/>
            <w:gridSpan w:val="3"/>
            <w:vAlign w:val="center"/>
          </w:tcPr>
          <w:p w:rsidR="008D65B6" w:rsidRPr="00A54AA2" w:rsidRDefault="008D65B6" w:rsidP="008D65B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b/>
                <w:sz w:val="18"/>
                <w:szCs w:val="18"/>
              </w:rPr>
              <w:t>AM I ELIGIBLE FOR A ONE-TIME EXPENSE REQUEST?</w:t>
            </w:r>
          </w:p>
          <w:p w:rsidR="008D65B6" w:rsidRPr="00A54AA2" w:rsidRDefault="008D65B6" w:rsidP="008D65B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Before you begin the one-time expense request process, you should know that there are some conditions that would automatically exclude you from being eligible for requesting a one-time expense.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If any of the statements below apply to you, you are not eligible for a one-time expense:</w:t>
            </w:r>
          </w:p>
          <w:p w:rsidR="008D65B6" w:rsidRPr="00A54AA2" w:rsidRDefault="008D65B6" w:rsidP="008D65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/>
              <w:rPr>
                <w:rFonts w:ascii="Arial" w:eastAsia="Times New Roman" w:hAnsi="Arial" w:cs="Arial"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You live in an Adult Family Home (AFH), Residential Care Apartment Complex (RCAC), or Community-Based Residential Facility (CBRF) and intend to stay living there.</w:t>
            </w:r>
          </w:p>
          <w:p w:rsidR="008D65B6" w:rsidRDefault="008D65B6" w:rsidP="008D65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/>
              <w:rPr>
                <w:rFonts w:ascii="Arial" w:eastAsia="Times New Roman" w:hAnsi="Arial" w:cs="Arial"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You are in the process of being disenrolled for any reason.</w:t>
            </w:r>
          </w:p>
          <w:p w:rsidR="008D65B6" w:rsidRPr="00A54AA2" w:rsidRDefault="008D65B6" w:rsidP="008D65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/>
              <w:rPr>
                <w:rFonts w:ascii="Arial" w:eastAsia="Times New Roman" w:hAnsi="Arial" w:cs="Arial"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You are not current in your spend down or cost share payments.</w:t>
            </w:r>
          </w:p>
        </w:tc>
      </w:tr>
      <w:tr w:rsidR="008D65B6" w:rsidTr="000F5316">
        <w:trPr>
          <w:trHeight w:val="3357"/>
        </w:trPr>
        <w:tc>
          <w:tcPr>
            <w:tcW w:w="11016" w:type="dxa"/>
            <w:gridSpan w:val="3"/>
            <w:vAlign w:val="center"/>
          </w:tcPr>
          <w:p w:rsidR="008D65B6" w:rsidRPr="00A54AA2" w:rsidRDefault="008D65B6" w:rsidP="008D65B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b/>
                <w:sz w:val="18"/>
                <w:szCs w:val="18"/>
              </w:rPr>
              <w:t>IF I AM ELIGIBLE FOR A ONE-TIME EXPENSE, WHAT HAPPENS NEXT?</w:t>
            </w:r>
          </w:p>
          <w:p w:rsidR="008D65B6" w:rsidRPr="00A54AA2" w:rsidRDefault="008D65B6" w:rsidP="008D65B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sz w:val="18"/>
                <w:szCs w:val="18"/>
              </w:rPr>
              <w:t xml:space="preserve">Once it is established that you are eligible to request funding for a one-time expense, your IRIS </w:t>
            </w:r>
            <w:r w:rsidR="009C3D61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onsultant will do the following to make sure your current plan is as accurate and cost-effective as possible:</w:t>
            </w:r>
          </w:p>
          <w:p w:rsidR="008D65B6" w:rsidRPr="00A54AA2" w:rsidRDefault="008D65B6" w:rsidP="008D65B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rPr>
                <w:rFonts w:ascii="Arial" w:eastAsia="Times New Roman" w:hAnsi="Arial" w:cs="Arial"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Review this form with you to ensure that you understand the process and each party’s responsibilities.</w:t>
            </w:r>
          </w:p>
          <w:p w:rsidR="008D65B6" w:rsidRPr="00A54AA2" w:rsidRDefault="008D65B6" w:rsidP="008D65B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rPr>
                <w:rFonts w:ascii="Arial" w:eastAsia="Times New Roman" w:hAnsi="Arial" w:cs="Arial"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Review your plan with you and revise the plan if necessary to ensure the following requirements are met:</w:t>
            </w:r>
          </w:p>
          <w:p w:rsidR="008D65B6" w:rsidRPr="00A54AA2" w:rsidRDefault="008D65B6" w:rsidP="008D65B6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ind w:left="1440"/>
              <w:rPr>
                <w:rFonts w:ascii="Arial" w:eastAsia="Times New Roman" w:hAnsi="Arial" w:cs="Arial"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All goods and services on your plan funded by IRIS are approved Medicaid Waiver Services.</w:t>
            </w:r>
          </w:p>
          <w:p w:rsidR="008D65B6" w:rsidRPr="00A54AA2" w:rsidRDefault="008D65B6" w:rsidP="008D65B6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ind w:left="1440"/>
              <w:rPr>
                <w:rFonts w:ascii="Arial" w:eastAsia="Times New Roman" w:hAnsi="Arial" w:cs="Arial"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The budget on your current plan does not exceed the budget identified at your most recent Long Term Care Functional Screen (LTCFS).</w:t>
            </w:r>
          </w:p>
          <w:p w:rsidR="008D65B6" w:rsidRPr="00A54AA2" w:rsidRDefault="008D65B6" w:rsidP="008D65B6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ind w:left="1440"/>
              <w:rPr>
                <w:rFonts w:ascii="Arial" w:eastAsia="Times New Roman" w:hAnsi="Arial" w:cs="Arial"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All service providers are identified on your plan including the typical number of hours they provide.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8D65B6" w:rsidRPr="00A54AA2" w:rsidRDefault="008D65B6" w:rsidP="008D65B6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ind w:left="1440"/>
              <w:rPr>
                <w:rFonts w:ascii="Arial" w:eastAsia="Times New Roman" w:hAnsi="Arial" w:cs="Arial"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Wages paid to your parents if they provide your cares do not include payroll taxes.</w:t>
            </w:r>
          </w:p>
          <w:p w:rsidR="008D65B6" w:rsidRPr="00A54AA2" w:rsidRDefault="008D65B6" w:rsidP="008D65B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rPr>
                <w:rFonts w:ascii="Arial" w:eastAsia="Times New Roman" w:hAnsi="Arial" w:cs="Arial"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Review your plan with you to ensure that you are purchasing your services in the most cost-effective manner.</w:t>
            </w:r>
          </w:p>
          <w:p w:rsidR="008D65B6" w:rsidRPr="00A54AA2" w:rsidRDefault="008D65B6" w:rsidP="008D65B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rPr>
                <w:rFonts w:ascii="Arial" w:eastAsia="Times New Roman" w:hAnsi="Arial" w:cs="Arial"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Ensure that you are maximizing natural supports, ForwardHealth Card Services, and other funding sources available to you.</w:t>
            </w:r>
          </w:p>
          <w:p w:rsidR="008D65B6" w:rsidRPr="000F5316" w:rsidRDefault="008D65B6" w:rsidP="000F531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rPr>
                <w:rFonts w:ascii="Arial" w:eastAsia="Times New Roman" w:hAnsi="Arial" w:cs="Arial"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sz w:val="18"/>
                <w:szCs w:val="18"/>
              </w:rPr>
              <w:t xml:space="preserve">If you are requesting Supportive Home Care hours, your IRIS </w:t>
            </w:r>
            <w:r w:rsidR="009C3D61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onsultant will work with you find out if you eligible for additional support funded by your ForwardHealth Card through Medical Assistance Personal Care (MAPC), IRIS Self-Directed Personal Care (IRIS SDPC), or MA Private Duty Nursing.</w:t>
            </w:r>
          </w:p>
        </w:tc>
      </w:tr>
      <w:tr w:rsidR="008D65B6" w:rsidTr="008D65B6">
        <w:trPr>
          <w:trHeight w:val="1008"/>
        </w:trPr>
        <w:tc>
          <w:tcPr>
            <w:tcW w:w="11016" w:type="dxa"/>
            <w:gridSpan w:val="3"/>
            <w:vAlign w:val="center"/>
          </w:tcPr>
          <w:p w:rsidR="008D65B6" w:rsidRPr="00A54AA2" w:rsidRDefault="008D65B6" w:rsidP="008D65B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sz w:val="18"/>
                <w:szCs w:val="18"/>
              </w:rPr>
              <w:t xml:space="preserve">Once it is established that your existing plan is as accurate and cost-effective as possible, your IRIS </w:t>
            </w:r>
            <w:r w:rsidR="00962008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onsultant will work with you to do the following:</w:t>
            </w:r>
          </w:p>
          <w:p w:rsidR="008D65B6" w:rsidRPr="008D65B6" w:rsidRDefault="008D65B6" w:rsidP="008D65B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Complete the One-Time Expense Request Form.</w:t>
            </w:r>
          </w:p>
          <w:p w:rsidR="008D65B6" w:rsidRPr="00A54AA2" w:rsidRDefault="008D65B6" w:rsidP="008D65B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Document your provider quotes on the Vendor Comparison Form.</w:t>
            </w:r>
          </w:p>
        </w:tc>
      </w:tr>
      <w:tr w:rsidR="008D65B6" w:rsidTr="008D65B6">
        <w:trPr>
          <w:trHeight w:val="2448"/>
        </w:trPr>
        <w:tc>
          <w:tcPr>
            <w:tcW w:w="11016" w:type="dxa"/>
            <w:gridSpan w:val="3"/>
            <w:vAlign w:val="center"/>
          </w:tcPr>
          <w:p w:rsidR="008D65B6" w:rsidRPr="00A54AA2" w:rsidRDefault="008D65B6" w:rsidP="008D65B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b/>
                <w:sz w:val="18"/>
                <w:szCs w:val="18"/>
              </w:rPr>
              <w:t>WHAT ARE MY RESPONSIBILITIES AS A PARTICIPANT?</w:t>
            </w:r>
          </w:p>
          <w:p w:rsidR="008D65B6" w:rsidRPr="00A54AA2" w:rsidRDefault="008D65B6" w:rsidP="008D65B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Your responsibilities as a participant in the one-time expense process are the following:</w:t>
            </w:r>
          </w:p>
          <w:p w:rsidR="008D65B6" w:rsidRPr="007F3D65" w:rsidRDefault="008D65B6" w:rsidP="008D65B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3D65">
              <w:rPr>
                <w:rFonts w:ascii="Arial" w:eastAsia="Times New Roman" w:hAnsi="Arial" w:cs="Arial"/>
                <w:sz w:val="18"/>
                <w:szCs w:val="18"/>
              </w:rPr>
              <w:t xml:space="preserve">Make yourself available to your IRIS </w:t>
            </w:r>
            <w:r w:rsidR="00962008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7F3D65">
              <w:rPr>
                <w:rFonts w:ascii="Arial" w:eastAsia="Times New Roman" w:hAnsi="Arial" w:cs="Arial"/>
                <w:sz w:val="18"/>
                <w:szCs w:val="18"/>
              </w:rPr>
              <w:t>onsultant and provide all necessary information for the completion of the required paperwork.</w:t>
            </w:r>
          </w:p>
          <w:p w:rsidR="008D65B6" w:rsidRPr="00CE2174" w:rsidRDefault="008D65B6" w:rsidP="0092220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3D65">
              <w:rPr>
                <w:rFonts w:ascii="Arial" w:eastAsia="Times New Roman" w:hAnsi="Arial" w:cs="Arial"/>
                <w:sz w:val="18"/>
                <w:szCs w:val="18"/>
              </w:rPr>
              <w:t xml:space="preserve">For Home Modification and Vehicle Modification requests, you must have an Accessibility Assessment completed by a qualified provider, such as a, Wisconsin Independent Living Centers (ILC). Your IRIS </w:t>
            </w:r>
            <w:r w:rsidR="00962008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7F3D65">
              <w:rPr>
                <w:rFonts w:ascii="Arial" w:eastAsia="Times New Roman" w:hAnsi="Arial" w:cs="Arial"/>
                <w:sz w:val="18"/>
                <w:szCs w:val="18"/>
              </w:rPr>
              <w:t>onsultant can assist you with completing and submitting the Accessibility Assessment (</w:t>
            </w:r>
            <w:hyperlink r:id="rId8" w:history="1">
              <w:r w:rsidRPr="007F3D65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F-01213</w:t>
              </w:r>
            </w:hyperlink>
            <w:r w:rsidRPr="00CE2174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="00965A7B" w:rsidRPr="00CE2174">
              <w:rPr>
                <w:rFonts w:ascii="Arial" w:eastAsia="Times New Roman" w:hAnsi="Arial" w:cs="Arial"/>
                <w:sz w:val="18"/>
                <w:szCs w:val="18"/>
              </w:rPr>
              <w:t xml:space="preserve">. Accessibility assessments are valid for </w:t>
            </w:r>
            <w:r w:rsidR="0092220A" w:rsidRPr="00CE2174">
              <w:rPr>
                <w:rFonts w:ascii="Arial" w:eastAsia="Times New Roman" w:hAnsi="Arial" w:cs="Arial"/>
                <w:sz w:val="18"/>
                <w:szCs w:val="18"/>
              </w:rPr>
              <w:t>one</w:t>
            </w:r>
            <w:r w:rsidR="00965A7B" w:rsidRPr="00CE2174">
              <w:rPr>
                <w:rFonts w:ascii="Arial" w:eastAsia="Times New Roman" w:hAnsi="Arial" w:cs="Arial"/>
                <w:sz w:val="18"/>
                <w:szCs w:val="18"/>
              </w:rPr>
              <w:t xml:space="preserve"> year. </w:t>
            </w:r>
          </w:p>
          <w:p w:rsidR="000B6EA5" w:rsidRDefault="000B6EA5" w:rsidP="000B6EA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0B6EA5">
              <w:rPr>
                <w:rFonts w:ascii="Arial" w:eastAsia="Times New Roman" w:hAnsi="Arial" w:cs="Arial"/>
                <w:sz w:val="18"/>
                <w:szCs w:val="18"/>
              </w:rPr>
              <w:t>You are expected to provide each vendor and/or contractor with the recommendations outlined within the Accessibility Assessment when obtaining bids for a One-Time Expense.</w:t>
            </w:r>
          </w:p>
          <w:p w:rsidR="008D65B6" w:rsidRPr="008D65B6" w:rsidRDefault="008D65B6" w:rsidP="0096200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Contact three vendors for the service that you are requesting and obtain a bid from each for the service/support/good you are requesting.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A54AA2">
              <w:rPr>
                <w:rFonts w:ascii="Arial" w:eastAsia="Times New Roman" w:hAnsi="Arial" w:cs="Arial"/>
                <w:sz w:val="18"/>
                <w:szCs w:val="18"/>
              </w:rPr>
              <w:t xml:space="preserve">You will need to provide the bids to your IRIS </w:t>
            </w:r>
            <w:r w:rsidR="00962008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onsultant.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It is important to remember that the bids need to include the name of the provider, what will be included in the service, and the rate.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Each vendor must give a bid that is comparable both in the tasks to be completed and the materials to be used.</w:t>
            </w:r>
          </w:p>
        </w:tc>
      </w:tr>
      <w:tr w:rsidR="008D65B6" w:rsidTr="008D65B6">
        <w:trPr>
          <w:trHeight w:val="1872"/>
        </w:trPr>
        <w:tc>
          <w:tcPr>
            <w:tcW w:w="11016" w:type="dxa"/>
            <w:gridSpan w:val="3"/>
            <w:vAlign w:val="center"/>
          </w:tcPr>
          <w:p w:rsidR="008D65B6" w:rsidRPr="00A54AA2" w:rsidRDefault="008D65B6" w:rsidP="008D65B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WHAT HAPPENS AFTER MY REQUEST IS SUBMITTED TO THE DEPARTMENT OF HEALTH SERVICES?</w:t>
            </w:r>
          </w:p>
          <w:p w:rsidR="008D65B6" w:rsidRPr="00A54AA2" w:rsidRDefault="008D65B6" w:rsidP="008D65B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Once the completed packet is submitted to the Department of Health Services (DHS), the following steps are completed:</w:t>
            </w:r>
          </w:p>
          <w:p w:rsidR="008D65B6" w:rsidRPr="00A54AA2" w:rsidRDefault="008D65B6" w:rsidP="008D65B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20"/>
              <w:rPr>
                <w:rFonts w:ascii="Arial" w:eastAsia="Times New Roman" w:hAnsi="Arial" w:cs="Arial"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DHS completes a pre-review of the request to confirm that you are eligible for a one-time expense and to ensure that all of the required documentation is attached.</w:t>
            </w:r>
          </w:p>
          <w:p w:rsidR="008D65B6" w:rsidRPr="008D65B6" w:rsidRDefault="008D65B6" w:rsidP="008D65B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2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sz w:val="18"/>
                <w:szCs w:val="18"/>
              </w:rPr>
              <w:t xml:space="preserve">DHS will work with the IRIS </w:t>
            </w:r>
            <w:r w:rsidR="00962008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A54AA2">
              <w:rPr>
                <w:rFonts w:ascii="Arial" w:eastAsia="Times New Roman" w:hAnsi="Arial" w:cs="Arial"/>
                <w:sz w:val="18"/>
                <w:szCs w:val="18"/>
              </w:rPr>
              <w:t xml:space="preserve">onsultant </w:t>
            </w:r>
            <w:r w:rsidR="00962008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gency to resolve any issues noted during the pre-review process.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This means that your IRIS Consultant may return to you with follow up questions.</w:t>
            </w:r>
          </w:p>
          <w:p w:rsidR="008D65B6" w:rsidRPr="00A54AA2" w:rsidRDefault="008D65B6" w:rsidP="0096200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2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sz w:val="18"/>
                <w:szCs w:val="18"/>
              </w:rPr>
              <w:t xml:space="preserve">DHS will review the request and notify you and the IRIS </w:t>
            </w:r>
            <w:r w:rsidR="00962008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A54AA2">
              <w:rPr>
                <w:rFonts w:ascii="Arial" w:eastAsia="Times New Roman" w:hAnsi="Arial" w:cs="Arial"/>
                <w:sz w:val="18"/>
                <w:szCs w:val="18"/>
              </w:rPr>
              <w:t xml:space="preserve">onsultant </w:t>
            </w:r>
            <w:r w:rsidR="00962008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gency of the decision to approve or deny the request via letter.</w:t>
            </w:r>
          </w:p>
        </w:tc>
      </w:tr>
      <w:tr w:rsidR="008D65B6" w:rsidTr="008D65B6">
        <w:trPr>
          <w:trHeight w:val="1440"/>
        </w:trPr>
        <w:tc>
          <w:tcPr>
            <w:tcW w:w="11016" w:type="dxa"/>
            <w:gridSpan w:val="3"/>
            <w:vAlign w:val="center"/>
          </w:tcPr>
          <w:p w:rsidR="008D65B6" w:rsidRPr="00A54AA2" w:rsidRDefault="008D65B6" w:rsidP="008D65B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b/>
                <w:sz w:val="18"/>
                <w:szCs w:val="18"/>
              </w:rPr>
              <w:t>WHAT HAPPENS IF MY REQUEST IS APPROVED?</w:t>
            </w:r>
          </w:p>
          <w:p w:rsidR="008D65B6" w:rsidRPr="00A54AA2" w:rsidRDefault="008D65B6" w:rsidP="008D65B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If your request is approved, the following steps will occur:</w:t>
            </w:r>
          </w:p>
          <w:p w:rsidR="008D65B6" w:rsidRPr="00A54AA2" w:rsidRDefault="008D65B6" w:rsidP="008D65B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20"/>
              <w:rPr>
                <w:rFonts w:ascii="Arial" w:eastAsia="Times New Roman" w:hAnsi="Arial" w:cs="Arial"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sz w:val="18"/>
                <w:szCs w:val="18"/>
              </w:rPr>
              <w:t xml:space="preserve">DHS will notify you and the IRIS </w:t>
            </w:r>
            <w:r w:rsidR="00962008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A54AA2">
              <w:rPr>
                <w:rFonts w:ascii="Arial" w:eastAsia="Times New Roman" w:hAnsi="Arial" w:cs="Arial"/>
                <w:sz w:val="18"/>
                <w:szCs w:val="18"/>
              </w:rPr>
              <w:t xml:space="preserve">onsultant </w:t>
            </w:r>
            <w:r w:rsidR="00962008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gency of the Department’s approval of your request via letter.</w:t>
            </w:r>
          </w:p>
          <w:p w:rsidR="008D65B6" w:rsidRPr="008D65B6" w:rsidRDefault="008D65B6" w:rsidP="008D65B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2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sz w:val="18"/>
                <w:szCs w:val="18"/>
              </w:rPr>
              <w:t xml:space="preserve">Your IRIS </w:t>
            </w:r>
            <w:r w:rsidR="001D31D9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onsultant will submit an updated plan reflecting the approved request.</w:t>
            </w:r>
          </w:p>
          <w:p w:rsidR="008D65B6" w:rsidRPr="00A54AA2" w:rsidRDefault="008D65B6" w:rsidP="001D31D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2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sz w:val="18"/>
                <w:szCs w:val="18"/>
              </w:rPr>
              <w:t xml:space="preserve">The IRIS </w:t>
            </w:r>
            <w:r w:rsidR="001D31D9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A54AA2">
              <w:rPr>
                <w:rFonts w:ascii="Arial" w:eastAsia="Times New Roman" w:hAnsi="Arial" w:cs="Arial"/>
                <w:sz w:val="18"/>
                <w:szCs w:val="18"/>
              </w:rPr>
              <w:t xml:space="preserve">onsultant </w:t>
            </w:r>
            <w:r w:rsidR="001D31D9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A54AA2">
              <w:rPr>
                <w:rFonts w:ascii="Arial" w:eastAsia="Times New Roman" w:hAnsi="Arial" w:cs="Arial"/>
                <w:sz w:val="18"/>
                <w:szCs w:val="18"/>
              </w:rPr>
              <w:t xml:space="preserve">gency will send the updated plan to the </w:t>
            </w:r>
            <w:r w:rsidR="001D31D9">
              <w:rPr>
                <w:rFonts w:ascii="Arial" w:eastAsia="Times New Roman" w:hAnsi="Arial" w:cs="Arial"/>
                <w:sz w:val="18"/>
                <w:szCs w:val="18"/>
              </w:rPr>
              <w:t>f</w:t>
            </w: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iscal</w:t>
            </w:r>
            <w:r w:rsidR="004B1C0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1D31D9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A54AA2">
              <w:rPr>
                <w:rFonts w:ascii="Arial" w:eastAsia="Times New Roman" w:hAnsi="Arial" w:cs="Arial"/>
                <w:sz w:val="18"/>
                <w:szCs w:val="18"/>
              </w:rPr>
              <w:t xml:space="preserve">mployer </w:t>
            </w:r>
            <w:r w:rsidR="001D31D9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gent to ensure payment of the newly approved service/support/good.</w:t>
            </w:r>
          </w:p>
        </w:tc>
      </w:tr>
      <w:tr w:rsidR="00AE7DA6" w:rsidTr="008D65B6">
        <w:trPr>
          <w:trHeight w:val="1440"/>
        </w:trPr>
        <w:tc>
          <w:tcPr>
            <w:tcW w:w="11016" w:type="dxa"/>
            <w:gridSpan w:val="3"/>
            <w:vAlign w:val="center"/>
          </w:tcPr>
          <w:p w:rsidR="00AE7DA6" w:rsidRPr="00A54AA2" w:rsidRDefault="00AE7DA6" w:rsidP="008D65B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b/>
                <w:sz w:val="18"/>
                <w:szCs w:val="18"/>
              </w:rPr>
              <w:t>WHAT OPPORTUNITIES TO I HAVE TO CONTINUE TO PURSUE MY REQUEST IF DHS DENIES MY REQUEST?</w:t>
            </w:r>
          </w:p>
          <w:p w:rsidR="00AE7DA6" w:rsidRPr="00A54AA2" w:rsidRDefault="00AE7DA6" w:rsidP="008D65B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If the Department denies your request, you have the following two options to continue to pursue your request:</w:t>
            </w:r>
          </w:p>
          <w:p w:rsidR="00AE7DA6" w:rsidRPr="00A54AA2" w:rsidRDefault="00AE7DA6" w:rsidP="008D65B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Independent Review – the letter explaining that DHS has denied your request will provide you with information regarding requesting an Independent Review of the denial of your request by others within DHS.</w:t>
            </w:r>
          </w:p>
          <w:p w:rsidR="00AE7DA6" w:rsidRPr="008D65B6" w:rsidRDefault="00AE7DA6" w:rsidP="008D65B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Appeal – if you do not request an Independent Review, a Notice of Action describing the reason(s) for the denial and the process you need to follow to have your appeal heard by an Administrative Law Judge.</w:t>
            </w:r>
          </w:p>
        </w:tc>
      </w:tr>
      <w:tr w:rsidR="00AE7DA6" w:rsidTr="00975C29">
        <w:trPr>
          <w:trHeight w:val="432"/>
        </w:trPr>
        <w:tc>
          <w:tcPr>
            <w:tcW w:w="11016" w:type="dxa"/>
            <w:gridSpan w:val="3"/>
            <w:vAlign w:val="center"/>
          </w:tcPr>
          <w:p w:rsidR="00AE7DA6" w:rsidRDefault="00AE7DA6" w:rsidP="00975C2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4AA2">
              <w:rPr>
                <w:rFonts w:ascii="Arial" w:eastAsia="Times New Roman" w:hAnsi="Arial" w:cs="Arial"/>
                <w:sz w:val="18"/>
                <w:szCs w:val="18"/>
              </w:rPr>
              <w:t>You can choose one or both of these options.</w:t>
            </w:r>
            <w:r w:rsidR="008D65B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A54AA2">
              <w:rPr>
                <w:rFonts w:ascii="Arial" w:eastAsia="Times New Roman" w:hAnsi="Arial" w:cs="Arial"/>
                <w:sz w:val="18"/>
                <w:szCs w:val="18"/>
              </w:rPr>
              <w:t xml:space="preserve">However, if you are going to exercise your right to an Independent Review, you must do the Independent Review </w:t>
            </w:r>
            <w:r w:rsidRPr="00A54AA2">
              <w:rPr>
                <w:rFonts w:ascii="Arial" w:eastAsia="Times New Roman" w:hAnsi="Arial" w:cs="Arial"/>
                <w:b/>
                <w:sz w:val="18"/>
                <w:szCs w:val="18"/>
              </w:rPr>
              <w:t>before</w:t>
            </w:r>
            <w:r w:rsidRPr="00A54AA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A54A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filing an appeal.</w:t>
            </w:r>
          </w:p>
          <w:p w:rsidR="0006584D" w:rsidRPr="00E73979" w:rsidRDefault="0006584D" w:rsidP="00975C29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C60D1C" w:rsidTr="00C60D1C">
        <w:trPr>
          <w:trHeight w:val="432"/>
        </w:trPr>
        <w:tc>
          <w:tcPr>
            <w:tcW w:w="11016" w:type="dxa"/>
            <w:gridSpan w:val="3"/>
            <w:vAlign w:val="bottom"/>
          </w:tcPr>
          <w:p w:rsidR="00C60D1C" w:rsidRDefault="00C60D1C" w:rsidP="0006584D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B2AE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Please ensure completion of signature </w:t>
            </w:r>
            <w:r w:rsidR="0006584D">
              <w:rPr>
                <w:rFonts w:ascii="Arial" w:eastAsia="Times New Roman" w:hAnsi="Arial" w:cs="Arial"/>
                <w:b/>
                <w:sz w:val="18"/>
                <w:szCs w:val="18"/>
              </w:rPr>
              <w:t>block below.</w:t>
            </w:r>
          </w:p>
          <w:p w:rsidR="0006584D" w:rsidRDefault="0006584D" w:rsidP="0006584D">
            <w:pPr>
              <w:jc w:val="center"/>
            </w:pPr>
          </w:p>
        </w:tc>
      </w:tr>
      <w:tr w:rsidR="00AE7DA6" w:rsidTr="008D65B6">
        <w:trPr>
          <w:trHeight w:val="1296"/>
        </w:trPr>
        <w:tc>
          <w:tcPr>
            <w:tcW w:w="11016" w:type="dxa"/>
            <w:gridSpan w:val="3"/>
            <w:vAlign w:val="center"/>
          </w:tcPr>
          <w:p w:rsidR="00AE7DA6" w:rsidRPr="00E73979" w:rsidRDefault="00C60D1C" w:rsidP="001D31D9">
            <w:pPr>
              <w:rPr>
                <w:rFonts w:ascii="Arial" w:hAnsi="Arial" w:cs="Arial"/>
                <w:b/>
                <w:sz w:val="18"/>
              </w:rPr>
            </w:pPr>
            <w:r>
              <w:br w:type="page"/>
            </w:r>
            <w:r w:rsidR="00AE7DA6" w:rsidRPr="00A54AA2">
              <w:rPr>
                <w:rFonts w:ascii="Arial" w:hAnsi="Arial" w:cs="Arial"/>
                <w:sz w:val="18"/>
                <w:szCs w:val="18"/>
              </w:rPr>
              <w:t xml:space="preserve">My signature below indicates that my IRIS consultant has reviewed this entire document with me and I have had the opportunity to ask my IRIS </w:t>
            </w:r>
            <w:r w:rsidR="001D31D9">
              <w:rPr>
                <w:rFonts w:ascii="Arial" w:hAnsi="Arial" w:cs="Arial"/>
                <w:sz w:val="18"/>
                <w:szCs w:val="18"/>
              </w:rPr>
              <w:t>c</w:t>
            </w:r>
            <w:r w:rsidR="00AE7DA6" w:rsidRPr="00A54AA2">
              <w:rPr>
                <w:rFonts w:ascii="Arial" w:hAnsi="Arial" w:cs="Arial"/>
                <w:sz w:val="18"/>
                <w:szCs w:val="18"/>
              </w:rPr>
              <w:t>onsultant all of my questions.</w:t>
            </w:r>
            <w:r w:rsidR="008D65B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E7DA6" w:rsidRPr="00A54AA2">
              <w:rPr>
                <w:rFonts w:ascii="Arial" w:hAnsi="Arial" w:cs="Arial"/>
                <w:sz w:val="18"/>
                <w:szCs w:val="18"/>
              </w:rPr>
              <w:t>My signature also indicates that I understand the material above as presented to me.</w:t>
            </w:r>
            <w:r w:rsidR="008D65B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E7DA6" w:rsidRPr="00A54AA2">
              <w:rPr>
                <w:rFonts w:ascii="Arial" w:hAnsi="Arial" w:cs="Arial"/>
                <w:sz w:val="18"/>
                <w:szCs w:val="18"/>
              </w:rPr>
              <w:t xml:space="preserve">I understand that if I have questions regarding the one-time expense request process in the future that I may address them with my IRIS </w:t>
            </w:r>
            <w:r w:rsidR="001D31D9">
              <w:rPr>
                <w:rFonts w:ascii="Arial" w:hAnsi="Arial" w:cs="Arial"/>
                <w:sz w:val="18"/>
                <w:szCs w:val="18"/>
              </w:rPr>
              <w:t>c</w:t>
            </w:r>
            <w:r w:rsidR="00AE7DA6" w:rsidRPr="00A54AA2">
              <w:rPr>
                <w:rFonts w:ascii="Arial" w:hAnsi="Arial" w:cs="Arial"/>
                <w:sz w:val="18"/>
                <w:szCs w:val="18"/>
              </w:rPr>
              <w:t>onsultant.</w:t>
            </w:r>
            <w:r w:rsidR="008D65B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E7DA6" w:rsidRPr="00A54AA2">
              <w:rPr>
                <w:rFonts w:ascii="Arial" w:hAnsi="Arial" w:cs="Arial"/>
                <w:sz w:val="18"/>
                <w:szCs w:val="18"/>
              </w:rPr>
              <w:t xml:space="preserve">My signature also indicates that I understand that if I do not provide my IRIS </w:t>
            </w:r>
            <w:r w:rsidR="001D31D9">
              <w:rPr>
                <w:rFonts w:ascii="Arial" w:hAnsi="Arial" w:cs="Arial"/>
                <w:sz w:val="18"/>
                <w:szCs w:val="18"/>
              </w:rPr>
              <w:t>c</w:t>
            </w:r>
            <w:r w:rsidR="00AE7DA6" w:rsidRPr="00A54AA2">
              <w:rPr>
                <w:rFonts w:ascii="Arial" w:hAnsi="Arial" w:cs="Arial"/>
                <w:sz w:val="18"/>
                <w:szCs w:val="18"/>
              </w:rPr>
              <w:t>onsultant with the necessary information that I may delay the process by which the one-time expense request is reviewed by the Department of Health Services.</w:t>
            </w:r>
          </w:p>
        </w:tc>
      </w:tr>
      <w:tr w:rsidR="00AE7DA6" w:rsidTr="004E7639">
        <w:tc>
          <w:tcPr>
            <w:tcW w:w="55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E7DA6" w:rsidRPr="00E73979" w:rsidRDefault="00AE7DA6" w:rsidP="00AE7DA6">
            <w:pPr>
              <w:rPr>
                <w:rFonts w:ascii="Arial" w:hAnsi="Arial" w:cs="Arial"/>
                <w:b/>
                <w:sz w:val="18"/>
              </w:rPr>
            </w:pPr>
            <w:r w:rsidRPr="008C2D89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Pr="008C2D89">
              <w:rPr>
                <w:rFonts w:ascii="Arial" w:hAnsi="Arial" w:cs="Arial"/>
                <w:sz w:val="18"/>
                <w:szCs w:val="18"/>
              </w:rPr>
              <w:t xml:space="preserve"> – Participant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</w:tcBorders>
          </w:tcPr>
          <w:p w:rsidR="00AE7DA6" w:rsidRPr="00E73979" w:rsidRDefault="00AE7DA6" w:rsidP="00AE7DA6">
            <w:pPr>
              <w:rPr>
                <w:rFonts w:ascii="Arial" w:hAnsi="Arial" w:cs="Arial"/>
                <w:b/>
                <w:sz w:val="18"/>
              </w:rPr>
            </w:pPr>
            <w:r w:rsidRPr="008C2D89">
              <w:rPr>
                <w:rFonts w:ascii="Arial" w:hAnsi="Arial" w:cs="Arial"/>
                <w:sz w:val="18"/>
                <w:szCs w:val="18"/>
              </w:rPr>
              <w:t>Date Signed</w:t>
            </w:r>
          </w:p>
        </w:tc>
      </w:tr>
      <w:tr w:rsidR="00AE7DA6" w:rsidTr="004E7639">
        <w:trPr>
          <w:trHeight w:val="576"/>
        </w:trPr>
        <w:tc>
          <w:tcPr>
            <w:tcW w:w="55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E7DA6" w:rsidRPr="00E73979" w:rsidRDefault="00AE7DA6" w:rsidP="00995DA4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508" w:type="dxa"/>
            <w:tcBorders>
              <w:left w:val="single" w:sz="4" w:space="0" w:color="auto"/>
              <w:bottom w:val="single" w:sz="4" w:space="0" w:color="auto"/>
            </w:tcBorders>
          </w:tcPr>
          <w:p w:rsidR="00AE7DA6" w:rsidRPr="00E73979" w:rsidRDefault="00AE7DA6" w:rsidP="00995DA4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AE7DA6" w:rsidTr="004E7639">
        <w:tc>
          <w:tcPr>
            <w:tcW w:w="55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E7DA6" w:rsidRPr="00E73979" w:rsidRDefault="00AE7DA6" w:rsidP="00AE7DA6">
            <w:pPr>
              <w:rPr>
                <w:rFonts w:ascii="Arial" w:hAnsi="Arial" w:cs="Arial"/>
                <w:b/>
                <w:sz w:val="18"/>
              </w:rPr>
            </w:pPr>
            <w:r w:rsidRPr="008C2D89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Pr="008C2D89">
              <w:rPr>
                <w:rFonts w:ascii="Arial" w:hAnsi="Arial" w:cs="Arial"/>
                <w:sz w:val="18"/>
                <w:szCs w:val="18"/>
              </w:rPr>
              <w:t xml:space="preserve"> – Guardian (If applicable)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</w:tcBorders>
          </w:tcPr>
          <w:p w:rsidR="00AE7DA6" w:rsidRPr="00E73979" w:rsidRDefault="00AE7DA6" w:rsidP="00AE7DA6">
            <w:pPr>
              <w:rPr>
                <w:rFonts w:ascii="Arial" w:hAnsi="Arial" w:cs="Arial"/>
                <w:b/>
                <w:sz w:val="18"/>
              </w:rPr>
            </w:pPr>
            <w:r w:rsidRPr="008C2D89">
              <w:rPr>
                <w:rFonts w:ascii="Arial" w:hAnsi="Arial" w:cs="Arial"/>
                <w:sz w:val="18"/>
                <w:szCs w:val="18"/>
              </w:rPr>
              <w:t>Date Signed</w:t>
            </w:r>
          </w:p>
        </w:tc>
      </w:tr>
      <w:tr w:rsidR="00AE7DA6" w:rsidTr="004E7639">
        <w:trPr>
          <w:trHeight w:val="576"/>
        </w:trPr>
        <w:tc>
          <w:tcPr>
            <w:tcW w:w="55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E7DA6" w:rsidRPr="00E73979" w:rsidRDefault="00AE7DA6" w:rsidP="00995DA4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508" w:type="dxa"/>
            <w:tcBorders>
              <w:left w:val="single" w:sz="4" w:space="0" w:color="auto"/>
              <w:bottom w:val="single" w:sz="4" w:space="0" w:color="auto"/>
            </w:tcBorders>
          </w:tcPr>
          <w:p w:rsidR="00AE7DA6" w:rsidRPr="00E73979" w:rsidRDefault="00AE7DA6" w:rsidP="00995DA4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AE7DA6" w:rsidTr="008D65B6">
        <w:trPr>
          <w:trHeight w:val="720"/>
        </w:trPr>
        <w:tc>
          <w:tcPr>
            <w:tcW w:w="11016" w:type="dxa"/>
            <w:gridSpan w:val="3"/>
            <w:vAlign w:val="center"/>
          </w:tcPr>
          <w:p w:rsidR="00AE7DA6" w:rsidRPr="00E73979" w:rsidRDefault="00AE7DA6" w:rsidP="004E7639">
            <w:pPr>
              <w:rPr>
                <w:rFonts w:ascii="Arial" w:hAnsi="Arial" w:cs="Arial"/>
                <w:b/>
                <w:sz w:val="18"/>
              </w:rPr>
            </w:pPr>
            <w:r w:rsidRPr="008C2D89">
              <w:rPr>
                <w:rFonts w:ascii="Arial" w:hAnsi="Arial" w:cs="Arial"/>
                <w:sz w:val="18"/>
                <w:szCs w:val="18"/>
              </w:rPr>
              <w:t>My signature below indicates that I personally reviewed this document with the participant and/or guardian and provided them with the opportunity to ask questions.</w:t>
            </w:r>
          </w:p>
        </w:tc>
      </w:tr>
      <w:tr w:rsidR="00AE7DA6" w:rsidTr="004E7639">
        <w:tc>
          <w:tcPr>
            <w:tcW w:w="55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E7DA6" w:rsidRPr="00E73979" w:rsidRDefault="00AE7DA6" w:rsidP="00AE7DA6">
            <w:pPr>
              <w:rPr>
                <w:rFonts w:ascii="Arial" w:hAnsi="Arial" w:cs="Arial"/>
                <w:b/>
                <w:sz w:val="18"/>
              </w:rPr>
            </w:pPr>
            <w:r w:rsidRPr="008C2D89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Pr="008C2D89">
              <w:rPr>
                <w:rFonts w:ascii="Arial" w:hAnsi="Arial" w:cs="Arial"/>
                <w:sz w:val="18"/>
                <w:szCs w:val="18"/>
              </w:rPr>
              <w:t xml:space="preserve"> – IRIS Consultant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</w:tcBorders>
          </w:tcPr>
          <w:p w:rsidR="00AE7DA6" w:rsidRPr="00E73979" w:rsidRDefault="00AE7DA6" w:rsidP="00AE7DA6">
            <w:pPr>
              <w:rPr>
                <w:rFonts w:ascii="Arial" w:hAnsi="Arial" w:cs="Arial"/>
                <w:b/>
                <w:sz w:val="18"/>
              </w:rPr>
            </w:pPr>
            <w:r w:rsidRPr="008C2D89">
              <w:rPr>
                <w:rFonts w:ascii="Arial" w:hAnsi="Arial" w:cs="Arial"/>
                <w:sz w:val="18"/>
                <w:szCs w:val="18"/>
              </w:rPr>
              <w:t>Date Signed</w:t>
            </w:r>
          </w:p>
        </w:tc>
      </w:tr>
      <w:tr w:rsidR="004E7639" w:rsidTr="004E7639">
        <w:trPr>
          <w:trHeight w:val="576"/>
        </w:trPr>
        <w:tc>
          <w:tcPr>
            <w:tcW w:w="55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E7639" w:rsidRPr="008C2D89" w:rsidRDefault="004E7639" w:rsidP="00AE7D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08" w:type="dxa"/>
            <w:tcBorders>
              <w:left w:val="single" w:sz="4" w:space="0" w:color="auto"/>
              <w:bottom w:val="single" w:sz="4" w:space="0" w:color="auto"/>
            </w:tcBorders>
          </w:tcPr>
          <w:p w:rsidR="004E7639" w:rsidRPr="008C2D89" w:rsidRDefault="004E7639" w:rsidP="00AE7D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54AA2" w:rsidRPr="008C2D89" w:rsidRDefault="00A54AA2" w:rsidP="00A54AA2">
      <w:pPr>
        <w:spacing w:after="0"/>
        <w:rPr>
          <w:rFonts w:ascii="Arial" w:hAnsi="Arial" w:cs="Arial"/>
          <w:sz w:val="18"/>
          <w:szCs w:val="18"/>
        </w:rPr>
      </w:pPr>
    </w:p>
    <w:p w:rsidR="00A54AA2" w:rsidRPr="00A54AA2" w:rsidRDefault="00A54AA2" w:rsidP="00A54AA2">
      <w:pPr>
        <w:rPr>
          <w:rFonts w:ascii="Arial" w:hAnsi="Arial" w:cs="Arial"/>
          <w:sz w:val="18"/>
          <w:szCs w:val="18"/>
        </w:rPr>
      </w:pPr>
    </w:p>
    <w:sectPr w:rsidR="00A54AA2" w:rsidRPr="00A54AA2" w:rsidSect="00AE7DA6">
      <w:head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FAF" w:rsidRDefault="00630FAF" w:rsidP="00A96537">
      <w:pPr>
        <w:spacing w:after="0" w:line="240" w:lineRule="auto"/>
      </w:pPr>
      <w:r>
        <w:separator/>
      </w:r>
    </w:p>
  </w:endnote>
  <w:endnote w:type="continuationSeparator" w:id="0">
    <w:p w:rsidR="00630FAF" w:rsidRDefault="00630FAF" w:rsidP="00A9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FAF" w:rsidRDefault="00630FAF" w:rsidP="00A96537">
      <w:pPr>
        <w:spacing w:after="0" w:line="240" w:lineRule="auto"/>
      </w:pPr>
      <w:r>
        <w:separator/>
      </w:r>
    </w:p>
  </w:footnote>
  <w:footnote w:type="continuationSeparator" w:id="0">
    <w:p w:rsidR="00630FAF" w:rsidRDefault="00630FAF" w:rsidP="00A9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4"/>
      <w:gridCol w:w="4076"/>
    </w:tblGrid>
    <w:tr w:rsidR="00AE7DA6" w:rsidRPr="00576BDB" w:rsidTr="00C60D1C">
      <w:tc>
        <w:tcPr>
          <w:tcW w:w="6858" w:type="dxa"/>
        </w:tcPr>
        <w:p w:rsidR="00AE7DA6" w:rsidRPr="00576BDB" w:rsidRDefault="00AE7DA6" w:rsidP="00C60D1C">
          <w:pPr>
            <w:tabs>
              <w:tab w:val="left" w:pos="1380"/>
            </w:tabs>
            <w:rPr>
              <w:rFonts w:ascii="Arial" w:hAnsi="Arial" w:cs="Arial"/>
              <w:sz w:val="18"/>
              <w:szCs w:val="18"/>
            </w:rPr>
          </w:pPr>
          <w:r w:rsidRPr="00576BDB">
            <w:rPr>
              <w:rFonts w:ascii="Arial" w:hAnsi="Arial" w:cs="Arial"/>
              <w:sz w:val="18"/>
              <w:szCs w:val="18"/>
            </w:rPr>
            <w:t>F-</w:t>
          </w:r>
          <w:r w:rsidR="00927C37">
            <w:rPr>
              <w:rFonts w:ascii="Arial" w:hAnsi="Arial" w:cs="Arial"/>
              <w:sz w:val="18"/>
            </w:rPr>
            <w:t>01205</w:t>
          </w:r>
          <w:r w:rsidR="00EF087D">
            <w:rPr>
              <w:rFonts w:ascii="Arial" w:hAnsi="Arial" w:cs="Arial"/>
              <w:sz w:val="18"/>
            </w:rPr>
            <w:t>C</w:t>
          </w:r>
          <w:r w:rsidR="00C60D1C">
            <w:rPr>
              <w:rFonts w:ascii="Arial" w:hAnsi="Arial" w:cs="Arial"/>
              <w:sz w:val="18"/>
            </w:rPr>
            <w:t xml:space="preserve"> – IRIS Participant Education: One-Time Expense Requests</w:t>
          </w:r>
        </w:p>
      </w:tc>
      <w:tc>
        <w:tcPr>
          <w:tcW w:w="4158" w:type="dxa"/>
        </w:tcPr>
        <w:p w:rsidR="00AE7DA6" w:rsidRPr="00576BDB" w:rsidRDefault="00AE7DA6" w:rsidP="00240BEA">
          <w:pPr>
            <w:tabs>
              <w:tab w:val="center" w:pos="4680"/>
              <w:tab w:val="right" w:pos="9360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576BDB">
            <w:rPr>
              <w:rFonts w:ascii="Arial" w:hAnsi="Arial" w:cs="Arial"/>
              <w:sz w:val="18"/>
              <w:szCs w:val="18"/>
            </w:rPr>
            <w:t xml:space="preserve">Page </w:t>
          </w:r>
          <w:r w:rsidRPr="00576BDB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576BDB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576BDB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AD3D06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576BDB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576BDB">
            <w:rPr>
              <w:rFonts w:ascii="Arial" w:hAnsi="Arial" w:cs="Arial"/>
              <w:sz w:val="18"/>
              <w:szCs w:val="18"/>
            </w:rPr>
            <w:t xml:space="preserve"> of </w:t>
          </w:r>
          <w:r w:rsidRPr="00576BDB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576BDB">
            <w:rPr>
              <w:rFonts w:ascii="Arial" w:hAnsi="Arial" w:cs="Arial"/>
              <w:b/>
              <w:sz w:val="18"/>
              <w:szCs w:val="18"/>
            </w:rPr>
            <w:instrText xml:space="preserve"> NUMPAGES  \* Arabic  \* MERGEFORMAT </w:instrText>
          </w:r>
          <w:r w:rsidRPr="00576BDB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AD3D06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576BDB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:rsidR="00A96537" w:rsidRDefault="00A965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6274"/>
    <w:multiLevelType w:val="hybridMultilevel"/>
    <w:tmpl w:val="5E4E2D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C35ED"/>
    <w:multiLevelType w:val="hybridMultilevel"/>
    <w:tmpl w:val="070EF6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2CD0018"/>
    <w:multiLevelType w:val="hybridMultilevel"/>
    <w:tmpl w:val="8930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56DB3"/>
    <w:multiLevelType w:val="hybridMultilevel"/>
    <w:tmpl w:val="6C9E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43289"/>
    <w:multiLevelType w:val="hybridMultilevel"/>
    <w:tmpl w:val="E5C65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A16784"/>
    <w:multiLevelType w:val="hybridMultilevel"/>
    <w:tmpl w:val="A2589B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76E57A6"/>
    <w:multiLevelType w:val="hybridMultilevel"/>
    <w:tmpl w:val="717870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documentProtection w:edit="forms" w:enforcement="1" w:cryptProviderType="rsaAES" w:cryptAlgorithmClass="hash" w:cryptAlgorithmType="typeAny" w:cryptAlgorithmSid="14" w:cryptSpinCount="100000" w:hash="CjzA2DAM8sntdpk6ayUkW/crfuqXPwq8HqkDE7BDtNho+D0fmwH7sGeG81vOD+7K3bViC835ST4KXnEWjiqfSA==" w:salt="vRuM6CeAF3Ls6cCkdhSsng==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A2"/>
    <w:rsid w:val="0002549F"/>
    <w:rsid w:val="000412F2"/>
    <w:rsid w:val="00052C25"/>
    <w:rsid w:val="0006584D"/>
    <w:rsid w:val="00066EB5"/>
    <w:rsid w:val="000B6EA5"/>
    <w:rsid w:val="000C1259"/>
    <w:rsid w:val="000E28E7"/>
    <w:rsid w:val="000E2F26"/>
    <w:rsid w:val="000F5316"/>
    <w:rsid w:val="0011574B"/>
    <w:rsid w:val="00120AB2"/>
    <w:rsid w:val="001270DA"/>
    <w:rsid w:val="001279BD"/>
    <w:rsid w:val="00163388"/>
    <w:rsid w:val="00163905"/>
    <w:rsid w:val="00164956"/>
    <w:rsid w:val="00164DAF"/>
    <w:rsid w:val="001725B4"/>
    <w:rsid w:val="001A76AE"/>
    <w:rsid w:val="001B489F"/>
    <w:rsid w:val="001B5C88"/>
    <w:rsid w:val="001D31D9"/>
    <w:rsid w:val="001D7413"/>
    <w:rsid w:val="001E2720"/>
    <w:rsid w:val="001F029C"/>
    <w:rsid w:val="001F5998"/>
    <w:rsid w:val="002034D9"/>
    <w:rsid w:val="00220F0E"/>
    <w:rsid w:val="00224A5F"/>
    <w:rsid w:val="00227755"/>
    <w:rsid w:val="00247EF7"/>
    <w:rsid w:val="00261C6D"/>
    <w:rsid w:val="00266526"/>
    <w:rsid w:val="002707CF"/>
    <w:rsid w:val="00275FA4"/>
    <w:rsid w:val="002C0381"/>
    <w:rsid w:val="002D541B"/>
    <w:rsid w:val="002F1CFC"/>
    <w:rsid w:val="002F7047"/>
    <w:rsid w:val="00307A48"/>
    <w:rsid w:val="00311F42"/>
    <w:rsid w:val="00316C24"/>
    <w:rsid w:val="00323219"/>
    <w:rsid w:val="003240B3"/>
    <w:rsid w:val="003254E3"/>
    <w:rsid w:val="0032702D"/>
    <w:rsid w:val="00330264"/>
    <w:rsid w:val="003505D6"/>
    <w:rsid w:val="00361BAA"/>
    <w:rsid w:val="00374B92"/>
    <w:rsid w:val="00380FAB"/>
    <w:rsid w:val="00382D26"/>
    <w:rsid w:val="0039065B"/>
    <w:rsid w:val="00392C90"/>
    <w:rsid w:val="003965E6"/>
    <w:rsid w:val="003B0339"/>
    <w:rsid w:val="003C742F"/>
    <w:rsid w:val="003E34D9"/>
    <w:rsid w:val="00431085"/>
    <w:rsid w:val="00431EA8"/>
    <w:rsid w:val="004604A2"/>
    <w:rsid w:val="004635E5"/>
    <w:rsid w:val="00466F97"/>
    <w:rsid w:val="0047210B"/>
    <w:rsid w:val="00476731"/>
    <w:rsid w:val="00480656"/>
    <w:rsid w:val="00487A29"/>
    <w:rsid w:val="004B1C0C"/>
    <w:rsid w:val="004C1629"/>
    <w:rsid w:val="004C3CB0"/>
    <w:rsid w:val="004E0D68"/>
    <w:rsid w:val="004E2ED1"/>
    <w:rsid w:val="004E3732"/>
    <w:rsid w:val="004E45FD"/>
    <w:rsid w:val="004E7639"/>
    <w:rsid w:val="004F69AC"/>
    <w:rsid w:val="00500831"/>
    <w:rsid w:val="0050661A"/>
    <w:rsid w:val="00524E1C"/>
    <w:rsid w:val="00533457"/>
    <w:rsid w:val="00565437"/>
    <w:rsid w:val="00571613"/>
    <w:rsid w:val="00571743"/>
    <w:rsid w:val="00574812"/>
    <w:rsid w:val="00581976"/>
    <w:rsid w:val="00582E7D"/>
    <w:rsid w:val="00583614"/>
    <w:rsid w:val="00591277"/>
    <w:rsid w:val="005D54BD"/>
    <w:rsid w:val="005D6970"/>
    <w:rsid w:val="00602F99"/>
    <w:rsid w:val="00611E9A"/>
    <w:rsid w:val="00630FAF"/>
    <w:rsid w:val="006507CD"/>
    <w:rsid w:val="0066292C"/>
    <w:rsid w:val="00666C10"/>
    <w:rsid w:val="006679EB"/>
    <w:rsid w:val="00674275"/>
    <w:rsid w:val="006840B7"/>
    <w:rsid w:val="00696207"/>
    <w:rsid w:val="006A2E59"/>
    <w:rsid w:val="006C14B6"/>
    <w:rsid w:val="006D19A6"/>
    <w:rsid w:val="006D782F"/>
    <w:rsid w:val="006F1CD0"/>
    <w:rsid w:val="006F4888"/>
    <w:rsid w:val="007063A0"/>
    <w:rsid w:val="0073006F"/>
    <w:rsid w:val="0074365D"/>
    <w:rsid w:val="00746BB3"/>
    <w:rsid w:val="007940E2"/>
    <w:rsid w:val="00797FEC"/>
    <w:rsid w:val="007B3AA5"/>
    <w:rsid w:val="007B5751"/>
    <w:rsid w:val="007D4DC8"/>
    <w:rsid w:val="007E0211"/>
    <w:rsid w:val="007F3D65"/>
    <w:rsid w:val="00802335"/>
    <w:rsid w:val="00811C7F"/>
    <w:rsid w:val="00813CBB"/>
    <w:rsid w:val="00860C94"/>
    <w:rsid w:val="00873719"/>
    <w:rsid w:val="00874F32"/>
    <w:rsid w:val="00883027"/>
    <w:rsid w:val="00883CA3"/>
    <w:rsid w:val="00884D4D"/>
    <w:rsid w:val="00894EAA"/>
    <w:rsid w:val="008A0B2A"/>
    <w:rsid w:val="008B3755"/>
    <w:rsid w:val="008D65B6"/>
    <w:rsid w:val="008E06E9"/>
    <w:rsid w:val="008E11CD"/>
    <w:rsid w:val="008E739A"/>
    <w:rsid w:val="008F2414"/>
    <w:rsid w:val="00902E02"/>
    <w:rsid w:val="009047FF"/>
    <w:rsid w:val="009136B9"/>
    <w:rsid w:val="0092220A"/>
    <w:rsid w:val="009261A9"/>
    <w:rsid w:val="00927C37"/>
    <w:rsid w:val="00933226"/>
    <w:rsid w:val="00940635"/>
    <w:rsid w:val="00942600"/>
    <w:rsid w:val="00942EFE"/>
    <w:rsid w:val="00943675"/>
    <w:rsid w:val="009442CB"/>
    <w:rsid w:val="0094638E"/>
    <w:rsid w:val="009553A8"/>
    <w:rsid w:val="00962008"/>
    <w:rsid w:val="00964A25"/>
    <w:rsid w:val="00964EDC"/>
    <w:rsid w:val="00965A7B"/>
    <w:rsid w:val="00971B0E"/>
    <w:rsid w:val="00975C29"/>
    <w:rsid w:val="0098510C"/>
    <w:rsid w:val="00995DA4"/>
    <w:rsid w:val="009B36E8"/>
    <w:rsid w:val="009C3A83"/>
    <w:rsid w:val="009C3D61"/>
    <w:rsid w:val="009C547A"/>
    <w:rsid w:val="009C707D"/>
    <w:rsid w:val="009D47F5"/>
    <w:rsid w:val="009D633E"/>
    <w:rsid w:val="009E760D"/>
    <w:rsid w:val="009F4EF7"/>
    <w:rsid w:val="00A0386C"/>
    <w:rsid w:val="00A160D3"/>
    <w:rsid w:val="00A411D0"/>
    <w:rsid w:val="00A477C1"/>
    <w:rsid w:val="00A54AA2"/>
    <w:rsid w:val="00A66FB4"/>
    <w:rsid w:val="00A85AA1"/>
    <w:rsid w:val="00A87C32"/>
    <w:rsid w:val="00A96537"/>
    <w:rsid w:val="00AB4837"/>
    <w:rsid w:val="00AB6BB2"/>
    <w:rsid w:val="00AD3D06"/>
    <w:rsid w:val="00AE7DA6"/>
    <w:rsid w:val="00AF59C9"/>
    <w:rsid w:val="00B028D1"/>
    <w:rsid w:val="00B14995"/>
    <w:rsid w:val="00B27F13"/>
    <w:rsid w:val="00B33CC1"/>
    <w:rsid w:val="00B3610D"/>
    <w:rsid w:val="00B376FA"/>
    <w:rsid w:val="00B50744"/>
    <w:rsid w:val="00B5436F"/>
    <w:rsid w:val="00B87262"/>
    <w:rsid w:val="00B91D9C"/>
    <w:rsid w:val="00BA419C"/>
    <w:rsid w:val="00BB1346"/>
    <w:rsid w:val="00BB5B4B"/>
    <w:rsid w:val="00C005D0"/>
    <w:rsid w:val="00C022E8"/>
    <w:rsid w:val="00C2518F"/>
    <w:rsid w:val="00C47CF7"/>
    <w:rsid w:val="00C50DD9"/>
    <w:rsid w:val="00C60D1C"/>
    <w:rsid w:val="00C8396D"/>
    <w:rsid w:val="00CA66DB"/>
    <w:rsid w:val="00CB4023"/>
    <w:rsid w:val="00CB4107"/>
    <w:rsid w:val="00CC7855"/>
    <w:rsid w:val="00CD2544"/>
    <w:rsid w:val="00CE2174"/>
    <w:rsid w:val="00D00141"/>
    <w:rsid w:val="00D25090"/>
    <w:rsid w:val="00D3336B"/>
    <w:rsid w:val="00D40C27"/>
    <w:rsid w:val="00D44C79"/>
    <w:rsid w:val="00D563BF"/>
    <w:rsid w:val="00D63C29"/>
    <w:rsid w:val="00D82870"/>
    <w:rsid w:val="00DA2F2C"/>
    <w:rsid w:val="00DB71D2"/>
    <w:rsid w:val="00DC62A5"/>
    <w:rsid w:val="00DC62B4"/>
    <w:rsid w:val="00DD3866"/>
    <w:rsid w:val="00DD62CD"/>
    <w:rsid w:val="00DE4BE9"/>
    <w:rsid w:val="00DF218B"/>
    <w:rsid w:val="00DF54DA"/>
    <w:rsid w:val="00E0156C"/>
    <w:rsid w:val="00E1550E"/>
    <w:rsid w:val="00E279E3"/>
    <w:rsid w:val="00E40F1D"/>
    <w:rsid w:val="00E6153C"/>
    <w:rsid w:val="00E73979"/>
    <w:rsid w:val="00E80463"/>
    <w:rsid w:val="00E82580"/>
    <w:rsid w:val="00E86C77"/>
    <w:rsid w:val="00EB76F7"/>
    <w:rsid w:val="00EC0524"/>
    <w:rsid w:val="00EF087D"/>
    <w:rsid w:val="00EF103E"/>
    <w:rsid w:val="00EF7333"/>
    <w:rsid w:val="00F17142"/>
    <w:rsid w:val="00F2012D"/>
    <w:rsid w:val="00F23208"/>
    <w:rsid w:val="00F254B9"/>
    <w:rsid w:val="00F341A4"/>
    <w:rsid w:val="00F542C1"/>
    <w:rsid w:val="00F65A4E"/>
    <w:rsid w:val="00FA5F44"/>
    <w:rsid w:val="00FB27D8"/>
    <w:rsid w:val="00FB562A"/>
    <w:rsid w:val="00FD11D0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45EB2D71-9669-462F-BF1A-098211F7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37"/>
  </w:style>
  <w:style w:type="paragraph" w:styleId="Footer">
    <w:name w:val="footer"/>
    <w:basedOn w:val="Normal"/>
    <w:link w:val="Foot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37"/>
  </w:style>
  <w:style w:type="table" w:styleId="TableGrid">
    <w:name w:val="Table Grid"/>
    <w:basedOn w:val="TableNormal"/>
    <w:uiPriority w:val="59"/>
    <w:rsid w:val="00A9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E8"/>
    <w:rPr>
      <w:rFonts w:ascii="Tahoma" w:hAnsi="Tahoma" w:cs="Tahoma"/>
      <w:sz w:val="16"/>
      <w:szCs w:val="16"/>
    </w:rPr>
  </w:style>
  <w:style w:type="table" w:customStyle="1" w:styleId="TableGrid11">
    <w:name w:val="Table Grid11"/>
    <w:basedOn w:val="TableNormal"/>
    <w:next w:val="TableGrid"/>
    <w:uiPriority w:val="59"/>
    <w:rsid w:val="00A54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E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12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wisconsin.gov/forms/F0/F01213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CCBF3-4926-456B-9A8A-8405AD10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IRIS PARTICIPANT EDUCATION: ONE–TIME EXPENSE REQUESTS</vt:lpstr>
    </vt:vector>
  </TitlesOfParts>
  <Manager>IRIS</Manager>
  <Company>DHS/DLTC/IRIS</Company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 PARTICIPANT EDUCATION: ONE–TIME EXPENSE REQUESTS</dc:title>
  <dc:creator>DHS</dc:creator>
  <cp:keywords>f-01205c, f01205c, iris, participant, education, one, time, one-time, expense, request, division of long term care, dltc, wisconsin, department of health services, dhs, health service, form, forms</cp:keywords>
  <cp:lastModifiedBy>Pritchard, James B</cp:lastModifiedBy>
  <cp:revision>5</cp:revision>
  <cp:lastPrinted>2014-04-07T18:44:00Z</cp:lastPrinted>
  <dcterms:created xsi:type="dcterms:W3CDTF">2019-11-22T16:07:00Z</dcterms:created>
  <dcterms:modified xsi:type="dcterms:W3CDTF">2019-11-22T16:10:00Z</dcterms:modified>
</cp:coreProperties>
</file>