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EC68F" w14:textId="7E062E66" w:rsidR="00C75069" w:rsidRDefault="00CA12F4" w:rsidP="00C75069">
      <w:pPr>
        <w:rPr>
          <w:b/>
          <w:sz w:val="28"/>
          <w:szCs w:val="28"/>
        </w:rPr>
      </w:pPr>
      <w:r w:rsidRPr="00CA12F4">
        <w:rPr>
          <w:b/>
          <w:sz w:val="28"/>
          <w:szCs w:val="28"/>
        </w:rPr>
        <w:t xml:space="preserve">PROCEDURAL STEPS FOR </w:t>
      </w:r>
      <w:r w:rsidR="00C75069" w:rsidRPr="00F13AC5">
        <w:rPr>
          <w:b/>
          <w:sz w:val="28"/>
          <w:szCs w:val="28"/>
          <w:u w:val="single"/>
        </w:rPr>
        <w:t>EMERGENCY</w:t>
      </w:r>
      <w:r w:rsidR="00C75069" w:rsidRPr="00CA12F4">
        <w:rPr>
          <w:b/>
          <w:sz w:val="28"/>
          <w:szCs w:val="28"/>
        </w:rPr>
        <w:t xml:space="preserve"> PROT</w:t>
      </w:r>
      <w:r>
        <w:rPr>
          <w:b/>
          <w:sz w:val="28"/>
          <w:szCs w:val="28"/>
        </w:rPr>
        <w:t>ECTIVE PLACEMENT</w:t>
      </w:r>
    </w:p>
    <w:p w14:paraId="4E2EEB53" w14:textId="03C14CF3" w:rsidR="00CA12F4" w:rsidRPr="00CA12F4" w:rsidRDefault="00CA12F4" w:rsidP="00CA12F4">
      <w:pPr>
        <w:jc w:val="center"/>
        <w:rPr>
          <w:b/>
          <w:sz w:val="28"/>
          <w:szCs w:val="28"/>
        </w:rPr>
      </w:pPr>
      <w:r>
        <w:rPr>
          <w:b/>
          <w:sz w:val="28"/>
          <w:szCs w:val="28"/>
        </w:rPr>
        <w:t>Wis. Stat. 55 “Chapter 55”</w:t>
      </w:r>
    </w:p>
    <w:p w14:paraId="4CCEC690" w14:textId="77777777" w:rsidR="00C75069" w:rsidRDefault="00C75069" w:rsidP="00C75069"/>
    <w:p w14:paraId="4CCEC691" w14:textId="79B54B29" w:rsidR="00C75069" w:rsidRDefault="00CA12F4" w:rsidP="00C75069">
      <w:r>
        <w:t>**</w:t>
      </w:r>
      <w:r w:rsidR="00C75069">
        <w:t>This process defines the step</w:t>
      </w:r>
      <w:r w:rsidR="0044240F">
        <w:t>s that are needed for a Human or Social Services Agency</w:t>
      </w:r>
      <w:r w:rsidR="00505666">
        <w:t>, as the responsible agency pursuant to Wis. Stat. 55.02(2),</w:t>
      </w:r>
      <w:r w:rsidR="00C75069">
        <w:t xml:space="preserve"> to initiate and follow through with an Emergency Protective Placement pursuant to Wis. Stat. 55</w:t>
      </w:r>
      <w:r w:rsidR="00505666">
        <w:t>.</w:t>
      </w:r>
    </w:p>
    <w:p w14:paraId="3B115ABB" w14:textId="77777777" w:rsidR="00D860FB" w:rsidRDefault="00D860FB" w:rsidP="00C75069"/>
    <w:p w14:paraId="4CCEC692" w14:textId="77777777" w:rsidR="0057706C" w:rsidRDefault="0057706C"/>
    <w:p w14:paraId="4CCEC693" w14:textId="77777777" w:rsidR="00C75069" w:rsidRPr="00CA12F4" w:rsidRDefault="00C75069" w:rsidP="00CA12F4">
      <w:pPr>
        <w:pBdr>
          <w:top w:val="single" w:sz="4" w:space="1" w:color="auto"/>
          <w:left w:val="single" w:sz="4" w:space="4" w:color="auto"/>
          <w:bottom w:val="single" w:sz="4" w:space="1" w:color="auto"/>
          <w:right w:val="single" w:sz="4" w:space="4" w:color="auto"/>
        </w:pBdr>
        <w:jc w:val="center"/>
        <w:rPr>
          <w:b/>
          <w:sz w:val="24"/>
          <w:szCs w:val="24"/>
        </w:rPr>
      </w:pPr>
      <w:r w:rsidRPr="00CA12F4">
        <w:rPr>
          <w:b/>
          <w:sz w:val="24"/>
          <w:szCs w:val="24"/>
        </w:rPr>
        <w:t>Initiating an Emergency Protective Placement (EPP)</w:t>
      </w:r>
    </w:p>
    <w:p w14:paraId="7F49C286" w14:textId="77777777" w:rsidR="00CA12F4" w:rsidRDefault="00CA12F4" w:rsidP="00CA12F4">
      <w:pPr>
        <w:pStyle w:val="ListParagraph"/>
        <w:ind w:left="1080"/>
      </w:pPr>
    </w:p>
    <w:p w14:paraId="4CCEC694" w14:textId="62695707" w:rsidR="00C75069" w:rsidRDefault="0044240F" w:rsidP="0044240F">
      <w:pPr>
        <w:pStyle w:val="ListParagraph"/>
        <w:numPr>
          <w:ilvl w:val="0"/>
          <w:numId w:val="1"/>
        </w:numPr>
      </w:pPr>
      <w:r>
        <w:t xml:space="preserve"> </w:t>
      </w:r>
      <w:r w:rsidR="00C75069">
        <w:t xml:space="preserve">Obtain copy of </w:t>
      </w:r>
      <w:r w:rsidR="00C75069" w:rsidRPr="0044240F">
        <w:rPr>
          <w:b/>
        </w:rPr>
        <w:t>GN-4000</w:t>
      </w:r>
      <w:r w:rsidR="00C75069">
        <w:t xml:space="preserve"> (Statement of Emergency Protective Placement) or draft such form.</w:t>
      </w:r>
    </w:p>
    <w:p w14:paraId="4CCEC695" w14:textId="0A1EC8CA" w:rsidR="00C75069" w:rsidRDefault="00C75069" w:rsidP="0044240F">
      <w:pPr>
        <w:numPr>
          <w:ilvl w:val="1"/>
          <w:numId w:val="1"/>
        </w:numPr>
      </w:pPr>
      <w:r>
        <w:t>EPPs may be initiated by law enforcement, A</w:t>
      </w:r>
      <w:r w:rsidR="00505666">
        <w:t>dult Protective Services</w:t>
      </w:r>
      <w:r w:rsidR="003971D8">
        <w:t xml:space="preserve"> Worker (APS Worker</w:t>
      </w:r>
      <w:r w:rsidR="00505666">
        <w:t>)</w:t>
      </w:r>
      <w:r>
        <w:t>, or other authorized individual per Wis. Stat. 55.135(1)</w:t>
      </w:r>
      <w:r w:rsidR="00505666">
        <w:t>.</w:t>
      </w:r>
    </w:p>
    <w:p w14:paraId="4CCEC696" w14:textId="74C8D4FE" w:rsidR="00C75069" w:rsidRDefault="00C75069" w:rsidP="0044240F">
      <w:pPr>
        <w:pStyle w:val="ListParagraph"/>
        <w:numPr>
          <w:ilvl w:val="1"/>
          <w:numId w:val="1"/>
        </w:numPr>
      </w:pPr>
      <w:r>
        <w:t xml:space="preserve">If </w:t>
      </w:r>
      <w:r w:rsidR="003971D8">
        <w:t>APS Worker</w:t>
      </w:r>
      <w:r w:rsidR="00C0029E">
        <w:t xml:space="preserve"> </w:t>
      </w:r>
      <w:r>
        <w:t>initiat</w:t>
      </w:r>
      <w:r w:rsidR="00505666">
        <w:t>es</w:t>
      </w:r>
      <w:r w:rsidR="0044240F">
        <w:t xml:space="preserve"> EPP:</w:t>
      </w:r>
    </w:p>
    <w:p w14:paraId="4CCEC697" w14:textId="2FA25F4F" w:rsidR="00C75069" w:rsidRDefault="003971D8" w:rsidP="00A2206B">
      <w:pPr>
        <w:pStyle w:val="ListParagraph"/>
        <w:numPr>
          <w:ilvl w:val="2"/>
          <w:numId w:val="7"/>
        </w:numPr>
      </w:pPr>
      <w:r>
        <w:t>APS Worker</w:t>
      </w:r>
      <w:r w:rsidR="00C75069">
        <w:t xml:space="preserve"> </w:t>
      </w:r>
      <w:r>
        <w:t>shal</w:t>
      </w:r>
      <w:r w:rsidR="007360AB">
        <w:t xml:space="preserve">l personally observe </w:t>
      </w:r>
      <w:r>
        <w:t>adult</w:t>
      </w:r>
      <w:r w:rsidR="007360AB">
        <w:t>-at-risk</w:t>
      </w:r>
      <w:r w:rsidR="00C75069">
        <w:t xml:space="preserve"> before initiation.</w:t>
      </w:r>
    </w:p>
    <w:p w14:paraId="4CCEC698" w14:textId="78A7DEC9" w:rsidR="00C75069" w:rsidRDefault="00C75069" w:rsidP="00A2206B">
      <w:pPr>
        <w:pStyle w:val="ListParagraph"/>
        <w:numPr>
          <w:ilvl w:val="2"/>
          <w:numId w:val="7"/>
        </w:numPr>
      </w:pPr>
      <w:r>
        <w:t>Verify Wis. Stat. 55.135(1) standard</w:t>
      </w:r>
      <w:r w:rsidR="00505666">
        <w:t>s</w:t>
      </w:r>
      <w:r>
        <w:t xml:space="preserve"> </w:t>
      </w:r>
      <w:r w:rsidR="00505666">
        <w:t>are</w:t>
      </w:r>
      <w:r>
        <w:t xml:space="preserve"> satisfied.</w:t>
      </w:r>
      <w:r w:rsidR="00DB5119">
        <w:t xml:space="preserve"> (see end of this doc</w:t>
      </w:r>
      <w:r w:rsidR="003971D8">
        <w:t>ument</w:t>
      </w:r>
      <w:r w:rsidR="00DB5119">
        <w:t xml:space="preserve"> for definition)</w:t>
      </w:r>
    </w:p>
    <w:p w14:paraId="4CCEC699" w14:textId="77777777" w:rsidR="00505666" w:rsidRDefault="00505666" w:rsidP="00A2206B">
      <w:pPr>
        <w:pStyle w:val="ListParagraph"/>
        <w:numPr>
          <w:ilvl w:val="2"/>
          <w:numId w:val="7"/>
        </w:numPr>
      </w:pPr>
      <w:r>
        <w:t xml:space="preserve">Draft form </w:t>
      </w:r>
      <w:r w:rsidRPr="003971D8">
        <w:rPr>
          <w:b/>
        </w:rPr>
        <w:t>GN-4000</w:t>
      </w:r>
      <w:r>
        <w:t>.</w:t>
      </w:r>
    </w:p>
    <w:p w14:paraId="4CCEC69A" w14:textId="053EC770" w:rsidR="00505666" w:rsidRDefault="00505666" w:rsidP="00A2206B">
      <w:pPr>
        <w:pStyle w:val="ListParagraph"/>
        <w:numPr>
          <w:ilvl w:val="2"/>
          <w:numId w:val="7"/>
        </w:numPr>
      </w:pPr>
      <w:r>
        <w:t xml:space="preserve">Collect medical </w:t>
      </w:r>
      <w:r w:rsidR="003971D8">
        <w:t xml:space="preserve">or any relevant documents regarding </w:t>
      </w:r>
      <w:r w:rsidR="00C0029E">
        <w:t>situation.</w:t>
      </w:r>
    </w:p>
    <w:p w14:paraId="4CCEC69B" w14:textId="5E2D932D" w:rsidR="00C75069" w:rsidRDefault="00C75069" w:rsidP="00A2206B">
      <w:pPr>
        <w:pStyle w:val="ListParagraph"/>
        <w:numPr>
          <w:ilvl w:val="2"/>
          <w:numId w:val="7"/>
        </w:numPr>
      </w:pPr>
      <w:r>
        <w:t>Consult with Corporation Counsel if assistance is needed on EPP eligibility.</w:t>
      </w:r>
    </w:p>
    <w:p w14:paraId="15740316" w14:textId="77777777" w:rsidR="00F13AC5" w:rsidRDefault="00F13AC5" w:rsidP="00F13AC5">
      <w:pPr>
        <w:pStyle w:val="ListParagraph"/>
        <w:ind w:left="1800"/>
      </w:pPr>
    </w:p>
    <w:p w14:paraId="4CCEC69C" w14:textId="77777777" w:rsidR="00C75069" w:rsidRDefault="00C75069" w:rsidP="0044240F">
      <w:pPr>
        <w:pStyle w:val="ListParagraph"/>
        <w:numPr>
          <w:ilvl w:val="0"/>
          <w:numId w:val="1"/>
        </w:numPr>
      </w:pPr>
      <w:r>
        <w:t xml:space="preserve">Obtain copy of </w:t>
      </w:r>
      <w:r w:rsidRPr="0044240F">
        <w:rPr>
          <w:b/>
        </w:rPr>
        <w:t>GN-4010</w:t>
      </w:r>
      <w:r>
        <w:t xml:space="preserve"> (Notice of Rights on Emergency Protective Placement</w:t>
      </w:r>
      <w:r w:rsidR="00FB3D48">
        <w:t>)</w:t>
      </w:r>
      <w:r>
        <w:t xml:space="preserve"> or draft such form.</w:t>
      </w:r>
    </w:p>
    <w:p w14:paraId="4CCEC69D" w14:textId="7E1E8A26" w:rsidR="00C75069" w:rsidRDefault="00C75069" w:rsidP="0044240F">
      <w:pPr>
        <w:pStyle w:val="ListParagraph"/>
        <w:numPr>
          <w:ilvl w:val="1"/>
          <w:numId w:val="1"/>
        </w:numPr>
      </w:pPr>
      <w:r>
        <w:t xml:space="preserve">Per statute, the Notice of Rights is </w:t>
      </w:r>
      <w:r w:rsidR="00505666">
        <w:t xml:space="preserve">to be </w:t>
      </w:r>
      <w:r w:rsidR="007360AB">
        <w:t xml:space="preserve">given to the </w:t>
      </w:r>
      <w:r w:rsidR="003971D8">
        <w:t>adult</w:t>
      </w:r>
      <w:r w:rsidR="007360AB">
        <w:t>-at-risk</w:t>
      </w:r>
      <w:r>
        <w:t xml:space="preserve"> by the placement/treatment facility both orally and </w:t>
      </w:r>
      <w:r w:rsidR="003971D8">
        <w:t>in writing</w:t>
      </w:r>
      <w:r>
        <w:t xml:space="preserve">. However, law enforcement and/or </w:t>
      </w:r>
      <w:r w:rsidR="003971D8">
        <w:t>APS Worker</w:t>
      </w:r>
      <w:r>
        <w:t xml:space="preserve"> is strongly encouraged to provid</w:t>
      </w:r>
      <w:r w:rsidR="003971D8">
        <w:t>e the</w:t>
      </w:r>
      <w:r w:rsidR="007360AB">
        <w:t xml:space="preserve"> Notice of Rights to </w:t>
      </w:r>
      <w:r w:rsidR="003971D8">
        <w:t>adult</w:t>
      </w:r>
      <w:r w:rsidR="007360AB">
        <w:t>-at-risk</w:t>
      </w:r>
      <w:r>
        <w:t xml:space="preserve"> of EPP as well.</w:t>
      </w:r>
    </w:p>
    <w:p w14:paraId="0C6BDBE1" w14:textId="77777777" w:rsidR="00F13AC5" w:rsidRDefault="00F13AC5" w:rsidP="00F13AC5">
      <w:pPr>
        <w:pStyle w:val="ListParagraph"/>
        <w:ind w:left="1080"/>
      </w:pPr>
    </w:p>
    <w:p w14:paraId="4CCEC69E" w14:textId="42B46AB7" w:rsidR="00E04E84" w:rsidRDefault="00E04E84" w:rsidP="0044240F">
      <w:pPr>
        <w:numPr>
          <w:ilvl w:val="0"/>
          <w:numId w:val="1"/>
        </w:numPr>
      </w:pPr>
      <w:r>
        <w:t>Verify bed availability at protec</w:t>
      </w:r>
      <w:r w:rsidR="00F13AC5">
        <w:t xml:space="preserve">tive placement facility </w:t>
      </w:r>
      <w:r>
        <w:t xml:space="preserve">and </w:t>
      </w:r>
      <w:r w:rsidR="00505666">
        <w:t xml:space="preserve">provide </w:t>
      </w:r>
      <w:r>
        <w:t>assistance in making arrangements for admission</w:t>
      </w:r>
      <w:r w:rsidR="007360AB">
        <w:t xml:space="preserve"> of adult-at-risk</w:t>
      </w:r>
      <w:r>
        <w:t>.</w:t>
      </w:r>
    </w:p>
    <w:p w14:paraId="265FB413" w14:textId="77777777" w:rsidR="00F13AC5" w:rsidRDefault="00F13AC5" w:rsidP="00F13AC5">
      <w:pPr>
        <w:ind w:left="360"/>
      </w:pPr>
    </w:p>
    <w:p w14:paraId="4CCEC69F" w14:textId="74847051" w:rsidR="00C75069" w:rsidRDefault="00C75069" w:rsidP="0044240F">
      <w:pPr>
        <w:numPr>
          <w:ilvl w:val="0"/>
          <w:numId w:val="1"/>
        </w:numPr>
      </w:pPr>
      <w:r>
        <w:t>T</w:t>
      </w:r>
      <w:r w:rsidR="007360AB">
        <w:t xml:space="preserve">ransportation of the EPP </w:t>
      </w:r>
      <w:r w:rsidR="003971D8">
        <w:t>adult</w:t>
      </w:r>
      <w:r w:rsidR="007360AB">
        <w:t>-at-risk</w:t>
      </w:r>
      <w:r>
        <w:t xml:space="preserve"> </w:t>
      </w:r>
      <w:r w:rsidR="00C0029E">
        <w:t>shall</w:t>
      </w:r>
      <w:r w:rsidR="00505666">
        <w:t xml:space="preserve"> be provided by law enforcement</w:t>
      </w:r>
      <w:r>
        <w:t xml:space="preserve"> or a </w:t>
      </w:r>
      <w:r w:rsidR="00C0029E">
        <w:t xml:space="preserve">willing </w:t>
      </w:r>
      <w:r>
        <w:t>family member of t</w:t>
      </w:r>
      <w:r w:rsidR="007360AB">
        <w:t xml:space="preserve">he </w:t>
      </w:r>
      <w:r w:rsidR="003971D8">
        <w:t>adult</w:t>
      </w:r>
      <w:r w:rsidR="007360AB">
        <w:t>-at-risk</w:t>
      </w:r>
      <w:r w:rsidR="003971D8">
        <w:t xml:space="preserve"> as arranged by APS Worker</w:t>
      </w:r>
      <w:r>
        <w:t xml:space="preserve">. Law enforcement </w:t>
      </w:r>
      <w:r w:rsidR="00C0029E">
        <w:t>or family member shall</w:t>
      </w:r>
      <w:r w:rsidR="007360AB">
        <w:t xml:space="preserve"> transport the EPP </w:t>
      </w:r>
      <w:r w:rsidR="003971D8">
        <w:t>adult</w:t>
      </w:r>
      <w:r w:rsidR="007360AB">
        <w:t>-at-risk</w:t>
      </w:r>
      <w:r>
        <w:t xml:space="preserve"> to the medical facility for medical clearance then transport to the placement facility. </w:t>
      </w:r>
    </w:p>
    <w:p w14:paraId="4CCEC6A0" w14:textId="16F1989E" w:rsidR="00C75069" w:rsidRDefault="00C75069" w:rsidP="0044240F">
      <w:pPr>
        <w:pStyle w:val="ListParagraph"/>
        <w:numPr>
          <w:ilvl w:val="1"/>
          <w:numId w:val="1"/>
        </w:numPr>
      </w:pPr>
      <w:r>
        <w:t>Note: Typically, prote</w:t>
      </w:r>
      <w:r w:rsidR="00F13AC5">
        <w:t>ctive placement facility</w:t>
      </w:r>
      <w:r>
        <w:t xml:space="preserve"> require</w:t>
      </w:r>
      <w:r w:rsidR="00FB3D48">
        <w:t>s</w:t>
      </w:r>
      <w:r w:rsidR="007360AB">
        <w:t xml:space="preserve"> the </w:t>
      </w:r>
      <w:r w:rsidR="003971D8">
        <w:t>adult</w:t>
      </w:r>
      <w:r w:rsidR="007360AB">
        <w:t>-at-risk</w:t>
      </w:r>
      <w:r>
        <w:t xml:space="preserve"> be medically cleared before admission.</w:t>
      </w:r>
      <w:r w:rsidR="00E04E84">
        <w:t xml:space="preserve"> Obtain medical clearance PRIOR to initiating a</w:t>
      </w:r>
      <w:r w:rsidR="00505666">
        <w:t>n</w:t>
      </w:r>
      <w:r w:rsidR="00E04E84">
        <w:t xml:space="preserve"> EPP</w:t>
      </w:r>
      <w:r w:rsidR="00505666">
        <w:t xml:space="preserve"> if</w:t>
      </w:r>
      <w:r w:rsidR="003971D8">
        <w:t xml:space="preserve"> </w:t>
      </w:r>
      <w:r w:rsidR="007360AB">
        <w:t>possible depending on adult-at-risk’s</w:t>
      </w:r>
      <w:r w:rsidR="00505666">
        <w:t xml:space="preserve"> level of cooperation</w:t>
      </w:r>
      <w:r w:rsidR="00E04E84">
        <w:t>.</w:t>
      </w:r>
    </w:p>
    <w:p w14:paraId="4CCEC6A1" w14:textId="408C0B94" w:rsidR="00C0029E" w:rsidRDefault="00C0029E" w:rsidP="0044240F">
      <w:pPr>
        <w:pStyle w:val="ListParagraph"/>
        <w:numPr>
          <w:ilvl w:val="1"/>
          <w:numId w:val="1"/>
        </w:numPr>
      </w:pPr>
      <w:r>
        <w:t xml:space="preserve">Upon discharge from medical clearance, ensure a </w:t>
      </w:r>
      <w:r w:rsidRPr="003971D8">
        <w:rPr>
          <w:b/>
        </w:rPr>
        <w:t>discharge order</w:t>
      </w:r>
      <w:r>
        <w:t xml:space="preserve"> or </w:t>
      </w:r>
      <w:r w:rsidRPr="003971D8">
        <w:rPr>
          <w:b/>
        </w:rPr>
        <w:t xml:space="preserve">admissions order </w:t>
      </w:r>
      <w:r>
        <w:t xml:space="preserve">is provided to protective placement facility. </w:t>
      </w:r>
    </w:p>
    <w:p w14:paraId="57A4FBF7" w14:textId="77777777" w:rsidR="00F13AC5" w:rsidRDefault="00F13AC5" w:rsidP="00F13AC5">
      <w:pPr>
        <w:pStyle w:val="ListParagraph"/>
        <w:ind w:left="1080"/>
      </w:pPr>
    </w:p>
    <w:p w14:paraId="3FC624C8" w14:textId="77777777" w:rsidR="003971D8" w:rsidRDefault="00E04E84" w:rsidP="0044240F">
      <w:pPr>
        <w:numPr>
          <w:ilvl w:val="0"/>
          <w:numId w:val="1"/>
        </w:numPr>
      </w:pPr>
      <w:r>
        <w:t xml:space="preserve">The </w:t>
      </w:r>
      <w:r w:rsidR="003971D8">
        <w:t>APS Worker</w:t>
      </w:r>
      <w:r>
        <w:t xml:space="preserve"> shall make an effort to determine if there is an identifie</w:t>
      </w:r>
      <w:r w:rsidR="003971D8">
        <w:t>d decision maker for the subject</w:t>
      </w:r>
      <w:r>
        <w:t xml:space="preserve"> of the EPP. </w:t>
      </w:r>
    </w:p>
    <w:p w14:paraId="0B81ED81" w14:textId="090C5891" w:rsidR="003971D8" w:rsidRDefault="00E04E84" w:rsidP="003971D8">
      <w:pPr>
        <w:numPr>
          <w:ilvl w:val="1"/>
          <w:numId w:val="1"/>
        </w:numPr>
      </w:pPr>
      <w:r>
        <w:t>Contact with the facility in which the individual is placed may be helpful in determining if there is an identified dec</w:t>
      </w:r>
      <w:r w:rsidR="003971D8">
        <w:t>ision maker (i.e. Power of Attorney, G</w:t>
      </w:r>
      <w:r>
        <w:t xml:space="preserve">uardian, </w:t>
      </w:r>
      <w:proofErr w:type="spellStart"/>
      <w:r>
        <w:t>etc</w:t>
      </w:r>
      <w:proofErr w:type="spellEnd"/>
      <w:r>
        <w:t xml:space="preserve">). </w:t>
      </w:r>
    </w:p>
    <w:p w14:paraId="1B484CB5" w14:textId="77777777" w:rsidR="00CC1BC4" w:rsidRDefault="003971D8" w:rsidP="003971D8">
      <w:pPr>
        <w:numPr>
          <w:ilvl w:val="1"/>
          <w:numId w:val="1"/>
        </w:numPr>
      </w:pPr>
      <w:r>
        <w:t>If Power of A</w:t>
      </w:r>
      <w:r w:rsidR="00E04E84">
        <w:t>ttorney</w:t>
      </w:r>
      <w:r w:rsidR="00CC1BC4">
        <w:t xml:space="preserve"> for Health Care</w:t>
      </w:r>
      <w:r w:rsidR="00E04E84">
        <w:t xml:space="preserve"> is established, verify if it is activated and make attempts to contact the designated agent.</w:t>
      </w:r>
      <w:r>
        <w:t xml:space="preserve">  </w:t>
      </w:r>
    </w:p>
    <w:p w14:paraId="4CCEC6A2" w14:textId="7A4FE6C4" w:rsidR="00E04E84" w:rsidRDefault="003971D8" w:rsidP="00CC1BC4">
      <w:pPr>
        <w:numPr>
          <w:ilvl w:val="2"/>
          <w:numId w:val="1"/>
        </w:numPr>
      </w:pPr>
      <w:r>
        <w:t>A Power of Attorney</w:t>
      </w:r>
      <w:r w:rsidR="00CC1BC4">
        <w:t xml:space="preserve"> for Health Care</w:t>
      </w:r>
      <w:r>
        <w:t xml:space="preserve"> is </w:t>
      </w:r>
      <w:r w:rsidR="00CC1BC4">
        <w:t>“</w:t>
      </w:r>
      <w:r>
        <w:t>activated</w:t>
      </w:r>
      <w:r w:rsidR="00CC1BC4">
        <w:t>”</w:t>
      </w:r>
      <w:r>
        <w:t xml:space="preserve"> when TWO doctor</w:t>
      </w:r>
      <w:r w:rsidR="007360AB">
        <w:t xml:space="preserve">s have evaluated the </w:t>
      </w:r>
      <w:r>
        <w:t>adult</w:t>
      </w:r>
      <w:r w:rsidR="007360AB">
        <w:t>-at-risk</w:t>
      </w:r>
      <w:r>
        <w:t xml:space="preserve"> and signed a Statement of Incapacitation.</w:t>
      </w:r>
    </w:p>
    <w:p w14:paraId="45DD6F19" w14:textId="77777777" w:rsidR="00F13AC5" w:rsidRDefault="00F13AC5" w:rsidP="00F13AC5">
      <w:pPr>
        <w:ind w:left="360"/>
      </w:pPr>
    </w:p>
    <w:p w14:paraId="4CCEC6A3" w14:textId="3CFEAC1C" w:rsidR="00E04E84" w:rsidRDefault="00E04E84" w:rsidP="0044240F">
      <w:pPr>
        <w:numPr>
          <w:ilvl w:val="0"/>
          <w:numId w:val="1"/>
        </w:numPr>
      </w:pPr>
      <w:r>
        <w:t xml:space="preserve">If there is a request for involuntary medication orders, contact Corporation Counsel. </w:t>
      </w:r>
    </w:p>
    <w:p w14:paraId="111D8637" w14:textId="77777777" w:rsidR="00D860FB" w:rsidRDefault="00D860FB" w:rsidP="00D860FB">
      <w:pPr>
        <w:ind w:left="360"/>
      </w:pPr>
    </w:p>
    <w:p w14:paraId="6443E356" w14:textId="77777777" w:rsidR="00CA12F4" w:rsidRDefault="00CA12F4" w:rsidP="00CA12F4">
      <w:pPr>
        <w:ind w:left="1080"/>
      </w:pPr>
    </w:p>
    <w:p w14:paraId="4CCEC6A4" w14:textId="6A771A54" w:rsidR="00C75069" w:rsidRPr="00CA12F4" w:rsidRDefault="00C75069" w:rsidP="00CA12F4">
      <w:pPr>
        <w:pBdr>
          <w:top w:val="single" w:sz="4" w:space="1" w:color="auto"/>
          <w:left w:val="single" w:sz="4" w:space="4" w:color="auto"/>
          <w:bottom w:val="single" w:sz="4" w:space="1" w:color="auto"/>
          <w:right w:val="single" w:sz="4" w:space="4" w:color="auto"/>
        </w:pBdr>
        <w:jc w:val="center"/>
        <w:rPr>
          <w:b/>
          <w:sz w:val="24"/>
          <w:szCs w:val="24"/>
        </w:rPr>
      </w:pPr>
      <w:r w:rsidRPr="00CA12F4">
        <w:rPr>
          <w:b/>
          <w:sz w:val="24"/>
          <w:szCs w:val="24"/>
        </w:rPr>
        <w:t>Co</w:t>
      </w:r>
      <w:r w:rsidR="00CA12F4">
        <w:rPr>
          <w:b/>
          <w:sz w:val="24"/>
          <w:szCs w:val="24"/>
        </w:rPr>
        <w:t>urt F</w:t>
      </w:r>
      <w:r w:rsidRPr="00CA12F4">
        <w:rPr>
          <w:b/>
          <w:sz w:val="24"/>
          <w:szCs w:val="24"/>
        </w:rPr>
        <w:t>ilings</w:t>
      </w:r>
    </w:p>
    <w:p w14:paraId="04120DBC" w14:textId="77777777" w:rsidR="00A2206B" w:rsidRDefault="00A2206B" w:rsidP="0044240F"/>
    <w:p w14:paraId="4CCEC6A5" w14:textId="693112D0" w:rsidR="00E04E84" w:rsidRDefault="00E04E84" w:rsidP="00A2206B">
      <w:pPr>
        <w:pStyle w:val="ListParagraph"/>
        <w:numPr>
          <w:ilvl w:val="0"/>
          <w:numId w:val="5"/>
        </w:numPr>
      </w:pPr>
      <w:r>
        <w:t>File complete</w:t>
      </w:r>
      <w:r w:rsidR="00FB3D48">
        <w:t>d</w:t>
      </w:r>
      <w:r>
        <w:t xml:space="preserve"> </w:t>
      </w:r>
      <w:r w:rsidRPr="002828EA">
        <w:rPr>
          <w:b/>
        </w:rPr>
        <w:t>GN-4000</w:t>
      </w:r>
      <w:r>
        <w:t xml:space="preserve"> </w:t>
      </w:r>
      <w:r w:rsidR="00C0029E">
        <w:t xml:space="preserve">along </w:t>
      </w:r>
      <w:r>
        <w:t xml:space="preserve">with </w:t>
      </w:r>
      <w:r w:rsidR="00C0029E">
        <w:t xml:space="preserve">completed </w:t>
      </w:r>
      <w:r w:rsidRPr="002828EA">
        <w:rPr>
          <w:b/>
        </w:rPr>
        <w:t>GN-3100</w:t>
      </w:r>
      <w:r w:rsidR="002828EA">
        <w:t xml:space="preserve"> (Permanent Guardianship P</w:t>
      </w:r>
      <w:r>
        <w:t xml:space="preserve">etition) and </w:t>
      </w:r>
      <w:r w:rsidRPr="002828EA">
        <w:rPr>
          <w:b/>
        </w:rPr>
        <w:t>G</w:t>
      </w:r>
      <w:r w:rsidR="00FB3D48" w:rsidRPr="002828EA">
        <w:rPr>
          <w:b/>
        </w:rPr>
        <w:t>N</w:t>
      </w:r>
      <w:r w:rsidRPr="002828EA">
        <w:rPr>
          <w:b/>
        </w:rPr>
        <w:t>-4040</w:t>
      </w:r>
      <w:r>
        <w:t xml:space="preserve"> (Protective Plac</w:t>
      </w:r>
      <w:r w:rsidR="002828EA">
        <w:t>ement P</w:t>
      </w:r>
      <w:r w:rsidR="00FB3D48">
        <w:t>etition) with the court ASAP</w:t>
      </w:r>
      <w:r w:rsidR="00C0029E">
        <w:t xml:space="preserve"> after initiation of EPP</w:t>
      </w:r>
      <w:r w:rsidR="00FB3D48">
        <w:t>. Provide filed copies to Corporation Counsel.</w:t>
      </w:r>
    </w:p>
    <w:p w14:paraId="4CCEC6A6" w14:textId="26AB1707" w:rsidR="00C0029E" w:rsidRDefault="00C0029E" w:rsidP="00A2206B">
      <w:pPr>
        <w:numPr>
          <w:ilvl w:val="1"/>
          <w:numId w:val="5"/>
        </w:numPr>
      </w:pPr>
      <w:r w:rsidRPr="002828EA">
        <w:rPr>
          <w:b/>
        </w:rPr>
        <w:lastRenderedPageBreak/>
        <w:t xml:space="preserve">GN-3100 </w:t>
      </w:r>
      <w:r w:rsidR="00AB5BC4">
        <w:t xml:space="preserve">and </w:t>
      </w:r>
      <w:r w:rsidR="00AB5BC4" w:rsidRPr="002828EA">
        <w:rPr>
          <w:b/>
        </w:rPr>
        <w:t>GN-4040</w:t>
      </w:r>
      <w:r w:rsidR="00AB5BC4">
        <w:t xml:space="preserve"> shall be completed </w:t>
      </w:r>
      <w:r w:rsidR="002828EA">
        <w:t>and filed by Social/Human Services Agency</w:t>
      </w:r>
      <w:r>
        <w:t>.</w:t>
      </w:r>
    </w:p>
    <w:p w14:paraId="42E0DB96" w14:textId="4AB5048D" w:rsidR="00CC1BC4" w:rsidRDefault="007360AB" w:rsidP="00A2206B">
      <w:pPr>
        <w:numPr>
          <w:ilvl w:val="1"/>
          <w:numId w:val="5"/>
        </w:numPr>
      </w:pPr>
      <w:r>
        <w:t xml:space="preserve">If the </w:t>
      </w:r>
      <w:r w:rsidR="00CC1BC4">
        <w:t>adult</w:t>
      </w:r>
      <w:r>
        <w:t>-at-risk</w:t>
      </w:r>
      <w:r w:rsidR="00CC1BC4">
        <w:t xml:space="preserve"> does NOT</w:t>
      </w:r>
      <w:r w:rsidR="00FB3D48">
        <w:t xml:space="preserve"> have an identified decision maker, a </w:t>
      </w:r>
      <w:r w:rsidR="00CC1BC4">
        <w:rPr>
          <w:u w:val="single"/>
        </w:rPr>
        <w:t>T</w:t>
      </w:r>
      <w:r w:rsidR="00FB3D48" w:rsidRPr="0083608F">
        <w:rPr>
          <w:u w:val="single"/>
        </w:rPr>
        <w:t>emporary</w:t>
      </w:r>
      <w:r w:rsidR="00CC1BC4">
        <w:t xml:space="preserve"> G</w:t>
      </w:r>
      <w:r w:rsidR="00FB3D48">
        <w:t xml:space="preserve">uardianship </w:t>
      </w:r>
      <w:r w:rsidR="00CC1BC4">
        <w:t>P</w:t>
      </w:r>
      <w:r w:rsidR="00C0029E">
        <w:t>etition shall be completed and filed</w:t>
      </w:r>
      <w:r w:rsidR="00CC1BC4">
        <w:t xml:space="preserve"> (Permanent G</w:t>
      </w:r>
      <w:r w:rsidR="00FB3D48">
        <w:t>uardianship will follow, separately).</w:t>
      </w:r>
      <w:r w:rsidR="00CC1BC4">
        <w:t xml:space="preserve"> </w:t>
      </w:r>
    </w:p>
    <w:p w14:paraId="4CCEC6A7" w14:textId="60F57044" w:rsidR="00FB3D48" w:rsidRDefault="00CC1BC4" w:rsidP="00CC1BC4">
      <w:pPr>
        <w:numPr>
          <w:ilvl w:val="2"/>
          <w:numId w:val="5"/>
        </w:numPr>
      </w:pPr>
      <w:r>
        <w:t>Circumstances which warrant a Temporary G</w:t>
      </w:r>
      <w:r w:rsidR="00FB3D48">
        <w:t>uardianship include lack of an identified decision maker or request of the</w:t>
      </w:r>
      <w:r>
        <w:t xml:space="preserve"> placement facility. Temporary G</w:t>
      </w:r>
      <w:r w:rsidR="00FB3D48">
        <w:t xml:space="preserve">uardianship petition is part of form </w:t>
      </w:r>
      <w:r w:rsidR="00FB3D48" w:rsidRPr="00A2206B">
        <w:rPr>
          <w:b/>
        </w:rPr>
        <w:t>GN-3100</w:t>
      </w:r>
      <w:r w:rsidR="00FB3D48">
        <w:t>.</w:t>
      </w:r>
    </w:p>
    <w:p w14:paraId="4CCEC6A8" w14:textId="0BEA6C33" w:rsidR="00FB3D48" w:rsidRDefault="00FB3D48" w:rsidP="00A2206B">
      <w:pPr>
        <w:numPr>
          <w:ilvl w:val="2"/>
          <w:numId w:val="5"/>
        </w:numPr>
      </w:pPr>
      <w:r>
        <w:t>Temporary (i</w:t>
      </w:r>
      <w:r w:rsidR="00CC1BC4">
        <w:t>f needed) and Permanent Guardianship P</w:t>
      </w:r>
      <w:r>
        <w:t xml:space="preserve">etitions are to be drafted on separate petitions and scheduled separately.  Contact </w:t>
      </w:r>
      <w:r w:rsidR="00C0029E">
        <w:t>C</w:t>
      </w:r>
      <w:r>
        <w:t xml:space="preserve">orporation </w:t>
      </w:r>
      <w:r w:rsidR="00C0029E">
        <w:t>C</w:t>
      </w:r>
      <w:r>
        <w:t xml:space="preserve">ounsel for assistance. </w:t>
      </w:r>
    </w:p>
    <w:p w14:paraId="1B93F592" w14:textId="77777777" w:rsidR="002828EA" w:rsidRDefault="002828EA" w:rsidP="002828EA">
      <w:pPr>
        <w:ind w:left="1800"/>
      </w:pPr>
    </w:p>
    <w:p w14:paraId="42203AB0" w14:textId="77777777" w:rsidR="00CC1BC4" w:rsidRDefault="00FB3D48" w:rsidP="00A2206B">
      <w:pPr>
        <w:numPr>
          <w:ilvl w:val="0"/>
          <w:numId w:val="5"/>
        </w:numPr>
      </w:pPr>
      <w:r>
        <w:t xml:space="preserve">A court hearing </w:t>
      </w:r>
      <w:r w:rsidR="00C0029E">
        <w:t>shall</w:t>
      </w:r>
      <w:r>
        <w:t xml:space="preserve"> be scheduled to occur </w:t>
      </w:r>
      <w:r w:rsidRPr="009C0A7C">
        <w:rPr>
          <w:b/>
        </w:rPr>
        <w:t>within</w:t>
      </w:r>
      <w:r>
        <w:t xml:space="preserve"> </w:t>
      </w:r>
      <w:r w:rsidRPr="002828EA">
        <w:rPr>
          <w:b/>
        </w:rPr>
        <w:t>72 hours</w:t>
      </w:r>
      <w:r>
        <w:t xml:space="preserve"> of the initiation of the EPP (excluding holidays and weekends). </w:t>
      </w:r>
    </w:p>
    <w:p w14:paraId="4CCEC6A9" w14:textId="067142E7" w:rsidR="00FB3D48" w:rsidRDefault="00C0029E" w:rsidP="00CC1BC4">
      <w:pPr>
        <w:numPr>
          <w:ilvl w:val="1"/>
          <w:numId w:val="5"/>
        </w:numPr>
      </w:pPr>
      <w:r>
        <w:t>Contact the court for scheduling when petitions are filed.</w:t>
      </w:r>
    </w:p>
    <w:p w14:paraId="4CCEC6AA" w14:textId="004C33F1" w:rsidR="00FB3D48" w:rsidRDefault="00FB3D48" w:rsidP="002828EA">
      <w:pPr>
        <w:numPr>
          <w:ilvl w:val="1"/>
          <w:numId w:val="5"/>
        </w:numPr>
      </w:pPr>
      <w:r>
        <w:t>At</w:t>
      </w:r>
      <w:r w:rsidR="00CC1BC4">
        <w:t xml:space="preserve"> this hearing, the EPP and the Temporary G</w:t>
      </w:r>
      <w:r>
        <w:t>uardianship (if applicable) will be heard.</w:t>
      </w:r>
    </w:p>
    <w:p w14:paraId="30B93C15" w14:textId="77777777" w:rsidR="002828EA" w:rsidRDefault="002828EA" w:rsidP="002828EA">
      <w:pPr>
        <w:ind w:left="1080"/>
      </w:pPr>
    </w:p>
    <w:p w14:paraId="1567F912" w14:textId="004EEC47" w:rsidR="002828EA" w:rsidRDefault="00FB3D48" w:rsidP="00A2206B">
      <w:pPr>
        <w:numPr>
          <w:ilvl w:val="0"/>
          <w:numId w:val="5"/>
        </w:numPr>
      </w:pPr>
      <w:r>
        <w:t>Once a hearing</w:t>
      </w:r>
      <w:r w:rsidR="008A1DE5">
        <w:t xml:space="preserve"> on EPP</w:t>
      </w:r>
      <w:r>
        <w:t xml:space="preserve"> has been scheduled, the </w:t>
      </w:r>
      <w:r w:rsidRPr="002828EA">
        <w:rPr>
          <w:b/>
        </w:rPr>
        <w:t>GN-4020</w:t>
      </w:r>
      <w:r w:rsidR="002828EA">
        <w:t xml:space="preserve"> (Notice of H</w:t>
      </w:r>
      <w:r>
        <w:t>earing) should be drafted, filed with the court, and distributed to relevant pa</w:t>
      </w:r>
      <w:r w:rsidR="00CC1BC4">
        <w:t>rti</w:t>
      </w:r>
      <w:r w:rsidR="007360AB">
        <w:t>es with a copy to the</w:t>
      </w:r>
      <w:r w:rsidR="00CC1BC4">
        <w:t xml:space="preserve"> adult</w:t>
      </w:r>
      <w:r w:rsidR="007360AB">
        <w:t>-at-risk (and</w:t>
      </w:r>
      <w:r>
        <w:t xml:space="preserve"> attorney</w:t>
      </w:r>
      <w:r w:rsidR="007360AB">
        <w:t xml:space="preserve"> of adult-at-risk</w:t>
      </w:r>
      <w:r>
        <w:t>) as soon as possible.</w:t>
      </w:r>
    </w:p>
    <w:p w14:paraId="4CCEC6AB" w14:textId="4D42C40D" w:rsidR="00FB3D48" w:rsidRDefault="00FB3D48" w:rsidP="002828EA">
      <w:pPr>
        <w:ind w:left="360"/>
      </w:pPr>
      <w:r>
        <w:t xml:space="preserve"> </w:t>
      </w:r>
    </w:p>
    <w:p w14:paraId="4CCEC6AC" w14:textId="34B2AFDE" w:rsidR="008A1DE5" w:rsidRDefault="00CC1BC4" w:rsidP="00A2206B">
      <w:pPr>
        <w:numPr>
          <w:ilvl w:val="0"/>
          <w:numId w:val="5"/>
        </w:numPr>
      </w:pPr>
      <w:r>
        <w:t>If Temporary Guardianship P</w:t>
      </w:r>
      <w:r w:rsidR="008A1DE5">
        <w:t>etition is filed, the petition should be</w:t>
      </w:r>
      <w:r w:rsidR="00D94002">
        <w:t xml:space="preserve"> heard at EPP hearing with </w:t>
      </w:r>
      <w:r w:rsidR="00D94002" w:rsidRPr="002828EA">
        <w:rPr>
          <w:b/>
        </w:rPr>
        <w:t>GN-31</w:t>
      </w:r>
      <w:r w:rsidR="008A1DE5" w:rsidRPr="002828EA">
        <w:rPr>
          <w:b/>
        </w:rPr>
        <w:t>10</w:t>
      </w:r>
      <w:r w:rsidR="002828EA">
        <w:t xml:space="preserve"> (Notice of H</w:t>
      </w:r>
      <w:r w:rsidR="008A1DE5">
        <w:t>earing) drafted</w:t>
      </w:r>
      <w:r w:rsidR="00C0029E">
        <w:t xml:space="preserve"> for the temporary guardianship hearing</w:t>
      </w:r>
      <w:r w:rsidR="008A1DE5">
        <w:t>, filed with the court</w:t>
      </w:r>
      <w:r w:rsidR="00C0029E">
        <w:t>,</w:t>
      </w:r>
      <w:r w:rsidR="008A1DE5">
        <w:t xml:space="preserve"> and distributed to all parties. </w:t>
      </w:r>
    </w:p>
    <w:p w14:paraId="2D54B6CB" w14:textId="77777777" w:rsidR="00D860FB" w:rsidRDefault="00D860FB" w:rsidP="00D860FB">
      <w:pPr>
        <w:pStyle w:val="ListParagraph"/>
      </w:pPr>
    </w:p>
    <w:p w14:paraId="4611A0DA" w14:textId="77777777" w:rsidR="00D860FB" w:rsidRDefault="00D860FB" w:rsidP="00D860FB">
      <w:pPr>
        <w:ind w:left="360"/>
      </w:pPr>
    </w:p>
    <w:p w14:paraId="33E3C8C1" w14:textId="77777777" w:rsidR="00CA12F4" w:rsidRDefault="00CA12F4" w:rsidP="00CA12F4">
      <w:pPr>
        <w:ind w:left="1080"/>
      </w:pPr>
    </w:p>
    <w:p w14:paraId="4CCEC6AD" w14:textId="62B2F0FD" w:rsidR="00FB3D48" w:rsidRPr="00CA12F4" w:rsidRDefault="00CA12F4" w:rsidP="00CA12F4">
      <w:pPr>
        <w:pStyle w:val="ListParagraph"/>
        <w:pBdr>
          <w:top w:val="single" w:sz="4" w:space="1" w:color="auto"/>
          <w:left w:val="single" w:sz="4" w:space="4" w:color="auto"/>
          <w:bottom w:val="single" w:sz="4" w:space="1" w:color="auto"/>
          <w:right w:val="single" w:sz="4" w:space="4" w:color="auto"/>
        </w:pBdr>
        <w:ind w:left="360"/>
        <w:jc w:val="center"/>
        <w:rPr>
          <w:b/>
          <w:sz w:val="24"/>
          <w:szCs w:val="24"/>
        </w:rPr>
      </w:pPr>
      <w:r>
        <w:rPr>
          <w:b/>
          <w:sz w:val="24"/>
          <w:szCs w:val="24"/>
        </w:rPr>
        <w:t>Court P</w:t>
      </w:r>
      <w:r w:rsidR="00FB3D48" w:rsidRPr="00CA12F4">
        <w:rPr>
          <w:b/>
          <w:sz w:val="24"/>
          <w:szCs w:val="24"/>
        </w:rPr>
        <w:t>reparation</w:t>
      </w:r>
    </w:p>
    <w:p w14:paraId="49B5027F" w14:textId="77777777" w:rsidR="00CA12F4" w:rsidRDefault="00CA12F4" w:rsidP="00CA12F4">
      <w:pPr>
        <w:ind w:left="1080"/>
      </w:pPr>
    </w:p>
    <w:p w14:paraId="4CCEC6AE" w14:textId="66184615" w:rsidR="00FB3D48" w:rsidRDefault="00FB3D48" w:rsidP="002828EA">
      <w:pPr>
        <w:numPr>
          <w:ilvl w:val="0"/>
          <w:numId w:val="8"/>
        </w:numPr>
      </w:pPr>
      <w:r>
        <w:t>Ensure copy of court filings are provided to all interested parties as soon as possible.</w:t>
      </w:r>
    </w:p>
    <w:p w14:paraId="4C4592B5" w14:textId="77777777" w:rsidR="002828EA" w:rsidRDefault="002828EA" w:rsidP="002828EA">
      <w:pPr>
        <w:ind w:left="360"/>
      </w:pPr>
    </w:p>
    <w:p w14:paraId="67806C1C" w14:textId="40F5F7D6" w:rsidR="00CC1BC4" w:rsidRDefault="002828EA" w:rsidP="002828EA">
      <w:pPr>
        <w:numPr>
          <w:ilvl w:val="0"/>
          <w:numId w:val="8"/>
        </w:numPr>
      </w:pPr>
      <w:r>
        <w:t>Placement facility</w:t>
      </w:r>
      <w:r w:rsidR="00FB3D48">
        <w:t xml:space="preserve"> shall have </w:t>
      </w:r>
      <w:r w:rsidR="007360AB">
        <w:t xml:space="preserve">the </w:t>
      </w:r>
      <w:r w:rsidR="00CC1BC4">
        <w:t>adult</w:t>
      </w:r>
      <w:r w:rsidR="007360AB">
        <w:t>-at-risk</w:t>
      </w:r>
      <w:r w:rsidR="00FB3D48">
        <w:t xml:space="preserve"> evaluated by a medical doctor </w:t>
      </w:r>
      <w:r w:rsidR="00A5724B">
        <w:rPr>
          <w:b/>
        </w:rPr>
        <w:t>prior to the hearing.</w:t>
      </w:r>
      <w:r>
        <w:t xml:space="preserve"> </w:t>
      </w:r>
    </w:p>
    <w:p w14:paraId="18ABB885" w14:textId="6E8CF808" w:rsidR="00CC1BC4" w:rsidRDefault="002828EA" w:rsidP="00CC1BC4">
      <w:pPr>
        <w:numPr>
          <w:ilvl w:val="1"/>
          <w:numId w:val="8"/>
        </w:numPr>
      </w:pPr>
      <w:r>
        <w:t xml:space="preserve">The placement facility </w:t>
      </w:r>
      <w:r w:rsidR="00FB3D48">
        <w:t xml:space="preserve">and medical doctor shall utilize form </w:t>
      </w:r>
      <w:r w:rsidR="00FB3D48" w:rsidRPr="002828EA">
        <w:rPr>
          <w:b/>
        </w:rPr>
        <w:t>GN-3130</w:t>
      </w:r>
      <w:r w:rsidR="00A5724B">
        <w:t xml:space="preserve"> </w:t>
      </w:r>
      <w:r w:rsidR="00FB3D48">
        <w:t>to document a completed medical evaluation by the receiving facility</w:t>
      </w:r>
      <w:r w:rsidR="00C0029E">
        <w:t xml:space="preserve">. </w:t>
      </w:r>
    </w:p>
    <w:p w14:paraId="4CCEC6AF" w14:textId="7F206410" w:rsidR="00FB3D48" w:rsidRDefault="00C0029E" w:rsidP="00CC1BC4">
      <w:pPr>
        <w:numPr>
          <w:ilvl w:val="2"/>
          <w:numId w:val="8"/>
        </w:numPr>
      </w:pPr>
      <w:r>
        <w:t>A copy of such report sh</w:t>
      </w:r>
      <w:r w:rsidR="002828EA">
        <w:t>all be provided to Social/Human Services Agency</w:t>
      </w:r>
      <w:r w:rsidR="00FB3D48">
        <w:t xml:space="preserve"> </w:t>
      </w:r>
      <w:r w:rsidR="00FB3D48" w:rsidRPr="002828EA">
        <w:rPr>
          <w:b/>
        </w:rPr>
        <w:t>within 24 hours</w:t>
      </w:r>
      <w:r w:rsidR="00FB3D48">
        <w:t xml:space="preserve"> of admission to the facility.  </w:t>
      </w:r>
    </w:p>
    <w:p w14:paraId="4CCEC6B0" w14:textId="261B0125" w:rsidR="00FB3D48" w:rsidRDefault="00FB3D48" w:rsidP="00CC1BC4">
      <w:pPr>
        <w:numPr>
          <w:ilvl w:val="2"/>
          <w:numId w:val="8"/>
        </w:numPr>
      </w:pPr>
      <w:r>
        <w:t>File this report with the court and provide copy to Corporation Coun</w:t>
      </w:r>
      <w:r w:rsidR="007360AB">
        <w:t>sel as well as GAL and adult-at-risk’s</w:t>
      </w:r>
      <w:r>
        <w:t xml:space="preserve"> attorney.</w:t>
      </w:r>
    </w:p>
    <w:p w14:paraId="4CCEC6B1" w14:textId="2091B864" w:rsidR="003802A4" w:rsidRDefault="00A5724B" w:rsidP="00CC1BC4">
      <w:pPr>
        <w:numPr>
          <w:ilvl w:val="2"/>
          <w:numId w:val="8"/>
        </w:numPr>
      </w:pPr>
      <w:r>
        <w:t>E</w:t>
      </w:r>
      <w:r w:rsidR="003802A4">
        <w:t>valuating doctor must be available for testimony.</w:t>
      </w:r>
    </w:p>
    <w:p w14:paraId="3A5AF251" w14:textId="77777777" w:rsidR="002828EA" w:rsidRDefault="002828EA" w:rsidP="002828EA">
      <w:pPr>
        <w:ind w:left="1080"/>
      </w:pPr>
    </w:p>
    <w:p w14:paraId="4CCEC6B2" w14:textId="1BA83B49" w:rsidR="00FB3D48" w:rsidRDefault="00FB3D48" w:rsidP="002828EA">
      <w:pPr>
        <w:numPr>
          <w:ilvl w:val="0"/>
          <w:numId w:val="8"/>
        </w:numPr>
      </w:pPr>
      <w:r>
        <w:t xml:space="preserve">Collaborate with </w:t>
      </w:r>
      <w:r w:rsidR="00C0029E">
        <w:t>C</w:t>
      </w:r>
      <w:r>
        <w:t xml:space="preserve">orporation </w:t>
      </w:r>
      <w:r w:rsidR="00C0029E">
        <w:t>C</w:t>
      </w:r>
      <w:r>
        <w:t>ounsel to ensure medical professional or other individual</w:t>
      </w:r>
      <w:r w:rsidR="00C0029E">
        <w:t>s</w:t>
      </w:r>
      <w:r w:rsidR="007360AB">
        <w:t xml:space="preserve"> familiar with the </w:t>
      </w:r>
      <w:r w:rsidR="00CC1BC4">
        <w:t>adult</w:t>
      </w:r>
      <w:r w:rsidR="007360AB">
        <w:t>-at-risk</w:t>
      </w:r>
      <w:r>
        <w:t xml:space="preserve"> </w:t>
      </w:r>
      <w:r w:rsidR="00C0029E">
        <w:t>are</w:t>
      </w:r>
      <w:r>
        <w:t xml:space="preserve"> available for testimony. </w:t>
      </w:r>
    </w:p>
    <w:p w14:paraId="4CCEC6B3" w14:textId="0C92629B" w:rsidR="00FB3D48" w:rsidRDefault="00CC1BC4" w:rsidP="002828EA">
      <w:pPr>
        <w:numPr>
          <w:ilvl w:val="1"/>
          <w:numId w:val="8"/>
        </w:numPr>
      </w:pPr>
      <w:r>
        <w:t>APS Worker</w:t>
      </w:r>
      <w:r w:rsidR="00FB3D48">
        <w:t xml:space="preserve"> shall make efforts to obtain witnesses’ telephone numbers for testimony. </w:t>
      </w:r>
    </w:p>
    <w:p w14:paraId="2C40F396" w14:textId="77777777" w:rsidR="002828EA" w:rsidRDefault="002828EA" w:rsidP="002828EA">
      <w:pPr>
        <w:ind w:left="1080"/>
      </w:pPr>
    </w:p>
    <w:p w14:paraId="4CCEC6B4" w14:textId="6F2B9315" w:rsidR="00FB3D48" w:rsidRDefault="00CC1BC4" w:rsidP="002828EA">
      <w:pPr>
        <w:pStyle w:val="ListParagraph"/>
        <w:numPr>
          <w:ilvl w:val="0"/>
          <w:numId w:val="8"/>
        </w:numPr>
        <w:spacing w:after="200" w:line="276" w:lineRule="auto"/>
      </w:pPr>
      <w:r>
        <w:t>APS Worker</w:t>
      </w:r>
      <w:r w:rsidR="00FB3D48">
        <w:t xml:space="preserve"> shall make arrangements </w:t>
      </w:r>
      <w:r w:rsidR="00C0029E">
        <w:t xml:space="preserve">for </w:t>
      </w:r>
      <w:r w:rsidR="007360AB">
        <w:t xml:space="preserve">the </w:t>
      </w:r>
      <w:r>
        <w:t>adult</w:t>
      </w:r>
      <w:r w:rsidR="007360AB">
        <w:t>-at-risk</w:t>
      </w:r>
      <w:r w:rsidR="00FB3D48">
        <w:t xml:space="preserve"> to appear at the hearing (i.e. coordinate transportation</w:t>
      </w:r>
      <w:r w:rsidR="00C0029E">
        <w:t xml:space="preserve"> with service provider or family member;</w:t>
      </w:r>
      <w:r w:rsidR="00FB3D48">
        <w:t xml:space="preserve"> arrange for video/telephonic appearance</w:t>
      </w:r>
      <w:r w:rsidR="00C0029E">
        <w:t xml:space="preserve">, </w:t>
      </w:r>
      <w:proofErr w:type="spellStart"/>
      <w:r w:rsidR="00C0029E">
        <w:t>etc</w:t>
      </w:r>
      <w:proofErr w:type="spellEnd"/>
      <w:r w:rsidR="00FB3D48">
        <w:t xml:space="preserve">).  </w:t>
      </w:r>
      <w:r w:rsidR="004C13F1">
        <w:t>**</w:t>
      </w:r>
      <w:r w:rsidR="00FB3D48">
        <w:t xml:space="preserve">It is essential that </w:t>
      </w:r>
      <w:r>
        <w:t>the APS Worker</w:t>
      </w:r>
      <w:r w:rsidR="00FB3D48">
        <w:t xml:space="preserve"> make</w:t>
      </w:r>
      <w:r>
        <w:t xml:space="preserve"> </w:t>
      </w:r>
      <w:r w:rsidR="007360AB">
        <w:t xml:space="preserve">arrangements for the </w:t>
      </w:r>
      <w:r>
        <w:t>adult</w:t>
      </w:r>
      <w:r w:rsidR="007360AB">
        <w:t>-at-risk</w:t>
      </w:r>
      <w:r w:rsidR="00FB3D48">
        <w:t xml:space="preserve"> to attend the hearing.</w:t>
      </w:r>
    </w:p>
    <w:p w14:paraId="5108CE07" w14:textId="77777777" w:rsidR="00D860FB" w:rsidRDefault="00D860FB" w:rsidP="00D860FB">
      <w:pPr>
        <w:pStyle w:val="ListParagraph"/>
        <w:spacing w:after="200" w:line="276" w:lineRule="auto"/>
        <w:ind w:left="360"/>
      </w:pPr>
    </w:p>
    <w:p w14:paraId="09E6D2BA" w14:textId="77777777" w:rsidR="00CA12F4" w:rsidRDefault="00CA12F4" w:rsidP="00CA12F4">
      <w:pPr>
        <w:pStyle w:val="ListParagraph"/>
        <w:spacing w:after="200" w:line="276" w:lineRule="auto"/>
        <w:ind w:left="1080"/>
      </w:pPr>
    </w:p>
    <w:p w14:paraId="4CCEC6B5" w14:textId="6AC0A098" w:rsidR="00C75069" w:rsidRPr="00CA12F4" w:rsidRDefault="0044240F" w:rsidP="00CA12F4">
      <w:pPr>
        <w:pStyle w:val="ListParagraph"/>
        <w:pBdr>
          <w:top w:val="single" w:sz="4" w:space="1" w:color="auto"/>
          <w:left w:val="single" w:sz="4" w:space="4" w:color="auto"/>
          <w:bottom w:val="single" w:sz="4" w:space="1" w:color="auto"/>
          <w:right w:val="single" w:sz="4" w:space="4" w:color="auto"/>
        </w:pBdr>
        <w:ind w:left="360"/>
        <w:jc w:val="center"/>
        <w:rPr>
          <w:b/>
          <w:sz w:val="24"/>
          <w:szCs w:val="24"/>
        </w:rPr>
      </w:pPr>
      <w:r>
        <w:rPr>
          <w:b/>
          <w:sz w:val="24"/>
          <w:szCs w:val="24"/>
        </w:rPr>
        <w:t>P</w:t>
      </w:r>
      <w:r w:rsidR="00233456">
        <w:rPr>
          <w:b/>
          <w:sz w:val="24"/>
          <w:szCs w:val="24"/>
        </w:rPr>
        <w:t xml:space="preserve">robable </w:t>
      </w:r>
      <w:r>
        <w:rPr>
          <w:b/>
          <w:sz w:val="24"/>
          <w:szCs w:val="24"/>
        </w:rPr>
        <w:t>C</w:t>
      </w:r>
      <w:r w:rsidR="00233456">
        <w:rPr>
          <w:b/>
          <w:sz w:val="24"/>
          <w:szCs w:val="24"/>
        </w:rPr>
        <w:t>ause (PC)</w:t>
      </w:r>
      <w:r>
        <w:rPr>
          <w:b/>
          <w:sz w:val="24"/>
          <w:szCs w:val="24"/>
        </w:rPr>
        <w:t xml:space="preserve"> H</w:t>
      </w:r>
      <w:r w:rsidR="00C75069" w:rsidRPr="00CA12F4">
        <w:rPr>
          <w:b/>
          <w:sz w:val="24"/>
          <w:szCs w:val="24"/>
        </w:rPr>
        <w:t>earing</w:t>
      </w:r>
    </w:p>
    <w:p w14:paraId="6D14E4E5" w14:textId="77777777" w:rsidR="0044240F" w:rsidRDefault="0044240F" w:rsidP="0044240F">
      <w:pPr>
        <w:pStyle w:val="ListParagraph"/>
        <w:spacing w:after="200" w:line="276" w:lineRule="auto"/>
        <w:ind w:left="1080"/>
      </w:pPr>
    </w:p>
    <w:p w14:paraId="4CCEC6B6" w14:textId="1C5151A3" w:rsidR="008A1DE5" w:rsidRDefault="008A1DE5" w:rsidP="00E37408">
      <w:pPr>
        <w:pStyle w:val="ListParagraph"/>
        <w:numPr>
          <w:ilvl w:val="0"/>
          <w:numId w:val="10"/>
        </w:numPr>
        <w:spacing w:after="200" w:line="276" w:lineRule="auto"/>
      </w:pPr>
      <w:r>
        <w:t>For</w:t>
      </w:r>
      <w:r w:rsidR="00E37408">
        <w:t xml:space="preserve"> EPP:</w:t>
      </w:r>
    </w:p>
    <w:p w14:paraId="4CCEC6B7" w14:textId="77D1D2FB" w:rsidR="00FB3D48" w:rsidRDefault="00FB3D48" w:rsidP="00E37408">
      <w:pPr>
        <w:pStyle w:val="ListParagraph"/>
        <w:numPr>
          <w:ilvl w:val="1"/>
          <w:numId w:val="10"/>
        </w:numPr>
        <w:spacing w:after="200" w:line="276" w:lineRule="auto"/>
      </w:pPr>
      <w:r w:rsidRPr="0097724F">
        <w:t xml:space="preserve">Need </w:t>
      </w:r>
      <w:r w:rsidR="008A1DE5" w:rsidRPr="00E37408">
        <w:rPr>
          <w:b/>
        </w:rPr>
        <w:t>GN-4030</w:t>
      </w:r>
      <w:r w:rsidR="008A1DE5">
        <w:t xml:space="preserve"> </w:t>
      </w:r>
      <w:r w:rsidR="00C7692E">
        <w:t>(</w:t>
      </w:r>
      <w:r w:rsidR="00E37408">
        <w:t>Temporary Protective Placement O</w:t>
      </w:r>
      <w:r w:rsidR="008A1DE5">
        <w:t xml:space="preserve">rder) </w:t>
      </w:r>
      <w:r w:rsidRPr="0097724F">
        <w:t>completed.</w:t>
      </w:r>
    </w:p>
    <w:p w14:paraId="4797DE3F" w14:textId="77777777" w:rsidR="00E37408" w:rsidRDefault="00E37408" w:rsidP="00E37408">
      <w:pPr>
        <w:pStyle w:val="ListParagraph"/>
        <w:spacing w:after="200" w:line="276" w:lineRule="auto"/>
        <w:ind w:left="1080"/>
      </w:pPr>
    </w:p>
    <w:p w14:paraId="4CCEC6B8" w14:textId="3D91D8DF" w:rsidR="008A1DE5" w:rsidRDefault="00E37408" w:rsidP="00E37408">
      <w:pPr>
        <w:pStyle w:val="ListParagraph"/>
        <w:numPr>
          <w:ilvl w:val="0"/>
          <w:numId w:val="10"/>
        </w:numPr>
        <w:spacing w:after="200" w:line="276" w:lineRule="auto"/>
      </w:pPr>
      <w:r>
        <w:t>For T</w:t>
      </w:r>
      <w:r w:rsidR="008A1DE5">
        <w:t>empora</w:t>
      </w:r>
      <w:r>
        <w:t>ry Guardianship (if applicable):</w:t>
      </w:r>
    </w:p>
    <w:p w14:paraId="4CCEC6B9" w14:textId="709D7E1C" w:rsidR="008A1DE5" w:rsidRPr="0097724F" w:rsidRDefault="008A1DE5" w:rsidP="00E37408">
      <w:pPr>
        <w:pStyle w:val="ListParagraph"/>
        <w:numPr>
          <w:ilvl w:val="1"/>
          <w:numId w:val="10"/>
        </w:numPr>
        <w:spacing w:after="200" w:line="276" w:lineRule="auto"/>
      </w:pPr>
      <w:r w:rsidRPr="0097724F">
        <w:t xml:space="preserve">Need </w:t>
      </w:r>
      <w:r w:rsidRPr="00E37408">
        <w:rPr>
          <w:b/>
        </w:rPr>
        <w:t>GN-3250</w:t>
      </w:r>
      <w:r w:rsidRPr="0097724F">
        <w:t xml:space="preserve"> </w:t>
      </w:r>
      <w:r>
        <w:t>(</w:t>
      </w:r>
      <w:r w:rsidR="00E37408">
        <w:t>Temporary G</w:t>
      </w:r>
      <w:r w:rsidRPr="0097724F">
        <w:t>uardianship</w:t>
      </w:r>
      <w:r w:rsidR="00E37408">
        <w:t xml:space="preserve"> O</w:t>
      </w:r>
      <w:r>
        <w:t>rder)</w:t>
      </w:r>
      <w:r w:rsidRPr="0097724F">
        <w:t xml:space="preserve"> completed.</w:t>
      </w:r>
    </w:p>
    <w:p w14:paraId="4CCEC6BA" w14:textId="1C884850" w:rsidR="008A1DE5" w:rsidRDefault="008A1DE5" w:rsidP="00E37408">
      <w:pPr>
        <w:pStyle w:val="ListParagraph"/>
        <w:numPr>
          <w:ilvl w:val="1"/>
          <w:numId w:val="10"/>
        </w:numPr>
        <w:spacing w:after="200" w:line="276" w:lineRule="auto"/>
      </w:pPr>
      <w:r>
        <w:t xml:space="preserve">Need </w:t>
      </w:r>
      <w:r w:rsidRPr="00E37408">
        <w:rPr>
          <w:b/>
        </w:rPr>
        <w:t>GN-3260</w:t>
      </w:r>
      <w:r>
        <w:t xml:space="preserve"> and </w:t>
      </w:r>
      <w:r w:rsidRPr="00E37408">
        <w:rPr>
          <w:b/>
        </w:rPr>
        <w:t>GN-3265</w:t>
      </w:r>
      <w:r w:rsidR="00E37408">
        <w:t xml:space="preserve"> (Temporary Guardianship L</w:t>
      </w:r>
      <w:r>
        <w:t>etters) comp</w:t>
      </w:r>
      <w:bookmarkStart w:id="0" w:name="_GoBack"/>
      <w:bookmarkEnd w:id="0"/>
      <w:r>
        <w:t>leted.</w:t>
      </w:r>
    </w:p>
    <w:p w14:paraId="4CCEC6BB" w14:textId="2835F96B" w:rsidR="008A1DE5" w:rsidRDefault="008A1DE5" w:rsidP="00E37408">
      <w:pPr>
        <w:pStyle w:val="ListParagraph"/>
        <w:numPr>
          <w:ilvl w:val="1"/>
          <w:numId w:val="10"/>
        </w:numPr>
        <w:spacing w:after="200" w:line="276" w:lineRule="auto"/>
      </w:pPr>
      <w:r>
        <w:lastRenderedPageBreak/>
        <w:t xml:space="preserve">Need </w:t>
      </w:r>
      <w:r w:rsidRPr="00E37408">
        <w:rPr>
          <w:b/>
        </w:rPr>
        <w:t>GN-3230</w:t>
      </w:r>
      <w:r>
        <w:t xml:space="preserve"> </w:t>
      </w:r>
      <w:r w:rsidR="00E37408">
        <w:t>(Temporary Guardianship Consent to S</w:t>
      </w:r>
      <w:r>
        <w:t>erve) completed by guardian.</w:t>
      </w:r>
    </w:p>
    <w:p w14:paraId="39AE523E" w14:textId="77777777" w:rsidR="00E37408" w:rsidRDefault="00E37408" w:rsidP="00E37408">
      <w:pPr>
        <w:pStyle w:val="ListParagraph"/>
        <w:spacing w:after="200" w:line="276" w:lineRule="auto"/>
        <w:ind w:left="1080"/>
      </w:pPr>
    </w:p>
    <w:p w14:paraId="4CCEC6BC" w14:textId="59D4BCD5" w:rsidR="008A1DE5" w:rsidRDefault="008A1DE5" w:rsidP="00E37408">
      <w:pPr>
        <w:pStyle w:val="ListParagraph"/>
        <w:numPr>
          <w:ilvl w:val="0"/>
          <w:numId w:val="10"/>
        </w:numPr>
        <w:spacing w:after="200" w:line="276" w:lineRule="auto"/>
      </w:pPr>
      <w:r>
        <w:t>All orders are preferred to be completed at the time of hearing but not required.</w:t>
      </w:r>
    </w:p>
    <w:p w14:paraId="515D0C7F" w14:textId="77777777" w:rsidR="00D860FB" w:rsidRDefault="00D860FB" w:rsidP="00D860FB">
      <w:pPr>
        <w:pStyle w:val="ListParagraph"/>
        <w:spacing w:after="200" w:line="276" w:lineRule="auto"/>
        <w:ind w:left="360"/>
      </w:pPr>
    </w:p>
    <w:p w14:paraId="52D65599" w14:textId="77777777" w:rsidR="0044240F" w:rsidRDefault="0044240F" w:rsidP="0044240F">
      <w:pPr>
        <w:pStyle w:val="ListParagraph"/>
        <w:spacing w:after="200" w:line="276" w:lineRule="auto"/>
        <w:ind w:left="1080"/>
      </w:pPr>
    </w:p>
    <w:p w14:paraId="4CCEC6BD" w14:textId="1B0E950E" w:rsidR="00C75069" w:rsidRPr="0044240F" w:rsidRDefault="0044240F" w:rsidP="0044240F">
      <w:pPr>
        <w:pStyle w:val="ListParagraph"/>
        <w:pBdr>
          <w:top w:val="single" w:sz="4" w:space="1" w:color="auto"/>
          <w:left w:val="single" w:sz="4" w:space="4" w:color="auto"/>
          <w:bottom w:val="single" w:sz="4" w:space="1" w:color="auto"/>
          <w:right w:val="single" w:sz="4" w:space="4" w:color="auto"/>
        </w:pBdr>
        <w:ind w:left="360"/>
        <w:jc w:val="center"/>
        <w:rPr>
          <w:b/>
          <w:sz w:val="24"/>
          <w:szCs w:val="24"/>
        </w:rPr>
      </w:pPr>
      <w:r>
        <w:rPr>
          <w:b/>
          <w:sz w:val="24"/>
          <w:szCs w:val="24"/>
        </w:rPr>
        <w:t>Scheduling Future H</w:t>
      </w:r>
      <w:r w:rsidR="00C75069" w:rsidRPr="0044240F">
        <w:rPr>
          <w:b/>
          <w:sz w:val="24"/>
          <w:szCs w:val="24"/>
        </w:rPr>
        <w:t>earings</w:t>
      </w:r>
    </w:p>
    <w:p w14:paraId="7C36A04B" w14:textId="77777777" w:rsidR="0044240F" w:rsidRDefault="0044240F" w:rsidP="0044240F">
      <w:pPr>
        <w:pStyle w:val="ListParagraph"/>
        <w:spacing w:after="200" w:line="276" w:lineRule="auto"/>
        <w:ind w:left="1080"/>
      </w:pPr>
    </w:p>
    <w:p w14:paraId="4CCEC6BE" w14:textId="0C4F7651" w:rsidR="008A1DE5" w:rsidRDefault="004C13F1" w:rsidP="00E37408">
      <w:pPr>
        <w:pStyle w:val="ListParagraph"/>
        <w:numPr>
          <w:ilvl w:val="0"/>
          <w:numId w:val="9"/>
        </w:numPr>
        <w:spacing w:after="200" w:line="276" w:lineRule="auto"/>
      </w:pPr>
      <w:r w:rsidRPr="004C13F1">
        <w:rPr>
          <w:b/>
        </w:rPr>
        <w:t>IF EPP IS ORDERED</w:t>
      </w:r>
      <w:r w:rsidR="00FB3D48">
        <w:t xml:space="preserve">, schedule the hearing </w:t>
      </w:r>
      <w:r w:rsidR="00E37408">
        <w:t>on the Permanent Guardianship and Protective P</w:t>
      </w:r>
      <w:r w:rsidR="008A1DE5">
        <w:t xml:space="preserve">lacement </w:t>
      </w:r>
      <w:r w:rsidR="00FB3D48" w:rsidRPr="00E37408">
        <w:rPr>
          <w:b/>
        </w:rPr>
        <w:t xml:space="preserve">within 30 days </w:t>
      </w:r>
      <w:r w:rsidR="00FB3D48">
        <w:t xml:space="preserve">of EPP order. </w:t>
      </w:r>
    </w:p>
    <w:p w14:paraId="4CCEC6C1" w14:textId="3424091E" w:rsidR="008A1DE5" w:rsidRDefault="00FB3D48" w:rsidP="00A5724B">
      <w:pPr>
        <w:pStyle w:val="ListParagraph"/>
        <w:numPr>
          <w:ilvl w:val="1"/>
          <w:numId w:val="9"/>
        </w:numPr>
        <w:spacing w:after="200" w:line="276" w:lineRule="auto"/>
      </w:pPr>
      <w:r>
        <w:t xml:space="preserve">EPP </w:t>
      </w:r>
      <w:r w:rsidR="008A1DE5">
        <w:t>orders expire in 30 days and cannot be extended except in rare cases.</w:t>
      </w:r>
    </w:p>
    <w:p w14:paraId="149A79BC" w14:textId="77777777" w:rsidR="004C13F1" w:rsidRDefault="004C13F1" w:rsidP="004C13F1">
      <w:pPr>
        <w:pStyle w:val="ListParagraph"/>
        <w:spacing w:after="200" w:line="276" w:lineRule="auto"/>
        <w:ind w:left="1080"/>
      </w:pPr>
    </w:p>
    <w:p w14:paraId="4CCEC6C2" w14:textId="1E05470B" w:rsidR="008A1DE5" w:rsidRDefault="008A1DE5" w:rsidP="00E37408">
      <w:pPr>
        <w:pStyle w:val="ListParagraph"/>
        <w:numPr>
          <w:ilvl w:val="0"/>
          <w:numId w:val="9"/>
        </w:numPr>
        <w:spacing w:after="200" w:line="276" w:lineRule="auto"/>
      </w:pPr>
      <w:r>
        <w:t xml:space="preserve">Use </w:t>
      </w:r>
      <w:r w:rsidRPr="00E37408">
        <w:rPr>
          <w:b/>
        </w:rPr>
        <w:t>GN-3110</w:t>
      </w:r>
      <w:r w:rsidR="00E37408">
        <w:t xml:space="preserve"> (Notice of H</w:t>
      </w:r>
      <w:r>
        <w:t>earing) to document date and time of hearing and provide copies to interested parties.</w:t>
      </w:r>
    </w:p>
    <w:p w14:paraId="4A9B617A" w14:textId="77777777" w:rsidR="00E37408" w:rsidRDefault="00E37408" w:rsidP="00E37408">
      <w:pPr>
        <w:pStyle w:val="ListParagraph"/>
        <w:spacing w:after="200" w:line="276" w:lineRule="auto"/>
        <w:ind w:left="360"/>
      </w:pPr>
    </w:p>
    <w:p w14:paraId="4CCEC6C3" w14:textId="1CE2B667" w:rsidR="00DB5119" w:rsidRPr="00E37408" w:rsidRDefault="00E37408" w:rsidP="00E37408">
      <w:pPr>
        <w:pBdr>
          <w:top w:val="single" w:sz="4" w:space="1" w:color="auto"/>
          <w:left w:val="single" w:sz="4" w:space="4" w:color="auto"/>
          <w:bottom w:val="single" w:sz="4" w:space="1" w:color="auto"/>
          <w:right w:val="single" w:sz="4" w:space="4" w:color="auto"/>
        </w:pBdr>
        <w:spacing w:after="200" w:line="276" w:lineRule="auto"/>
        <w:jc w:val="center"/>
        <w:rPr>
          <w:b/>
          <w:sz w:val="24"/>
          <w:szCs w:val="24"/>
        </w:rPr>
      </w:pPr>
      <w:r>
        <w:rPr>
          <w:b/>
          <w:sz w:val="24"/>
          <w:szCs w:val="24"/>
        </w:rPr>
        <w:t>55.135(1) – EPP S</w:t>
      </w:r>
      <w:r w:rsidR="00DB5119" w:rsidRPr="00E37408">
        <w:rPr>
          <w:b/>
          <w:sz w:val="24"/>
          <w:szCs w:val="24"/>
        </w:rPr>
        <w:t>tatute</w:t>
      </w:r>
    </w:p>
    <w:p w14:paraId="4CCEC6C4" w14:textId="08220396" w:rsidR="00DB5119" w:rsidRPr="0097724F" w:rsidRDefault="00DB5119" w:rsidP="00DB5119">
      <w:pPr>
        <w:spacing w:after="200" w:line="276" w:lineRule="auto"/>
      </w:pPr>
      <w:r>
        <w:rPr>
          <w:rFonts w:ascii="Times" w:hAnsi="Times" w:cs="Times"/>
          <w:color w:val="000000"/>
          <w:sz w:val="22"/>
          <w:szCs w:val="22"/>
          <w:lang w:val="en"/>
        </w:rPr>
        <w:t xml:space="preserve">“If, [upon a credible report to or,] from personal observation of, or a reliable report made by a person who identifies himself or herself to, a sheriff, </w:t>
      </w:r>
      <w:r w:rsidRPr="00DB5119">
        <w:rPr>
          <w:rFonts w:ascii="Times" w:hAnsi="Times" w:cs="Times"/>
          <w:color w:val="000000"/>
          <w:sz w:val="22"/>
          <w:szCs w:val="22"/>
          <w:u w:val="single"/>
          <w:lang w:val="en"/>
        </w:rPr>
        <w:t>police officer</w:t>
      </w:r>
      <w:r>
        <w:rPr>
          <w:rFonts w:ascii="Times" w:hAnsi="Times" w:cs="Times"/>
          <w:color w:val="000000"/>
          <w:sz w:val="22"/>
          <w:szCs w:val="22"/>
          <w:lang w:val="en"/>
        </w:rPr>
        <w:t>, fire fighter, guardian, if any, or authorized representative of a county department or an agency with which it contracts under</w:t>
      </w:r>
      <w:r>
        <w:rPr>
          <w:rStyle w:val="qsrefstatnuma1"/>
          <w:lang w:val="en"/>
        </w:rPr>
        <w:t xml:space="preserve"> s. </w:t>
      </w:r>
      <w:hyperlink r:id="rId8" w:tooltip="statutes 55.02(2)" w:history="1">
        <w:r>
          <w:rPr>
            <w:rStyle w:val="Hyperlink"/>
            <w:rFonts w:ascii="Times" w:hAnsi="Times" w:cs="Times"/>
            <w:sz w:val="22"/>
            <w:szCs w:val="22"/>
            <w:lang w:val="en"/>
          </w:rPr>
          <w:t>55.02 (2)</w:t>
        </w:r>
      </w:hyperlink>
      <w:r>
        <w:rPr>
          <w:rFonts w:ascii="Times" w:hAnsi="Times" w:cs="Times"/>
          <w:color w:val="000000"/>
          <w:sz w:val="22"/>
          <w:szCs w:val="22"/>
          <w:lang w:val="en"/>
        </w:rPr>
        <w:t xml:space="preserve">, </w:t>
      </w:r>
      <w:r w:rsidRPr="00DB5119">
        <w:rPr>
          <w:rFonts w:ascii="Times" w:hAnsi="Times" w:cs="Times"/>
          <w:color w:val="000000"/>
          <w:sz w:val="22"/>
          <w:szCs w:val="22"/>
          <w:u w:val="single"/>
          <w:lang w:val="en"/>
        </w:rPr>
        <w:t xml:space="preserve">it appears probable that an individual is so totally incapable of providing for his or her own care or custody as to create a substantial risk of serious physical harm to himself or herself or others as a result of </w:t>
      </w:r>
      <w:r w:rsidRPr="00B4603B">
        <w:rPr>
          <w:rFonts w:ascii="Times" w:hAnsi="Times" w:cs="Times"/>
          <w:color w:val="000000"/>
          <w:sz w:val="22"/>
          <w:szCs w:val="22"/>
          <w:u w:val="single"/>
          <w:lang w:val="en"/>
        </w:rPr>
        <w:t>developmental disabilit</w:t>
      </w:r>
      <w:r w:rsidR="00B4603B">
        <w:rPr>
          <w:rFonts w:ascii="Times" w:hAnsi="Times" w:cs="Times"/>
          <w:color w:val="000000"/>
          <w:sz w:val="22"/>
          <w:szCs w:val="22"/>
          <w:u w:val="single"/>
          <w:lang w:val="en"/>
        </w:rPr>
        <w:t>ies</w:t>
      </w:r>
      <w:r w:rsidRPr="00B4603B">
        <w:rPr>
          <w:rFonts w:ascii="Times" w:hAnsi="Times" w:cs="Times"/>
          <w:color w:val="000000"/>
          <w:sz w:val="22"/>
          <w:szCs w:val="22"/>
          <w:u w:val="single"/>
          <w:lang w:val="en"/>
        </w:rPr>
        <w:t>,</w:t>
      </w:r>
      <w:r w:rsidRPr="00DB5119">
        <w:rPr>
          <w:rFonts w:ascii="Times" w:hAnsi="Times" w:cs="Times"/>
          <w:color w:val="000000"/>
          <w:sz w:val="22"/>
          <w:szCs w:val="22"/>
          <w:u w:val="single"/>
          <w:lang w:val="en"/>
        </w:rPr>
        <w:t xml:space="preserve"> </w:t>
      </w:r>
      <w:r w:rsidRPr="00B4603B">
        <w:rPr>
          <w:rFonts w:ascii="Times" w:hAnsi="Times" w:cs="Times"/>
          <w:color w:val="000000"/>
          <w:sz w:val="22"/>
          <w:szCs w:val="22"/>
          <w:u w:val="single"/>
          <w:lang w:val="en"/>
        </w:rPr>
        <w:t>degenerative brain disorder</w:t>
      </w:r>
      <w:r w:rsidRPr="00DB5119">
        <w:rPr>
          <w:rFonts w:ascii="Times" w:hAnsi="Times" w:cs="Times"/>
          <w:b/>
          <w:color w:val="000000"/>
          <w:sz w:val="22"/>
          <w:szCs w:val="22"/>
          <w:u w:val="single"/>
          <w:lang w:val="en"/>
        </w:rPr>
        <w:t>,</w:t>
      </w:r>
      <w:r w:rsidRPr="00DB5119">
        <w:rPr>
          <w:rFonts w:ascii="Times" w:hAnsi="Times" w:cs="Times"/>
          <w:color w:val="000000"/>
          <w:sz w:val="22"/>
          <w:szCs w:val="22"/>
          <w:u w:val="single"/>
          <w:lang w:val="en"/>
        </w:rPr>
        <w:t xml:space="preserve"> </w:t>
      </w:r>
      <w:r w:rsidRPr="00B4603B">
        <w:rPr>
          <w:rFonts w:ascii="Times" w:hAnsi="Times" w:cs="Times"/>
          <w:color w:val="000000"/>
          <w:sz w:val="22"/>
          <w:szCs w:val="22"/>
          <w:u w:val="single"/>
          <w:lang w:val="en"/>
        </w:rPr>
        <w:t>serious and persistent mental illne</w:t>
      </w:r>
      <w:r w:rsidR="00B4603B">
        <w:rPr>
          <w:rFonts w:ascii="Times" w:hAnsi="Times" w:cs="Times"/>
          <w:color w:val="000000"/>
          <w:sz w:val="22"/>
          <w:szCs w:val="22"/>
          <w:u w:val="single"/>
          <w:lang w:val="en"/>
        </w:rPr>
        <w:t>ss</w:t>
      </w:r>
      <w:r w:rsidRPr="00DB5119">
        <w:rPr>
          <w:rFonts w:ascii="Times" w:hAnsi="Times" w:cs="Times"/>
          <w:color w:val="000000"/>
          <w:sz w:val="22"/>
          <w:szCs w:val="22"/>
          <w:u w:val="single"/>
          <w:lang w:val="en"/>
        </w:rPr>
        <w:t xml:space="preserve">, or </w:t>
      </w:r>
      <w:r w:rsidRPr="00B4603B">
        <w:rPr>
          <w:rFonts w:ascii="Times" w:hAnsi="Times" w:cs="Times"/>
          <w:color w:val="000000"/>
          <w:sz w:val="22"/>
          <w:szCs w:val="22"/>
          <w:u w:val="single"/>
          <w:lang w:val="en"/>
        </w:rPr>
        <w:t>other like incapacities</w:t>
      </w:r>
      <w:r w:rsidRPr="00DB5119">
        <w:rPr>
          <w:rFonts w:ascii="Times" w:hAnsi="Times" w:cs="Times"/>
          <w:b/>
          <w:color w:val="000000"/>
          <w:sz w:val="22"/>
          <w:szCs w:val="22"/>
          <w:u w:val="single"/>
          <w:lang w:val="en"/>
        </w:rPr>
        <w:t xml:space="preserve"> </w:t>
      </w:r>
      <w:r w:rsidRPr="00DB5119">
        <w:rPr>
          <w:rFonts w:ascii="Times" w:hAnsi="Times" w:cs="Times"/>
          <w:color w:val="000000"/>
          <w:sz w:val="22"/>
          <w:szCs w:val="22"/>
          <w:u w:val="single"/>
          <w:lang w:val="en"/>
        </w:rPr>
        <w:t xml:space="preserve">if not immediately placed, </w:t>
      </w:r>
      <w:r w:rsidRPr="00DB5119">
        <w:rPr>
          <w:rFonts w:ascii="Times" w:hAnsi="Times" w:cs="Times"/>
          <w:i/>
          <w:color w:val="000000"/>
          <w:sz w:val="22"/>
          <w:szCs w:val="22"/>
          <w:u w:val="single"/>
          <w:lang w:val="en"/>
        </w:rPr>
        <w:t>the individual</w:t>
      </w:r>
      <w:r w:rsidRPr="00DB5119">
        <w:rPr>
          <w:rFonts w:ascii="Times" w:hAnsi="Times" w:cs="Times"/>
          <w:color w:val="000000"/>
          <w:sz w:val="22"/>
          <w:szCs w:val="22"/>
          <w:u w:val="single"/>
          <w:lang w:val="en"/>
        </w:rPr>
        <w:t xml:space="preserve"> [under this paragraph who received the credible report or] </w:t>
      </w:r>
      <w:r w:rsidRPr="00DB5119">
        <w:rPr>
          <w:rFonts w:ascii="Times" w:hAnsi="Times" w:cs="Times"/>
          <w:i/>
          <w:color w:val="000000"/>
          <w:sz w:val="22"/>
          <w:szCs w:val="22"/>
          <w:u w:val="single"/>
          <w:lang w:val="en"/>
        </w:rPr>
        <w:t>who personally made the observation</w:t>
      </w:r>
      <w:r w:rsidRPr="00DB5119">
        <w:rPr>
          <w:rFonts w:ascii="Times" w:hAnsi="Times" w:cs="Times"/>
          <w:color w:val="000000"/>
          <w:sz w:val="22"/>
          <w:szCs w:val="22"/>
          <w:u w:val="single"/>
          <w:lang w:val="en"/>
        </w:rPr>
        <w:t xml:space="preserve"> or to whom the report is made </w:t>
      </w:r>
      <w:r w:rsidRPr="00DB5119">
        <w:rPr>
          <w:rFonts w:ascii="Times" w:hAnsi="Times" w:cs="Times"/>
          <w:i/>
          <w:color w:val="000000"/>
          <w:sz w:val="22"/>
          <w:szCs w:val="22"/>
          <w:u w:val="single"/>
          <w:lang w:val="en"/>
        </w:rPr>
        <w:t>may take into custody and transport the individual to an appropriate medical or protective placement facility</w:t>
      </w:r>
      <w:r w:rsidRPr="00DB5119">
        <w:rPr>
          <w:rFonts w:ascii="Times" w:hAnsi="Times" w:cs="Times"/>
          <w:color w:val="000000"/>
          <w:sz w:val="22"/>
          <w:szCs w:val="22"/>
          <w:u w:val="single"/>
          <w:lang w:val="en"/>
        </w:rPr>
        <w:t>.</w:t>
      </w:r>
      <w:r>
        <w:rPr>
          <w:rFonts w:ascii="Times" w:hAnsi="Times" w:cs="Times"/>
          <w:color w:val="000000"/>
          <w:sz w:val="22"/>
          <w:szCs w:val="22"/>
          <w:lang w:val="en"/>
        </w:rPr>
        <w:t xml:space="preserve"> The person making emergency protective placement shall prepare a statement at the time of detention providing specific factual information concerning the person's observations or reports made to the person and the basis for emergency placement. The statement shall be filed with the director of the facility and with any petition under</w:t>
      </w:r>
      <w:r>
        <w:rPr>
          <w:rStyle w:val="qsrefstatnuma1"/>
          <w:lang w:val="en"/>
        </w:rPr>
        <w:t xml:space="preserve"> s. </w:t>
      </w:r>
      <w:hyperlink r:id="rId9" w:tooltip="statutes 55.075" w:history="1">
        <w:r>
          <w:rPr>
            <w:rStyle w:val="Hyperlink"/>
            <w:rFonts w:ascii="Times" w:hAnsi="Times" w:cs="Times"/>
            <w:sz w:val="22"/>
            <w:szCs w:val="22"/>
            <w:lang w:val="en"/>
          </w:rPr>
          <w:t>55.075</w:t>
        </w:r>
      </w:hyperlink>
      <w:r>
        <w:rPr>
          <w:rFonts w:ascii="Times" w:hAnsi="Times" w:cs="Times"/>
          <w:color w:val="000000"/>
          <w:sz w:val="22"/>
          <w:szCs w:val="22"/>
          <w:lang w:val="en"/>
        </w:rPr>
        <w:t>. At the time of emergency protective placement the individual shall be informed by the director of the facility or the director's designee, orally and in writing, of his or her right to contact an attorney and a member of his or her immediate family and the right to have an attorney provided at public expense, as provided under</w:t>
      </w:r>
      <w:r>
        <w:rPr>
          <w:rStyle w:val="qsrefstatnuma1"/>
          <w:lang w:val="en"/>
        </w:rPr>
        <w:t xml:space="preserve"> s. </w:t>
      </w:r>
      <w:hyperlink r:id="rId10" w:tooltip="statutes 967.06" w:history="1">
        <w:r>
          <w:rPr>
            <w:rStyle w:val="Hyperlink"/>
            <w:rFonts w:ascii="Times" w:hAnsi="Times" w:cs="Times"/>
            <w:sz w:val="22"/>
            <w:szCs w:val="22"/>
            <w:lang w:val="en"/>
          </w:rPr>
          <w:t>967.06</w:t>
        </w:r>
      </w:hyperlink>
      <w:r>
        <w:rPr>
          <w:rFonts w:ascii="Times" w:hAnsi="Times" w:cs="Times"/>
          <w:color w:val="000000"/>
          <w:sz w:val="22"/>
          <w:szCs w:val="22"/>
          <w:lang w:val="en"/>
        </w:rPr>
        <w:t xml:space="preserve"> and </w:t>
      </w:r>
      <w:proofErr w:type="spellStart"/>
      <w:r>
        <w:rPr>
          <w:rStyle w:val="qsrefstatnuma1"/>
          <w:lang w:val="en"/>
        </w:rPr>
        <w:t>ch.</w:t>
      </w:r>
      <w:proofErr w:type="spellEnd"/>
      <w:r>
        <w:rPr>
          <w:rStyle w:val="qsrefstatnuma1"/>
          <w:lang w:val="en"/>
        </w:rPr>
        <w:t xml:space="preserve"> </w:t>
      </w:r>
      <w:hyperlink r:id="rId11" w:tooltip="statutes ch. 977" w:history="1">
        <w:r>
          <w:rPr>
            <w:rStyle w:val="Hyperlink"/>
            <w:rFonts w:ascii="Times" w:hAnsi="Times" w:cs="Times"/>
            <w:sz w:val="22"/>
            <w:szCs w:val="22"/>
            <w:lang w:val="en"/>
          </w:rPr>
          <w:t>977</w:t>
        </w:r>
      </w:hyperlink>
      <w:r>
        <w:rPr>
          <w:rFonts w:ascii="Times" w:hAnsi="Times" w:cs="Times"/>
          <w:color w:val="000000"/>
          <w:sz w:val="22"/>
          <w:szCs w:val="22"/>
          <w:lang w:val="en"/>
        </w:rPr>
        <w:t>, if the individual is a minor or is indigent. The director or designee shall also provide the individual with a copy of the statement by the person making emergency protective placement.</w:t>
      </w:r>
      <w:r w:rsidR="00B4603B">
        <w:rPr>
          <w:rFonts w:ascii="Times" w:hAnsi="Times" w:cs="Times"/>
          <w:color w:val="000000"/>
          <w:sz w:val="22"/>
          <w:szCs w:val="22"/>
          <w:lang w:val="en"/>
        </w:rPr>
        <w:t>”</w:t>
      </w:r>
    </w:p>
    <w:sectPr w:rsidR="00DB5119" w:rsidRPr="00977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1767"/>
    <w:multiLevelType w:val="hybridMultilevel"/>
    <w:tmpl w:val="DB7EF0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89276C"/>
    <w:multiLevelType w:val="hybridMultilevel"/>
    <w:tmpl w:val="9C5ABB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726825"/>
    <w:multiLevelType w:val="hybridMultilevel"/>
    <w:tmpl w:val="22D83AB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3D485928">
      <w:start w:val="1"/>
      <w:numFmt w:val="lowerLetter"/>
      <w:lvlText w:val="%3."/>
      <w:lvlJc w:val="right"/>
      <w:pPr>
        <w:tabs>
          <w:tab w:val="num" w:pos="1800"/>
        </w:tabs>
        <w:ind w:left="1800" w:hanging="180"/>
      </w:pPr>
      <w:rPr>
        <w:rFonts w:ascii="Times New Roman" w:eastAsia="Times New Roman" w:hAnsi="Times New Roman" w:cs="Times New Roman"/>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9251FDC"/>
    <w:multiLevelType w:val="hybridMultilevel"/>
    <w:tmpl w:val="DD72E7A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C22888"/>
    <w:multiLevelType w:val="hybridMultilevel"/>
    <w:tmpl w:val="6FB4AFC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3C0C73"/>
    <w:multiLevelType w:val="hybridMultilevel"/>
    <w:tmpl w:val="6FB4AFC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BA67CB"/>
    <w:multiLevelType w:val="hybridMultilevel"/>
    <w:tmpl w:val="4648A7A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AD2826"/>
    <w:multiLevelType w:val="hybridMultilevel"/>
    <w:tmpl w:val="6FB4AFC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D72C26"/>
    <w:multiLevelType w:val="hybridMultilevel"/>
    <w:tmpl w:val="BA9EB8C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F783ECE"/>
    <w:multiLevelType w:val="hybridMultilevel"/>
    <w:tmpl w:val="6FB4AFC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4"/>
  </w:num>
  <w:num w:numId="6">
    <w:abstractNumId w:val="8"/>
  </w:num>
  <w:num w:numId="7">
    <w:abstractNumId w:val="6"/>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069"/>
    <w:rsid w:val="000773EC"/>
    <w:rsid w:val="00233456"/>
    <w:rsid w:val="002828EA"/>
    <w:rsid w:val="003802A4"/>
    <w:rsid w:val="003971D8"/>
    <w:rsid w:val="0044240F"/>
    <w:rsid w:val="00464364"/>
    <w:rsid w:val="004C13F1"/>
    <w:rsid w:val="00505666"/>
    <w:rsid w:val="0057706C"/>
    <w:rsid w:val="007360AB"/>
    <w:rsid w:val="0084588B"/>
    <w:rsid w:val="008A1DE5"/>
    <w:rsid w:val="00906E73"/>
    <w:rsid w:val="009341A6"/>
    <w:rsid w:val="009C0A7C"/>
    <w:rsid w:val="00A17CBF"/>
    <w:rsid w:val="00A2206B"/>
    <w:rsid w:val="00A5724B"/>
    <w:rsid w:val="00AB5BC4"/>
    <w:rsid w:val="00B4603B"/>
    <w:rsid w:val="00C0029E"/>
    <w:rsid w:val="00C75069"/>
    <w:rsid w:val="00C7692E"/>
    <w:rsid w:val="00CA12F4"/>
    <w:rsid w:val="00CC1BC4"/>
    <w:rsid w:val="00D860FB"/>
    <w:rsid w:val="00D94002"/>
    <w:rsid w:val="00DB5119"/>
    <w:rsid w:val="00E04E84"/>
    <w:rsid w:val="00E37408"/>
    <w:rsid w:val="00F13AC5"/>
    <w:rsid w:val="00FB3D48"/>
    <w:rsid w:val="00FB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C68F"/>
  <w15:docId w15:val="{D3FE7E96-08FF-472E-8A28-AEF35C45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0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069"/>
    <w:pPr>
      <w:ind w:left="720"/>
      <w:contextualSpacing/>
    </w:pPr>
  </w:style>
  <w:style w:type="character" w:styleId="Hyperlink">
    <w:name w:val="Hyperlink"/>
    <w:basedOn w:val="DefaultParagraphFont"/>
    <w:uiPriority w:val="99"/>
    <w:semiHidden/>
    <w:unhideWhenUsed/>
    <w:rsid w:val="00DB5119"/>
    <w:rPr>
      <w:strike w:val="0"/>
      <w:dstrike w:val="0"/>
      <w:color w:val="426986"/>
      <w:u w:val="none"/>
      <w:effect w:val="none"/>
    </w:rPr>
  </w:style>
  <w:style w:type="character" w:customStyle="1" w:styleId="qsrefstatnuma1">
    <w:name w:val="qs_ref_statnuma_1"/>
    <w:basedOn w:val="DefaultParagraphFont"/>
    <w:rsid w:val="00DB5119"/>
    <w:rPr>
      <w:rFonts w:ascii="Times" w:hAnsi="Times" w:cs="Times"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2005/55.02(2)"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legis.wisconsin.gov/document/statutes/2005/ch.%20977" TargetMode="External"/><Relationship Id="rId5" Type="http://schemas.openxmlformats.org/officeDocument/2006/relationships/styles" Target="styles.xml"/><Relationship Id="rId10" Type="http://schemas.openxmlformats.org/officeDocument/2006/relationships/hyperlink" Target="https://docs.legis.wisconsin.gov/document/statutes/2005/967.06" TargetMode="External"/><Relationship Id="rId4" Type="http://schemas.openxmlformats.org/officeDocument/2006/relationships/numbering" Target="numbering.xml"/><Relationship Id="rId9" Type="http://schemas.openxmlformats.org/officeDocument/2006/relationships/hyperlink" Target="https://docs.legis.wisconsin.gov/document/statutes/2005/55.0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22A78460-354D-44CE-9D23-C77710B66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851A9-01E9-4F2B-838D-1FEAD4DA7E7A}">
  <ds:schemaRefs>
    <ds:schemaRef ds:uri="http://schemas.microsoft.com/sharepoint/v3/contenttype/forms"/>
  </ds:schemaRefs>
</ds:datastoreItem>
</file>

<file path=customXml/itemProps3.xml><?xml version="1.0" encoding="utf-8"?>
<ds:datastoreItem xmlns:ds="http://schemas.openxmlformats.org/officeDocument/2006/customXml" ds:itemID="{FD958327-D498-4080-BDFF-58D5165B4F7F}">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f9acad6e-7d72-47df-b8bb-1f5e059a8c4a"/>
    <ds:schemaRef ds:uri="http://schemas.openxmlformats.org/package/2006/metadata/core-properties"/>
    <ds:schemaRef ds:uri="7c3c72ac-d401-41bd-b017-3017dda5aa3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Clark County</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Brunette, Jacob C.</dc:creator>
  <cp:lastModifiedBy>Moran, Angela M</cp:lastModifiedBy>
  <cp:revision>14</cp:revision>
  <dcterms:created xsi:type="dcterms:W3CDTF">2020-02-04T19:43:00Z</dcterms:created>
  <dcterms:modified xsi:type="dcterms:W3CDTF">2020-10-27T18:16:00Z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