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4680"/>
      </w:tblGrid>
      <w:tr w:rsidR="00030728" w14:paraId="1F7ECB91" w14:textId="77777777" w:rsidTr="00030728">
        <w:trPr>
          <w:cantSplit/>
          <w:trHeight w:val="480"/>
        </w:trPr>
        <w:tc>
          <w:tcPr>
            <w:tcW w:w="9918" w:type="dxa"/>
            <w:gridSpan w:val="2"/>
            <w:vAlign w:val="bottom"/>
          </w:tcPr>
          <w:p w14:paraId="1F7ECB90" w14:textId="24D74C7F" w:rsidR="00030728" w:rsidRDefault="00030728" w:rsidP="0076564F">
            <w:pPr>
              <w:pStyle w:val="Heading1"/>
              <w:tabs>
                <w:tab w:val="center" w:pos="4140"/>
                <w:tab w:val="right" w:pos="8280"/>
              </w:tabs>
              <w:spacing w:after="40"/>
            </w:pPr>
            <w:r>
              <w:t xml:space="preserve">STATE OF </w:t>
            </w:r>
            <w:r w:rsidR="00174F5C">
              <w:t>WISCONSIN</w:t>
            </w:r>
            <w:r w:rsidR="00174F5C">
              <w:tab/>
              <w:t>CIRCUIT COURT</w:t>
            </w:r>
            <w:r w:rsidR="00174F5C">
              <w:tab/>
            </w:r>
            <w:r>
              <w:t xml:space="preserve"> COUNTY</w:t>
            </w:r>
          </w:p>
        </w:tc>
      </w:tr>
      <w:tr w:rsidR="00030728" w14:paraId="1F7ECB9D" w14:textId="77777777" w:rsidTr="00030728">
        <w:trPr>
          <w:cantSplit/>
          <w:trHeight w:val="1547"/>
        </w:trPr>
        <w:tc>
          <w:tcPr>
            <w:tcW w:w="5238" w:type="dxa"/>
          </w:tcPr>
          <w:p w14:paraId="1F7ECB92" w14:textId="77777777" w:rsidR="00030728" w:rsidRDefault="00030728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F7ECB93" w14:textId="77777777" w:rsidR="00030728" w:rsidRDefault="00030728">
            <w:pPr>
              <w:pStyle w:val="Header"/>
              <w:tabs>
                <w:tab w:val="clear" w:pos="4320"/>
                <w:tab w:val="clear" w:pos="8640"/>
                <w:tab w:val="left" w:pos="4800"/>
              </w:tabs>
            </w:pPr>
            <w:r>
              <w:rPr>
                <w:caps/>
              </w:rPr>
              <w:t>In</w:t>
            </w:r>
            <w:r>
              <w:t xml:space="preserve"> THE MATTER OF THE GUARDIANSHIP OF</w:t>
            </w:r>
          </w:p>
          <w:p w14:paraId="1F7ECB94" w14:textId="77777777" w:rsidR="00030728" w:rsidRDefault="00030728">
            <w:pPr>
              <w:pStyle w:val="Header"/>
              <w:tabs>
                <w:tab w:val="clear" w:pos="4320"/>
                <w:tab w:val="clear" w:pos="8640"/>
                <w:tab w:val="left" w:pos="4800"/>
              </w:tabs>
            </w:pPr>
          </w:p>
          <w:p w14:paraId="1F7ECB95" w14:textId="77777777" w:rsidR="00030728" w:rsidRDefault="00030728">
            <w:pPr>
              <w:pStyle w:val="Header"/>
              <w:tabs>
                <w:tab w:val="clear" w:pos="4320"/>
                <w:tab w:val="clear" w:pos="8640"/>
                <w:tab w:val="left" w:pos="4800"/>
              </w:tabs>
            </w:pPr>
            <w:r>
              <w:rPr>
                <w:u w:val="single"/>
              </w:rPr>
              <w:tab/>
            </w:r>
          </w:p>
          <w:p w14:paraId="1F7ECB96" w14:textId="77777777" w:rsidR="00030728" w:rsidRDefault="00030728">
            <w:pPr>
              <w:pStyle w:val="FormField"/>
              <w:tabs>
                <w:tab w:val="left" w:pos="4800"/>
              </w:tabs>
              <w:spacing w:line="320" w:lineRule="exact"/>
            </w:pPr>
            <w:bookmarkStart w:id="0" w:name="txtDOB"/>
          </w:p>
          <w:bookmarkEnd w:id="0"/>
          <w:p w14:paraId="1F7ECB97" w14:textId="77777777" w:rsidR="00030728" w:rsidRDefault="00030728">
            <w:pPr>
              <w:pStyle w:val="FormField"/>
              <w:tabs>
                <w:tab w:val="left" w:pos="4800"/>
              </w:tabs>
              <w:spacing w:line="320" w:lineRule="exact"/>
            </w:pPr>
            <w:r>
              <w:tab/>
            </w:r>
          </w:p>
          <w:p w14:paraId="1F7ECB98" w14:textId="77777777" w:rsidR="00030728" w:rsidRDefault="00030728">
            <w:pPr>
              <w:pStyle w:val="FormField"/>
              <w:rPr>
                <w:u w:val="none"/>
              </w:rPr>
            </w:pPr>
            <w:r>
              <w:rPr>
                <w:u w:val="none"/>
              </w:rPr>
              <w:tab/>
            </w:r>
            <w:r>
              <w:rPr>
                <w:u w:val="none"/>
              </w:rPr>
              <w:tab/>
              <w:t xml:space="preserve">         </w:t>
            </w:r>
            <w:r>
              <w:rPr>
                <w:rFonts w:ascii="Arial" w:hAnsi="Arial" w:cs="Arial"/>
                <w:position w:val="6"/>
                <w:sz w:val="14"/>
                <w:szCs w:val="14"/>
                <w:u w:val="none"/>
              </w:rPr>
              <w:t>Date of Birth</w:t>
            </w:r>
          </w:p>
        </w:tc>
        <w:tc>
          <w:tcPr>
            <w:tcW w:w="4680" w:type="dxa"/>
          </w:tcPr>
          <w:p w14:paraId="1F7ECB99" w14:textId="77777777" w:rsidR="00030728" w:rsidRDefault="00030728" w:rsidP="00153CB2">
            <w:pPr>
              <w:pStyle w:val="Heading5"/>
              <w:spacing w:before="240" w:line="240" w:lineRule="auto"/>
              <w:jc w:val="left"/>
              <w:rPr>
                <w:b w:val="0"/>
              </w:rPr>
            </w:pPr>
            <w:r>
              <w:rPr>
                <w:sz w:val="24"/>
              </w:rPr>
              <w:t>Order</w:t>
            </w:r>
            <w:r w:rsidRPr="00153C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Granting </w:t>
            </w:r>
            <w:r w:rsidRPr="00153CB2">
              <w:rPr>
                <w:sz w:val="22"/>
                <w:szCs w:val="22"/>
              </w:rPr>
              <w:t xml:space="preserve">Guardian </w:t>
            </w:r>
            <w:r>
              <w:rPr>
                <w:sz w:val="22"/>
                <w:szCs w:val="22"/>
              </w:rPr>
              <w:t xml:space="preserve">Authority </w:t>
            </w:r>
            <w:r w:rsidRPr="00153CB2">
              <w:rPr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 w:rsidRPr="00153CB2">
              <w:rPr>
                <w:sz w:val="22"/>
                <w:szCs w:val="22"/>
              </w:rPr>
              <w:t>Consent to Electroconvulsive Treatment</w:t>
            </w:r>
          </w:p>
          <w:p w14:paraId="1F7ECB9A" w14:textId="77777777" w:rsidR="00030728" w:rsidRDefault="00030728">
            <w:pPr>
              <w:tabs>
                <w:tab w:val="left" w:pos="1122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1F7ECB9B" w14:textId="77777777" w:rsidR="00030728" w:rsidRDefault="00030728">
            <w:pPr>
              <w:tabs>
                <w:tab w:val="left" w:pos="1122"/>
              </w:tabs>
              <w:rPr>
                <w:b/>
              </w:rPr>
            </w:pPr>
          </w:p>
          <w:p w14:paraId="1F7ECB9C" w14:textId="77777777" w:rsidR="00030728" w:rsidRDefault="00030728" w:rsidP="00153CB2">
            <w:pPr>
              <w:pStyle w:val="FormTitle"/>
              <w:tabs>
                <w:tab w:val="right" w:pos="3042"/>
              </w:tabs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Case No.    GN</w:t>
            </w:r>
          </w:p>
        </w:tc>
      </w:tr>
    </w:tbl>
    <w:p w14:paraId="1F7ECB9E" w14:textId="77777777" w:rsidR="00153CB2" w:rsidRDefault="00153CB2" w:rsidP="00185A63">
      <w:pPr>
        <w:pStyle w:val="Header"/>
        <w:tabs>
          <w:tab w:val="clear" w:pos="4320"/>
          <w:tab w:val="clear" w:pos="8640"/>
        </w:tabs>
      </w:pPr>
    </w:p>
    <w:p w14:paraId="1F7ECB9F" w14:textId="77777777" w:rsidR="00185A63" w:rsidRPr="00792841" w:rsidRDefault="00792841" w:rsidP="00792841">
      <w:pPr>
        <w:spacing w:after="120" w:line="240" w:lineRule="atLeast"/>
        <w:rPr>
          <w:snapToGrid w:val="0"/>
          <w:color w:val="000000"/>
        </w:rPr>
      </w:pPr>
      <w:r>
        <w:t xml:space="preserve">This matter is before the court on a </w:t>
      </w:r>
      <w:r w:rsidR="00B979FC">
        <w:t xml:space="preserve">motion </w:t>
      </w:r>
      <w:r>
        <w:t xml:space="preserve">to </w:t>
      </w:r>
      <w:r w:rsidR="00B979FC">
        <w:t>authoriz</w:t>
      </w:r>
      <w:r>
        <w:t>e</w:t>
      </w:r>
      <w:r w:rsidR="00B979FC">
        <w:t xml:space="preserve"> </w:t>
      </w:r>
      <w:r w:rsidR="00185A63">
        <w:t xml:space="preserve">the guardian of the person </w:t>
      </w:r>
      <w:r w:rsidR="00B979FC">
        <w:t xml:space="preserve">to </w:t>
      </w:r>
      <w:r w:rsidR="00185A63">
        <w:t xml:space="preserve">give consent to </w:t>
      </w:r>
      <w:r w:rsidR="00E24BEA">
        <w:t>e</w:t>
      </w:r>
      <w:r w:rsidR="00185A63">
        <w:t xml:space="preserve">lectroconvulsive </w:t>
      </w:r>
      <w:r w:rsidR="00E24BEA">
        <w:t xml:space="preserve">treatment </w:t>
      </w:r>
      <w:r>
        <w:t xml:space="preserve">for the above named individual. </w:t>
      </w:r>
      <w:r>
        <w:rPr>
          <w:snapToGrid w:val="0"/>
          <w:color w:val="000000"/>
        </w:rPr>
        <w:t>The individual</w:t>
      </w:r>
      <w:r w:rsidR="00325AC5">
        <w:rPr>
          <w:snapToGrid w:val="0"/>
          <w:color w:val="000000"/>
        </w:rPr>
        <w:t xml:space="preserve"> is </w:t>
      </w:r>
      <w:r w:rsidR="00030728">
        <w:rPr>
          <w:snapToGrid w:val="0"/>
          <w:color w:val="000000"/>
        </w:rPr>
        <w:t xml:space="preserve">  </w:t>
      </w:r>
      <w:sdt>
        <w:sdtPr>
          <w:rPr>
            <w:snapToGrid w:val="0"/>
            <w:color w:val="000000"/>
          </w:rPr>
          <w:id w:val="-133268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28">
            <w:rPr>
              <w:rFonts w:ascii="MS Gothic" w:eastAsia="MS Gothic" w:hAnsi="MS Gothic" w:hint="eastAsia"/>
              <w:snapToGrid w:val="0"/>
              <w:color w:val="000000"/>
            </w:rPr>
            <w:t>☐</w:t>
          </w:r>
        </w:sdtContent>
      </w:sdt>
      <w:r w:rsidR="00325AC5">
        <w:rPr>
          <w:snapToGrid w:val="0"/>
          <w:color w:val="000000"/>
        </w:rPr>
        <w:t xml:space="preserve"> </w:t>
      </w:r>
      <w:r w:rsidR="00030728">
        <w:rPr>
          <w:snapToGrid w:val="0"/>
          <w:color w:val="000000"/>
        </w:rPr>
        <w:t xml:space="preserve">present  </w:t>
      </w:r>
      <w:sdt>
        <w:sdtPr>
          <w:rPr>
            <w:snapToGrid w:val="0"/>
            <w:color w:val="000000"/>
          </w:rPr>
          <w:id w:val="-174941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28">
            <w:rPr>
              <w:rFonts w:ascii="MS Gothic" w:eastAsia="MS Gothic" w:hAnsi="MS Gothic" w:hint="eastAsia"/>
              <w:snapToGrid w:val="0"/>
              <w:color w:val="000000"/>
            </w:rPr>
            <w:t>☐</w:t>
          </w:r>
        </w:sdtContent>
      </w:sdt>
      <w:r w:rsidR="00030728">
        <w:rPr>
          <w:snapToGrid w:val="0"/>
          <w:color w:val="000000"/>
        </w:rPr>
        <w:t xml:space="preserve"> </w:t>
      </w:r>
      <w:r w:rsidR="005C1452">
        <w:rPr>
          <w:snapToGrid w:val="0"/>
          <w:color w:val="000000"/>
        </w:rPr>
        <w:t xml:space="preserve">not present because his/her </w:t>
      </w:r>
      <w:r>
        <w:rPr>
          <w:snapToGrid w:val="0"/>
          <w:color w:val="000000"/>
        </w:rPr>
        <w:t xml:space="preserve">condition is such that it would be detrimental to his/her health to require a personal appearance in court and his/her appearance is waived. </w:t>
      </w:r>
    </w:p>
    <w:p w14:paraId="1F7ECBA0" w14:textId="77777777" w:rsidR="00185A63" w:rsidRDefault="00185A63" w:rsidP="00185A63">
      <w:pPr>
        <w:pStyle w:val="Header"/>
        <w:tabs>
          <w:tab w:val="clear" w:pos="4320"/>
          <w:tab w:val="clear" w:pos="8640"/>
        </w:tabs>
      </w:pPr>
      <w:r>
        <w:t xml:space="preserve">Upon the </w:t>
      </w:r>
      <w:r w:rsidR="00030728">
        <w:t xml:space="preserve">file, evidence presented </w:t>
      </w:r>
      <w:r>
        <w:t>and the proceedings</w:t>
      </w:r>
      <w:r w:rsidR="00030728">
        <w:t xml:space="preserve"> in this matter:</w:t>
      </w:r>
    </w:p>
    <w:p w14:paraId="1F7ECBA1" w14:textId="77777777" w:rsidR="00185A63" w:rsidRDefault="00185A63" w:rsidP="00185A63">
      <w:pPr>
        <w:pStyle w:val="Header"/>
        <w:tabs>
          <w:tab w:val="clear" w:pos="4320"/>
          <w:tab w:val="clear" w:pos="8640"/>
        </w:tabs>
      </w:pPr>
    </w:p>
    <w:p w14:paraId="1F7ECBA2" w14:textId="77777777" w:rsidR="00185A63" w:rsidRPr="00D8067C" w:rsidRDefault="00185A63" w:rsidP="00185A63">
      <w:pPr>
        <w:pStyle w:val="Header"/>
        <w:tabs>
          <w:tab w:val="clear" w:pos="4320"/>
          <w:tab w:val="clear" w:pos="8640"/>
        </w:tabs>
        <w:rPr>
          <w:b/>
        </w:rPr>
      </w:pPr>
      <w:r w:rsidRPr="00D8067C">
        <w:rPr>
          <w:b/>
        </w:rPr>
        <w:t>THE COURT FINDS:</w:t>
      </w:r>
    </w:p>
    <w:p w14:paraId="1F7ECBA3" w14:textId="77777777" w:rsidR="00092255" w:rsidRDefault="00092255" w:rsidP="00185A63">
      <w:pPr>
        <w:spacing w:after="120" w:line="240" w:lineRule="atLeast"/>
        <w:ind w:left="360" w:hanging="360"/>
        <w:rPr>
          <w:snapToGrid w:val="0"/>
          <w:color w:val="000000"/>
        </w:rPr>
      </w:pPr>
      <w:r>
        <w:rPr>
          <w:snapToGrid w:val="0"/>
          <w:color w:val="000000"/>
        </w:rPr>
        <w:t>1.</w:t>
      </w:r>
      <w:r>
        <w:rPr>
          <w:snapToGrid w:val="0"/>
          <w:color w:val="000000"/>
        </w:rPr>
        <w:tab/>
      </w:r>
      <w:r w:rsidR="00792841">
        <w:rPr>
          <w:snapToGrid w:val="0"/>
          <w:color w:val="000000"/>
        </w:rPr>
        <w:t xml:space="preserve">The individual </w:t>
      </w:r>
      <w:sdt>
        <w:sdtPr>
          <w:rPr>
            <w:snapToGrid w:val="0"/>
            <w:color w:val="000000"/>
          </w:rPr>
          <w:id w:val="-160426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28">
            <w:rPr>
              <w:rFonts w:ascii="MS Gothic" w:eastAsia="MS Gothic" w:hAnsi="MS Gothic" w:hint="eastAsia"/>
              <w:snapToGrid w:val="0"/>
              <w:color w:val="000000"/>
            </w:rPr>
            <w:t>☐</w:t>
          </w:r>
        </w:sdtContent>
      </w:sdt>
      <w:r w:rsidR="00030728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does not object to the recommendation for </w:t>
      </w:r>
      <w:r w:rsidR="00E24BEA">
        <w:rPr>
          <w:snapToGrid w:val="0"/>
          <w:color w:val="000000"/>
        </w:rPr>
        <w:t>e</w:t>
      </w:r>
      <w:r>
        <w:rPr>
          <w:snapToGrid w:val="0"/>
          <w:color w:val="000000"/>
        </w:rPr>
        <w:t>lectroconvulsive treatment</w:t>
      </w:r>
      <w:r w:rsidR="00156A32">
        <w:rPr>
          <w:snapToGrid w:val="0"/>
          <w:color w:val="000000"/>
        </w:rPr>
        <w:t xml:space="preserve"> or</w:t>
      </w:r>
      <w:r w:rsidR="00030728">
        <w:rPr>
          <w:snapToGrid w:val="0"/>
          <w:color w:val="000000"/>
        </w:rPr>
        <w:t xml:space="preserve"> </w:t>
      </w:r>
      <w:r w:rsidR="00156A32">
        <w:rPr>
          <w:snapToGrid w:val="0"/>
          <w:color w:val="000000"/>
        </w:rPr>
        <w:t xml:space="preserve"> </w:t>
      </w:r>
      <w:sdt>
        <w:sdtPr>
          <w:rPr>
            <w:snapToGrid w:val="0"/>
            <w:color w:val="000000"/>
          </w:rPr>
          <w:id w:val="-124941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28">
            <w:rPr>
              <w:rFonts w:ascii="MS Gothic" w:eastAsia="MS Gothic" w:hAnsi="MS Gothic" w:hint="eastAsia"/>
              <w:snapToGrid w:val="0"/>
              <w:color w:val="000000"/>
            </w:rPr>
            <w:t>☐</w:t>
          </w:r>
        </w:sdtContent>
      </w:sdt>
      <w:r w:rsidR="00030728">
        <w:rPr>
          <w:snapToGrid w:val="0"/>
          <w:color w:val="000000"/>
        </w:rPr>
        <w:t xml:space="preserve"> </w:t>
      </w:r>
      <w:r w:rsidR="00156A32">
        <w:rPr>
          <w:snapToGrid w:val="0"/>
          <w:color w:val="000000"/>
        </w:rPr>
        <w:t xml:space="preserve">is so incapacitated that it is not possible </w:t>
      </w:r>
      <w:r w:rsidR="00792841">
        <w:rPr>
          <w:snapToGrid w:val="0"/>
          <w:color w:val="000000"/>
        </w:rPr>
        <w:t xml:space="preserve">for the ward to </w:t>
      </w:r>
      <w:r w:rsidR="00156A32">
        <w:rPr>
          <w:snapToGrid w:val="0"/>
          <w:color w:val="000000"/>
        </w:rPr>
        <w:t xml:space="preserve">give </w:t>
      </w:r>
      <w:r w:rsidR="00792841">
        <w:rPr>
          <w:snapToGrid w:val="0"/>
          <w:color w:val="000000"/>
        </w:rPr>
        <w:t xml:space="preserve">express </w:t>
      </w:r>
      <w:r w:rsidR="00156A32">
        <w:rPr>
          <w:snapToGrid w:val="0"/>
          <w:color w:val="000000"/>
        </w:rPr>
        <w:t>informed consent.</w:t>
      </w:r>
    </w:p>
    <w:p w14:paraId="1F7ECBA4" w14:textId="77777777" w:rsidR="00185A63" w:rsidRDefault="00092255" w:rsidP="00185A63">
      <w:pPr>
        <w:spacing w:after="120" w:line="240" w:lineRule="atLeast"/>
        <w:ind w:left="360" w:hanging="360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185A63">
        <w:rPr>
          <w:snapToGrid w:val="0"/>
          <w:color w:val="000000"/>
        </w:rPr>
        <w:t>.</w:t>
      </w:r>
      <w:r w:rsidR="00185A63">
        <w:rPr>
          <w:snapToGrid w:val="0"/>
          <w:color w:val="000000"/>
        </w:rPr>
        <w:tab/>
      </w:r>
      <w:r w:rsidR="00792841">
        <w:rPr>
          <w:snapToGrid w:val="0"/>
          <w:color w:val="000000"/>
        </w:rPr>
        <w:t xml:space="preserve">The individual’s </w:t>
      </w:r>
      <w:r>
        <w:rPr>
          <w:snapToGrid w:val="0"/>
          <w:color w:val="000000"/>
        </w:rPr>
        <w:t xml:space="preserve">mental status presents </w:t>
      </w:r>
      <w:r w:rsidR="00B979FC">
        <w:rPr>
          <w:snapToGrid w:val="0"/>
          <w:color w:val="000000"/>
        </w:rPr>
        <w:t xml:space="preserve">a </w:t>
      </w:r>
      <w:r w:rsidR="00185A63">
        <w:rPr>
          <w:snapToGrid w:val="0"/>
          <w:color w:val="000000"/>
        </w:rPr>
        <w:t>life-threatening condition.</w:t>
      </w:r>
    </w:p>
    <w:p w14:paraId="1F7ECBA5" w14:textId="77777777" w:rsidR="00185A63" w:rsidRDefault="00185A63" w:rsidP="00185A63">
      <w:pPr>
        <w:spacing w:after="120" w:line="240" w:lineRule="atLeast"/>
        <w:ind w:left="360" w:hanging="360"/>
        <w:rPr>
          <w:snapToGrid w:val="0"/>
          <w:color w:val="000000"/>
        </w:rPr>
      </w:pPr>
      <w:r>
        <w:rPr>
          <w:snapToGrid w:val="0"/>
          <w:color w:val="000000"/>
        </w:rPr>
        <w:t>3.</w:t>
      </w:r>
      <w:r>
        <w:rPr>
          <w:snapToGrid w:val="0"/>
          <w:color w:val="000000"/>
        </w:rPr>
        <w:tab/>
        <w:t xml:space="preserve">The proposed </w:t>
      </w:r>
      <w:r w:rsidR="00792841">
        <w:rPr>
          <w:snapToGrid w:val="0"/>
          <w:color w:val="000000"/>
        </w:rPr>
        <w:t>e</w:t>
      </w:r>
      <w:r w:rsidR="004D1992">
        <w:rPr>
          <w:snapToGrid w:val="0"/>
          <w:color w:val="000000"/>
        </w:rPr>
        <w:t xml:space="preserve">lectroconvulsive </w:t>
      </w:r>
      <w:r w:rsidR="00792841">
        <w:rPr>
          <w:snapToGrid w:val="0"/>
          <w:color w:val="000000"/>
        </w:rPr>
        <w:t>t</w:t>
      </w:r>
      <w:r w:rsidR="004D1992">
        <w:rPr>
          <w:snapToGrid w:val="0"/>
          <w:color w:val="000000"/>
        </w:rPr>
        <w:t>reatment</w:t>
      </w:r>
      <w:r>
        <w:rPr>
          <w:snapToGrid w:val="0"/>
          <w:color w:val="000000"/>
        </w:rPr>
        <w:t xml:space="preserve"> is considered to be a life-saving treatment.</w:t>
      </w:r>
    </w:p>
    <w:p w14:paraId="1F7ECBA6" w14:textId="77777777" w:rsidR="00185A63" w:rsidRDefault="00792841" w:rsidP="00185A63">
      <w:pPr>
        <w:spacing w:after="120" w:line="240" w:lineRule="atLeast"/>
        <w:ind w:left="360" w:hanging="360"/>
        <w:rPr>
          <w:snapToGrid w:val="0"/>
          <w:color w:val="000000"/>
        </w:rPr>
      </w:pPr>
      <w:r>
        <w:rPr>
          <w:snapToGrid w:val="0"/>
          <w:color w:val="000000"/>
        </w:rPr>
        <w:t>4</w:t>
      </w:r>
      <w:r w:rsidR="00185A63">
        <w:rPr>
          <w:snapToGrid w:val="0"/>
          <w:color w:val="000000"/>
        </w:rPr>
        <w:t>.</w:t>
      </w:r>
      <w:r w:rsidR="00185A63">
        <w:rPr>
          <w:snapToGrid w:val="0"/>
          <w:color w:val="000000"/>
        </w:rPr>
        <w:tab/>
        <w:t xml:space="preserve">All other reasonable alternatives to </w:t>
      </w:r>
      <w:r>
        <w:rPr>
          <w:snapToGrid w:val="0"/>
          <w:color w:val="000000"/>
        </w:rPr>
        <w:t>e</w:t>
      </w:r>
      <w:r w:rsidR="004D1992">
        <w:rPr>
          <w:snapToGrid w:val="0"/>
          <w:color w:val="000000"/>
        </w:rPr>
        <w:t xml:space="preserve">lectroconvulsive </w:t>
      </w:r>
      <w:r>
        <w:rPr>
          <w:snapToGrid w:val="0"/>
          <w:color w:val="000000"/>
        </w:rPr>
        <w:t>t</w:t>
      </w:r>
      <w:r w:rsidR="004D1992">
        <w:rPr>
          <w:snapToGrid w:val="0"/>
          <w:color w:val="000000"/>
        </w:rPr>
        <w:t>reatment</w:t>
      </w:r>
      <w:r w:rsidR="00185A63">
        <w:rPr>
          <w:snapToGrid w:val="0"/>
          <w:color w:val="000000"/>
        </w:rPr>
        <w:t xml:space="preserve"> have been explored and exhausted.</w:t>
      </w:r>
    </w:p>
    <w:p w14:paraId="1F7ECBA7" w14:textId="77777777" w:rsidR="00185A63" w:rsidRDefault="00792841" w:rsidP="00185A63">
      <w:pPr>
        <w:spacing w:after="120" w:line="240" w:lineRule="atLeast"/>
        <w:ind w:left="360" w:hanging="360"/>
        <w:rPr>
          <w:snapToGrid w:val="0"/>
          <w:color w:val="000000"/>
        </w:rPr>
      </w:pPr>
      <w:r>
        <w:rPr>
          <w:snapToGrid w:val="0"/>
          <w:color w:val="000000"/>
        </w:rPr>
        <w:t>5</w:t>
      </w:r>
      <w:r w:rsidR="00185A63">
        <w:rPr>
          <w:snapToGrid w:val="0"/>
          <w:color w:val="000000"/>
        </w:rPr>
        <w:t>.</w:t>
      </w:r>
      <w:r w:rsidR="00185A63">
        <w:rPr>
          <w:snapToGrid w:val="0"/>
          <w:color w:val="000000"/>
        </w:rPr>
        <w:tab/>
        <w:t xml:space="preserve">Two physicians have examined </w:t>
      </w:r>
      <w:r>
        <w:rPr>
          <w:snapToGrid w:val="0"/>
          <w:color w:val="000000"/>
        </w:rPr>
        <w:t xml:space="preserve">the individual </w:t>
      </w:r>
      <w:r w:rsidR="00185A63">
        <w:rPr>
          <w:snapToGrid w:val="0"/>
          <w:color w:val="000000"/>
        </w:rPr>
        <w:t xml:space="preserve">and recommend </w:t>
      </w:r>
      <w:r w:rsidR="00E24BEA">
        <w:rPr>
          <w:snapToGrid w:val="0"/>
          <w:color w:val="000000"/>
        </w:rPr>
        <w:t>e</w:t>
      </w:r>
      <w:r w:rsidR="004D1992">
        <w:rPr>
          <w:snapToGrid w:val="0"/>
          <w:color w:val="000000"/>
        </w:rPr>
        <w:t xml:space="preserve">lectroconvulsive </w:t>
      </w:r>
      <w:r w:rsidR="00E24BEA">
        <w:rPr>
          <w:snapToGrid w:val="0"/>
          <w:color w:val="000000"/>
        </w:rPr>
        <w:t>t</w:t>
      </w:r>
      <w:r w:rsidR="004D1992">
        <w:rPr>
          <w:snapToGrid w:val="0"/>
          <w:color w:val="000000"/>
        </w:rPr>
        <w:t>reatment</w:t>
      </w:r>
      <w:r w:rsidR="00185A63">
        <w:rPr>
          <w:snapToGrid w:val="0"/>
          <w:color w:val="000000"/>
        </w:rPr>
        <w:t>.</w:t>
      </w:r>
    </w:p>
    <w:p w14:paraId="1F7ECBA8" w14:textId="77777777" w:rsidR="0095798E" w:rsidRDefault="00792841" w:rsidP="00185A63">
      <w:pPr>
        <w:spacing w:after="120" w:line="240" w:lineRule="atLeast"/>
        <w:ind w:left="360" w:hanging="360"/>
        <w:rPr>
          <w:snapToGrid w:val="0"/>
          <w:color w:val="000000"/>
        </w:rPr>
      </w:pPr>
      <w:r>
        <w:rPr>
          <w:snapToGrid w:val="0"/>
          <w:color w:val="000000"/>
        </w:rPr>
        <w:t>6</w:t>
      </w:r>
      <w:r w:rsidR="00185A63">
        <w:rPr>
          <w:snapToGrid w:val="0"/>
          <w:color w:val="000000"/>
        </w:rPr>
        <w:t>.</w:t>
      </w:r>
      <w:r w:rsidR="00185A63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In the court’s independent judgment, the electroconvulsive treatment </w:t>
      </w:r>
      <w:r w:rsidR="00185A63">
        <w:rPr>
          <w:snapToGrid w:val="0"/>
          <w:color w:val="000000"/>
        </w:rPr>
        <w:t xml:space="preserve">is in </w:t>
      </w:r>
      <w:r>
        <w:rPr>
          <w:snapToGrid w:val="0"/>
          <w:color w:val="000000"/>
        </w:rPr>
        <w:t xml:space="preserve">the individual’s </w:t>
      </w:r>
      <w:r w:rsidR="00185A63">
        <w:rPr>
          <w:snapToGrid w:val="0"/>
          <w:color w:val="000000"/>
        </w:rPr>
        <w:t>best interest</w:t>
      </w:r>
      <w:r>
        <w:rPr>
          <w:snapToGrid w:val="0"/>
          <w:color w:val="000000"/>
        </w:rPr>
        <w:t>.</w:t>
      </w:r>
    </w:p>
    <w:p w14:paraId="1F7ECBA9" w14:textId="77777777" w:rsidR="00792841" w:rsidRPr="007C4D56" w:rsidRDefault="00792841" w:rsidP="007C4D56">
      <w:pPr>
        <w:spacing w:after="120" w:line="240" w:lineRule="atLeast"/>
        <w:ind w:left="360" w:hanging="360"/>
        <w:rPr>
          <w:snapToGrid w:val="0"/>
          <w:color w:val="000000"/>
        </w:rPr>
      </w:pPr>
      <w:r>
        <w:rPr>
          <w:snapToGrid w:val="0"/>
          <w:color w:val="000000"/>
        </w:rPr>
        <w:t xml:space="preserve">7.   As the individual cannot give express informed consent due to incompetency, the guardian should be granted the authority to make treatment </w:t>
      </w:r>
      <w:r w:rsidR="005C1452">
        <w:rPr>
          <w:snapToGrid w:val="0"/>
          <w:color w:val="000000"/>
        </w:rPr>
        <w:t>decisions o</w:t>
      </w:r>
      <w:r>
        <w:rPr>
          <w:snapToGrid w:val="0"/>
          <w:color w:val="000000"/>
        </w:rPr>
        <w:t>n the individual’s behalf</w:t>
      </w:r>
      <w:r w:rsidR="005C1452">
        <w:rPr>
          <w:snapToGrid w:val="0"/>
          <w:color w:val="000000"/>
        </w:rPr>
        <w:t xml:space="preserve"> and in the individual’s best interest</w:t>
      </w:r>
      <w:r>
        <w:rPr>
          <w:snapToGrid w:val="0"/>
          <w:color w:val="000000"/>
        </w:rPr>
        <w:t>.</w:t>
      </w:r>
    </w:p>
    <w:p w14:paraId="1F7ECBAA" w14:textId="77777777" w:rsidR="00185A63" w:rsidRPr="00383356" w:rsidRDefault="008A26C8" w:rsidP="00185A63">
      <w:pPr>
        <w:spacing w:after="120" w:line="240" w:lineRule="atLeast"/>
        <w:ind w:left="360" w:hanging="360"/>
        <w:rPr>
          <w:b/>
          <w:snapToGrid w:val="0"/>
          <w:color w:val="000000"/>
        </w:rPr>
      </w:pPr>
      <w:r w:rsidRPr="009142C1">
        <w:rPr>
          <w:rFonts w:cs="Arial"/>
          <w:b/>
        </w:rPr>
        <w:t>THE COURT ORDERS THAT</w:t>
      </w:r>
      <w:r w:rsidR="00185A63">
        <w:rPr>
          <w:b/>
          <w:snapToGrid w:val="0"/>
          <w:color w:val="000000"/>
        </w:rPr>
        <w:t>:</w:t>
      </w:r>
    </w:p>
    <w:p w14:paraId="1F7ECBAB" w14:textId="77777777" w:rsidR="00185A63" w:rsidRDefault="00185A63" w:rsidP="00185A63">
      <w:pPr>
        <w:tabs>
          <w:tab w:val="left" w:pos="360"/>
        </w:tabs>
        <w:spacing w:after="120" w:line="240" w:lineRule="atLeast"/>
        <w:ind w:left="360" w:hanging="360"/>
        <w:rPr>
          <w:snapToGrid w:val="0"/>
        </w:rPr>
      </w:pPr>
      <w:r>
        <w:rPr>
          <w:snapToGrid w:val="0"/>
        </w:rPr>
        <w:tab/>
      </w:r>
      <w:r w:rsidR="008A26C8">
        <w:rPr>
          <w:snapToGrid w:val="0"/>
        </w:rPr>
        <w:t xml:space="preserve">The </w:t>
      </w:r>
      <w:r>
        <w:rPr>
          <w:snapToGrid w:val="0"/>
        </w:rPr>
        <w:t>guardian</w:t>
      </w:r>
      <w:r w:rsidR="008A26C8">
        <w:rPr>
          <w:snapToGrid w:val="0"/>
        </w:rPr>
        <w:t xml:space="preserve"> </w:t>
      </w:r>
      <w:r>
        <w:rPr>
          <w:snapToGrid w:val="0"/>
        </w:rPr>
        <w:t xml:space="preserve">is authorized to give consent for </w:t>
      </w:r>
      <w:r w:rsidR="008A26C8">
        <w:rPr>
          <w:snapToGrid w:val="0"/>
        </w:rPr>
        <w:t>e</w:t>
      </w:r>
      <w:r w:rsidR="00B979FC">
        <w:rPr>
          <w:snapToGrid w:val="0"/>
        </w:rPr>
        <w:t xml:space="preserve">lectroconvulsive </w:t>
      </w:r>
      <w:r w:rsidR="008A26C8">
        <w:rPr>
          <w:snapToGrid w:val="0"/>
        </w:rPr>
        <w:t>t</w:t>
      </w:r>
      <w:r w:rsidR="00B979FC">
        <w:rPr>
          <w:snapToGrid w:val="0"/>
        </w:rPr>
        <w:t xml:space="preserve">reatment </w:t>
      </w:r>
      <w:r w:rsidR="008A26C8">
        <w:rPr>
          <w:snapToGrid w:val="0"/>
        </w:rPr>
        <w:t>for the individual.</w:t>
      </w:r>
    </w:p>
    <w:p w14:paraId="1F7ECBAC" w14:textId="20BA1BCF" w:rsidR="008A26C8" w:rsidRDefault="008A26C8" w:rsidP="008A26C8">
      <w:pPr>
        <w:tabs>
          <w:tab w:val="left" w:pos="360"/>
        </w:tabs>
        <w:spacing w:after="120" w:line="240" w:lineRule="atLeast"/>
        <w:rPr>
          <w:snapToGrid w:val="0"/>
        </w:rPr>
      </w:pPr>
      <w:r>
        <w:rPr>
          <w:snapToGrid w:val="0"/>
        </w:rPr>
        <w:tab/>
        <w:t>T</w:t>
      </w:r>
      <w:r w:rsidR="00174F5C">
        <w:rPr>
          <w:rFonts w:cs="Arial"/>
        </w:rPr>
        <w:t xml:space="preserve">he       </w:t>
      </w:r>
      <w:r w:rsidRPr="009142C1">
        <w:rPr>
          <w:rFonts w:cs="Arial"/>
        </w:rPr>
        <w:t xml:space="preserve"> County §51.42 Board and its designee(s), to specifically include (insert </w:t>
      </w:r>
      <w:r w:rsidR="00325AC5">
        <w:rPr>
          <w:rFonts w:cs="Arial"/>
        </w:rPr>
        <w:t xml:space="preserve">name of </w:t>
      </w:r>
      <w:r w:rsidRPr="009142C1">
        <w:rPr>
          <w:rFonts w:cs="Arial"/>
        </w:rPr>
        <w:t>hospital ), staff and the patient's treating physician(s), are authorized to administer electroconvulsive treatment</w:t>
      </w:r>
      <w:r>
        <w:rPr>
          <w:rFonts w:cs="Arial"/>
        </w:rPr>
        <w:t xml:space="preserve"> </w:t>
      </w:r>
      <w:r w:rsidRPr="009142C1">
        <w:rPr>
          <w:rFonts w:cs="Arial"/>
        </w:rPr>
        <w:t>reasonably related the in patient’s mental illness as is appropriate for his/her needs and as deemed appropriate to remedy a life threatening condition</w:t>
      </w:r>
      <w:r>
        <w:rPr>
          <w:rFonts w:cs="Arial"/>
        </w:rPr>
        <w:t xml:space="preserve">, </w:t>
      </w:r>
      <w:r w:rsidRPr="009142C1">
        <w:rPr>
          <w:rFonts w:cs="Arial"/>
        </w:rPr>
        <w:t xml:space="preserve"> </w:t>
      </w:r>
      <w:r w:rsidRPr="009142C1">
        <w:rPr>
          <w:rFonts w:cs="Arial"/>
          <w:b/>
        </w:rPr>
        <w:t>WITHOUT REGARD AS TO WHETHER THE PATIENT CONSENTS TO SUCH TREATMENT</w:t>
      </w:r>
    </w:p>
    <w:p w14:paraId="1F7ECBAD" w14:textId="77777777" w:rsidR="0095798E" w:rsidRPr="00153CB2" w:rsidRDefault="00153CB2" w:rsidP="007C4D56">
      <w:pPr>
        <w:pStyle w:val="Header"/>
        <w:tabs>
          <w:tab w:val="clear" w:pos="4320"/>
          <w:tab w:val="clear" w:pos="8640"/>
        </w:tabs>
        <w:spacing w:line="240" w:lineRule="auto"/>
        <w:rPr>
          <w:sz w:val="16"/>
          <w:szCs w:val="16"/>
        </w:rPr>
      </w:pPr>
      <w:r w:rsidRPr="00153CB2">
        <w:rPr>
          <w:sz w:val="16"/>
          <w:szCs w:val="16"/>
        </w:rPr>
        <w:t>Distribution:</w:t>
      </w:r>
    </w:p>
    <w:p w14:paraId="1F7ECBAE" w14:textId="77777777" w:rsidR="00153CB2" w:rsidRPr="00153CB2" w:rsidRDefault="00153CB2" w:rsidP="007C4D56">
      <w:pPr>
        <w:pStyle w:val="Header"/>
        <w:tabs>
          <w:tab w:val="clear" w:pos="4320"/>
          <w:tab w:val="clear" w:pos="8640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153CB2">
        <w:rPr>
          <w:sz w:val="16"/>
          <w:szCs w:val="16"/>
        </w:rPr>
        <w:t>Guardian ad Litem</w:t>
      </w:r>
      <w:r w:rsidR="00785761">
        <w:rPr>
          <w:sz w:val="16"/>
          <w:szCs w:val="16"/>
        </w:rPr>
        <w:t xml:space="preserve"> (if any)</w:t>
      </w:r>
    </w:p>
    <w:p w14:paraId="1F7ECBAF" w14:textId="77777777" w:rsidR="00153CB2" w:rsidRPr="00153CB2" w:rsidRDefault="002F74AB" w:rsidP="007C4D56">
      <w:pPr>
        <w:pStyle w:val="Header"/>
        <w:tabs>
          <w:tab w:val="clear" w:pos="4320"/>
          <w:tab w:val="clear" w:pos="8640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153CB2" w:rsidRPr="00153CB2">
        <w:rPr>
          <w:sz w:val="16"/>
          <w:szCs w:val="16"/>
        </w:rPr>
        <w:t>Ward / Ward’s counsel</w:t>
      </w:r>
    </w:p>
    <w:p w14:paraId="1F7ECBB0" w14:textId="77777777" w:rsidR="00153CB2" w:rsidRPr="00153CB2" w:rsidRDefault="00153CB2" w:rsidP="007C4D56">
      <w:pPr>
        <w:pStyle w:val="Header"/>
        <w:tabs>
          <w:tab w:val="clear" w:pos="4320"/>
          <w:tab w:val="clear" w:pos="8640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153CB2">
        <w:rPr>
          <w:sz w:val="16"/>
          <w:szCs w:val="16"/>
        </w:rPr>
        <w:t>Facility</w:t>
      </w:r>
    </w:p>
    <w:p w14:paraId="1F7ECBB1" w14:textId="77777777" w:rsidR="00153CB2" w:rsidRPr="00153CB2" w:rsidRDefault="00153CB2" w:rsidP="007C4D56">
      <w:pPr>
        <w:pStyle w:val="Header"/>
        <w:tabs>
          <w:tab w:val="clear" w:pos="4320"/>
          <w:tab w:val="clear" w:pos="8640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153CB2">
        <w:rPr>
          <w:sz w:val="16"/>
          <w:szCs w:val="16"/>
        </w:rPr>
        <w:t xml:space="preserve">Human Services </w:t>
      </w:r>
      <w:r>
        <w:rPr>
          <w:sz w:val="16"/>
          <w:szCs w:val="16"/>
        </w:rPr>
        <w:t xml:space="preserve"> Dept.</w:t>
      </w:r>
    </w:p>
    <w:p w14:paraId="1F7ECBB2" w14:textId="77777777" w:rsidR="005C290B" w:rsidRDefault="005C290B" w:rsidP="00185A63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p w14:paraId="1F7ECBB3" w14:textId="77160B69" w:rsidR="00234F3D" w:rsidRPr="007C4D56" w:rsidRDefault="0095798E" w:rsidP="007C4D56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  <w:r w:rsidRPr="007C4D56">
        <w:rPr>
          <w:sz w:val="16"/>
          <w:szCs w:val="16"/>
        </w:rPr>
        <w:t xml:space="preserve">Form drafted by Office of </w:t>
      </w:r>
      <w:r w:rsidR="005C290B" w:rsidRPr="007C4D56">
        <w:rPr>
          <w:sz w:val="16"/>
          <w:szCs w:val="16"/>
        </w:rPr>
        <w:t>Corporation</w:t>
      </w:r>
      <w:r w:rsidRPr="007C4D56">
        <w:rPr>
          <w:sz w:val="16"/>
          <w:szCs w:val="16"/>
        </w:rPr>
        <w:t xml:space="preserve"> Counsel</w:t>
      </w:r>
      <w:r w:rsidR="00785761">
        <w:rPr>
          <w:sz w:val="16"/>
          <w:szCs w:val="16"/>
        </w:rPr>
        <w:t xml:space="preserve"> – </w:t>
      </w:r>
      <w:r w:rsidR="006120DD">
        <w:rPr>
          <w:sz w:val="16"/>
          <w:szCs w:val="16"/>
        </w:rPr>
        <w:t>last revis</w:t>
      </w:r>
      <w:r w:rsidR="00174F5C">
        <w:rPr>
          <w:sz w:val="16"/>
          <w:szCs w:val="16"/>
        </w:rPr>
        <w:t>ed</w:t>
      </w:r>
      <w:bookmarkStart w:id="1" w:name="_GoBack"/>
      <w:bookmarkEnd w:id="1"/>
    </w:p>
    <w:sectPr w:rsidR="00234F3D" w:rsidRPr="007C4D56" w:rsidSect="007C4D56">
      <w:headerReference w:type="default" r:id="rId10"/>
      <w:footerReference w:type="default" r:id="rId11"/>
      <w:type w:val="continuous"/>
      <w:pgSz w:w="12240" w:h="15840" w:code="1"/>
      <w:pgMar w:top="4320" w:right="1080" w:bottom="576" w:left="994" w:header="864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ECBB6" w14:textId="77777777" w:rsidR="00D156C4" w:rsidRDefault="00D156C4" w:rsidP="00CB42A5">
      <w:pPr>
        <w:pStyle w:val="Header"/>
      </w:pPr>
      <w:r>
        <w:separator/>
      </w:r>
    </w:p>
  </w:endnote>
  <w:endnote w:type="continuationSeparator" w:id="0">
    <w:p w14:paraId="1F7ECBB7" w14:textId="77777777" w:rsidR="00D156C4" w:rsidRDefault="00D156C4" w:rsidP="00CB42A5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ECBBA" w14:textId="77777777" w:rsidR="00BC55B1" w:rsidRDefault="00BC55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ECBB4" w14:textId="77777777" w:rsidR="00D156C4" w:rsidRDefault="00D156C4" w:rsidP="00CB42A5">
      <w:pPr>
        <w:pStyle w:val="Header"/>
      </w:pPr>
      <w:r>
        <w:separator/>
      </w:r>
    </w:p>
  </w:footnote>
  <w:footnote w:type="continuationSeparator" w:id="0">
    <w:p w14:paraId="1F7ECBB5" w14:textId="77777777" w:rsidR="00D156C4" w:rsidRDefault="00D156C4" w:rsidP="00CB42A5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ECBB8" w14:textId="77777777" w:rsidR="00BC55B1" w:rsidRDefault="00BC55B1">
    <w:pPr>
      <w:pStyle w:val="Header"/>
      <w:tabs>
        <w:tab w:val="clear" w:pos="8640"/>
        <w:tab w:val="left" w:pos="4320"/>
        <w:tab w:val="left" w:pos="7200"/>
        <w:tab w:val="left" w:pos="9990"/>
      </w:tabs>
      <w:ind w:right="18"/>
      <w:rPr>
        <w:snapToGrid w:val="0"/>
      </w:rPr>
    </w:pPr>
  </w:p>
  <w:p w14:paraId="1F7ECBB9" w14:textId="77777777" w:rsidR="00BC55B1" w:rsidRDefault="00BC55B1">
    <w:pPr>
      <w:pStyle w:val="Header"/>
      <w:tabs>
        <w:tab w:val="clear" w:pos="4320"/>
        <w:tab w:val="clear" w:pos="8640"/>
        <w:tab w:val="center" w:pos="5220"/>
        <w:tab w:val="right" w:pos="9540"/>
      </w:tabs>
      <w:ind w:right="360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4031D40"/>
    <w:multiLevelType w:val="singleLevel"/>
    <w:tmpl w:val="A0D2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FC3605"/>
    <w:multiLevelType w:val="multilevel"/>
    <w:tmpl w:val="6B66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CAF0EBB"/>
    <w:multiLevelType w:val="singleLevel"/>
    <w:tmpl w:val="9D5C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B627B7B"/>
    <w:multiLevelType w:val="singleLevel"/>
    <w:tmpl w:val="DFC2B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03522CF"/>
    <w:multiLevelType w:val="singleLevel"/>
    <w:tmpl w:val="3AF2A622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1E46C7"/>
    <w:multiLevelType w:val="singleLevel"/>
    <w:tmpl w:val="F59E4F4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4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1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0A"/>
    <w:rsid w:val="00030728"/>
    <w:rsid w:val="00061398"/>
    <w:rsid w:val="00092255"/>
    <w:rsid w:val="00153CB2"/>
    <w:rsid w:val="00156A32"/>
    <w:rsid w:val="00174F5C"/>
    <w:rsid w:val="00185A63"/>
    <w:rsid w:val="001E1C3B"/>
    <w:rsid w:val="001E7FBC"/>
    <w:rsid w:val="00234F3D"/>
    <w:rsid w:val="002414BD"/>
    <w:rsid w:val="002D63CC"/>
    <w:rsid w:val="002E7E2A"/>
    <w:rsid w:val="002F74AB"/>
    <w:rsid w:val="00325AC5"/>
    <w:rsid w:val="004241E4"/>
    <w:rsid w:val="004D1992"/>
    <w:rsid w:val="005144DF"/>
    <w:rsid w:val="00576038"/>
    <w:rsid w:val="005C1452"/>
    <w:rsid w:val="005C290B"/>
    <w:rsid w:val="006120DD"/>
    <w:rsid w:val="006C66EB"/>
    <w:rsid w:val="0076564F"/>
    <w:rsid w:val="00783A0A"/>
    <w:rsid w:val="00785761"/>
    <w:rsid w:val="00792841"/>
    <w:rsid w:val="007C4D56"/>
    <w:rsid w:val="007E1EF0"/>
    <w:rsid w:val="008A26C8"/>
    <w:rsid w:val="008D2C72"/>
    <w:rsid w:val="009142C1"/>
    <w:rsid w:val="0095798E"/>
    <w:rsid w:val="00971641"/>
    <w:rsid w:val="00A315CD"/>
    <w:rsid w:val="00B979FC"/>
    <w:rsid w:val="00BC55B1"/>
    <w:rsid w:val="00C258E6"/>
    <w:rsid w:val="00CB42A5"/>
    <w:rsid w:val="00D156C4"/>
    <w:rsid w:val="00D37651"/>
    <w:rsid w:val="00E24BEA"/>
    <w:rsid w:val="00E4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7ECB90"/>
  <w15:docId w15:val="{117B8999-DF6D-4B32-93D2-EBD00B8A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Pr>
      <w:sz w:val="14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Header"/>
    <w:qFormat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styleId="BodyTextIndent">
    <w:name w:val="Body Text Indent"/>
    <w:basedOn w:val="Normal"/>
    <w:pPr>
      <w:spacing w:after="240"/>
      <w:ind w:left="720" w:hanging="720"/>
      <w:jc w:val="both"/>
    </w:pPr>
  </w:style>
  <w:style w:type="paragraph" w:styleId="BalloonText">
    <w:name w:val="Balloon Text"/>
    <w:basedOn w:val="Normal"/>
    <w:link w:val="BalloonTextChar"/>
    <w:rsid w:val="00785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5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1F510-9E70-45F9-8D22-5060498D1B64}">
  <ds:schemaRefs>
    <ds:schemaRef ds:uri="http://purl.org/dc/terms/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c3c72ac-d401-41bd-b017-3017dda5aa3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67750F-4031-4AC3-85AC-F25B26A85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D8663-D09D-4B35-A985-5969BE30F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Wisconsin State Courts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Judy Mahlkuch</dc:creator>
  <cp:lastModifiedBy>Moran, Angela M</cp:lastModifiedBy>
  <cp:revision>3</cp:revision>
  <cp:lastPrinted>2006-11-27T17:13:00Z</cp:lastPrinted>
  <dcterms:created xsi:type="dcterms:W3CDTF">2020-02-21T15:47:00Z</dcterms:created>
  <dcterms:modified xsi:type="dcterms:W3CDTF">2020-10-28T14:45:00Z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10/00</vt:lpwstr>
  </property>
  <property fmtid="{D5CDD505-2E9C-101B-9397-08002B2CF9AE}" pid="3" name="Title_Line1">
    <vt:lpwstr>Claim Against Estate</vt:lpwstr>
  </property>
  <property fmtid="{D5CDD505-2E9C-101B-9397-08002B2CF9AE}" pid="4" name="Descriptive_Preface_1">
    <vt:lpwstr>IN THE MATTER OF THE ESTATE OF</vt:lpwstr>
  </property>
  <property fmtid="{D5CDD505-2E9C-101B-9397-08002B2CF9AE}" pid="5" name="Relevant_Statutes">
    <vt:lpwstr>Chapter 859, §766.55, Wisconsin Statutes</vt:lpwstr>
  </property>
  <property fmtid="{D5CDD505-2E9C-101B-9397-08002B2CF9AE}" pid="6" name="Form_Number">
    <vt:lpwstr>PR-1819</vt:lpwstr>
  </property>
  <property fmtid="{D5CDD505-2E9C-101B-9397-08002B2CF9AE}" pid="7" name="ContentTypeId">
    <vt:lpwstr>0x010100E53EACC6653B734E9588C10CE9389FFC</vt:lpwstr>
  </property>
</Properties>
</file>