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F79FCA" w14:textId="77777777" w:rsidR="002B6106" w:rsidRDefault="002B6106" w:rsidP="002B6106">
      <w:pPr>
        <w:pStyle w:val="Header"/>
        <w:jc w:val="center"/>
        <w:rPr>
          <w:b/>
          <w:sz w:val="24"/>
          <w:szCs w:val="24"/>
        </w:rPr>
      </w:pPr>
      <w:r>
        <w:rPr>
          <w:b/>
          <w:sz w:val="24"/>
          <w:szCs w:val="24"/>
        </w:rPr>
        <w:t>Examining Physician’s Report</w:t>
      </w:r>
    </w:p>
    <w:p w14:paraId="6FF79FCB" w14:textId="77777777" w:rsidR="002B6106" w:rsidRDefault="002B6106" w:rsidP="002B6106"/>
    <w:tbl>
      <w:tblPr>
        <w:tblW w:w="1071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10"/>
      </w:tblGrid>
      <w:tr w:rsidR="002B6106" w14:paraId="6FF79FD1" w14:textId="77777777" w:rsidTr="005F63A5">
        <w:trPr>
          <w:trHeight w:val="413"/>
        </w:trPr>
        <w:tc>
          <w:tcPr>
            <w:tcW w:w="10710" w:type="dxa"/>
            <w:tcBorders>
              <w:top w:val="single" w:sz="4" w:space="0" w:color="000000"/>
              <w:left w:val="single" w:sz="4" w:space="0" w:color="000000"/>
              <w:bottom w:val="single" w:sz="4" w:space="0" w:color="000000"/>
              <w:right w:val="single" w:sz="4" w:space="0" w:color="000000"/>
            </w:tcBorders>
          </w:tcPr>
          <w:p w14:paraId="6FF79FCC" w14:textId="77777777" w:rsidR="002B6106" w:rsidRDefault="002B6106" w:rsidP="005F63A5">
            <w:pPr>
              <w:tabs>
                <w:tab w:val="left" w:pos="5040"/>
              </w:tabs>
              <w:spacing w:line="180" w:lineRule="exact"/>
              <w:jc w:val="center"/>
              <w:rPr>
                <w:b/>
                <w:i/>
                <w:sz w:val="24"/>
                <w:szCs w:val="24"/>
              </w:rPr>
            </w:pPr>
          </w:p>
          <w:p w14:paraId="6FF79FCD" w14:textId="77777777" w:rsidR="002B6106" w:rsidRDefault="002B6106" w:rsidP="005F63A5">
            <w:pPr>
              <w:tabs>
                <w:tab w:val="left" w:pos="5040"/>
              </w:tabs>
              <w:jc w:val="center"/>
              <w:rPr>
                <w:b/>
                <w:i/>
                <w:sz w:val="24"/>
                <w:szCs w:val="24"/>
              </w:rPr>
            </w:pPr>
            <w:r>
              <w:rPr>
                <w:b/>
                <w:i/>
                <w:sz w:val="24"/>
                <w:szCs w:val="24"/>
              </w:rPr>
              <w:t>INSTRUCTIONS</w:t>
            </w:r>
          </w:p>
          <w:p w14:paraId="6FF79FCE" w14:textId="77777777" w:rsidR="002B6106" w:rsidRDefault="002B6106" w:rsidP="005F63A5">
            <w:pPr>
              <w:tabs>
                <w:tab w:val="left" w:pos="5040"/>
              </w:tabs>
              <w:ind w:left="720" w:hanging="720"/>
              <w:rPr>
                <w:sz w:val="18"/>
                <w:szCs w:val="18"/>
              </w:rPr>
            </w:pPr>
            <w:r>
              <w:rPr>
                <w:b/>
              </w:rPr>
              <w:t>NOTE:</w:t>
            </w:r>
            <w:r>
              <w:t xml:space="preserve"> </w:t>
            </w:r>
            <w:r>
              <w:tab/>
            </w:r>
            <w:r>
              <w:rPr>
                <w:sz w:val="18"/>
                <w:szCs w:val="18"/>
              </w:rPr>
              <w:t>This report will be used in a legal proceeding to determine if this individual is in need of protective services and involuntary administration of psychotropic medications.  Prior to examining this individual, you must inform the individual of his/her rights.  Those rights are contained in the statement below and should be read by you to the individual before you begin your examination.</w:t>
            </w:r>
          </w:p>
          <w:p w14:paraId="6FF79FCF" w14:textId="77777777" w:rsidR="002B6106" w:rsidRDefault="002B6106" w:rsidP="005F63A5">
            <w:pPr>
              <w:tabs>
                <w:tab w:val="left" w:pos="5040"/>
              </w:tabs>
              <w:spacing w:line="120" w:lineRule="exact"/>
              <w:rPr>
                <w:sz w:val="18"/>
                <w:szCs w:val="18"/>
              </w:rPr>
            </w:pPr>
          </w:p>
          <w:p w14:paraId="6FF79FD0" w14:textId="77777777" w:rsidR="002B6106" w:rsidRDefault="002B6106" w:rsidP="005F63A5">
            <w:pPr>
              <w:tabs>
                <w:tab w:val="left" w:pos="5040"/>
              </w:tabs>
              <w:rPr>
                <w:sz w:val="18"/>
                <w:szCs w:val="18"/>
              </w:rPr>
            </w:pPr>
            <w:r>
              <w:rPr>
                <w:sz w:val="18"/>
                <w:szCs w:val="18"/>
              </w:rPr>
              <w:t xml:space="preserve">Please answer the questions to the best of your ability, to a reasonable degree of professional certainty.  Any questions that you cannot answer should be marked “unknown.”  Type or print your answers neatly.  You may supplement this report with attachments. </w:t>
            </w:r>
          </w:p>
        </w:tc>
      </w:tr>
      <w:tr w:rsidR="002B6106" w14:paraId="6FF79FDD" w14:textId="77777777" w:rsidTr="005F63A5">
        <w:trPr>
          <w:trHeight w:val="413"/>
        </w:trPr>
        <w:tc>
          <w:tcPr>
            <w:tcW w:w="10710" w:type="dxa"/>
            <w:tcBorders>
              <w:top w:val="single" w:sz="4" w:space="0" w:color="000000"/>
              <w:left w:val="single" w:sz="4" w:space="0" w:color="000000"/>
              <w:bottom w:val="single" w:sz="4" w:space="0" w:color="000000"/>
              <w:right w:val="single" w:sz="4" w:space="0" w:color="000000"/>
            </w:tcBorders>
          </w:tcPr>
          <w:p w14:paraId="6FF79FD2" w14:textId="77777777" w:rsidR="002B6106" w:rsidRDefault="002B6106" w:rsidP="005F63A5">
            <w:pPr>
              <w:tabs>
                <w:tab w:val="left" w:pos="5040"/>
              </w:tabs>
              <w:spacing w:line="260" w:lineRule="exact"/>
              <w:jc w:val="center"/>
              <w:rPr>
                <w:b/>
                <w:i/>
                <w:sz w:val="24"/>
                <w:szCs w:val="24"/>
              </w:rPr>
            </w:pPr>
          </w:p>
          <w:p w14:paraId="6FF79FD3" w14:textId="77777777" w:rsidR="002B6106" w:rsidRDefault="002B6106" w:rsidP="005F63A5">
            <w:pPr>
              <w:tabs>
                <w:tab w:val="left" w:pos="5040"/>
              </w:tabs>
              <w:spacing w:line="260" w:lineRule="exact"/>
              <w:jc w:val="center"/>
              <w:rPr>
                <w:b/>
                <w:i/>
                <w:sz w:val="24"/>
                <w:szCs w:val="24"/>
              </w:rPr>
            </w:pPr>
            <w:r>
              <w:rPr>
                <w:b/>
                <w:i/>
                <w:sz w:val="24"/>
                <w:szCs w:val="24"/>
              </w:rPr>
              <w:t>STATEMENT TO BE READ TO THE INDIVIDUAL PRIOR TO EXAMINATION</w:t>
            </w:r>
          </w:p>
          <w:p w14:paraId="6FF79FD4" w14:textId="77777777" w:rsidR="002B6106" w:rsidRDefault="002B6106" w:rsidP="005F63A5">
            <w:pPr>
              <w:tabs>
                <w:tab w:val="left" w:pos="5040"/>
              </w:tabs>
              <w:rPr>
                <w:sz w:val="18"/>
                <w:szCs w:val="18"/>
              </w:rPr>
            </w:pPr>
            <w:r>
              <w:rPr>
                <w:sz w:val="18"/>
                <w:szCs w:val="18"/>
              </w:rPr>
              <w:t xml:space="preserve">I have been asked to give a professional opinion about your need for protective services and involuntary administration of psychotropic medications.  </w:t>
            </w:r>
          </w:p>
          <w:p w14:paraId="6FF79FD5" w14:textId="77777777" w:rsidR="002B6106" w:rsidRDefault="002B6106" w:rsidP="005F63A5">
            <w:pPr>
              <w:tabs>
                <w:tab w:val="left" w:pos="5040"/>
              </w:tabs>
              <w:spacing w:line="120" w:lineRule="exact"/>
              <w:rPr>
                <w:sz w:val="18"/>
                <w:szCs w:val="18"/>
              </w:rPr>
            </w:pPr>
          </w:p>
          <w:p w14:paraId="6FF79FD6" w14:textId="77777777" w:rsidR="002B6106" w:rsidRDefault="002B6106" w:rsidP="005F63A5">
            <w:pPr>
              <w:tabs>
                <w:tab w:val="left" w:pos="5040"/>
              </w:tabs>
              <w:rPr>
                <w:sz w:val="18"/>
                <w:szCs w:val="18"/>
              </w:rPr>
            </w:pPr>
            <w:r>
              <w:rPr>
                <w:sz w:val="18"/>
                <w:szCs w:val="18"/>
              </w:rPr>
              <w:t>Before we begin, I must tell you:</w:t>
            </w:r>
          </w:p>
          <w:p w14:paraId="6FF79FD7" w14:textId="77777777" w:rsidR="002B6106" w:rsidRDefault="002B6106" w:rsidP="005F63A5">
            <w:pPr>
              <w:numPr>
                <w:ilvl w:val="0"/>
                <w:numId w:val="1"/>
              </w:numPr>
              <w:tabs>
                <w:tab w:val="left" w:pos="612"/>
              </w:tabs>
              <w:ind w:left="630"/>
              <w:rPr>
                <w:sz w:val="18"/>
                <w:szCs w:val="18"/>
              </w:rPr>
            </w:pPr>
            <w:r>
              <w:rPr>
                <w:sz w:val="18"/>
                <w:szCs w:val="18"/>
              </w:rPr>
              <w:t xml:space="preserve">Things you say to me may be used to decide if you need protective services and involuntary administration of psychotropic medications. </w:t>
            </w:r>
          </w:p>
          <w:p w14:paraId="6FF79FD8" w14:textId="77777777" w:rsidR="002B6106" w:rsidRDefault="002B6106" w:rsidP="005F63A5">
            <w:pPr>
              <w:numPr>
                <w:ilvl w:val="0"/>
                <w:numId w:val="1"/>
              </w:numPr>
              <w:tabs>
                <w:tab w:val="left" w:pos="270"/>
                <w:tab w:val="left" w:pos="630"/>
                <w:tab w:val="left" w:pos="5040"/>
              </w:tabs>
              <w:ind w:left="630"/>
              <w:rPr>
                <w:sz w:val="18"/>
                <w:szCs w:val="18"/>
              </w:rPr>
            </w:pPr>
            <w:r>
              <w:rPr>
                <w:sz w:val="18"/>
                <w:szCs w:val="18"/>
              </w:rPr>
              <w:t>You have the right to refuse to participate in this evaluation, unless a court ordered you to participate.</w:t>
            </w:r>
          </w:p>
          <w:p w14:paraId="6FF79FD9" w14:textId="77777777" w:rsidR="002B6106" w:rsidRDefault="002B6106" w:rsidP="005F63A5">
            <w:pPr>
              <w:numPr>
                <w:ilvl w:val="0"/>
                <w:numId w:val="1"/>
              </w:numPr>
              <w:tabs>
                <w:tab w:val="left" w:pos="270"/>
                <w:tab w:val="left" w:pos="630"/>
                <w:tab w:val="left" w:pos="5040"/>
              </w:tabs>
              <w:ind w:left="630"/>
              <w:rPr>
                <w:sz w:val="18"/>
                <w:szCs w:val="18"/>
              </w:rPr>
            </w:pPr>
            <w:r>
              <w:rPr>
                <w:sz w:val="18"/>
                <w:szCs w:val="18"/>
              </w:rPr>
              <w:t>You have the right to refuse to speak with me.</w:t>
            </w:r>
          </w:p>
          <w:p w14:paraId="6FF79FDA" w14:textId="77777777" w:rsidR="002B6106" w:rsidRDefault="002B6106" w:rsidP="005F63A5">
            <w:pPr>
              <w:numPr>
                <w:ilvl w:val="0"/>
                <w:numId w:val="1"/>
              </w:numPr>
              <w:tabs>
                <w:tab w:val="left" w:pos="270"/>
                <w:tab w:val="left" w:pos="630"/>
                <w:tab w:val="left" w:pos="5040"/>
              </w:tabs>
              <w:ind w:left="630"/>
              <w:rPr>
                <w:sz w:val="18"/>
                <w:szCs w:val="18"/>
              </w:rPr>
            </w:pPr>
            <w:r>
              <w:rPr>
                <w:sz w:val="18"/>
                <w:szCs w:val="18"/>
              </w:rPr>
              <w:t xml:space="preserve"> I am required to report to the Court even if you do not speak to me.</w:t>
            </w:r>
            <w:r>
              <w:rPr>
                <w:b/>
                <w:sz w:val="18"/>
                <w:szCs w:val="18"/>
                <w:u w:val="single"/>
              </w:rPr>
              <w:t xml:space="preserve"> </w:t>
            </w:r>
          </w:p>
          <w:p w14:paraId="6FF79FDB" w14:textId="77777777" w:rsidR="002B6106" w:rsidRDefault="002B6106" w:rsidP="005F63A5">
            <w:pPr>
              <w:numPr>
                <w:ilvl w:val="0"/>
                <w:numId w:val="1"/>
              </w:numPr>
              <w:tabs>
                <w:tab w:val="left" w:pos="270"/>
                <w:tab w:val="left" w:pos="630"/>
                <w:tab w:val="left" w:pos="5040"/>
              </w:tabs>
              <w:ind w:left="630"/>
              <w:rPr>
                <w:sz w:val="18"/>
                <w:szCs w:val="18"/>
              </w:rPr>
            </w:pPr>
            <w:r>
              <w:rPr>
                <w:sz w:val="18"/>
                <w:szCs w:val="18"/>
              </w:rPr>
              <w:t xml:space="preserve">What we discuss is not confidential and may be shared in Court.  </w:t>
            </w:r>
          </w:p>
          <w:p w14:paraId="6FF79FDC" w14:textId="77777777" w:rsidR="002B6106" w:rsidRDefault="002B6106" w:rsidP="005F63A5">
            <w:pPr>
              <w:tabs>
                <w:tab w:val="left" w:pos="270"/>
                <w:tab w:val="left" w:pos="630"/>
                <w:tab w:val="left" w:pos="5040"/>
              </w:tabs>
              <w:ind w:left="630"/>
              <w:rPr>
                <w:b/>
                <w:i/>
                <w:sz w:val="24"/>
                <w:szCs w:val="24"/>
              </w:rPr>
            </w:pPr>
          </w:p>
        </w:tc>
      </w:tr>
      <w:tr w:rsidR="002B6106" w14:paraId="6FF79FEB" w14:textId="77777777" w:rsidTr="005F63A5">
        <w:trPr>
          <w:trHeight w:val="413"/>
        </w:trPr>
        <w:tc>
          <w:tcPr>
            <w:tcW w:w="10710" w:type="dxa"/>
            <w:tcBorders>
              <w:top w:val="single" w:sz="4" w:space="0" w:color="000000"/>
              <w:left w:val="single" w:sz="4" w:space="0" w:color="000000"/>
              <w:bottom w:val="single" w:sz="4" w:space="0" w:color="000000"/>
              <w:right w:val="single" w:sz="4" w:space="0" w:color="000000"/>
            </w:tcBorders>
          </w:tcPr>
          <w:p w14:paraId="6FF79FDE" w14:textId="77777777" w:rsidR="002B6106" w:rsidRDefault="002B6106" w:rsidP="005F63A5">
            <w:pPr>
              <w:tabs>
                <w:tab w:val="left" w:pos="5040"/>
              </w:tabs>
              <w:spacing w:line="180" w:lineRule="exact"/>
              <w:jc w:val="center"/>
              <w:rPr>
                <w:b/>
                <w:i/>
                <w:caps/>
              </w:rPr>
            </w:pPr>
          </w:p>
          <w:p w14:paraId="6FF79FDF" w14:textId="77777777" w:rsidR="002B6106" w:rsidRDefault="002B6106" w:rsidP="005F63A5">
            <w:pPr>
              <w:tabs>
                <w:tab w:val="left" w:pos="5040"/>
              </w:tabs>
              <w:jc w:val="center"/>
              <w:rPr>
                <w:b/>
                <w:i/>
                <w:caps/>
                <w:sz w:val="24"/>
                <w:szCs w:val="24"/>
              </w:rPr>
            </w:pPr>
            <w:r>
              <w:rPr>
                <w:b/>
                <w:i/>
                <w:caps/>
                <w:sz w:val="24"/>
                <w:szCs w:val="24"/>
              </w:rPr>
              <w:t>Definitions</w:t>
            </w:r>
          </w:p>
          <w:p w14:paraId="6FF79FE0" w14:textId="77777777" w:rsidR="002B6106" w:rsidRDefault="002B6106" w:rsidP="005F63A5">
            <w:pPr>
              <w:tabs>
                <w:tab w:val="left" w:pos="5040"/>
              </w:tabs>
              <w:jc w:val="center"/>
              <w:rPr>
                <w:b/>
                <w:i/>
                <w:caps/>
                <w:sz w:val="24"/>
                <w:szCs w:val="24"/>
              </w:rPr>
            </w:pPr>
          </w:p>
          <w:p w14:paraId="6FF79FE1" w14:textId="77777777" w:rsidR="002B6106" w:rsidRPr="00F92D7B" w:rsidRDefault="002B6106" w:rsidP="005F63A5">
            <w:pPr>
              <w:spacing w:line="240" w:lineRule="auto"/>
              <w:rPr>
                <w:rFonts w:cs="Arial"/>
              </w:rPr>
            </w:pPr>
            <w:r w:rsidRPr="00F92D7B">
              <w:rPr>
                <w:rFonts w:cs="Arial"/>
                <w:b/>
                <w:u w:val="single"/>
              </w:rPr>
              <w:t>Not Competent to Refuse Psychotropic Medication:</w:t>
            </w:r>
            <w:r w:rsidRPr="00F92D7B">
              <w:rPr>
                <w:rFonts w:cs="Arial"/>
                <w:b/>
              </w:rPr>
              <w:t xml:space="preserve">   </w:t>
            </w:r>
            <w:r w:rsidRPr="00F92D7B">
              <w:rPr>
                <w:rFonts w:cs="Arial"/>
              </w:rPr>
              <w:t>As a result of de</w:t>
            </w:r>
            <w:r>
              <w:rPr>
                <w:rFonts w:cs="Arial"/>
              </w:rPr>
              <w:t>ve</w:t>
            </w:r>
            <w:r w:rsidRPr="00F92D7B">
              <w:rPr>
                <w:rFonts w:cs="Arial"/>
              </w:rPr>
              <w:t>lopmental disability, degenerative brain disorder, serious and persistent mental illness or other like incapacities  and after the advantages and disadvantages of psychotropic medications or alternatives to accepting the particular medication have been explained, one of the following is true:</w:t>
            </w:r>
          </w:p>
          <w:p w14:paraId="6FF79FE2" w14:textId="77777777" w:rsidR="002B6106" w:rsidRPr="00F92D7B" w:rsidRDefault="002B6106" w:rsidP="005F63A5">
            <w:pPr>
              <w:spacing w:line="240" w:lineRule="auto"/>
              <w:rPr>
                <w:rFonts w:cs="Arial"/>
              </w:rPr>
            </w:pPr>
            <w:r w:rsidRPr="00F92D7B">
              <w:rPr>
                <w:rFonts w:cs="Arial"/>
              </w:rPr>
              <w:t xml:space="preserve">     1) The individual is incapable of expressing an understanding of the advantages and disadvantages of accepting treatment and alternatives to accepting treatment.</w:t>
            </w:r>
          </w:p>
          <w:p w14:paraId="6FF79FE3" w14:textId="77777777" w:rsidR="002B6106" w:rsidRPr="00F92D7B" w:rsidRDefault="002B6106" w:rsidP="005F63A5">
            <w:pPr>
              <w:spacing w:line="240" w:lineRule="auto"/>
              <w:rPr>
                <w:rFonts w:cs="Arial"/>
                <w:b/>
                <w:u w:val="single"/>
              </w:rPr>
            </w:pPr>
            <w:r w:rsidRPr="00F92D7B">
              <w:rPr>
                <w:rFonts w:cs="Arial"/>
              </w:rPr>
              <w:t xml:space="preserve">     2) The individual is substantially incapable of applying an understanding of the advantages, disadvantages and alternatives to his/her condition in order to make an informed choice as to whether to accept or refuse psychotropic medications.</w:t>
            </w:r>
          </w:p>
          <w:p w14:paraId="6FF79FE4" w14:textId="77777777" w:rsidR="002B6106" w:rsidRPr="00F92D7B" w:rsidRDefault="002B6106" w:rsidP="005F63A5">
            <w:pPr>
              <w:tabs>
                <w:tab w:val="left" w:pos="5040"/>
              </w:tabs>
              <w:spacing w:line="240" w:lineRule="auto"/>
              <w:rPr>
                <w:rFonts w:cs="Arial"/>
              </w:rPr>
            </w:pPr>
          </w:p>
          <w:p w14:paraId="6FF79FE5" w14:textId="77777777" w:rsidR="002B6106" w:rsidRPr="00F92D7B" w:rsidRDefault="002B6106" w:rsidP="005F63A5">
            <w:pPr>
              <w:spacing w:line="240" w:lineRule="auto"/>
              <w:rPr>
                <w:rFonts w:cs="Arial"/>
                <w:color w:val="000000"/>
                <w:lang w:val="en"/>
              </w:rPr>
            </w:pPr>
            <w:r w:rsidRPr="00F92D7B">
              <w:rPr>
                <w:rFonts w:cs="Arial"/>
                <w:b/>
                <w:color w:val="000000"/>
                <w:u w:val="single"/>
                <w:lang w:val="en"/>
              </w:rPr>
              <w:t>Involuntary Administration of Psychotropic Medications</w:t>
            </w:r>
            <w:r w:rsidRPr="00F92D7B">
              <w:rPr>
                <w:rFonts w:cs="Arial"/>
                <w:color w:val="000000"/>
                <w:lang w:val="en"/>
              </w:rPr>
              <w:t xml:space="preserve">: Mean any </w:t>
            </w:r>
            <w:r w:rsidRPr="00F92D7B">
              <w:rPr>
                <w:rFonts w:cs="Arial"/>
                <w:vanish/>
                <w:color w:val="000000"/>
                <w:lang w:val="en"/>
              </w:rPr>
              <w:t>55.14(8)(b)</w:t>
            </w:r>
            <w:r w:rsidRPr="00F92D7B">
              <w:rPr>
                <w:rFonts w:cs="Arial"/>
                <w:color w:val="000000"/>
                <w:lang w:val="en"/>
              </w:rPr>
              <w:t xml:space="preserve">of the following: </w:t>
            </w:r>
          </w:p>
          <w:p w14:paraId="6FF79FE6" w14:textId="77777777" w:rsidR="002B6106" w:rsidRPr="00F92D7B" w:rsidRDefault="002B6106" w:rsidP="005F63A5">
            <w:pPr>
              <w:spacing w:line="240" w:lineRule="auto"/>
              <w:rPr>
                <w:rFonts w:cs="Arial"/>
                <w:color w:val="000000"/>
                <w:lang w:val="en"/>
              </w:rPr>
            </w:pPr>
            <w:r w:rsidRPr="00F92D7B">
              <w:rPr>
                <w:rFonts w:cs="Arial"/>
                <w:color w:val="000000"/>
                <w:lang w:val="en"/>
              </w:rPr>
              <w:t xml:space="preserve">     1) Placing psychotropic medication in an individual's food or drink with knowledge that the individual protests receipt of the psychotropic medication.</w:t>
            </w:r>
          </w:p>
          <w:p w14:paraId="6FF79FE7" w14:textId="77777777" w:rsidR="002B6106" w:rsidRPr="00F92D7B" w:rsidRDefault="002B6106" w:rsidP="005F63A5">
            <w:pPr>
              <w:spacing w:line="240" w:lineRule="auto"/>
              <w:rPr>
                <w:rFonts w:cs="Arial"/>
                <w:color w:val="000000"/>
                <w:lang w:val="en"/>
              </w:rPr>
            </w:pPr>
            <w:r w:rsidRPr="00F92D7B">
              <w:rPr>
                <w:rFonts w:cs="Arial"/>
                <w:color w:val="000000"/>
                <w:lang w:val="en"/>
              </w:rPr>
              <w:t xml:space="preserve">     2) Forcibly restraining an individual to enable administration of psychotropic medication.  </w:t>
            </w:r>
          </w:p>
          <w:p w14:paraId="6FF79FE8" w14:textId="77777777" w:rsidR="002B6106" w:rsidRPr="00F92D7B" w:rsidRDefault="002B6106" w:rsidP="005F63A5">
            <w:pPr>
              <w:spacing w:line="240" w:lineRule="auto"/>
              <w:rPr>
                <w:rFonts w:cs="Arial"/>
                <w:color w:val="000000"/>
                <w:lang w:val="en"/>
              </w:rPr>
            </w:pPr>
            <w:r w:rsidRPr="00F92D7B">
              <w:rPr>
                <w:rFonts w:cs="Arial"/>
                <w:color w:val="000000"/>
                <w:lang w:val="en"/>
              </w:rPr>
              <w:t xml:space="preserve">     3) Requiring an individual to take psychotropic medication as a condition of receiving privileges or benefits.</w:t>
            </w:r>
          </w:p>
          <w:p w14:paraId="6FF79FE9" w14:textId="77777777" w:rsidR="002B6106" w:rsidRPr="00F92D7B" w:rsidRDefault="002B6106" w:rsidP="005F63A5">
            <w:pPr>
              <w:tabs>
                <w:tab w:val="left" w:pos="5040"/>
              </w:tabs>
              <w:spacing w:line="240" w:lineRule="auto"/>
              <w:rPr>
                <w:rFonts w:cs="Arial"/>
              </w:rPr>
            </w:pPr>
            <w:r w:rsidRPr="00F92D7B">
              <w:rPr>
                <w:rFonts w:cs="Arial"/>
                <w:vanish/>
                <w:lang w:val="en"/>
              </w:rPr>
              <w:t>55.14(1)(a)3.</w:t>
            </w:r>
          </w:p>
          <w:p w14:paraId="6FF79FEA" w14:textId="77777777" w:rsidR="002B6106" w:rsidRDefault="002B6106" w:rsidP="005F63A5">
            <w:pPr>
              <w:tabs>
                <w:tab w:val="left" w:pos="5040"/>
              </w:tabs>
              <w:spacing w:line="240" w:lineRule="auto"/>
              <w:rPr>
                <w:b/>
                <w:sz w:val="18"/>
                <w:szCs w:val="18"/>
                <w:u w:val="single"/>
              </w:rPr>
            </w:pPr>
            <w:r w:rsidRPr="00F92D7B">
              <w:rPr>
                <w:rFonts w:cs="Arial"/>
                <w:b/>
                <w:u w:val="single"/>
              </w:rPr>
              <w:t>Protective Services:</w:t>
            </w:r>
            <w:r w:rsidRPr="00F92D7B">
              <w:rPr>
                <w:rFonts w:cs="Arial"/>
                <w:b/>
              </w:rPr>
              <w:t xml:space="preserve">  </w:t>
            </w:r>
            <w:r w:rsidRPr="00F92D7B">
              <w:rPr>
                <w:rFonts w:cs="Arial"/>
              </w:rPr>
              <w:t>Services that when provided to an individual with developmental disabilities, degenerative brain disorder, serious and persistent mental illness, or other like incapacity, keep the individual safe from abuse, neglect, or misappropriation of property or prevent the individual from experiencing deterioration or from inflicting harm on himself/herself or another individual.</w:t>
            </w:r>
          </w:p>
        </w:tc>
      </w:tr>
    </w:tbl>
    <w:p w14:paraId="6FF79FEC" w14:textId="77777777" w:rsidR="002B6106" w:rsidRDefault="002B6106" w:rsidP="002B6106">
      <w:pPr>
        <w:tabs>
          <w:tab w:val="left" w:pos="3330"/>
          <w:tab w:val="left" w:pos="10170"/>
        </w:tabs>
        <w:spacing w:line="120" w:lineRule="exact"/>
        <w:ind w:left="907"/>
        <w:jc w:val="center"/>
        <w:rPr>
          <w:b/>
        </w:rPr>
      </w:pPr>
    </w:p>
    <w:p w14:paraId="6FF79FED" w14:textId="77777777" w:rsidR="002B6106" w:rsidRDefault="002B6106" w:rsidP="002B6106">
      <w:pPr>
        <w:tabs>
          <w:tab w:val="left" w:pos="3330"/>
          <w:tab w:val="left" w:pos="10170"/>
        </w:tabs>
        <w:ind w:left="900"/>
        <w:jc w:val="center"/>
        <w:rPr>
          <w:b/>
        </w:rPr>
      </w:pPr>
    </w:p>
    <w:p w14:paraId="6FF79FEE" w14:textId="77777777" w:rsidR="002B6106" w:rsidRDefault="002B6106" w:rsidP="002B6106">
      <w:pPr>
        <w:tabs>
          <w:tab w:val="left" w:pos="3330"/>
          <w:tab w:val="left" w:pos="10170"/>
        </w:tabs>
        <w:ind w:left="900"/>
        <w:jc w:val="center"/>
        <w:rPr>
          <w:b/>
          <w:sz w:val="24"/>
          <w:szCs w:val="24"/>
        </w:rPr>
      </w:pPr>
      <w:r>
        <w:rPr>
          <w:b/>
          <w:sz w:val="24"/>
          <w:szCs w:val="24"/>
        </w:rPr>
        <w:t xml:space="preserve">(This Instruction Page should </w:t>
      </w:r>
      <w:r>
        <w:rPr>
          <w:b/>
          <w:sz w:val="24"/>
          <w:szCs w:val="24"/>
          <w:u w:val="single"/>
        </w:rPr>
        <w:t>NOT</w:t>
      </w:r>
      <w:r>
        <w:rPr>
          <w:b/>
          <w:sz w:val="24"/>
          <w:szCs w:val="24"/>
        </w:rPr>
        <w:t xml:space="preserve"> be submitted to the Court)</w:t>
      </w:r>
    </w:p>
    <w:p w14:paraId="6FF79FEF" w14:textId="77777777" w:rsidR="0000777F" w:rsidRDefault="000E69A2">
      <w:pPr>
        <w:rPr>
          <w:rFonts w:ascii="MS Gothic" w:eastAsia="MS Gothic" w:hAnsi="MS Gothic"/>
        </w:rPr>
      </w:pPr>
      <w:r>
        <w:rPr>
          <w:rFonts w:ascii="MS Gothic" w:eastAsia="MS Gothic" w:hAnsi="MS Gothic"/>
        </w:rPr>
        <w:tab/>
      </w:r>
      <w:r>
        <w:rPr>
          <w:rFonts w:ascii="MS Gothic" w:eastAsia="MS Gothic" w:hAnsi="MS Gothic"/>
        </w:rPr>
        <w:tab/>
      </w:r>
      <w:r>
        <w:rPr>
          <w:rFonts w:ascii="MS Gothic" w:eastAsia="MS Gothic" w:hAnsi="MS Gothic"/>
        </w:rPr>
        <w:tab/>
      </w:r>
      <w:r>
        <w:rPr>
          <w:rFonts w:ascii="MS Gothic" w:eastAsia="MS Gothic" w:hAnsi="MS Gothic"/>
        </w:rPr>
        <w:tab/>
      </w:r>
      <w:r>
        <w:rPr>
          <w:rFonts w:ascii="MS Gothic" w:eastAsia="MS Gothic" w:hAnsi="MS Gothic"/>
        </w:rPr>
        <w:tab/>
      </w:r>
      <w:r>
        <w:rPr>
          <w:rFonts w:ascii="MS Gothic" w:eastAsia="MS Gothic" w:hAnsi="MS Gothic"/>
        </w:rPr>
        <w:tab/>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8"/>
        <w:gridCol w:w="4500"/>
        <w:gridCol w:w="1890"/>
      </w:tblGrid>
      <w:tr w:rsidR="002D0C1B" w14:paraId="6FF79FFA" w14:textId="77777777" w:rsidTr="00551CAC">
        <w:trPr>
          <w:cantSplit/>
          <w:trHeight w:val="480"/>
        </w:trPr>
        <w:tc>
          <w:tcPr>
            <w:tcW w:w="8838" w:type="dxa"/>
            <w:gridSpan w:val="2"/>
            <w:tcBorders>
              <w:top w:val="nil"/>
              <w:left w:val="nil"/>
              <w:right w:val="nil"/>
            </w:tcBorders>
            <w:vAlign w:val="bottom"/>
          </w:tcPr>
          <w:p w14:paraId="6FF79FF0" w14:textId="2E808DA8" w:rsidR="002D0C1B" w:rsidRDefault="002D0C1B" w:rsidP="00E43590">
            <w:pPr>
              <w:pStyle w:val="Heading1"/>
              <w:tabs>
                <w:tab w:val="center" w:pos="4140"/>
                <w:tab w:val="right" w:pos="8280"/>
              </w:tabs>
              <w:spacing w:after="40"/>
            </w:pPr>
            <w:r>
              <w:lastRenderedPageBreak/>
              <w:t xml:space="preserve">STATE OF </w:t>
            </w:r>
            <w:r w:rsidR="00AB1953">
              <w:t>WISCONSIN</w:t>
            </w:r>
            <w:r w:rsidR="00AB1953">
              <w:tab/>
              <w:t>CIRCUIT COURT</w:t>
            </w:r>
            <w:r w:rsidR="00AB1953">
              <w:tab/>
            </w:r>
            <w:r>
              <w:t xml:space="preserve"> COUNTY</w:t>
            </w:r>
          </w:p>
        </w:tc>
        <w:tc>
          <w:tcPr>
            <w:tcW w:w="1890" w:type="dxa"/>
            <w:vMerge w:val="restart"/>
            <w:tcBorders>
              <w:top w:val="nil"/>
              <w:right w:val="nil"/>
            </w:tcBorders>
          </w:tcPr>
          <w:p w14:paraId="6FF79FF1" w14:textId="77777777" w:rsidR="002D0C1B" w:rsidRDefault="002D0C1B" w:rsidP="00E43590">
            <w:pPr>
              <w:pStyle w:val="Heading3"/>
            </w:pPr>
          </w:p>
          <w:p w14:paraId="6FF79FF2" w14:textId="77777777" w:rsidR="002D0C1B" w:rsidRDefault="002D0C1B" w:rsidP="00E43590">
            <w:pPr>
              <w:pStyle w:val="Heading3"/>
            </w:pPr>
            <w:r>
              <w:t>For Official Use</w:t>
            </w:r>
          </w:p>
          <w:p w14:paraId="6FF79FF3" w14:textId="77777777" w:rsidR="002D0C1B" w:rsidRDefault="002D0C1B" w:rsidP="00E43590">
            <w:pPr>
              <w:pStyle w:val="Heading3"/>
            </w:pPr>
          </w:p>
          <w:p w14:paraId="6FF79FF4" w14:textId="77777777" w:rsidR="002D0C1B" w:rsidRDefault="002D0C1B" w:rsidP="00E43590">
            <w:pPr>
              <w:pStyle w:val="Heading3"/>
            </w:pPr>
          </w:p>
          <w:p w14:paraId="6FF79FF5" w14:textId="77777777" w:rsidR="002D0C1B" w:rsidRDefault="002D0C1B" w:rsidP="00E43590"/>
          <w:p w14:paraId="6FF79FF6" w14:textId="77777777" w:rsidR="002D0C1B" w:rsidRDefault="002D0C1B" w:rsidP="00E43590"/>
          <w:p w14:paraId="6FF79FF7" w14:textId="77777777" w:rsidR="002D0C1B" w:rsidRDefault="002D0C1B" w:rsidP="00E43590">
            <w:pPr>
              <w:pStyle w:val="Heading3"/>
            </w:pPr>
          </w:p>
          <w:p w14:paraId="6FF79FF8" w14:textId="77777777" w:rsidR="002D0C1B" w:rsidRDefault="002D0C1B" w:rsidP="00E43590"/>
          <w:p w14:paraId="6FF79FF9" w14:textId="77777777" w:rsidR="002D0C1B" w:rsidRDefault="002D0C1B" w:rsidP="00E43590">
            <w:pPr>
              <w:pStyle w:val="Heading3"/>
              <w:spacing w:before="120"/>
              <w:rPr>
                <w:rFonts w:ascii="Times New Roman" w:hAnsi="Times New Roman"/>
              </w:rPr>
            </w:pPr>
          </w:p>
        </w:tc>
      </w:tr>
      <w:tr w:rsidR="002D0C1B" w14:paraId="6FF7A005" w14:textId="77777777" w:rsidTr="00551CAC">
        <w:trPr>
          <w:cantSplit/>
          <w:trHeight w:val="1277"/>
        </w:trPr>
        <w:tc>
          <w:tcPr>
            <w:tcW w:w="4338" w:type="dxa"/>
            <w:tcBorders>
              <w:left w:val="nil"/>
              <w:bottom w:val="nil"/>
              <w:right w:val="nil"/>
            </w:tcBorders>
          </w:tcPr>
          <w:p w14:paraId="6FF79FFB" w14:textId="77777777" w:rsidR="002D0C1B" w:rsidRDefault="002D0C1B" w:rsidP="00E43590">
            <w:pPr>
              <w:pStyle w:val="Header"/>
              <w:tabs>
                <w:tab w:val="clear" w:pos="4320"/>
                <w:tab w:val="clear" w:pos="8640"/>
              </w:tabs>
            </w:pPr>
          </w:p>
          <w:p w14:paraId="6FF79FFC" w14:textId="77777777" w:rsidR="002D0C1B" w:rsidRDefault="002D0C1B" w:rsidP="00E43590">
            <w:pPr>
              <w:pStyle w:val="Header"/>
              <w:tabs>
                <w:tab w:val="clear" w:pos="4320"/>
                <w:tab w:val="clear" w:pos="8640"/>
                <w:tab w:val="left" w:pos="4800"/>
              </w:tabs>
              <w:rPr>
                <w:caps/>
              </w:rPr>
            </w:pPr>
            <w:bookmarkStart w:id="0" w:name="txtName"/>
            <w:r>
              <w:rPr>
                <w:caps/>
              </w:rPr>
              <w:t>in the matter of the guardianship of</w:t>
            </w:r>
          </w:p>
          <w:p w14:paraId="6FF79FFD" w14:textId="77777777" w:rsidR="002D0C1B" w:rsidRDefault="002D0C1B" w:rsidP="00E43590">
            <w:pPr>
              <w:pStyle w:val="Header"/>
              <w:tabs>
                <w:tab w:val="clear" w:pos="4320"/>
                <w:tab w:val="clear" w:pos="8640"/>
                <w:tab w:val="left" w:pos="4800"/>
              </w:tabs>
              <w:rPr>
                <w:caps/>
              </w:rPr>
            </w:pPr>
          </w:p>
          <w:bookmarkEnd w:id="0"/>
          <w:p w14:paraId="6FF79FFE" w14:textId="77777777" w:rsidR="002D0C1B" w:rsidRDefault="002D0C1B" w:rsidP="00E43590">
            <w:pPr>
              <w:pStyle w:val="Header"/>
              <w:tabs>
                <w:tab w:val="clear" w:pos="4320"/>
                <w:tab w:val="clear" w:pos="8640"/>
                <w:tab w:val="left" w:pos="4680"/>
              </w:tabs>
            </w:pPr>
            <w:r>
              <w:rPr>
                <w:rFonts w:ascii="Times New Roman" w:hAnsi="Times New Roman"/>
                <w:u w:val="single"/>
              </w:rPr>
              <w:fldChar w:fldCharType="begin">
                <w:ffData>
                  <w:name w:val="txtName"/>
                  <w:enabled/>
                  <w:calcOnExit w:val="0"/>
                  <w:textInput>
                    <w:maxLength w:val="45"/>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r>
              <w:rPr>
                <w:u w:val="single"/>
              </w:rPr>
              <w:tab/>
            </w:r>
          </w:p>
        </w:tc>
        <w:tc>
          <w:tcPr>
            <w:tcW w:w="4500" w:type="dxa"/>
            <w:tcBorders>
              <w:left w:val="nil"/>
              <w:bottom w:val="nil"/>
            </w:tcBorders>
          </w:tcPr>
          <w:p w14:paraId="6FF79FFF" w14:textId="77777777" w:rsidR="002D0C1B" w:rsidRDefault="002D0C1B" w:rsidP="00E43590">
            <w:pPr>
              <w:jc w:val="center"/>
              <w:rPr>
                <w:b/>
                <w:sz w:val="24"/>
              </w:rPr>
            </w:pPr>
          </w:p>
          <w:p w14:paraId="6FF7A000" w14:textId="77777777" w:rsidR="002D0C1B" w:rsidRDefault="002D0C1B" w:rsidP="00E43590">
            <w:pPr>
              <w:tabs>
                <w:tab w:val="left" w:pos="1122"/>
              </w:tabs>
              <w:rPr>
                <w:b/>
              </w:rPr>
            </w:pPr>
            <w:r>
              <w:rPr>
                <w:b/>
              </w:rPr>
              <w:tab/>
            </w:r>
          </w:p>
          <w:p w14:paraId="6FF7A001" w14:textId="77777777" w:rsidR="002D0C1B" w:rsidRDefault="002D0C1B" w:rsidP="00E43590">
            <w:pPr>
              <w:tabs>
                <w:tab w:val="left" w:pos="1122"/>
              </w:tabs>
              <w:rPr>
                <w:b/>
              </w:rPr>
            </w:pPr>
            <w:r>
              <w:rPr>
                <w:b/>
              </w:rPr>
              <w:t>Examining Physician’s Report Regarding Involuntary Administration of Psychotropic Medications</w:t>
            </w:r>
          </w:p>
          <w:p w14:paraId="6FF7A002" w14:textId="77777777" w:rsidR="002D0C1B" w:rsidRDefault="002D0C1B" w:rsidP="00E43590">
            <w:pPr>
              <w:pStyle w:val="FormTitle"/>
              <w:tabs>
                <w:tab w:val="right" w:pos="3042"/>
              </w:tabs>
              <w:jc w:val="left"/>
              <w:rPr>
                <w:b w:val="0"/>
                <w:sz w:val="20"/>
              </w:rPr>
            </w:pPr>
          </w:p>
          <w:p w14:paraId="6FF7A003" w14:textId="77777777" w:rsidR="002D0C1B" w:rsidRDefault="002D0C1B" w:rsidP="00E43590">
            <w:pPr>
              <w:pStyle w:val="FormTitle"/>
              <w:tabs>
                <w:tab w:val="right" w:pos="3042"/>
              </w:tabs>
              <w:jc w:val="left"/>
              <w:rPr>
                <w:b w:val="0"/>
                <w:sz w:val="20"/>
              </w:rPr>
            </w:pPr>
            <w:r>
              <w:rPr>
                <w:b w:val="0"/>
                <w:sz w:val="20"/>
              </w:rPr>
              <w:t>Case No.</w:t>
            </w:r>
            <w:r>
              <w:rPr>
                <w:b w:val="0"/>
                <w:sz w:val="20"/>
                <w:u w:val="single"/>
              </w:rPr>
              <w:t xml:space="preserve"> </w:t>
            </w:r>
            <w:r>
              <w:rPr>
                <w:rFonts w:ascii="Times New Roman" w:hAnsi="Times New Roman"/>
                <w:b w:val="0"/>
                <w:sz w:val="20"/>
                <w:u w:val="single"/>
              </w:rPr>
              <w:fldChar w:fldCharType="begin">
                <w:ffData>
                  <w:name w:val="Text64"/>
                  <w:enabled/>
                  <w:calcOnExit w:val="0"/>
                  <w:textInput/>
                </w:ffData>
              </w:fldChar>
            </w:r>
            <w:bookmarkStart w:id="1" w:name="Text64"/>
            <w:r>
              <w:rPr>
                <w:rFonts w:ascii="Times New Roman" w:hAnsi="Times New Roman"/>
                <w:b w:val="0"/>
                <w:sz w:val="20"/>
                <w:u w:val="single"/>
              </w:rPr>
              <w:instrText xml:space="preserve"> FORMTEXT </w:instrText>
            </w:r>
            <w:r>
              <w:rPr>
                <w:rFonts w:ascii="Times New Roman" w:hAnsi="Times New Roman"/>
                <w:b w:val="0"/>
                <w:sz w:val="20"/>
                <w:u w:val="single"/>
              </w:rPr>
            </w:r>
            <w:r>
              <w:rPr>
                <w:rFonts w:ascii="Times New Roman" w:hAnsi="Times New Roman"/>
                <w:b w:val="0"/>
                <w:sz w:val="20"/>
                <w:u w:val="single"/>
              </w:rPr>
              <w:fldChar w:fldCharType="separate"/>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noProof/>
                <w:sz w:val="20"/>
                <w:u w:val="single"/>
              </w:rPr>
              <w:t> </w:t>
            </w:r>
            <w:r>
              <w:rPr>
                <w:rFonts w:ascii="Times New Roman" w:hAnsi="Times New Roman"/>
                <w:b w:val="0"/>
                <w:sz w:val="20"/>
                <w:u w:val="single"/>
              </w:rPr>
              <w:fldChar w:fldCharType="end"/>
            </w:r>
            <w:bookmarkEnd w:id="1"/>
            <w:r>
              <w:rPr>
                <w:rFonts w:ascii="Times New Roman" w:hAnsi="Times New Roman"/>
                <w:b w:val="0"/>
                <w:sz w:val="20"/>
                <w:u w:val="single"/>
              </w:rPr>
              <w:tab/>
            </w:r>
          </w:p>
        </w:tc>
        <w:tc>
          <w:tcPr>
            <w:tcW w:w="1890" w:type="dxa"/>
            <w:vMerge/>
            <w:tcBorders>
              <w:right w:val="nil"/>
            </w:tcBorders>
          </w:tcPr>
          <w:p w14:paraId="6FF7A004" w14:textId="77777777" w:rsidR="002D0C1B" w:rsidRDefault="002D0C1B" w:rsidP="00E43590"/>
        </w:tc>
      </w:tr>
      <w:bookmarkStart w:id="2" w:name="txtDOB"/>
      <w:tr w:rsidR="002D0C1B" w14:paraId="6FF7A00A" w14:textId="77777777" w:rsidTr="00551CAC">
        <w:trPr>
          <w:cantSplit/>
          <w:trHeight w:val="449"/>
        </w:trPr>
        <w:tc>
          <w:tcPr>
            <w:tcW w:w="4338" w:type="dxa"/>
            <w:tcBorders>
              <w:top w:val="nil"/>
              <w:left w:val="nil"/>
              <w:bottom w:val="single" w:sz="4" w:space="0" w:color="auto"/>
              <w:right w:val="nil"/>
            </w:tcBorders>
          </w:tcPr>
          <w:p w14:paraId="6FF7A006" w14:textId="77777777" w:rsidR="002D0C1B" w:rsidRDefault="002D0C1B" w:rsidP="00E43590">
            <w:pPr>
              <w:pStyle w:val="FormField"/>
              <w:tabs>
                <w:tab w:val="left" w:pos="4680"/>
              </w:tabs>
            </w:pPr>
            <w:r>
              <w:fldChar w:fldCharType="begin">
                <w:ffData>
                  <w:name w:val="txtDOB"/>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ab/>
            </w:r>
          </w:p>
          <w:p w14:paraId="6FF7A007" w14:textId="77777777" w:rsidR="002D0C1B" w:rsidRDefault="002D0C1B" w:rsidP="00E43590">
            <w:pPr>
              <w:pStyle w:val="Caption"/>
              <w:tabs>
                <w:tab w:val="center" w:pos="2340"/>
              </w:tabs>
            </w:pPr>
            <w:r>
              <w:tab/>
              <w:t>Date of Birth</w:t>
            </w:r>
          </w:p>
        </w:tc>
        <w:tc>
          <w:tcPr>
            <w:tcW w:w="4500" w:type="dxa"/>
            <w:tcBorders>
              <w:top w:val="nil"/>
              <w:left w:val="nil"/>
              <w:bottom w:val="single" w:sz="4" w:space="0" w:color="auto"/>
            </w:tcBorders>
          </w:tcPr>
          <w:p w14:paraId="6FF7A008" w14:textId="77777777" w:rsidR="002D0C1B" w:rsidRDefault="002D0C1B" w:rsidP="00E43590">
            <w:pPr>
              <w:jc w:val="center"/>
              <w:rPr>
                <w:b/>
                <w:sz w:val="24"/>
              </w:rPr>
            </w:pPr>
          </w:p>
        </w:tc>
        <w:tc>
          <w:tcPr>
            <w:tcW w:w="1890" w:type="dxa"/>
            <w:vMerge/>
            <w:tcBorders>
              <w:right w:val="nil"/>
            </w:tcBorders>
          </w:tcPr>
          <w:p w14:paraId="6FF7A009" w14:textId="77777777" w:rsidR="002D0C1B" w:rsidRDefault="002D0C1B" w:rsidP="00E43590"/>
        </w:tc>
      </w:tr>
    </w:tbl>
    <w:p w14:paraId="6FF7A00B" w14:textId="77777777" w:rsidR="00E06F55" w:rsidRDefault="00E06F55" w:rsidP="00551CAC">
      <w:pPr>
        <w:suppressAutoHyphens/>
        <w:ind w:left="360" w:hanging="360"/>
      </w:pPr>
    </w:p>
    <w:p w14:paraId="6FF7A00C" w14:textId="77777777" w:rsidR="00551CAC" w:rsidRDefault="00551CAC" w:rsidP="00551CAC">
      <w:pPr>
        <w:suppressAutoHyphens/>
        <w:ind w:left="360" w:hanging="360"/>
      </w:pPr>
      <w:r>
        <w:t xml:space="preserve">I have personal knowledge of this individual.  </w:t>
      </w:r>
    </w:p>
    <w:p w14:paraId="6FF7A00D" w14:textId="77777777" w:rsidR="00E06F55" w:rsidRDefault="00E06F55" w:rsidP="00551CAC">
      <w:pPr>
        <w:suppressAutoHyphens/>
        <w:ind w:left="360" w:hanging="360"/>
      </w:pPr>
    </w:p>
    <w:p w14:paraId="6FF7A00E" w14:textId="77777777" w:rsidR="00551CAC" w:rsidRDefault="00551CAC" w:rsidP="00551CAC">
      <w:pPr>
        <w:suppressAutoHyphens/>
        <w:ind w:left="360" w:hanging="360"/>
      </w:pPr>
      <w:r>
        <w:t>Name of Examiner:__________________________________________</w:t>
      </w:r>
    </w:p>
    <w:p w14:paraId="6FF7A00F" w14:textId="77777777" w:rsidR="00551CAC" w:rsidRDefault="00551CAC" w:rsidP="00551CAC">
      <w:pPr>
        <w:suppressAutoHyphens/>
        <w:ind w:left="360" w:hanging="360"/>
        <w:jc w:val="both"/>
      </w:pPr>
    </w:p>
    <w:p w14:paraId="6FF7A010" w14:textId="77777777" w:rsidR="00551CAC" w:rsidRDefault="00551CAC" w:rsidP="00551CAC">
      <w:pPr>
        <w:suppressAutoHyphens/>
        <w:ind w:left="360" w:hanging="360"/>
      </w:pPr>
      <w:r>
        <w:t>Date of Examination: _________________________   Time spent with individual:_______________________</w:t>
      </w:r>
    </w:p>
    <w:p w14:paraId="6FF7A011" w14:textId="77777777" w:rsidR="00551CAC" w:rsidRDefault="00551CAC" w:rsidP="00551CAC">
      <w:pPr>
        <w:suppressAutoHyphens/>
        <w:ind w:left="360" w:hanging="360"/>
        <w:jc w:val="both"/>
      </w:pPr>
    </w:p>
    <w:p w14:paraId="6FF7A012" w14:textId="77777777" w:rsidR="00551CAC" w:rsidRDefault="00551CAC" w:rsidP="00551CAC">
      <w:pPr>
        <w:suppressAutoHyphens/>
        <w:ind w:left="360" w:hanging="360"/>
        <w:jc w:val="both"/>
      </w:pPr>
      <w:r>
        <w:t>Collateral sources used as part of the evaluation:</w:t>
      </w:r>
    </w:p>
    <w:p w14:paraId="6FF7A013" w14:textId="77777777" w:rsidR="00551CAC" w:rsidRDefault="00551CAC" w:rsidP="00551CAC">
      <w:pPr>
        <w:suppressAutoHyphens/>
        <w:spacing w:line="360" w:lineRule="auto"/>
        <w:ind w:left="360" w:hanging="360"/>
        <w:jc w:val="both"/>
      </w:pPr>
      <w:r>
        <w:tab/>
        <w:t>Records:___________________________________________________________________________</w:t>
      </w:r>
    </w:p>
    <w:p w14:paraId="6FF7A014" w14:textId="77777777" w:rsidR="00551CAC" w:rsidRDefault="00551CAC" w:rsidP="00551CAC">
      <w:pPr>
        <w:suppressAutoHyphens/>
        <w:spacing w:line="360" w:lineRule="auto"/>
        <w:ind w:left="360" w:hanging="360"/>
        <w:jc w:val="both"/>
      </w:pPr>
      <w:r>
        <w:t xml:space="preserve">         ____________________________________________________________________________________</w:t>
      </w:r>
    </w:p>
    <w:p w14:paraId="6FF7A015" w14:textId="77777777" w:rsidR="00551CAC" w:rsidRDefault="00551CAC" w:rsidP="00551CAC">
      <w:pPr>
        <w:suppressAutoHyphens/>
        <w:spacing w:line="360" w:lineRule="auto"/>
        <w:ind w:left="360" w:hanging="360"/>
      </w:pPr>
      <w:r>
        <w:tab/>
        <w:t>Interviews with others:____________________________________________________________________</w:t>
      </w:r>
    </w:p>
    <w:p w14:paraId="6FF7A016" w14:textId="77777777" w:rsidR="00551CAC" w:rsidRDefault="00551CAC" w:rsidP="00551CAC">
      <w:pPr>
        <w:suppressAutoHyphens/>
        <w:spacing w:line="360" w:lineRule="auto"/>
        <w:ind w:left="360" w:hanging="360"/>
        <w:jc w:val="both"/>
      </w:pPr>
      <w:r>
        <w:t xml:space="preserve">        _____________________________________________________________________________</w:t>
      </w:r>
    </w:p>
    <w:p w14:paraId="6FF7A017" w14:textId="77777777" w:rsidR="00551CAC" w:rsidRDefault="00551CAC" w:rsidP="00551CAC">
      <w:pPr>
        <w:suppressAutoHyphens/>
        <w:spacing w:line="360" w:lineRule="auto"/>
        <w:ind w:left="360" w:hanging="360"/>
        <w:jc w:val="both"/>
      </w:pPr>
      <w:r>
        <w:tab/>
        <w:t>Other:_________________________________________________________________________________   ______________________________________________________________________________________</w:t>
      </w:r>
    </w:p>
    <w:p w14:paraId="6FF7A018" w14:textId="77777777" w:rsidR="00551CAC" w:rsidRPr="00F2542B" w:rsidRDefault="00AB1953" w:rsidP="00551CAC">
      <w:pPr>
        <w:spacing w:line="240" w:lineRule="auto"/>
        <w:ind w:firstLine="331"/>
      </w:pPr>
      <w:hyperlink r:id="rId10" w:history="1">
        <w:r w:rsidR="00551CAC" w:rsidRPr="00822514">
          <w:rPr>
            <w:rFonts w:ascii="Times New Roman" w:hAnsi="Times New Roman"/>
            <w:vanish/>
            <w:color w:val="000000"/>
            <w:sz w:val="22"/>
            <w:szCs w:val="22"/>
          </w:rPr>
          <w:t>55.14(3)(b)</w:t>
        </w:r>
      </w:hyperlink>
      <w:hyperlink r:id="rId11" w:history="1">
        <w:r w:rsidR="00551CAC" w:rsidRPr="00822514">
          <w:rPr>
            <w:rFonts w:ascii="Times New Roman" w:hAnsi="Times New Roman"/>
            <w:vanish/>
            <w:color w:val="000000"/>
            <w:sz w:val="22"/>
            <w:szCs w:val="22"/>
          </w:rPr>
          <w:t>55.14(3)(c)</w:t>
        </w:r>
      </w:hyperlink>
      <w:hyperlink r:id="rId12" w:history="1">
        <w:r w:rsidR="00551CAC" w:rsidRPr="00822514">
          <w:rPr>
            <w:rFonts w:ascii="Times New Roman" w:hAnsi="Times New Roman"/>
            <w:vanish/>
            <w:color w:val="000000"/>
            <w:sz w:val="22"/>
            <w:szCs w:val="22"/>
          </w:rPr>
          <w:t>55.14(3)(d)</w:t>
        </w:r>
      </w:hyperlink>
      <w:hyperlink r:id="rId13" w:history="1">
        <w:r w:rsidR="00551CAC" w:rsidRPr="00822514">
          <w:rPr>
            <w:rFonts w:ascii="Times New Roman" w:hAnsi="Times New Roman"/>
            <w:vanish/>
            <w:color w:val="000000"/>
            <w:sz w:val="22"/>
            <w:szCs w:val="22"/>
          </w:rPr>
          <w:t>55.14(3)(e)</w:t>
        </w:r>
      </w:hyperlink>
      <w:hyperlink r:id="rId14" w:history="1">
        <w:r w:rsidR="00551CAC" w:rsidRPr="00822514">
          <w:rPr>
            <w:rFonts w:ascii="Times New Roman" w:hAnsi="Times New Roman"/>
            <w:vanish/>
            <w:color w:val="000000"/>
            <w:sz w:val="22"/>
            <w:szCs w:val="22"/>
          </w:rPr>
          <w:t>55.14(3)(e)2.</w:t>
        </w:r>
      </w:hyperlink>
      <w:r w:rsidR="00551CAC" w:rsidRPr="00822514">
        <w:rPr>
          <w:rFonts w:ascii="Times New Roman" w:hAnsi="Times New Roman"/>
          <w:b/>
          <w:bCs/>
          <w:color w:val="000000"/>
          <w:sz w:val="22"/>
          <w:szCs w:val="22"/>
        </w:rPr>
        <w:t xml:space="preserve"> </w:t>
      </w:r>
    </w:p>
    <w:p w14:paraId="6FF7A019" w14:textId="77777777" w:rsidR="00551CAC" w:rsidRPr="00E06F55" w:rsidRDefault="00551CAC" w:rsidP="00E06F55">
      <w:pPr>
        <w:suppressAutoHyphens/>
        <w:ind w:left="360" w:hanging="360"/>
        <w:jc w:val="both"/>
      </w:pPr>
      <w:r>
        <w:t>1</w:t>
      </w:r>
      <w:r w:rsidRPr="00F2542B">
        <w:t>.</w:t>
      </w:r>
      <w:r w:rsidRPr="00F2542B">
        <w:tab/>
        <w:t>A physician has prescribed psychotropic medication for</w:t>
      </w:r>
      <w:r>
        <w:t xml:space="preserve"> the individual as specified below:</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5"/>
        <w:gridCol w:w="5837"/>
      </w:tblGrid>
      <w:tr w:rsidR="00551CAC" w14:paraId="6FF7A01C" w14:textId="77777777" w:rsidTr="001734E3">
        <w:tc>
          <w:tcPr>
            <w:tcW w:w="3955" w:type="dxa"/>
            <w:shd w:val="clear" w:color="auto" w:fill="F2F2F2"/>
          </w:tcPr>
          <w:p w14:paraId="6FF7A01A" w14:textId="77777777" w:rsidR="00551CAC" w:rsidRDefault="00551CAC" w:rsidP="00E43590">
            <w:pPr>
              <w:suppressAutoHyphens/>
              <w:jc w:val="both"/>
            </w:pPr>
            <w:r>
              <w:t>Name of Psychotropic Medication</w:t>
            </w:r>
          </w:p>
        </w:tc>
        <w:tc>
          <w:tcPr>
            <w:tcW w:w="5837" w:type="dxa"/>
            <w:shd w:val="clear" w:color="auto" w:fill="F2F2F2"/>
          </w:tcPr>
          <w:p w14:paraId="6FF7A01B" w14:textId="77777777" w:rsidR="00551CAC" w:rsidRDefault="00551CAC" w:rsidP="00E43590">
            <w:pPr>
              <w:suppressAutoHyphens/>
              <w:jc w:val="both"/>
            </w:pPr>
            <w:r>
              <w:t xml:space="preserve">Condition or Behavior Treated </w:t>
            </w:r>
          </w:p>
        </w:tc>
      </w:tr>
      <w:tr w:rsidR="00551CAC" w14:paraId="6FF7A01F" w14:textId="77777777" w:rsidTr="001734E3">
        <w:tc>
          <w:tcPr>
            <w:tcW w:w="3955" w:type="dxa"/>
            <w:shd w:val="clear" w:color="auto" w:fill="auto"/>
          </w:tcPr>
          <w:p w14:paraId="6FF7A01D" w14:textId="77777777" w:rsidR="00551CAC" w:rsidRPr="00150BC7" w:rsidRDefault="00551CAC" w:rsidP="00E43590">
            <w:pPr>
              <w:suppressAutoHyphens/>
              <w:spacing w:before="240"/>
              <w:jc w:val="both"/>
            </w:pPr>
          </w:p>
        </w:tc>
        <w:tc>
          <w:tcPr>
            <w:tcW w:w="5837" w:type="dxa"/>
            <w:shd w:val="clear" w:color="auto" w:fill="auto"/>
          </w:tcPr>
          <w:p w14:paraId="6FF7A01E" w14:textId="77777777" w:rsidR="00551CAC" w:rsidRPr="00150BC7" w:rsidRDefault="00551CAC" w:rsidP="00E43590">
            <w:pPr>
              <w:suppressAutoHyphens/>
              <w:jc w:val="both"/>
            </w:pPr>
          </w:p>
        </w:tc>
      </w:tr>
      <w:tr w:rsidR="00551CAC" w14:paraId="6FF7A022" w14:textId="77777777" w:rsidTr="001734E3">
        <w:tc>
          <w:tcPr>
            <w:tcW w:w="3955" w:type="dxa"/>
            <w:shd w:val="clear" w:color="auto" w:fill="auto"/>
          </w:tcPr>
          <w:p w14:paraId="6FF7A020" w14:textId="77777777" w:rsidR="00551CAC" w:rsidRPr="00150BC7" w:rsidRDefault="00551CAC" w:rsidP="00E43590">
            <w:pPr>
              <w:suppressAutoHyphens/>
              <w:spacing w:before="240"/>
              <w:jc w:val="both"/>
            </w:pPr>
          </w:p>
        </w:tc>
        <w:tc>
          <w:tcPr>
            <w:tcW w:w="5837" w:type="dxa"/>
            <w:shd w:val="clear" w:color="auto" w:fill="auto"/>
          </w:tcPr>
          <w:p w14:paraId="6FF7A021" w14:textId="77777777" w:rsidR="00551CAC" w:rsidRPr="00150BC7" w:rsidRDefault="00551CAC" w:rsidP="00E43590">
            <w:pPr>
              <w:suppressAutoHyphens/>
              <w:spacing w:before="240"/>
              <w:jc w:val="both"/>
            </w:pPr>
          </w:p>
        </w:tc>
      </w:tr>
      <w:tr w:rsidR="00551CAC" w14:paraId="6FF7A025" w14:textId="77777777" w:rsidTr="001734E3">
        <w:tc>
          <w:tcPr>
            <w:tcW w:w="3955" w:type="dxa"/>
            <w:shd w:val="clear" w:color="auto" w:fill="auto"/>
          </w:tcPr>
          <w:p w14:paraId="6FF7A023" w14:textId="77777777" w:rsidR="00551CAC" w:rsidRPr="00150BC7" w:rsidRDefault="00551CAC" w:rsidP="00E43590">
            <w:pPr>
              <w:suppressAutoHyphens/>
              <w:spacing w:before="240"/>
              <w:jc w:val="both"/>
            </w:pPr>
          </w:p>
        </w:tc>
        <w:tc>
          <w:tcPr>
            <w:tcW w:w="5837" w:type="dxa"/>
            <w:shd w:val="clear" w:color="auto" w:fill="auto"/>
          </w:tcPr>
          <w:p w14:paraId="6FF7A024" w14:textId="77777777" w:rsidR="00551CAC" w:rsidRPr="00150BC7" w:rsidRDefault="00551CAC" w:rsidP="00E43590">
            <w:pPr>
              <w:suppressAutoHyphens/>
              <w:spacing w:before="240"/>
              <w:jc w:val="both"/>
            </w:pPr>
          </w:p>
        </w:tc>
      </w:tr>
      <w:tr w:rsidR="00551CAC" w14:paraId="6FF7A028" w14:textId="77777777" w:rsidTr="001734E3">
        <w:tc>
          <w:tcPr>
            <w:tcW w:w="3955" w:type="dxa"/>
            <w:shd w:val="clear" w:color="auto" w:fill="auto"/>
          </w:tcPr>
          <w:p w14:paraId="6FF7A026" w14:textId="77777777" w:rsidR="00551CAC" w:rsidRPr="00150BC7" w:rsidRDefault="00551CAC" w:rsidP="00E43590">
            <w:pPr>
              <w:suppressAutoHyphens/>
              <w:spacing w:before="240"/>
              <w:jc w:val="both"/>
            </w:pPr>
          </w:p>
        </w:tc>
        <w:tc>
          <w:tcPr>
            <w:tcW w:w="5837" w:type="dxa"/>
            <w:shd w:val="clear" w:color="auto" w:fill="auto"/>
          </w:tcPr>
          <w:p w14:paraId="6FF7A027" w14:textId="77777777" w:rsidR="00551CAC" w:rsidRPr="00150BC7" w:rsidRDefault="00551CAC" w:rsidP="00E43590">
            <w:pPr>
              <w:suppressAutoHyphens/>
              <w:spacing w:before="240"/>
              <w:jc w:val="both"/>
            </w:pPr>
          </w:p>
        </w:tc>
      </w:tr>
      <w:tr w:rsidR="00E06F55" w14:paraId="6FF7A02B" w14:textId="77777777" w:rsidTr="001734E3">
        <w:tc>
          <w:tcPr>
            <w:tcW w:w="3955" w:type="dxa"/>
            <w:shd w:val="clear" w:color="auto" w:fill="auto"/>
          </w:tcPr>
          <w:p w14:paraId="6FF7A029" w14:textId="77777777" w:rsidR="00E06F55" w:rsidRPr="00150BC7" w:rsidRDefault="00E06F55" w:rsidP="00E43590">
            <w:pPr>
              <w:suppressAutoHyphens/>
              <w:spacing w:before="240"/>
              <w:jc w:val="both"/>
            </w:pPr>
          </w:p>
        </w:tc>
        <w:tc>
          <w:tcPr>
            <w:tcW w:w="5837" w:type="dxa"/>
            <w:shd w:val="clear" w:color="auto" w:fill="auto"/>
          </w:tcPr>
          <w:p w14:paraId="6FF7A02A" w14:textId="77777777" w:rsidR="00E06F55" w:rsidRPr="00150BC7" w:rsidRDefault="00E06F55" w:rsidP="00E43590">
            <w:pPr>
              <w:suppressAutoHyphens/>
              <w:spacing w:before="240"/>
              <w:jc w:val="both"/>
            </w:pPr>
          </w:p>
        </w:tc>
      </w:tr>
      <w:tr w:rsidR="00E06F55" w14:paraId="6FF7A02E" w14:textId="77777777" w:rsidTr="001734E3">
        <w:tc>
          <w:tcPr>
            <w:tcW w:w="3955" w:type="dxa"/>
            <w:shd w:val="clear" w:color="auto" w:fill="auto"/>
          </w:tcPr>
          <w:p w14:paraId="6FF7A02C" w14:textId="77777777" w:rsidR="00E06F55" w:rsidRPr="00150BC7" w:rsidRDefault="00E06F55" w:rsidP="00E43590">
            <w:pPr>
              <w:suppressAutoHyphens/>
              <w:spacing w:before="240"/>
              <w:jc w:val="both"/>
            </w:pPr>
          </w:p>
        </w:tc>
        <w:tc>
          <w:tcPr>
            <w:tcW w:w="5837" w:type="dxa"/>
            <w:shd w:val="clear" w:color="auto" w:fill="auto"/>
          </w:tcPr>
          <w:p w14:paraId="6FF7A02D" w14:textId="77777777" w:rsidR="00E06F55" w:rsidRPr="00150BC7" w:rsidRDefault="00E06F55" w:rsidP="00E43590">
            <w:pPr>
              <w:suppressAutoHyphens/>
              <w:spacing w:before="240"/>
              <w:jc w:val="both"/>
            </w:pPr>
          </w:p>
        </w:tc>
      </w:tr>
    </w:tbl>
    <w:p w14:paraId="6FF7A02F" w14:textId="77777777" w:rsidR="00551CAC" w:rsidRDefault="00551CAC" w:rsidP="00551CAC">
      <w:pPr>
        <w:suppressAutoHyphens/>
        <w:ind w:left="360" w:hanging="360"/>
        <w:jc w:val="both"/>
      </w:pPr>
    </w:p>
    <w:p w14:paraId="6FF7A030" w14:textId="77777777" w:rsidR="00551CAC" w:rsidRDefault="00551CAC" w:rsidP="00551CAC">
      <w:pPr>
        <w:spacing w:line="240" w:lineRule="auto"/>
        <w:ind w:firstLine="331"/>
      </w:pPr>
      <w:r>
        <w:t>2</w:t>
      </w:r>
      <w:r w:rsidRPr="00F2542B">
        <w:t>.</w:t>
      </w:r>
      <w:r w:rsidRPr="00F2542B">
        <w:tab/>
        <w:t xml:space="preserve">The </w:t>
      </w:r>
      <w:r>
        <w:t xml:space="preserve">individual’s </w:t>
      </w:r>
      <w:r w:rsidRPr="00F2542B">
        <w:t xml:space="preserve">condition for which psychotropic medication </w:t>
      </w:r>
      <w:r>
        <w:t xml:space="preserve">is prescribed </w:t>
      </w:r>
      <w:r w:rsidRPr="00F2542B">
        <w:t>is likely to be improved by administration of psychotropic medication</w:t>
      </w:r>
      <w:r>
        <w:t xml:space="preserve"> and the individual </w:t>
      </w:r>
      <w:r w:rsidRPr="00F2542B">
        <w:t>is likely to respond positively to psychotropic medication.</w:t>
      </w:r>
      <w:r>
        <w:t xml:space="preserve">  The specific conditions or behaviors that are likely to improve are:</w:t>
      </w:r>
    </w:p>
    <w:p w14:paraId="6FF7A031" w14:textId="77777777" w:rsidR="00551CAC" w:rsidRDefault="00551CAC" w:rsidP="00551CAC">
      <w:pPr>
        <w:spacing w:line="24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F7A032" w14:textId="77777777" w:rsidR="00551CAC" w:rsidRDefault="00551CAC" w:rsidP="00551CAC">
      <w:pPr>
        <w:spacing w:line="240" w:lineRule="auto"/>
        <w:rPr>
          <w:rFonts w:ascii="Times New Roman" w:hAnsi="Times New Roman"/>
          <w:color w:val="000000"/>
          <w:sz w:val="22"/>
          <w:szCs w:val="22"/>
        </w:rPr>
      </w:pPr>
    </w:p>
    <w:p w14:paraId="6FF7A033" w14:textId="77777777" w:rsidR="00551CAC" w:rsidRDefault="00551CAC" w:rsidP="00551CAC">
      <w:pPr>
        <w:spacing w:line="240" w:lineRule="auto"/>
        <w:rPr>
          <w:rFonts w:cs="Arial"/>
          <w:color w:val="000000"/>
        </w:rPr>
      </w:pPr>
      <w:r>
        <w:rPr>
          <w:rFonts w:cs="Arial"/>
          <w:color w:val="000000"/>
        </w:rPr>
        <w:t>I believe this individual is likely to respond positively because________________________________________</w:t>
      </w:r>
    </w:p>
    <w:p w14:paraId="6FF7A034" w14:textId="77777777" w:rsidR="002D0C1B" w:rsidRPr="0063741A" w:rsidRDefault="00551CAC" w:rsidP="0063741A">
      <w:pPr>
        <w:spacing w:line="240" w:lineRule="auto"/>
        <w:rPr>
          <w:rFonts w:cs="Arial"/>
          <w:color w:val="000000"/>
        </w:rPr>
      </w:pPr>
      <w:r>
        <w:rPr>
          <w:rFonts w:cs="Arial"/>
          <w:color w:val="000000"/>
        </w:rPr>
        <w:t>__________________________________________________________________________________________________________________________________________________________________________________</w:t>
      </w:r>
    </w:p>
    <w:p w14:paraId="6FF7A035" w14:textId="77777777" w:rsidR="002941A6" w:rsidRDefault="002941A6" w:rsidP="002941A6">
      <w:pPr>
        <w:suppressAutoHyphens/>
        <w:ind w:left="360" w:hanging="360"/>
        <w:jc w:val="both"/>
        <w:rPr>
          <w:sz w:val="16"/>
          <w:szCs w:val="16"/>
        </w:rPr>
      </w:pPr>
      <w:r>
        <w:lastRenderedPageBreak/>
        <w:t>3</w:t>
      </w:r>
      <w:r w:rsidRPr="00F2542B">
        <w:t>.</w:t>
      </w:r>
      <w:r>
        <w:tab/>
      </w:r>
      <w:r w:rsidRPr="00F2542B">
        <w:t>As a result of</w:t>
      </w:r>
      <w:r>
        <w:t xml:space="preserve"> </w:t>
      </w:r>
      <w:sdt>
        <w:sdtPr>
          <w:id w:val="46894876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developmental disability </w:t>
      </w:r>
      <w:sdt>
        <w:sdtPr>
          <w:id w:val="20105411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serious and persistent mental illness </w:t>
      </w:r>
      <w:sdt>
        <w:sdtPr>
          <w:id w:val="140904228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degenerative brain disorder </w:t>
      </w:r>
      <w:sdt>
        <w:sdtPr>
          <w:id w:val="6440103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other like incapacities </w:t>
      </w:r>
      <w:r w:rsidRPr="00EA7DD6">
        <w:rPr>
          <w:sz w:val="16"/>
          <w:szCs w:val="16"/>
        </w:rPr>
        <w:t>(check all that apply</w:t>
      </w:r>
      <w:r>
        <w:t xml:space="preserve">), the individual is </w:t>
      </w:r>
      <w:r w:rsidRPr="00F2542B">
        <w:t>not competent to</w:t>
      </w:r>
      <w:r>
        <w:t xml:space="preserve"> refuse psychotropic medication after the advantages and disadvantages of and alternatives to accepting the particular psychotropic medication were explained to the individual and at least one of the following are true: </w:t>
      </w:r>
      <w:r w:rsidRPr="001B07B7">
        <w:rPr>
          <w:sz w:val="16"/>
          <w:szCs w:val="16"/>
        </w:rPr>
        <w:t>(check all that apply)</w:t>
      </w:r>
    </w:p>
    <w:p w14:paraId="6FF7A036" w14:textId="77777777" w:rsidR="000450BA" w:rsidRPr="000450BA" w:rsidRDefault="002941A6" w:rsidP="002941A6">
      <w:pPr>
        <w:suppressAutoHyphens/>
        <w:ind w:left="360" w:hanging="360"/>
        <w:jc w:val="both"/>
      </w:pPr>
      <w:r>
        <w:rPr>
          <w:sz w:val="16"/>
          <w:szCs w:val="16"/>
        </w:rPr>
        <w:tab/>
      </w:r>
      <w:sdt>
        <w:sdtPr>
          <w:id w:val="519975986"/>
          <w14:checkbox>
            <w14:checked w14:val="0"/>
            <w14:checkedState w14:val="2612" w14:font="MS Gothic"/>
            <w14:uncheckedState w14:val="2610" w14:font="MS Gothic"/>
          </w14:checkbox>
        </w:sdtPr>
        <w:sdtEndPr/>
        <w:sdtContent>
          <w:r w:rsidR="000450BA" w:rsidRPr="000450BA">
            <w:rPr>
              <w:rFonts w:ascii="MS Gothic" w:eastAsia="MS Gothic" w:hAnsi="MS Gothic" w:hint="eastAsia"/>
            </w:rPr>
            <w:t>☐</w:t>
          </w:r>
        </w:sdtContent>
      </w:sdt>
      <w:r w:rsidR="000450BA">
        <w:rPr>
          <w:sz w:val="16"/>
          <w:szCs w:val="16"/>
        </w:rPr>
        <w:t xml:space="preserve">   </w:t>
      </w:r>
      <w:r w:rsidR="000450BA" w:rsidRPr="000450BA">
        <w:t>The individual is incapable of expressing an understanding of the advantages, disadvantages of accepting treatment and the alternatives to accepting treatment</w:t>
      </w:r>
      <w:r w:rsidR="00314A2D">
        <w:t>.</w:t>
      </w:r>
    </w:p>
    <w:p w14:paraId="6FF7A037" w14:textId="77777777" w:rsidR="000450BA" w:rsidRDefault="000450BA" w:rsidP="000450BA">
      <w:pPr>
        <w:suppressAutoHyphens/>
        <w:ind w:left="360"/>
        <w:jc w:val="both"/>
      </w:pPr>
    </w:p>
    <w:p w14:paraId="6FF7A038" w14:textId="77777777" w:rsidR="000141EC" w:rsidRDefault="000450BA" w:rsidP="000141EC">
      <w:pPr>
        <w:suppressAutoHyphens/>
        <w:ind w:left="360"/>
        <w:jc w:val="both"/>
      </w:pPr>
      <w:r>
        <w:t xml:space="preserve"> </w:t>
      </w:r>
      <w:sdt>
        <w:sdtPr>
          <w:id w:val="-121604641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The individual is substantially incapable of applying an understanding of the </w:t>
      </w:r>
      <w:r w:rsidRPr="000450BA">
        <w:t xml:space="preserve">advantages, disadvantages </w:t>
      </w:r>
      <w:r>
        <w:t xml:space="preserve">and alternatives to </w:t>
      </w:r>
      <w:r w:rsidRPr="000450BA">
        <w:t xml:space="preserve">his/her condition in order to make an informed choice </w:t>
      </w:r>
      <w:r>
        <w:t xml:space="preserve">as to </w:t>
      </w:r>
      <w:r w:rsidR="00C8679A">
        <w:t>whether</w:t>
      </w:r>
      <w:r>
        <w:t xml:space="preserve"> to accept or refuse psychotropic medication</w:t>
      </w:r>
      <w:r w:rsidR="00314A2D">
        <w:t>.</w:t>
      </w:r>
      <w:r w:rsidR="00B51C19">
        <w:t xml:space="preserve"> </w:t>
      </w:r>
    </w:p>
    <w:p w14:paraId="6FF7A039" w14:textId="77777777" w:rsidR="000141EC" w:rsidRDefault="000141EC" w:rsidP="000141EC">
      <w:pPr>
        <w:suppressAutoHyphens/>
        <w:spacing w:after="120"/>
        <w:ind w:left="360" w:hanging="360"/>
        <w:jc w:val="both"/>
      </w:pPr>
    </w:p>
    <w:p w14:paraId="6FF7A03A" w14:textId="77777777" w:rsidR="000141EC" w:rsidRDefault="000141EC" w:rsidP="000141EC">
      <w:pPr>
        <w:suppressAutoHyphens/>
        <w:spacing w:after="120"/>
        <w:ind w:left="360" w:hanging="360"/>
        <w:jc w:val="both"/>
      </w:pPr>
      <w:r>
        <w:t xml:space="preserve">4.  </w:t>
      </w:r>
      <w:r w:rsidRPr="00F2542B">
        <w:t>One or more of the following is true:</w:t>
      </w:r>
      <w:r>
        <w:t xml:space="preserve"> </w:t>
      </w:r>
      <w:r w:rsidRPr="00EA7DD6">
        <w:rPr>
          <w:sz w:val="16"/>
          <w:szCs w:val="16"/>
        </w:rPr>
        <w:t xml:space="preserve">(check </w:t>
      </w:r>
      <w:r>
        <w:rPr>
          <w:sz w:val="16"/>
          <w:szCs w:val="16"/>
        </w:rPr>
        <w:t xml:space="preserve">and complete </w:t>
      </w:r>
      <w:r w:rsidRPr="00EA7DD6">
        <w:rPr>
          <w:sz w:val="16"/>
          <w:szCs w:val="16"/>
        </w:rPr>
        <w:t>all that apply</w:t>
      </w:r>
      <w:r>
        <w:rPr>
          <w:sz w:val="16"/>
          <w:szCs w:val="16"/>
        </w:rPr>
        <w:t>)</w:t>
      </w:r>
    </w:p>
    <w:p w14:paraId="6FF7A03B" w14:textId="77777777" w:rsidR="000141EC" w:rsidRDefault="000141EC" w:rsidP="000141EC">
      <w:pPr>
        <w:tabs>
          <w:tab w:val="left" w:pos="630"/>
          <w:tab w:val="left" w:pos="10530"/>
        </w:tabs>
        <w:suppressAutoHyphens/>
        <w:ind w:left="806" w:hanging="446"/>
      </w:pPr>
      <w:r>
        <w:t xml:space="preserve"> </w:t>
      </w:r>
      <w:sdt>
        <w:sdtPr>
          <w:id w:val="-30347108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F2542B">
        <w:t>a.</w:t>
      </w:r>
      <w:r>
        <w:t xml:space="preserve"> The individual </w:t>
      </w:r>
      <w:r w:rsidRPr="00F2542B">
        <w:t>has refused to take the psychotropic medication voluntarily. The reasons for refusal</w:t>
      </w:r>
      <w:r>
        <w:t xml:space="preserve"> </w:t>
      </w:r>
      <w:r w:rsidRPr="00F2542B">
        <w:t>are</w:t>
      </w:r>
    </w:p>
    <w:p w14:paraId="6FF7A03C" w14:textId="77777777" w:rsidR="000141EC" w:rsidRDefault="000141EC" w:rsidP="000141EC">
      <w:pPr>
        <w:tabs>
          <w:tab w:val="left" w:pos="630"/>
          <w:tab w:val="left" w:pos="10530"/>
        </w:tabs>
        <w:suppressAutoHyphens/>
        <w:ind w:left="806" w:hanging="446"/>
        <w:jc w:val="both"/>
        <w:rPr>
          <w:u w:val="single"/>
        </w:rPr>
      </w:pPr>
      <w:r>
        <w:tab/>
      </w:r>
      <w:r>
        <w:tab/>
      </w:r>
      <w:sdt>
        <w:sdtPr>
          <w:id w:val="-189611887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F2542B">
        <w:t xml:space="preserve">unknown </w:t>
      </w:r>
      <w:sdt>
        <w:sdtPr>
          <w:id w:val="-5480688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F2542B">
        <w:t xml:space="preserve"> as follows:</w:t>
      </w:r>
      <w:r>
        <w:rPr>
          <w:u w:val="single"/>
        </w:rPr>
        <w:tab/>
      </w:r>
    </w:p>
    <w:p w14:paraId="6FF7A03D" w14:textId="77777777" w:rsidR="000141EC" w:rsidRDefault="000141EC" w:rsidP="000141EC">
      <w:pPr>
        <w:pStyle w:val="Header"/>
        <w:tabs>
          <w:tab w:val="clear" w:pos="4320"/>
          <w:tab w:val="clear" w:pos="8640"/>
          <w:tab w:val="right" w:pos="10512"/>
        </w:tabs>
        <w:spacing w:line="240" w:lineRule="atLeast"/>
        <w:ind w:left="806"/>
        <w:rPr>
          <w:u w:val="single"/>
        </w:rPr>
      </w:pPr>
      <w:r>
        <w:rPr>
          <w:u w:val="single"/>
        </w:rPr>
        <w:tab/>
      </w:r>
    </w:p>
    <w:p w14:paraId="6FF7A03E" w14:textId="77777777" w:rsidR="000141EC" w:rsidRDefault="000141EC" w:rsidP="000141EC">
      <w:pPr>
        <w:pStyle w:val="Header"/>
        <w:tabs>
          <w:tab w:val="clear" w:pos="4320"/>
          <w:tab w:val="clear" w:pos="8640"/>
          <w:tab w:val="right" w:pos="10512"/>
        </w:tabs>
        <w:spacing w:line="240" w:lineRule="atLeast"/>
        <w:ind w:left="806"/>
        <w:rPr>
          <w:u w:val="single"/>
        </w:rPr>
      </w:pPr>
      <w:r>
        <w:rPr>
          <w:u w:val="single"/>
        </w:rPr>
        <w:tab/>
      </w:r>
    </w:p>
    <w:p w14:paraId="6FF7A03F" w14:textId="77777777" w:rsidR="000141EC" w:rsidRDefault="000141EC" w:rsidP="000141EC">
      <w:pPr>
        <w:pStyle w:val="Header"/>
        <w:tabs>
          <w:tab w:val="clear" w:pos="4320"/>
          <w:tab w:val="clear" w:pos="8640"/>
          <w:tab w:val="right" w:pos="10512"/>
        </w:tabs>
        <w:spacing w:line="240" w:lineRule="atLeast"/>
        <w:ind w:left="806"/>
        <w:rPr>
          <w:u w:val="single"/>
        </w:rPr>
      </w:pPr>
      <w:r>
        <w:rPr>
          <w:u w:val="single"/>
        </w:rPr>
        <w:tab/>
      </w:r>
    </w:p>
    <w:p w14:paraId="6FF7A040" w14:textId="77777777" w:rsidR="000141EC" w:rsidRDefault="000141EC" w:rsidP="003A1F2D">
      <w:pPr>
        <w:pStyle w:val="Header"/>
        <w:tabs>
          <w:tab w:val="clear" w:pos="4320"/>
          <w:tab w:val="clear" w:pos="8640"/>
          <w:tab w:val="right" w:pos="10512"/>
        </w:tabs>
        <w:spacing w:line="240" w:lineRule="atLeast"/>
        <w:ind w:left="806"/>
      </w:pPr>
      <w:r>
        <w:t xml:space="preserve">The individual is administered psychotropic medications in the following </w:t>
      </w:r>
      <w:r w:rsidR="003A1F2D">
        <w:t>w</w:t>
      </w:r>
      <w:r>
        <w:t>ay(s):</w:t>
      </w:r>
      <w:r w:rsidR="00E06F55">
        <w:t>__</w:t>
      </w:r>
      <w:r>
        <w:t xml:space="preserve">_________________ </w:t>
      </w:r>
    </w:p>
    <w:p w14:paraId="6FF7A041" w14:textId="77777777" w:rsidR="000141EC" w:rsidRDefault="000141EC" w:rsidP="000141EC">
      <w:pPr>
        <w:pStyle w:val="Header"/>
        <w:tabs>
          <w:tab w:val="clear" w:pos="4320"/>
          <w:tab w:val="clear" w:pos="8640"/>
          <w:tab w:val="right" w:pos="10512"/>
        </w:tabs>
        <w:spacing w:line="240" w:lineRule="atLeast"/>
        <w:ind w:left="806"/>
      </w:pPr>
      <w:r>
        <w:t>_____________________________________________________________________________________</w:t>
      </w:r>
      <w:r w:rsidR="00A27370">
        <w:t>________</w:t>
      </w:r>
      <w:r>
        <w:t>_______________________________________________________________________</w:t>
      </w:r>
    </w:p>
    <w:p w14:paraId="6FF7A042" w14:textId="77777777" w:rsidR="00E06F55" w:rsidRDefault="00E06F55" w:rsidP="000141EC">
      <w:pPr>
        <w:pStyle w:val="Header"/>
        <w:tabs>
          <w:tab w:val="clear" w:pos="4320"/>
          <w:tab w:val="clear" w:pos="8640"/>
          <w:tab w:val="right" w:pos="10512"/>
        </w:tabs>
        <w:spacing w:line="240" w:lineRule="atLeast"/>
        <w:ind w:left="806"/>
      </w:pPr>
    </w:p>
    <w:p w14:paraId="6FF7A043" w14:textId="77777777" w:rsidR="000141EC" w:rsidRDefault="000141EC" w:rsidP="000141EC">
      <w:pPr>
        <w:pStyle w:val="Header"/>
        <w:tabs>
          <w:tab w:val="clear" w:pos="4320"/>
          <w:tab w:val="clear" w:pos="8640"/>
          <w:tab w:val="right" w:pos="10512"/>
        </w:tabs>
        <w:spacing w:line="240" w:lineRule="atLeast"/>
        <w:ind w:left="806"/>
      </w:pPr>
      <w:r>
        <w:t>The individual is refusing to take psychotropic medications, not just objecting to the method of administering the medications as described above.</w:t>
      </w:r>
    </w:p>
    <w:p w14:paraId="6FF7A044" w14:textId="77777777" w:rsidR="000141EC" w:rsidRPr="00763B33" w:rsidRDefault="000141EC" w:rsidP="000141EC">
      <w:pPr>
        <w:pStyle w:val="Header"/>
        <w:tabs>
          <w:tab w:val="clear" w:pos="4320"/>
          <w:tab w:val="clear" w:pos="8640"/>
          <w:tab w:val="right" w:pos="10512"/>
        </w:tabs>
        <w:spacing w:line="240" w:lineRule="atLeast"/>
        <w:ind w:left="806"/>
      </w:pPr>
    </w:p>
    <w:p w14:paraId="6FF7A045" w14:textId="77777777" w:rsidR="000141EC" w:rsidRPr="00F2542B" w:rsidRDefault="000141EC" w:rsidP="000141EC">
      <w:pPr>
        <w:suppressAutoHyphens/>
        <w:spacing w:after="120"/>
        <w:ind w:left="806"/>
        <w:jc w:val="both"/>
      </w:pPr>
      <w:r w:rsidRPr="00F2542B">
        <w:t>Reasonable attempts to administer psychotropic medication voluntarily using appropriate interventions that could reasonably be expected to increase</w:t>
      </w:r>
      <w:r>
        <w:t xml:space="preserve"> the individual</w:t>
      </w:r>
      <w:r w:rsidRPr="00F2542B">
        <w:t xml:space="preserve">’s willingness to take psychotropic medication voluntarily have been made and have been unsuccessful. </w:t>
      </w:r>
      <w:r w:rsidRPr="00837477">
        <w:rPr>
          <w:b/>
        </w:rPr>
        <w:t>Documentation of these attempts is attached</w:t>
      </w:r>
      <w:r w:rsidRPr="00F2542B">
        <w:t>.</w:t>
      </w:r>
    </w:p>
    <w:p w14:paraId="6FF7A046" w14:textId="77777777" w:rsidR="000141EC" w:rsidRDefault="00AB1953" w:rsidP="000141EC">
      <w:pPr>
        <w:tabs>
          <w:tab w:val="left" w:pos="630"/>
          <w:tab w:val="left" w:pos="10530"/>
        </w:tabs>
        <w:suppressAutoHyphens/>
        <w:ind w:left="806" w:hanging="446"/>
        <w:jc w:val="both"/>
        <w:rPr>
          <w:snapToGrid w:val="0"/>
          <w:u w:val="single"/>
        </w:rPr>
      </w:pPr>
      <w:sdt>
        <w:sdtPr>
          <w:id w:val="-690985732"/>
          <w14:checkbox>
            <w14:checked w14:val="0"/>
            <w14:checkedState w14:val="2612" w14:font="MS Gothic"/>
            <w14:uncheckedState w14:val="2610" w14:font="MS Gothic"/>
          </w14:checkbox>
        </w:sdtPr>
        <w:sdtEndPr/>
        <w:sdtContent>
          <w:r w:rsidR="00812F24">
            <w:rPr>
              <w:rFonts w:ascii="MS Gothic" w:eastAsia="MS Gothic" w:hAnsi="MS Gothic" w:hint="eastAsia"/>
            </w:rPr>
            <w:t>☐</w:t>
          </w:r>
        </w:sdtContent>
      </w:sdt>
      <w:r w:rsidR="000141EC">
        <w:tab/>
      </w:r>
      <w:r w:rsidR="000141EC" w:rsidRPr="00F2542B">
        <w:t>b.</w:t>
      </w:r>
      <w:r w:rsidR="000141EC">
        <w:tab/>
        <w:t xml:space="preserve"> </w:t>
      </w:r>
      <w:r w:rsidR="000141EC" w:rsidRPr="00F2542B">
        <w:t xml:space="preserve">Attempting to administer psychotropic medications to </w:t>
      </w:r>
      <w:r w:rsidR="000141EC">
        <w:t xml:space="preserve">the individual </w:t>
      </w:r>
      <w:r w:rsidR="000141EC" w:rsidRPr="00F2542B">
        <w:t>voluntarily is not feasible</w:t>
      </w:r>
      <w:r w:rsidR="000141EC">
        <w:t xml:space="preserve"> for the following specific reasons(s):</w:t>
      </w:r>
      <w:r w:rsidR="000141EC">
        <w:rPr>
          <w:snapToGrid w:val="0"/>
          <w:u w:val="single"/>
        </w:rPr>
        <w:tab/>
      </w:r>
    </w:p>
    <w:p w14:paraId="6FF7A047" w14:textId="77777777" w:rsidR="000141EC" w:rsidRDefault="000141EC" w:rsidP="000141EC">
      <w:pPr>
        <w:pStyle w:val="Header"/>
        <w:tabs>
          <w:tab w:val="clear" w:pos="4320"/>
          <w:tab w:val="clear" w:pos="8640"/>
          <w:tab w:val="right" w:pos="10512"/>
        </w:tabs>
        <w:spacing w:line="240" w:lineRule="atLeast"/>
        <w:ind w:left="806"/>
        <w:rPr>
          <w:snapToGrid w:val="0"/>
          <w:u w:val="single"/>
        </w:rPr>
      </w:pPr>
      <w:r>
        <w:rPr>
          <w:snapToGrid w:val="0"/>
          <w:u w:val="single"/>
        </w:rPr>
        <w:tab/>
      </w:r>
    </w:p>
    <w:p w14:paraId="6FF7A048" w14:textId="77777777" w:rsidR="000141EC" w:rsidRDefault="000141EC" w:rsidP="000141EC">
      <w:pPr>
        <w:pStyle w:val="Header"/>
        <w:tabs>
          <w:tab w:val="clear" w:pos="4320"/>
          <w:tab w:val="clear" w:pos="8640"/>
          <w:tab w:val="right" w:pos="10512"/>
        </w:tabs>
        <w:spacing w:line="240" w:lineRule="atLeast"/>
        <w:ind w:left="806"/>
        <w:rPr>
          <w:snapToGrid w:val="0"/>
          <w:u w:val="single"/>
        </w:rPr>
      </w:pPr>
      <w:r>
        <w:rPr>
          <w:snapToGrid w:val="0"/>
          <w:u w:val="single"/>
        </w:rPr>
        <w:tab/>
      </w:r>
    </w:p>
    <w:p w14:paraId="6FF7A049" w14:textId="77777777" w:rsidR="000141EC" w:rsidRDefault="000141EC" w:rsidP="000141EC">
      <w:pPr>
        <w:pStyle w:val="Header"/>
        <w:tabs>
          <w:tab w:val="clear" w:pos="4320"/>
          <w:tab w:val="clear" w:pos="8640"/>
          <w:tab w:val="right" w:pos="10512"/>
        </w:tabs>
        <w:spacing w:line="240" w:lineRule="atLeast"/>
        <w:ind w:left="806"/>
        <w:rPr>
          <w:snapToGrid w:val="0"/>
          <w:u w:val="single"/>
        </w:rPr>
      </w:pPr>
      <w:r>
        <w:rPr>
          <w:snapToGrid w:val="0"/>
          <w:u w:val="single"/>
        </w:rPr>
        <w:tab/>
      </w:r>
    </w:p>
    <w:p w14:paraId="6FF7A04A" w14:textId="77777777" w:rsidR="000141EC" w:rsidRDefault="000141EC" w:rsidP="000141EC">
      <w:pPr>
        <w:pStyle w:val="Header"/>
        <w:tabs>
          <w:tab w:val="clear" w:pos="4320"/>
          <w:tab w:val="clear" w:pos="8640"/>
          <w:tab w:val="right" w:pos="10512"/>
        </w:tabs>
        <w:spacing w:after="120" w:line="240" w:lineRule="atLeast"/>
        <w:ind w:left="806"/>
        <w:rPr>
          <w:snapToGrid w:val="0"/>
          <w:u w:val="single"/>
        </w:rPr>
      </w:pPr>
      <w:r>
        <w:rPr>
          <w:snapToGrid w:val="0"/>
          <w:u w:val="single"/>
        </w:rPr>
        <w:tab/>
      </w:r>
    </w:p>
    <w:p w14:paraId="6FF7A04B" w14:textId="77777777" w:rsidR="000141EC" w:rsidRDefault="00AB1953" w:rsidP="000141EC">
      <w:pPr>
        <w:tabs>
          <w:tab w:val="left" w:pos="630"/>
          <w:tab w:val="left" w:pos="10530"/>
        </w:tabs>
        <w:suppressAutoHyphens/>
        <w:ind w:left="806" w:hanging="446"/>
        <w:jc w:val="both"/>
        <w:rPr>
          <w:snapToGrid w:val="0"/>
          <w:u w:val="single"/>
        </w:rPr>
      </w:pPr>
      <w:sdt>
        <w:sdtPr>
          <w:id w:val="-452864998"/>
          <w14:checkbox>
            <w14:checked w14:val="0"/>
            <w14:checkedState w14:val="2612" w14:font="MS Gothic"/>
            <w14:uncheckedState w14:val="2610" w14:font="MS Gothic"/>
          </w14:checkbox>
        </w:sdtPr>
        <w:sdtEndPr/>
        <w:sdtContent>
          <w:r w:rsidR="00812F24">
            <w:rPr>
              <w:rFonts w:ascii="MS Gothic" w:eastAsia="MS Gothic" w:hAnsi="MS Gothic" w:hint="eastAsia"/>
            </w:rPr>
            <w:t>☐</w:t>
          </w:r>
        </w:sdtContent>
      </w:sdt>
      <w:r w:rsidR="00812F24">
        <w:t xml:space="preserve"> </w:t>
      </w:r>
      <w:r w:rsidR="000141EC" w:rsidRPr="00F2542B">
        <w:t>c.</w:t>
      </w:r>
      <w:r w:rsidR="000141EC" w:rsidRPr="00F2542B">
        <w:tab/>
      </w:r>
      <w:r w:rsidR="000141EC">
        <w:t xml:space="preserve"> </w:t>
      </w:r>
      <w:r w:rsidR="000141EC" w:rsidRPr="00F2542B">
        <w:t xml:space="preserve">Attempting to administer psychotropic medications </w:t>
      </w:r>
      <w:r w:rsidR="00812F24">
        <w:t xml:space="preserve">voluntarily </w:t>
      </w:r>
      <w:r w:rsidR="000141EC" w:rsidRPr="00F2542B">
        <w:t xml:space="preserve">to </w:t>
      </w:r>
      <w:r w:rsidR="000141EC">
        <w:t>the individual</w:t>
      </w:r>
      <w:r w:rsidR="000141EC" w:rsidRPr="00F2542B">
        <w:t xml:space="preserve"> is not in </w:t>
      </w:r>
      <w:r w:rsidR="000141EC">
        <w:t>the individual’s</w:t>
      </w:r>
      <w:r w:rsidR="000141EC" w:rsidRPr="00F2542B">
        <w:t xml:space="preserve"> best interest for the following </w:t>
      </w:r>
      <w:r w:rsidR="000141EC">
        <w:t xml:space="preserve">specific </w:t>
      </w:r>
      <w:r w:rsidR="000141EC" w:rsidRPr="00F2542B">
        <w:t>reason(s):</w:t>
      </w:r>
      <w:r w:rsidR="000141EC" w:rsidRPr="00A3749F">
        <w:t xml:space="preserve"> </w:t>
      </w:r>
      <w:r w:rsidR="000141EC">
        <w:rPr>
          <w:snapToGrid w:val="0"/>
          <w:u w:val="single"/>
        </w:rPr>
        <w:tab/>
      </w:r>
    </w:p>
    <w:p w14:paraId="6FF7A04C" w14:textId="77777777" w:rsidR="000141EC" w:rsidRDefault="000141EC" w:rsidP="000141EC">
      <w:pPr>
        <w:pStyle w:val="Header"/>
        <w:tabs>
          <w:tab w:val="clear" w:pos="4320"/>
          <w:tab w:val="clear" w:pos="8640"/>
          <w:tab w:val="right" w:pos="10512"/>
        </w:tabs>
        <w:spacing w:line="240" w:lineRule="atLeast"/>
        <w:ind w:left="806"/>
        <w:rPr>
          <w:snapToGrid w:val="0"/>
          <w:u w:val="single"/>
        </w:rPr>
      </w:pPr>
      <w:r>
        <w:rPr>
          <w:snapToGrid w:val="0"/>
          <w:u w:val="single"/>
        </w:rPr>
        <w:tab/>
      </w:r>
    </w:p>
    <w:p w14:paraId="6FF7A04D" w14:textId="77777777" w:rsidR="000141EC" w:rsidRDefault="000141EC" w:rsidP="000141EC">
      <w:pPr>
        <w:pStyle w:val="Header"/>
        <w:tabs>
          <w:tab w:val="clear" w:pos="4320"/>
          <w:tab w:val="clear" w:pos="8640"/>
          <w:tab w:val="right" w:pos="10512"/>
        </w:tabs>
        <w:spacing w:line="240" w:lineRule="atLeast"/>
        <w:ind w:left="806"/>
        <w:rPr>
          <w:snapToGrid w:val="0"/>
          <w:u w:val="single"/>
        </w:rPr>
      </w:pPr>
      <w:r>
        <w:rPr>
          <w:snapToGrid w:val="0"/>
          <w:u w:val="single"/>
        </w:rPr>
        <w:tab/>
      </w:r>
    </w:p>
    <w:p w14:paraId="6FF7A04E" w14:textId="77777777" w:rsidR="000141EC" w:rsidRDefault="000141EC" w:rsidP="000141EC">
      <w:pPr>
        <w:pStyle w:val="Header"/>
        <w:tabs>
          <w:tab w:val="clear" w:pos="4320"/>
          <w:tab w:val="clear" w:pos="8640"/>
          <w:tab w:val="right" w:pos="10512"/>
        </w:tabs>
        <w:spacing w:line="240" w:lineRule="atLeast"/>
        <w:ind w:left="806"/>
        <w:rPr>
          <w:snapToGrid w:val="0"/>
          <w:u w:val="single"/>
        </w:rPr>
      </w:pPr>
      <w:r>
        <w:rPr>
          <w:snapToGrid w:val="0"/>
          <w:u w:val="single"/>
        </w:rPr>
        <w:tab/>
      </w:r>
    </w:p>
    <w:p w14:paraId="6FF7A04F" w14:textId="77777777" w:rsidR="000141EC" w:rsidRPr="000450BA" w:rsidRDefault="000141EC" w:rsidP="00DE3DB8">
      <w:pPr>
        <w:suppressAutoHyphens/>
        <w:jc w:val="both"/>
      </w:pPr>
    </w:p>
    <w:p w14:paraId="6FF7A050" w14:textId="77777777" w:rsidR="00857802" w:rsidRPr="00F2542B" w:rsidRDefault="00857802" w:rsidP="00857802">
      <w:pPr>
        <w:suppressAutoHyphens/>
        <w:spacing w:after="120"/>
        <w:ind w:left="360" w:hanging="360"/>
        <w:jc w:val="both"/>
      </w:pPr>
      <w:r>
        <w:t>5</w:t>
      </w:r>
      <w:r w:rsidRPr="00F2542B">
        <w:t>.</w:t>
      </w:r>
      <w:r w:rsidRPr="00F2542B">
        <w:tab/>
        <w:t xml:space="preserve">Unless psychotropic medication is administered involuntarily, </w:t>
      </w:r>
      <w:r>
        <w:t xml:space="preserve">the individual </w:t>
      </w:r>
      <w:r w:rsidRPr="00F2542B">
        <w:t xml:space="preserve">will incur a substantial probability of physical harm, impairment, injury, or debilitation or will present a substantial probability of physical harm to others. The substantial probability of physical harm, impairment, injury, or debilitation is </w:t>
      </w:r>
      <w:r w:rsidR="0063741A">
        <w:t>as follows:</w:t>
      </w:r>
    </w:p>
    <w:p w14:paraId="6FF7A051" w14:textId="77777777" w:rsidR="00857802" w:rsidRDefault="00AB1953" w:rsidP="00857802">
      <w:pPr>
        <w:tabs>
          <w:tab w:val="left" w:pos="630"/>
          <w:tab w:val="left" w:pos="10530"/>
        </w:tabs>
        <w:suppressAutoHyphens/>
        <w:ind w:left="806" w:hanging="446"/>
        <w:jc w:val="both"/>
        <w:rPr>
          <w:snapToGrid w:val="0"/>
          <w:u w:val="single"/>
        </w:rPr>
      </w:pPr>
      <w:sdt>
        <w:sdtPr>
          <w:id w:val="1948576713"/>
          <w14:checkbox>
            <w14:checked w14:val="0"/>
            <w14:checkedState w14:val="2612" w14:font="MS Gothic"/>
            <w14:uncheckedState w14:val="2610" w14:font="MS Gothic"/>
          </w14:checkbox>
        </w:sdtPr>
        <w:sdtEndPr/>
        <w:sdtContent>
          <w:r w:rsidR="00DE3DB8">
            <w:rPr>
              <w:rFonts w:ascii="MS Gothic" w:eastAsia="MS Gothic" w:hAnsi="MS Gothic" w:hint="eastAsia"/>
            </w:rPr>
            <w:t>☐</w:t>
          </w:r>
        </w:sdtContent>
      </w:sdt>
      <w:r w:rsidR="00857802">
        <w:tab/>
      </w:r>
      <w:r w:rsidR="00857802" w:rsidRPr="00F2542B">
        <w:t>a.</w:t>
      </w:r>
      <w:r w:rsidR="00857802">
        <w:tab/>
        <w:t xml:space="preserve">This individual </w:t>
      </w:r>
      <w:r w:rsidR="00857802" w:rsidRPr="00F2542B">
        <w:t>has a history of at least 2 episodes, one of which has occurred within the previous 24 months, that indicate a pattern of overt activity, attempts, threats to act, or omissions that resulted from his/her failure to participate in treatment, including psychotropic medication, and that resulted in a finding of probable cause fo</w:t>
      </w:r>
      <w:r w:rsidR="00DE3DB8">
        <w:t>r commitment under Wis. Stat. §</w:t>
      </w:r>
      <w:r w:rsidR="00857802" w:rsidRPr="00F2542B">
        <w:t>51.20(7), a settlement agreement approved by a court under Wis. Stat. §51.20(8)(bg), or commitment ordered under Wis. Stat. §51.20(13), as follows:</w:t>
      </w:r>
      <w:r w:rsidR="00857802">
        <w:t xml:space="preserve"> </w:t>
      </w:r>
      <w:r w:rsidR="00DE3DB8">
        <w:rPr>
          <w:rFonts w:ascii="MS Gothic" w:eastAsia="MS Gothic" w:hAnsi="MS Gothic"/>
          <w:snapToGrid w:val="0"/>
        </w:rPr>
        <w:t xml:space="preserve">  </w:t>
      </w:r>
      <w:r w:rsidR="00857802" w:rsidRPr="00F2542B">
        <w:rPr>
          <w:snapToGrid w:val="0"/>
        </w:rPr>
        <w:t xml:space="preserve">See </w:t>
      </w:r>
      <w:sdt>
        <w:sdtPr>
          <w:rPr>
            <w:snapToGrid w:val="0"/>
          </w:rPr>
          <w:id w:val="1198120506"/>
          <w14:checkbox>
            <w14:checked w14:val="0"/>
            <w14:checkedState w14:val="2612" w14:font="MS Gothic"/>
            <w14:uncheckedState w14:val="2610" w14:font="MS Gothic"/>
          </w14:checkbox>
        </w:sdtPr>
        <w:sdtEndPr/>
        <w:sdtContent>
          <w:r w:rsidR="00DE3DB8">
            <w:rPr>
              <w:rFonts w:ascii="MS Gothic" w:eastAsia="MS Gothic" w:hAnsi="MS Gothic" w:hint="eastAsia"/>
              <w:snapToGrid w:val="0"/>
            </w:rPr>
            <w:t>☐</w:t>
          </w:r>
        </w:sdtContent>
      </w:sdt>
      <w:r w:rsidR="00857802" w:rsidRPr="00F2542B">
        <w:rPr>
          <w:snapToGrid w:val="0"/>
        </w:rPr>
        <w:t>attached</w:t>
      </w:r>
      <w:r w:rsidR="00857802">
        <w:rPr>
          <w:snapToGrid w:val="0"/>
        </w:rPr>
        <w:t xml:space="preserve"> or </w:t>
      </w:r>
      <w:sdt>
        <w:sdtPr>
          <w:rPr>
            <w:snapToGrid w:val="0"/>
          </w:rPr>
          <w:id w:val="-1125392437"/>
          <w14:checkbox>
            <w14:checked w14:val="0"/>
            <w14:checkedState w14:val="2612" w14:font="MS Gothic"/>
            <w14:uncheckedState w14:val="2610" w14:font="MS Gothic"/>
          </w14:checkbox>
        </w:sdtPr>
        <w:sdtEndPr/>
        <w:sdtContent>
          <w:r w:rsidR="00DE3DB8">
            <w:rPr>
              <w:rFonts w:ascii="MS Gothic" w:eastAsia="MS Gothic" w:hAnsi="MS Gothic" w:hint="eastAsia"/>
              <w:snapToGrid w:val="0"/>
            </w:rPr>
            <w:t>☐</w:t>
          </w:r>
        </w:sdtContent>
      </w:sdt>
      <w:r w:rsidR="00857802">
        <w:rPr>
          <w:snapToGrid w:val="0"/>
        </w:rPr>
        <w:t>below for specifics</w:t>
      </w:r>
      <w:r w:rsidR="00857802" w:rsidRPr="00F2542B">
        <w:rPr>
          <w:snapToGrid w:val="0"/>
        </w:rPr>
        <w:t xml:space="preserve">.  </w:t>
      </w:r>
      <w:r w:rsidR="00857802">
        <w:rPr>
          <w:snapToGrid w:val="0"/>
          <w:u w:val="single"/>
        </w:rPr>
        <w:tab/>
      </w:r>
    </w:p>
    <w:p w14:paraId="6FF7A052" w14:textId="77777777" w:rsidR="00857802" w:rsidRDefault="00857802" w:rsidP="00857802">
      <w:pPr>
        <w:pStyle w:val="Header"/>
        <w:tabs>
          <w:tab w:val="clear" w:pos="4320"/>
          <w:tab w:val="clear" w:pos="8640"/>
          <w:tab w:val="right" w:pos="10512"/>
        </w:tabs>
        <w:spacing w:line="240" w:lineRule="atLeast"/>
        <w:ind w:left="806"/>
        <w:rPr>
          <w:snapToGrid w:val="0"/>
          <w:u w:val="single"/>
        </w:rPr>
      </w:pPr>
      <w:r>
        <w:rPr>
          <w:snapToGrid w:val="0"/>
          <w:u w:val="single"/>
        </w:rPr>
        <w:lastRenderedPageBreak/>
        <w:tab/>
      </w:r>
    </w:p>
    <w:p w14:paraId="6FF7A053" w14:textId="77777777" w:rsidR="00E06F55" w:rsidRPr="0063741A" w:rsidRDefault="00857802" w:rsidP="0063741A">
      <w:pPr>
        <w:pStyle w:val="Header"/>
        <w:tabs>
          <w:tab w:val="clear" w:pos="4320"/>
          <w:tab w:val="clear" w:pos="8640"/>
          <w:tab w:val="right" w:pos="10512"/>
        </w:tabs>
        <w:spacing w:line="240" w:lineRule="atLeast"/>
        <w:ind w:left="806"/>
        <w:rPr>
          <w:snapToGrid w:val="0"/>
          <w:u w:val="single"/>
        </w:rPr>
      </w:pPr>
      <w:r>
        <w:rPr>
          <w:snapToGrid w:val="0"/>
          <w:u w:val="single"/>
        </w:rPr>
        <w:tab/>
      </w:r>
    </w:p>
    <w:p w14:paraId="6FF7A054" w14:textId="77777777" w:rsidR="00857802" w:rsidRPr="00245B6D" w:rsidRDefault="00857802" w:rsidP="00857802">
      <w:pPr>
        <w:tabs>
          <w:tab w:val="left" w:pos="630"/>
          <w:tab w:val="left" w:pos="10530"/>
        </w:tabs>
        <w:suppressAutoHyphens/>
        <w:spacing w:line="240" w:lineRule="auto"/>
        <w:ind w:left="810" w:hanging="450"/>
        <w:jc w:val="center"/>
        <w:rPr>
          <w:b/>
        </w:rPr>
      </w:pPr>
      <w:r w:rsidRPr="00245B6D">
        <w:rPr>
          <w:b/>
        </w:rPr>
        <w:t>OR</w:t>
      </w:r>
    </w:p>
    <w:p w14:paraId="6FF7A055" w14:textId="77777777" w:rsidR="00857802" w:rsidRDefault="00AB1953" w:rsidP="00857802">
      <w:pPr>
        <w:ind w:firstLine="432"/>
      </w:pPr>
      <w:sdt>
        <w:sdtPr>
          <w:id w:val="-1134101299"/>
          <w14:checkbox>
            <w14:checked w14:val="0"/>
            <w14:checkedState w14:val="2612" w14:font="MS Gothic"/>
            <w14:uncheckedState w14:val="2610" w14:font="MS Gothic"/>
          </w14:checkbox>
        </w:sdtPr>
        <w:sdtEndPr/>
        <w:sdtContent>
          <w:r w:rsidR="00744EB2">
            <w:rPr>
              <w:rFonts w:ascii="MS Gothic" w:eastAsia="MS Gothic" w:hAnsi="MS Gothic" w:hint="eastAsia"/>
            </w:rPr>
            <w:t>☐</w:t>
          </w:r>
        </w:sdtContent>
      </w:sdt>
      <w:r w:rsidR="00857802">
        <w:tab/>
      </w:r>
      <w:r w:rsidR="00857802" w:rsidRPr="00F2542B">
        <w:t>b.</w:t>
      </w:r>
      <w:bookmarkStart w:id="3" w:name="Dropdown3"/>
      <w:r w:rsidR="00857802">
        <w:t xml:space="preserve"> The individual </w:t>
      </w:r>
      <w:bookmarkEnd w:id="3"/>
      <w:r w:rsidR="00857802" w:rsidRPr="00F2542B">
        <w:t xml:space="preserve">meets </w:t>
      </w:r>
      <w:r w:rsidR="001734E3">
        <w:t xml:space="preserve">at least </w:t>
      </w:r>
      <w:r w:rsidR="00857802" w:rsidRPr="00F2542B">
        <w:t>one of the dangerousness criteria set forth in s. 51.20(1)(</w:t>
      </w:r>
      <w:r w:rsidR="00857802">
        <w:t xml:space="preserve">a)2.a. </w:t>
      </w:r>
      <w:r w:rsidR="00857802" w:rsidRPr="00F2542B">
        <w:t>to e</w:t>
      </w:r>
      <w:r w:rsidR="00857802">
        <w:t>.</w:t>
      </w:r>
      <w:r w:rsidR="001734E3">
        <w:t xml:space="preserve"> as indicated below:</w:t>
      </w:r>
      <w:r w:rsidR="00857802">
        <w:t xml:space="preserve"> </w:t>
      </w:r>
      <w:r w:rsidR="00857802" w:rsidRPr="00EA7DD6">
        <w:rPr>
          <w:sz w:val="16"/>
          <w:szCs w:val="16"/>
        </w:rPr>
        <w:t>(check all that apply</w:t>
      </w:r>
      <w:r w:rsidR="00857802">
        <w:rPr>
          <w:sz w:val="16"/>
          <w:szCs w:val="16"/>
        </w:rPr>
        <w:t xml:space="preserve"> and provide specific information regarding this individual</w:t>
      </w:r>
      <w:r w:rsidR="00857802">
        <w:t>)</w:t>
      </w:r>
    </w:p>
    <w:p w14:paraId="6FF7A056" w14:textId="77777777" w:rsidR="001734E3" w:rsidRPr="001734E3" w:rsidRDefault="001734E3" w:rsidP="001734E3">
      <w:pPr>
        <w:rPr>
          <w:snapToGrid w:val="0"/>
          <w:sz w:val="8"/>
          <w:szCs w:val="8"/>
        </w:rPr>
      </w:pPr>
    </w:p>
    <w:p w14:paraId="6FF7A057" w14:textId="77777777" w:rsidR="00857802" w:rsidRPr="000624D8" w:rsidRDefault="00AB1953" w:rsidP="00857802">
      <w:pPr>
        <w:ind w:firstLine="720"/>
        <w:rPr>
          <w:rFonts w:cs="Arial"/>
          <w:color w:val="000000"/>
        </w:rPr>
      </w:pPr>
      <w:sdt>
        <w:sdtPr>
          <w:rPr>
            <w:rFonts w:cs="Arial"/>
          </w:rPr>
          <w:id w:val="382065608"/>
          <w14:checkbox>
            <w14:checked w14:val="0"/>
            <w14:checkedState w14:val="2612" w14:font="MS Gothic"/>
            <w14:uncheckedState w14:val="2610" w14:font="MS Gothic"/>
          </w14:checkbox>
        </w:sdtPr>
        <w:sdtEndPr/>
        <w:sdtContent>
          <w:r w:rsidR="001734E3">
            <w:rPr>
              <w:rFonts w:ascii="MS Gothic" w:eastAsia="MS Gothic" w:hAnsi="MS Gothic" w:cs="Arial" w:hint="eastAsia"/>
            </w:rPr>
            <w:t>☐</w:t>
          </w:r>
        </w:sdtContent>
      </w:sdt>
      <w:r w:rsidR="00744EB2">
        <w:rPr>
          <w:rFonts w:cs="Arial"/>
        </w:rPr>
        <w:t xml:space="preserve"> </w:t>
      </w:r>
      <w:r w:rsidR="00857802" w:rsidRPr="000624D8">
        <w:rPr>
          <w:rFonts w:cs="Arial"/>
        </w:rPr>
        <w:t xml:space="preserve">1)  </w:t>
      </w:r>
      <w:r w:rsidR="00857802" w:rsidRPr="000624D8">
        <w:rPr>
          <w:rFonts w:cs="Arial"/>
          <w:color w:val="000000"/>
        </w:rPr>
        <w:t xml:space="preserve">Evidences a substantial probability of physical harm to himself or herself as manifested by evidence of recent threats of or attempts at suicide or serious bodily harm. </w:t>
      </w:r>
    </w:p>
    <w:p w14:paraId="6FF7A058" w14:textId="77777777" w:rsidR="00857802" w:rsidRPr="000624D8" w:rsidRDefault="00AB1953" w:rsidP="00857802">
      <w:pPr>
        <w:ind w:firstLine="720"/>
        <w:rPr>
          <w:rFonts w:cs="Arial"/>
          <w:color w:val="000000"/>
        </w:rPr>
      </w:pPr>
      <w:sdt>
        <w:sdtPr>
          <w:rPr>
            <w:rFonts w:cs="Arial"/>
          </w:rPr>
          <w:id w:val="-1463037240"/>
          <w14:checkbox>
            <w14:checked w14:val="0"/>
            <w14:checkedState w14:val="2612" w14:font="MS Gothic"/>
            <w14:uncheckedState w14:val="2610" w14:font="MS Gothic"/>
          </w14:checkbox>
        </w:sdtPr>
        <w:sdtEndPr/>
        <w:sdtContent>
          <w:r w:rsidR="00744EB2">
            <w:rPr>
              <w:rFonts w:ascii="MS Gothic" w:eastAsia="MS Gothic" w:hAnsi="MS Gothic" w:cs="Arial" w:hint="eastAsia"/>
            </w:rPr>
            <w:t>☐</w:t>
          </w:r>
        </w:sdtContent>
      </w:sdt>
      <w:r w:rsidR="00744EB2">
        <w:rPr>
          <w:rFonts w:cs="Arial"/>
        </w:rPr>
        <w:t xml:space="preserve"> </w:t>
      </w:r>
      <w:r w:rsidR="00857802" w:rsidRPr="000624D8">
        <w:rPr>
          <w:rFonts w:cs="Arial"/>
        </w:rPr>
        <w:t xml:space="preserve">2) </w:t>
      </w:r>
      <w:r w:rsidR="00857802">
        <w:rPr>
          <w:rFonts w:cs="Arial"/>
        </w:rPr>
        <w:t xml:space="preserve"> </w:t>
      </w:r>
      <w:hyperlink r:id="rId15" w:history="1">
        <w:r w:rsidR="00857802" w:rsidRPr="000624D8">
          <w:rPr>
            <w:rFonts w:cs="Arial"/>
            <w:vanish/>
            <w:color w:val="000000"/>
          </w:rPr>
          <w:t>51.20(1)(a)2.b.</w:t>
        </w:r>
      </w:hyperlink>
      <w:r w:rsidR="00857802" w:rsidRPr="00245B6D">
        <w:rPr>
          <w:rFonts w:cs="Arial"/>
          <w:color w:val="000000"/>
        </w:rPr>
        <w:t xml:space="preserve">Evidences a substantial probability of physical harm to other individuals as manifested by evidence of recent homicidal or other violent behavior, or by evidence that others are placed in reasonable fear of violent behavior and serious physical harm to them, as evidenced by a recent overt act, attempt or threat to do serious physical harm. </w:t>
      </w:r>
    </w:p>
    <w:p w14:paraId="6FF7A059" w14:textId="77777777" w:rsidR="00857802" w:rsidRPr="000624D8" w:rsidRDefault="00AB1953" w:rsidP="00857802">
      <w:pPr>
        <w:ind w:firstLine="720"/>
        <w:rPr>
          <w:rFonts w:cs="Arial"/>
          <w:color w:val="000000"/>
        </w:rPr>
      </w:pPr>
      <w:sdt>
        <w:sdtPr>
          <w:rPr>
            <w:rFonts w:cs="Arial"/>
          </w:rPr>
          <w:id w:val="-1865745141"/>
          <w14:checkbox>
            <w14:checked w14:val="0"/>
            <w14:checkedState w14:val="2612" w14:font="MS Gothic"/>
            <w14:uncheckedState w14:val="2610" w14:font="MS Gothic"/>
          </w14:checkbox>
        </w:sdtPr>
        <w:sdtEndPr/>
        <w:sdtContent>
          <w:r w:rsidR="00744EB2">
            <w:rPr>
              <w:rFonts w:ascii="MS Gothic" w:eastAsia="MS Gothic" w:hAnsi="MS Gothic" w:cs="Arial" w:hint="eastAsia"/>
            </w:rPr>
            <w:t>☐</w:t>
          </w:r>
        </w:sdtContent>
      </w:sdt>
      <w:r w:rsidR="00744EB2">
        <w:rPr>
          <w:rFonts w:cs="Arial"/>
        </w:rPr>
        <w:t xml:space="preserve"> </w:t>
      </w:r>
      <w:r w:rsidR="00857802" w:rsidRPr="000624D8">
        <w:rPr>
          <w:rFonts w:cs="Arial"/>
        </w:rPr>
        <w:t xml:space="preserve">3)  </w:t>
      </w:r>
      <w:hyperlink r:id="rId16" w:history="1">
        <w:r w:rsidR="00857802" w:rsidRPr="000624D8">
          <w:rPr>
            <w:rFonts w:cs="Arial"/>
            <w:vanish/>
            <w:color w:val="000000"/>
          </w:rPr>
          <w:t>51.20(1)(a)2.c.</w:t>
        </w:r>
      </w:hyperlink>
      <w:r w:rsidR="00857802" w:rsidRPr="00245B6D">
        <w:rPr>
          <w:rFonts w:cs="Arial"/>
          <w:color w:val="000000"/>
        </w:rPr>
        <w:t xml:space="preserve">Evidences such impaired judgment, manifested by evidence of a pattern of recent acts or omissions, that there is a substantial probability of physical impairment or injury to himself or herself. </w:t>
      </w:r>
      <w:r w:rsidR="00857802" w:rsidRPr="000624D8">
        <w:rPr>
          <w:rFonts w:cs="Arial"/>
          <w:color w:val="000000"/>
        </w:rPr>
        <w:t xml:space="preserve"> </w:t>
      </w:r>
    </w:p>
    <w:p w14:paraId="6FF7A05A" w14:textId="77777777" w:rsidR="00857802" w:rsidRPr="000624D8" w:rsidRDefault="00AB1953" w:rsidP="00857802">
      <w:pPr>
        <w:ind w:firstLine="720"/>
        <w:rPr>
          <w:rFonts w:cs="Arial"/>
          <w:color w:val="000000"/>
        </w:rPr>
      </w:pPr>
      <w:sdt>
        <w:sdtPr>
          <w:rPr>
            <w:rFonts w:cs="Arial"/>
          </w:rPr>
          <w:id w:val="844368856"/>
          <w14:checkbox>
            <w14:checked w14:val="0"/>
            <w14:checkedState w14:val="2612" w14:font="MS Gothic"/>
            <w14:uncheckedState w14:val="2610" w14:font="MS Gothic"/>
          </w14:checkbox>
        </w:sdtPr>
        <w:sdtEndPr/>
        <w:sdtContent>
          <w:r w:rsidR="003C2E1A">
            <w:rPr>
              <w:rFonts w:ascii="MS Gothic" w:eastAsia="MS Gothic" w:hAnsi="MS Gothic" w:cs="Arial" w:hint="eastAsia"/>
            </w:rPr>
            <w:t>☐</w:t>
          </w:r>
        </w:sdtContent>
      </w:sdt>
      <w:r w:rsidR="003C2E1A">
        <w:rPr>
          <w:rFonts w:cs="Arial"/>
        </w:rPr>
        <w:t xml:space="preserve"> </w:t>
      </w:r>
      <w:r w:rsidR="00857802" w:rsidRPr="000624D8">
        <w:rPr>
          <w:rFonts w:cs="Arial"/>
        </w:rPr>
        <w:t xml:space="preserve">4)  </w:t>
      </w:r>
      <w:hyperlink r:id="rId17" w:history="1">
        <w:r w:rsidR="00857802" w:rsidRPr="000624D8">
          <w:rPr>
            <w:rFonts w:cs="Arial"/>
            <w:vanish/>
            <w:color w:val="000000"/>
          </w:rPr>
          <w:t>51.20(1)(a)2.d.</w:t>
        </w:r>
      </w:hyperlink>
      <w:r w:rsidR="00857802" w:rsidRPr="00245B6D">
        <w:rPr>
          <w:rFonts w:cs="Arial"/>
          <w:color w:val="000000"/>
        </w:rPr>
        <w:t xml:space="preserve">Evidences behavior manifested by recent acts or omissions that, due to mental illness, he or she is unable to satisfy basic needs for nourishment, medical care, shelter or safety without prompt and adequate treatment so that a substantial probability exists that death, serious physical injury, serious physical debilitation, or serious physical disease will imminently ensue unless the individual receives prompt and adequate treatment for this mental illness. </w:t>
      </w:r>
    </w:p>
    <w:p w14:paraId="6FF7A05B" w14:textId="77777777" w:rsidR="00857802" w:rsidRPr="000624D8" w:rsidRDefault="00AB1953" w:rsidP="00857802">
      <w:pPr>
        <w:ind w:firstLine="720"/>
        <w:rPr>
          <w:rFonts w:cs="Arial"/>
          <w:color w:val="000000"/>
        </w:rPr>
      </w:pPr>
      <w:sdt>
        <w:sdtPr>
          <w:rPr>
            <w:rFonts w:cs="Arial"/>
          </w:rPr>
          <w:id w:val="-163013916"/>
          <w14:checkbox>
            <w14:checked w14:val="0"/>
            <w14:checkedState w14:val="2612" w14:font="MS Gothic"/>
            <w14:uncheckedState w14:val="2610" w14:font="MS Gothic"/>
          </w14:checkbox>
        </w:sdtPr>
        <w:sdtEndPr/>
        <w:sdtContent>
          <w:r w:rsidR="003C2E1A">
            <w:rPr>
              <w:rFonts w:ascii="MS Gothic" w:eastAsia="MS Gothic" w:hAnsi="MS Gothic" w:cs="Arial" w:hint="eastAsia"/>
            </w:rPr>
            <w:t>☐</w:t>
          </w:r>
        </w:sdtContent>
      </w:sdt>
      <w:r w:rsidR="003C2E1A">
        <w:rPr>
          <w:rFonts w:cs="Arial"/>
        </w:rPr>
        <w:t xml:space="preserve"> </w:t>
      </w:r>
      <w:r w:rsidR="00857802" w:rsidRPr="000624D8">
        <w:rPr>
          <w:rFonts w:cs="Arial"/>
        </w:rPr>
        <w:t xml:space="preserve">5)  </w:t>
      </w:r>
      <w:hyperlink r:id="rId18" w:history="1">
        <w:r w:rsidR="00857802" w:rsidRPr="000624D8">
          <w:rPr>
            <w:rFonts w:cs="Arial"/>
            <w:vanish/>
            <w:color w:val="000000"/>
          </w:rPr>
          <w:t>51.20(1)(a)2.e.</w:t>
        </w:r>
      </w:hyperlink>
      <w:r w:rsidR="00857802" w:rsidRPr="00245B6D">
        <w:rPr>
          <w:rFonts w:cs="Arial"/>
          <w:color w:val="000000"/>
        </w:rPr>
        <w:t xml:space="preserve">For an individual, other than an individual who is alleged to be drug dependent or developmentally disabled, after the advantages and disadvantages of and alternatives to accepting a particular medication or treatment have been explained to him or her and because of mental illness, evidences either incapability of expressing an understanding of the advantages and disadvantages of accepting medication or treatment and the alternatives, or substantial incapability of applying an understanding of the advantages, disadvantages, and alternatives to his or her mental illness in order to make an informed choice as to whether to accept or refuse medication or treatment; and evidences a substantial probability, as demonstrated by both the individual's treatment history and his or her recent acts or omissions, that the individual needs care or treatment to prevent further disability or deterioration and a substantial probability that he or she will, if left untreated, lack services necessary for his or her health or safety and suffer severe mental, emotional, or physical harm that will result in the loss of the individual's ability to function independently in the community or the loss of cognitive or volitional control over his or her thoughts or actions. </w:t>
      </w:r>
    </w:p>
    <w:p w14:paraId="6FF7A05C" w14:textId="77777777" w:rsidR="00857802" w:rsidRPr="000624D8" w:rsidRDefault="00857802" w:rsidP="00857802">
      <w:pPr>
        <w:ind w:firstLine="720"/>
        <w:rPr>
          <w:rFonts w:cs="Arial"/>
          <w:color w:val="000000"/>
        </w:rPr>
      </w:pPr>
    </w:p>
    <w:p w14:paraId="6FF7A05D" w14:textId="77777777" w:rsidR="00857802" w:rsidRDefault="00857802" w:rsidP="00857802">
      <w:pPr>
        <w:rPr>
          <w:snapToGrid w:val="0"/>
        </w:rPr>
      </w:pPr>
      <w:r w:rsidRPr="00CA6807">
        <w:t xml:space="preserve"> </w:t>
      </w:r>
      <w:r w:rsidRPr="00F2542B">
        <w:rPr>
          <w:snapToGrid w:val="0"/>
        </w:rPr>
        <w:t xml:space="preserve">See </w:t>
      </w:r>
      <w:sdt>
        <w:sdtPr>
          <w:rPr>
            <w:snapToGrid w:val="0"/>
          </w:rPr>
          <w:id w:val="1026836686"/>
          <w14:checkbox>
            <w14:checked w14:val="0"/>
            <w14:checkedState w14:val="2612" w14:font="MS Gothic"/>
            <w14:uncheckedState w14:val="2610" w14:font="MS Gothic"/>
          </w14:checkbox>
        </w:sdtPr>
        <w:sdtEndPr/>
        <w:sdtContent>
          <w:r w:rsidR="00BD5282">
            <w:rPr>
              <w:rFonts w:ascii="MS Gothic" w:eastAsia="MS Gothic" w:hAnsi="MS Gothic" w:hint="eastAsia"/>
              <w:snapToGrid w:val="0"/>
            </w:rPr>
            <w:t>☐</w:t>
          </w:r>
        </w:sdtContent>
      </w:sdt>
      <w:r w:rsidRPr="00F2542B">
        <w:rPr>
          <w:snapToGrid w:val="0"/>
        </w:rPr>
        <w:t>attached</w:t>
      </w:r>
      <w:r>
        <w:rPr>
          <w:snapToGrid w:val="0"/>
        </w:rPr>
        <w:t xml:space="preserve"> or </w:t>
      </w:r>
      <w:sdt>
        <w:sdtPr>
          <w:rPr>
            <w:snapToGrid w:val="0"/>
          </w:rPr>
          <w:id w:val="1233980556"/>
          <w14:checkbox>
            <w14:checked w14:val="0"/>
            <w14:checkedState w14:val="2612" w14:font="MS Gothic"/>
            <w14:uncheckedState w14:val="2610" w14:font="MS Gothic"/>
          </w14:checkbox>
        </w:sdtPr>
        <w:sdtEndPr/>
        <w:sdtContent>
          <w:r w:rsidR="00BD5282">
            <w:rPr>
              <w:rFonts w:ascii="MS Gothic" w:eastAsia="MS Gothic" w:hAnsi="MS Gothic" w:hint="eastAsia"/>
              <w:snapToGrid w:val="0"/>
            </w:rPr>
            <w:t>☐</w:t>
          </w:r>
        </w:sdtContent>
      </w:sdt>
      <w:r>
        <w:rPr>
          <w:snapToGrid w:val="0"/>
        </w:rPr>
        <w:t>below for specific explanation regarding any of the boxes checked above</w:t>
      </w:r>
      <w:r w:rsidRPr="00F2542B">
        <w:rPr>
          <w:snapToGrid w:val="0"/>
        </w:rPr>
        <w:t>.</w:t>
      </w:r>
      <w:r>
        <w:rPr>
          <w:snapToGrid w:val="0"/>
        </w:rPr>
        <w:t xml:space="preserve"> </w:t>
      </w:r>
    </w:p>
    <w:p w14:paraId="6FF7A05E" w14:textId="77777777" w:rsidR="00857802" w:rsidRDefault="00857802" w:rsidP="00857802">
      <w:pPr>
        <w:pStyle w:val="Header"/>
        <w:tabs>
          <w:tab w:val="clear" w:pos="4320"/>
          <w:tab w:val="clear" w:pos="8640"/>
          <w:tab w:val="right" w:pos="10512"/>
        </w:tabs>
        <w:spacing w:line="240" w:lineRule="atLeast"/>
        <w:ind w:left="806"/>
        <w:rPr>
          <w:snapToGrid w:val="0"/>
          <w:u w:val="single"/>
        </w:rPr>
      </w:pPr>
      <w:r>
        <w:rPr>
          <w:snapToGrid w:val="0"/>
          <w:u w:val="single"/>
        </w:rPr>
        <w:tab/>
      </w:r>
    </w:p>
    <w:p w14:paraId="6FF7A05F" w14:textId="77777777" w:rsidR="00857802" w:rsidRDefault="00857802" w:rsidP="00857802">
      <w:pPr>
        <w:pStyle w:val="Header"/>
        <w:tabs>
          <w:tab w:val="clear" w:pos="4320"/>
          <w:tab w:val="clear" w:pos="8640"/>
          <w:tab w:val="right" w:pos="10512"/>
        </w:tabs>
        <w:spacing w:line="240" w:lineRule="atLeast"/>
        <w:ind w:left="806"/>
        <w:rPr>
          <w:snapToGrid w:val="0"/>
          <w:u w:val="single"/>
        </w:rPr>
      </w:pPr>
      <w:r>
        <w:rPr>
          <w:snapToGrid w:val="0"/>
          <w:u w:val="single"/>
        </w:rPr>
        <w:tab/>
      </w:r>
    </w:p>
    <w:p w14:paraId="6FF7A060" w14:textId="77777777" w:rsidR="00857802" w:rsidRDefault="00857802" w:rsidP="00857802">
      <w:pPr>
        <w:pStyle w:val="Header"/>
        <w:tabs>
          <w:tab w:val="clear" w:pos="4320"/>
          <w:tab w:val="clear" w:pos="8640"/>
          <w:tab w:val="right" w:pos="10512"/>
        </w:tabs>
        <w:spacing w:line="240" w:lineRule="atLeast"/>
        <w:ind w:left="806"/>
        <w:rPr>
          <w:snapToGrid w:val="0"/>
          <w:u w:val="single"/>
        </w:rPr>
      </w:pPr>
      <w:r>
        <w:rPr>
          <w:snapToGrid w:val="0"/>
          <w:u w:val="single"/>
        </w:rPr>
        <w:tab/>
      </w:r>
    </w:p>
    <w:p w14:paraId="6FF7A061" w14:textId="77777777" w:rsidR="00857802" w:rsidRDefault="00E06F55" w:rsidP="00857802">
      <w:pPr>
        <w:pStyle w:val="Header"/>
        <w:tabs>
          <w:tab w:val="clear" w:pos="4320"/>
          <w:tab w:val="clear" w:pos="8640"/>
          <w:tab w:val="right" w:pos="10512"/>
        </w:tabs>
        <w:spacing w:line="240" w:lineRule="atLeast"/>
        <w:ind w:left="806"/>
        <w:rPr>
          <w:snapToGrid w:val="0"/>
          <w:u w:val="single"/>
        </w:rPr>
      </w:pPr>
      <w:r>
        <w:rPr>
          <w:snapToGrid w:val="0"/>
          <w:u w:val="single"/>
        </w:rPr>
        <w:t xml:space="preserve">                                                                                               </w:t>
      </w:r>
      <w:r w:rsidR="00857802">
        <w:rPr>
          <w:snapToGrid w:val="0"/>
          <w:u w:val="single"/>
        </w:rPr>
        <w:tab/>
      </w:r>
      <w:r>
        <w:rPr>
          <w:snapToGrid w:val="0"/>
          <w:u w:val="single"/>
        </w:rPr>
        <w:t xml:space="preserve">   </w:t>
      </w:r>
    </w:p>
    <w:p w14:paraId="6FF7A062" w14:textId="77777777" w:rsidR="000E69A2" w:rsidRDefault="000E69A2" w:rsidP="00857802">
      <w:pPr>
        <w:suppressAutoHyphens/>
        <w:jc w:val="both"/>
        <w:rPr>
          <w:b/>
          <w:bCs/>
        </w:rPr>
      </w:pPr>
    </w:p>
    <w:p w14:paraId="6FF7A063" w14:textId="77777777" w:rsidR="00857802" w:rsidRPr="00F2542B" w:rsidRDefault="00857802" w:rsidP="00857802">
      <w:pPr>
        <w:suppressAutoHyphens/>
        <w:jc w:val="both"/>
        <w:rPr>
          <w:b/>
          <w:bCs/>
        </w:rPr>
      </w:pPr>
      <w:r>
        <w:rPr>
          <w:b/>
          <w:bCs/>
        </w:rPr>
        <w:t>TO THE COURT:</w:t>
      </w:r>
    </w:p>
    <w:p w14:paraId="6FF7A064" w14:textId="77777777" w:rsidR="00857802" w:rsidRDefault="00857802" w:rsidP="00857802">
      <w:pPr>
        <w:pStyle w:val="Header"/>
        <w:widowControl w:val="0"/>
        <w:tabs>
          <w:tab w:val="clear" w:pos="4320"/>
          <w:tab w:val="clear" w:pos="8640"/>
          <w:tab w:val="left" w:pos="450"/>
          <w:tab w:val="left" w:pos="720"/>
          <w:tab w:val="left" w:pos="9540"/>
        </w:tabs>
        <w:spacing w:after="120" w:line="240" w:lineRule="auto"/>
        <w:ind w:left="720" w:hanging="720"/>
        <w:rPr>
          <w:rFonts w:cs="Arial"/>
        </w:rPr>
      </w:pPr>
      <w:r w:rsidRPr="000927CA">
        <w:t xml:space="preserve">I am a </w:t>
      </w:r>
      <w:r w:rsidRPr="000927CA">
        <w:rPr>
          <w:rFonts w:cs="Arial"/>
        </w:rPr>
        <w:t>Physician</w:t>
      </w:r>
      <w:r>
        <w:rPr>
          <w:rFonts w:cs="Arial"/>
        </w:rPr>
        <w:t xml:space="preserve"> licensed to practice in the state of Wisconsin.</w:t>
      </w:r>
      <w:r w:rsidRPr="000927CA">
        <w:rPr>
          <w:rFonts w:cs="Arial"/>
        </w:rPr>
        <w:t xml:space="preserve">    </w:t>
      </w:r>
    </w:p>
    <w:p w14:paraId="6FF7A065" w14:textId="77777777" w:rsidR="00857802" w:rsidRDefault="00857802" w:rsidP="00857802">
      <w:pPr>
        <w:pStyle w:val="Header"/>
        <w:widowControl w:val="0"/>
        <w:tabs>
          <w:tab w:val="clear" w:pos="4320"/>
          <w:tab w:val="clear" w:pos="8640"/>
          <w:tab w:val="left" w:pos="450"/>
          <w:tab w:val="left" w:pos="720"/>
          <w:tab w:val="left" w:pos="9540"/>
        </w:tabs>
        <w:spacing w:after="120" w:line="240" w:lineRule="auto"/>
        <w:jc w:val="both"/>
      </w:pPr>
      <w:r>
        <w:t>This report is made to the Court as part of a proceeding to address the issue of involuntary administration of psychotropic medications and to supplement a petition for protective services. It contains my professional opinion regarding the person’s need for psychotropic medications and the necessity of involuntary administration of psychotropic medications.</w:t>
      </w:r>
    </w:p>
    <w:p w14:paraId="6FF7A066" w14:textId="77777777" w:rsidR="00857802" w:rsidRDefault="00857802" w:rsidP="00857802">
      <w:pPr>
        <w:pStyle w:val="Header"/>
        <w:widowControl w:val="0"/>
        <w:tabs>
          <w:tab w:val="clear" w:pos="4320"/>
          <w:tab w:val="clear" w:pos="8640"/>
          <w:tab w:val="left" w:pos="450"/>
          <w:tab w:val="left" w:pos="720"/>
          <w:tab w:val="left" w:pos="9540"/>
        </w:tabs>
        <w:spacing w:after="120" w:line="240" w:lineRule="auto"/>
        <w:jc w:val="both"/>
      </w:pPr>
      <w:r>
        <w:t xml:space="preserve">I certify that I have, by personal examination and inquiry, satisfied myself as to the current condition of this individual and the result of my evaluation and inquiry will be found in my answers to the above questions, which are true to the best of my knowledge and to a reasonable degree of professional certainty. </w:t>
      </w:r>
    </w:p>
    <w:tbl>
      <w:tblPr>
        <w:tblW w:w="10663" w:type="dxa"/>
        <w:jc w:val="center"/>
        <w:tblLayout w:type="fixed"/>
        <w:tblLook w:val="0000" w:firstRow="0" w:lastRow="0" w:firstColumn="0" w:lastColumn="0" w:noHBand="0" w:noVBand="0"/>
      </w:tblPr>
      <w:tblGrid>
        <w:gridCol w:w="5299"/>
        <w:gridCol w:w="5306"/>
        <w:gridCol w:w="58"/>
      </w:tblGrid>
      <w:tr w:rsidR="0063741A" w14:paraId="6FF7A070" w14:textId="77777777" w:rsidTr="0063741A">
        <w:trPr>
          <w:gridAfter w:val="1"/>
          <w:wAfter w:w="58" w:type="dxa"/>
          <w:cantSplit/>
          <w:trHeight w:val="594"/>
          <w:jc w:val="center"/>
        </w:trPr>
        <w:tc>
          <w:tcPr>
            <w:tcW w:w="5299" w:type="dxa"/>
            <w:vMerge w:val="restart"/>
            <w:vAlign w:val="bottom"/>
          </w:tcPr>
          <w:p w14:paraId="6FF7A067" w14:textId="77777777" w:rsidR="0063741A" w:rsidRDefault="0063741A" w:rsidP="00E43590">
            <w:pPr>
              <w:keepNext/>
              <w:keepLines/>
              <w:tabs>
                <w:tab w:val="left" w:pos="5044"/>
                <w:tab w:val="left" w:pos="9540"/>
              </w:tabs>
              <w:rPr>
                <w:u w:val="single"/>
              </w:rPr>
            </w:pPr>
            <w:r>
              <w:rPr>
                <w:u w:val="single"/>
              </w:rPr>
              <w:lastRenderedPageBreak/>
              <w:tab/>
            </w:r>
          </w:p>
          <w:p w14:paraId="6FF7A068" w14:textId="77777777" w:rsidR="0063741A" w:rsidRDefault="0063741A" w:rsidP="00E43590">
            <w:pPr>
              <w:pStyle w:val="Caption"/>
              <w:keepNext/>
              <w:keepLines/>
              <w:tabs>
                <w:tab w:val="center" w:pos="2734"/>
                <w:tab w:val="left" w:pos="9540"/>
              </w:tabs>
              <w:rPr>
                <w:b/>
                <w:bCs/>
              </w:rPr>
            </w:pPr>
            <w:r>
              <w:tab/>
              <w:t>Signature of Physician</w:t>
            </w:r>
          </w:p>
          <w:bookmarkStart w:id="4" w:name="txtNamePrinted"/>
          <w:p w14:paraId="6FF7A069" w14:textId="77777777" w:rsidR="0063741A" w:rsidRDefault="0063741A" w:rsidP="00E43590">
            <w:pPr>
              <w:pStyle w:val="FormField"/>
              <w:keepNext/>
              <w:keepLines/>
              <w:tabs>
                <w:tab w:val="left" w:pos="5044"/>
                <w:tab w:val="left" w:pos="9540"/>
              </w:tabs>
            </w:pPr>
            <w:r>
              <w:fldChar w:fldCharType="begin">
                <w:ffData>
                  <w:name w:val="txtNamePrinted"/>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tab/>
            </w:r>
          </w:p>
          <w:p w14:paraId="6FF7A06A" w14:textId="77777777" w:rsidR="0063741A" w:rsidRDefault="0063741A" w:rsidP="00E43590">
            <w:pPr>
              <w:pStyle w:val="Caption"/>
              <w:keepNext/>
              <w:keepLines/>
              <w:tabs>
                <w:tab w:val="center" w:pos="2734"/>
                <w:tab w:val="left" w:pos="9540"/>
              </w:tabs>
              <w:rPr>
                <w:b/>
                <w:bCs/>
              </w:rPr>
            </w:pPr>
            <w:r>
              <w:tab/>
              <w:t>Name Printed or Typed</w:t>
            </w:r>
          </w:p>
          <w:p w14:paraId="6FF7A06B" w14:textId="77777777" w:rsidR="0063741A" w:rsidRDefault="0063741A" w:rsidP="00E43590">
            <w:pPr>
              <w:pStyle w:val="FormField"/>
              <w:keepNext/>
              <w:keepLines/>
              <w:tabs>
                <w:tab w:val="left" w:pos="5044"/>
                <w:tab w:val="left" w:pos="9540"/>
              </w:tabs>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p>
          <w:p w14:paraId="6FF7A06C" w14:textId="77777777" w:rsidR="0063741A" w:rsidRDefault="0063741A" w:rsidP="00E43590">
            <w:pPr>
              <w:pStyle w:val="FormField"/>
              <w:keepNext/>
              <w:keepLines/>
              <w:tabs>
                <w:tab w:val="left" w:pos="2272"/>
                <w:tab w:val="left" w:pos="9540"/>
              </w:tabs>
              <w:spacing w:line="160" w:lineRule="exact"/>
              <w:rPr>
                <w:rFonts w:ascii="Arial" w:hAnsi="Arial" w:cs="Arial"/>
                <w:sz w:val="14"/>
                <w:szCs w:val="14"/>
                <w:u w:val="none"/>
              </w:rPr>
            </w:pPr>
            <w:r>
              <w:rPr>
                <w:u w:val="none"/>
              </w:rPr>
              <w:tab/>
            </w:r>
            <w:r>
              <w:rPr>
                <w:rFonts w:ascii="Arial" w:hAnsi="Arial" w:cs="Arial"/>
                <w:sz w:val="14"/>
                <w:szCs w:val="14"/>
                <w:u w:val="none"/>
              </w:rPr>
              <w:t>Address</w:t>
            </w:r>
          </w:p>
          <w:p w14:paraId="6FF7A06D" w14:textId="77777777" w:rsidR="0063741A" w:rsidRDefault="0063741A" w:rsidP="00E43590">
            <w:pPr>
              <w:pStyle w:val="FormField"/>
              <w:keepNext/>
              <w:keepLines/>
              <w:tabs>
                <w:tab w:val="left" w:pos="5044"/>
                <w:tab w:val="left" w:pos="9540"/>
              </w:tabs>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p>
          <w:p w14:paraId="6FF7A06E" w14:textId="77777777" w:rsidR="0063741A" w:rsidRDefault="0063741A" w:rsidP="00E43590">
            <w:pPr>
              <w:pStyle w:val="Caption"/>
              <w:keepNext/>
              <w:keepLines/>
              <w:tabs>
                <w:tab w:val="center" w:pos="2734"/>
                <w:tab w:val="left" w:pos="9540"/>
              </w:tabs>
              <w:rPr>
                <w:b/>
                <w:bCs/>
              </w:rPr>
            </w:pPr>
            <w:r w:rsidRPr="008A6AE8">
              <w:rPr>
                <w:rFonts w:cs="Arial"/>
                <w:sz w:val="12"/>
                <w:szCs w:val="12"/>
              </w:rPr>
              <w:t>Date</w:t>
            </w:r>
          </w:p>
        </w:tc>
        <w:tc>
          <w:tcPr>
            <w:tcW w:w="5306" w:type="dxa"/>
            <w:tcBorders>
              <w:bottom w:val="nil"/>
            </w:tcBorders>
            <w:vAlign w:val="bottom"/>
          </w:tcPr>
          <w:p w14:paraId="6FF7A06F" w14:textId="77777777" w:rsidR="0063741A" w:rsidRDefault="0063741A" w:rsidP="00E43590">
            <w:pPr>
              <w:pStyle w:val="Caption"/>
              <w:keepNext/>
              <w:keepLines/>
              <w:tabs>
                <w:tab w:val="center" w:pos="2734"/>
                <w:tab w:val="left" w:pos="9540"/>
              </w:tabs>
              <w:rPr>
                <w:b/>
                <w:bCs/>
              </w:rPr>
            </w:pPr>
          </w:p>
        </w:tc>
      </w:tr>
      <w:tr w:rsidR="0063741A" w14:paraId="6FF7A073" w14:textId="77777777" w:rsidTr="0063741A">
        <w:trPr>
          <w:gridAfter w:val="1"/>
          <w:wAfter w:w="58" w:type="dxa"/>
          <w:cantSplit/>
          <w:trHeight w:val="90"/>
          <w:jc w:val="center"/>
        </w:trPr>
        <w:tc>
          <w:tcPr>
            <w:tcW w:w="5299" w:type="dxa"/>
            <w:vMerge/>
            <w:vAlign w:val="bottom"/>
          </w:tcPr>
          <w:p w14:paraId="6FF7A071" w14:textId="77777777" w:rsidR="0063741A" w:rsidRDefault="0063741A" w:rsidP="00E43590">
            <w:pPr>
              <w:keepNext/>
              <w:keepLines/>
              <w:tabs>
                <w:tab w:val="left" w:pos="9540"/>
              </w:tabs>
            </w:pPr>
          </w:p>
        </w:tc>
        <w:tc>
          <w:tcPr>
            <w:tcW w:w="5306" w:type="dxa"/>
            <w:vAlign w:val="bottom"/>
          </w:tcPr>
          <w:p w14:paraId="6FF7A072" w14:textId="77777777" w:rsidR="0063741A" w:rsidRDefault="0063741A" w:rsidP="00E43590">
            <w:pPr>
              <w:pStyle w:val="Caption"/>
              <w:keepNext/>
              <w:keepLines/>
              <w:tabs>
                <w:tab w:val="center" w:pos="2734"/>
                <w:tab w:val="left" w:pos="9540"/>
              </w:tabs>
            </w:pPr>
          </w:p>
        </w:tc>
      </w:tr>
      <w:tr w:rsidR="0063741A" w14:paraId="6FF7A076" w14:textId="77777777" w:rsidTr="0063741A">
        <w:trPr>
          <w:gridAfter w:val="1"/>
          <w:wAfter w:w="58" w:type="dxa"/>
          <w:cantSplit/>
          <w:trHeight w:val="240"/>
          <w:jc w:val="center"/>
        </w:trPr>
        <w:tc>
          <w:tcPr>
            <w:tcW w:w="5299" w:type="dxa"/>
            <w:vMerge/>
          </w:tcPr>
          <w:p w14:paraId="6FF7A074" w14:textId="77777777" w:rsidR="0063741A" w:rsidRDefault="0063741A" w:rsidP="00E43590">
            <w:pPr>
              <w:keepNext/>
              <w:keepLines/>
              <w:tabs>
                <w:tab w:val="left" w:pos="9540"/>
              </w:tabs>
            </w:pPr>
          </w:p>
        </w:tc>
        <w:tc>
          <w:tcPr>
            <w:tcW w:w="5306" w:type="dxa"/>
            <w:vMerge w:val="restart"/>
          </w:tcPr>
          <w:p w14:paraId="6FF7A075" w14:textId="77777777" w:rsidR="0063741A" w:rsidRPr="008A6AE8" w:rsidRDefault="0063741A" w:rsidP="00E43590">
            <w:pPr>
              <w:pStyle w:val="FormField"/>
              <w:keepNext/>
              <w:keepLines/>
              <w:tabs>
                <w:tab w:val="left" w:pos="2272"/>
                <w:tab w:val="left" w:pos="9540"/>
              </w:tabs>
              <w:spacing w:line="160" w:lineRule="exact"/>
              <w:jc w:val="center"/>
              <w:rPr>
                <w:rFonts w:ascii="Arial" w:hAnsi="Arial" w:cs="Arial"/>
                <w:sz w:val="12"/>
                <w:szCs w:val="12"/>
              </w:rPr>
            </w:pPr>
          </w:p>
        </w:tc>
      </w:tr>
      <w:tr w:rsidR="0063741A" w14:paraId="6FF7A079" w14:textId="77777777" w:rsidTr="0063741A">
        <w:trPr>
          <w:gridAfter w:val="1"/>
          <w:wAfter w:w="58" w:type="dxa"/>
          <w:cantSplit/>
          <w:trHeight w:val="240"/>
          <w:jc w:val="center"/>
        </w:trPr>
        <w:tc>
          <w:tcPr>
            <w:tcW w:w="5299" w:type="dxa"/>
            <w:vMerge/>
          </w:tcPr>
          <w:p w14:paraId="6FF7A077" w14:textId="77777777" w:rsidR="0063741A" w:rsidRDefault="0063741A" w:rsidP="00E43590">
            <w:pPr>
              <w:keepNext/>
              <w:keepLines/>
              <w:tabs>
                <w:tab w:val="left" w:pos="9540"/>
              </w:tabs>
            </w:pPr>
          </w:p>
        </w:tc>
        <w:tc>
          <w:tcPr>
            <w:tcW w:w="5306" w:type="dxa"/>
            <w:vMerge/>
          </w:tcPr>
          <w:p w14:paraId="6FF7A078" w14:textId="77777777" w:rsidR="0063741A" w:rsidRDefault="0063741A" w:rsidP="00E43590">
            <w:pPr>
              <w:pStyle w:val="FormField"/>
              <w:keepNext/>
              <w:keepLines/>
              <w:tabs>
                <w:tab w:val="left" w:pos="2002"/>
                <w:tab w:val="left" w:pos="9540"/>
              </w:tabs>
              <w:spacing w:line="160" w:lineRule="exact"/>
              <w:rPr>
                <w:rFonts w:ascii="Arial" w:hAnsi="Arial" w:cs="Arial"/>
                <w:sz w:val="14"/>
                <w:szCs w:val="14"/>
                <w:u w:val="none"/>
              </w:rPr>
            </w:pPr>
          </w:p>
        </w:tc>
      </w:tr>
      <w:tr w:rsidR="0063741A" w:rsidRPr="00F11BC1" w14:paraId="6FF7A07D" w14:textId="77777777" w:rsidTr="0063741A">
        <w:tblPrEx>
          <w:jc w:val="left"/>
          <w:tblBorders>
            <w:top w:val="nil"/>
            <w:left w:val="nil"/>
            <w:bottom w:val="nil"/>
            <w:right w:val="nil"/>
          </w:tblBorders>
        </w:tblPrEx>
        <w:trPr>
          <w:trHeight w:val="1007"/>
        </w:trPr>
        <w:tc>
          <w:tcPr>
            <w:tcW w:w="10663" w:type="dxa"/>
            <w:gridSpan w:val="3"/>
          </w:tcPr>
          <w:p w14:paraId="6FF7A07A" w14:textId="77777777" w:rsidR="0063741A" w:rsidRDefault="0063741A" w:rsidP="00E43590">
            <w:pPr>
              <w:pStyle w:val="Default"/>
              <w:rPr>
                <w:sz w:val="18"/>
                <w:szCs w:val="18"/>
              </w:rPr>
            </w:pPr>
          </w:p>
          <w:p w14:paraId="6FF7A07B" w14:textId="77777777" w:rsidR="0063741A" w:rsidRPr="0063741A" w:rsidRDefault="0063741A" w:rsidP="00E43590">
            <w:pPr>
              <w:pStyle w:val="Default"/>
              <w:rPr>
                <w:sz w:val="16"/>
                <w:szCs w:val="16"/>
              </w:rPr>
            </w:pPr>
          </w:p>
          <w:p w14:paraId="6FF7A07C" w14:textId="5168688B" w:rsidR="0063741A" w:rsidRPr="00F11BC1" w:rsidRDefault="0063741A" w:rsidP="00AB1953">
            <w:pPr>
              <w:pStyle w:val="Default"/>
              <w:rPr>
                <w:sz w:val="18"/>
                <w:szCs w:val="18"/>
              </w:rPr>
            </w:pPr>
            <w:r w:rsidRPr="00F11BC1">
              <w:rPr>
                <w:sz w:val="18"/>
                <w:szCs w:val="18"/>
              </w:rPr>
              <w:t>Form drafted by the Office of Corporation Counsel –</w:t>
            </w:r>
            <w:bookmarkStart w:id="5" w:name="_GoBack"/>
            <w:bookmarkEnd w:id="5"/>
            <w:r>
              <w:rPr>
                <w:sz w:val="18"/>
                <w:szCs w:val="18"/>
              </w:rPr>
              <w:fldChar w:fldCharType="begin"/>
            </w:r>
            <w:r>
              <w:rPr>
                <w:sz w:val="18"/>
                <w:szCs w:val="18"/>
              </w:rPr>
              <w:instrText xml:space="preserve"> FILENAME  \p  \* MERGEFORMAT </w:instrText>
            </w:r>
            <w:r>
              <w:rPr>
                <w:sz w:val="18"/>
                <w:szCs w:val="18"/>
              </w:rPr>
              <w:fldChar w:fldCharType="end"/>
            </w:r>
          </w:p>
        </w:tc>
      </w:tr>
    </w:tbl>
    <w:p w14:paraId="6FF7A07E" w14:textId="77777777" w:rsidR="002D0C1B" w:rsidRDefault="002D0C1B"/>
    <w:sectPr w:rsidR="002D0C1B" w:rsidSect="0077061B">
      <w:footerReference w:type="default" r:id="rId19"/>
      <w:pgSz w:w="12240" w:h="15840"/>
      <w:pgMar w:top="1008" w:right="1008" w:bottom="1008" w:left="100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7A081" w14:textId="77777777" w:rsidR="004C2410" w:rsidRDefault="004C2410" w:rsidP="00E06F55">
      <w:pPr>
        <w:spacing w:line="240" w:lineRule="auto"/>
      </w:pPr>
      <w:r>
        <w:separator/>
      </w:r>
    </w:p>
  </w:endnote>
  <w:endnote w:type="continuationSeparator" w:id="0">
    <w:p w14:paraId="6FF7A082" w14:textId="77777777" w:rsidR="004C2410" w:rsidRDefault="004C2410" w:rsidP="00E06F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0900603"/>
      <w:docPartObj>
        <w:docPartGallery w:val="Page Numbers (Bottom of Page)"/>
        <w:docPartUnique/>
      </w:docPartObj>
    </w:sdtPr>
    <w:sdtEndPr>
      <w:rPr>
        <w:noProof/>
      </w:rPr>
    </w:sdtEndPr>
    <w:sdtContent>
      <w:p w14:paraId="6FF7A083" w14:textId="751F7B06" w:rsidR="0077061B" w:rsidRDefault="0077061B">
        <w:pPr>
          <w:pStyle w:val="Footer"/>
        </w:pPr>
        <w:r>
          <w:fldChar w:fldCharType="begin"/>
        </w:r>
        <w:r>
          <w:instrText xml:space="preserve"> PAGE   \* MERGEFORMAT </w:instrText>
        </w:r>
        <w:r>
          <w:fldChar w:fldCharType="separate"/>
        </w:r>
        <w:r w:rsidR="00AB1953">
          <w:rPr>
            <w:noProof/>
          </w:rPr>
          <w:t>1</w:t>
        </w:r>
        <w:r>
          <w:rPr>
            <w:noProof/>
          </w:rPr>
          <w:fldChar w:fldCharType="end"/>
        </w:r>
      </w:p>
    </w:sdtContent>
  </w:sdt>
  <w:p w14:paraId="6FF7A084" w14:textId="77777777" w:rsidR="00E06F55" w:rsidRDefault="00E06F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7A07F" w14:textId="77777777" w:rsidR="004C2410" w:rsidRDefault="004C2410" w:rsidP="00E06F55">
      <w:pPr>
        <w:spacing w:line="240" w:lineRule="auto"/>
      </w:pPr>
      <w:r>
        <w:separator/>
      </w:r>
    </w:p>
  </w:footnote>
  <w:footnote w:type="continuationSeparator" w:id="0">
    <w:p w14:paraId="6FF7A080" w14:textId="77777777" w:rsidR="004C2410" w:rsidRDefault="004C2410" w:rsidP="00E06F5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C28FF"/>
    <w:multiLevelType w:val="hybridMultilevel"/>
    <w:tmpl w:val="641E55B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C1B"/>
    <w:rsid w:val="000141EC"/>
    <w:rsid w:val="000330EB"/>
    <w:rsid w:val="000450BA"/>
    <w:rsid w:val="000E69A2"/>
    <w:rsid w:val="001734E3"/>
    <w:rsid w:val="002941A6"/>
    <w:rsid w:val="002B6106"/>
    <w:rsid w:val="002D0C1B"/>
    <w:rsid w:val="00314A2D"/>
    <w:rsid w:val="003A1F2D"/>
    <w:rsid w:val="003C2E1A"/>
    <w:rsid w:val="00435D93"/>
    <w:rsid w:val="004C2410"/>
    <w:rsid w:val="00551CAC"/>
    <w:rsid w:val="0063741A"/>
    <w:rsid w:val="00744EB2"/>
    <w:rsid w:val="0077061B"/>
    <w:rsid w:val="00812F24"/>
    <w:rsid w:val="00857802"/>
    <w:rsid w:val="00893DA9"/>
    <w:rsid w:val="009771EE"/>
    <w:rsid w:val="009D4526"/>
    <w:rsid w:val="00A27370"/>
    <w:rsid w:val="00AB1953"/>
    <w:rsid w:val="00B51C19"/>
    <w:rsid w:val="00BD5282"/>
    <w:rsid w:val="00BE4892"/>
    <w:rsid w:val="00C35FB2"/>
    <w:rsid w:val="00C8679A"/>
    <w:rsid w:val="00C97313"/>
    <w:rsid w:val="00DE3DB8"/>
    <w:rsid w:val="00E06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79FCA"/>
  <w15:docId w15:val="{6024BA40-DF14-49B0-9D6D-40837A519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C1B"/>
    <w:pPr>
      <w:spacing w:after="0" w:line="240" w:lineRule="exact"/>
    </w:pPr>
    <w:rPr>
      <w:rFonts w:ascii="Arial" w:eastAsia="Times New Roman" w:hAnsi="Arial" w:cs="Times New Roman"/>
      <w:sz w:val="20"/>
      <w:szCs w:val="20"/>
    </w:rPr>
  </w:style>
  <w:style w:type="paragraph" w:styleId="Heading1">
    <w:name w:val="heading 1"/>
    <w:basedOn w:val="Normal"/>
    <w:next w:val="Normal"/>
    <w:link w:val="Heading1Char"/>
    <w:qFormat/>
    <w:rsid w:val="002D0C1B"/>
    <w:pPr>
      <w:keepNext/>
      <w:outlineLvl w:val="0"/>
    </w:pPr>
    <w:rPr>
      <w:b/>
    </w:rPr>
  </w:style>
  <w:style w:type="paragraph" w:styleId="Heading3">
    <w:name w:val="heading 3"/>
    <w:basedOn w:val="Normal"/>
    <w:next w:val="Normal"/>
    <w:link w:val="Heading3Char"/>
    <w:qFormat/>
    <w:rsid w:val="002D0C1B"/>
    <w:pPr>
      <w:keepNext/>
      <w:outlineLvl w:val="2"/>
    </w:pPr>
    <w:rPr>
      <w:i/>
      <w:sz w:val="16"/>
    </w:rPr>
  </w:style>
  <w:style w:type="paragraph" w:styleId="Heading6">
    <w:name w:val="heading 6"/>
    <w:basedOn w:val="Normal"/>
    <w:next w:val="Normal"/>
    <w:link w:val="Heading6Char"/>
    <w:uiPriority w:val="9"/>
    <w:semiHidden/>
    <w:unhideWhenUsed/>
    <w:qFormat/>
    <w:rsid w:val="002D0C1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0C1B"/>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D0C1B"/>
    <w:rPr>
      <w:rFonts w:ascii="Tahoma" w:hAnsi="Tahoma" w:cs="Tahoma"/>
      <w:sz w:val="16"/>
      <w:szCs w:val="16"/>
    </w:rPr>
  </w:style>
  <w:style w:type="character" w:customStyle="1" w:styleId="Heading1Char">
    <w:name w:val="Heading 1 Char"/>
    <w:basedOn w:val="DefaultParagraphFont"/>
    <w:link w:val="Heading1"/>
    <w:rsid w:val="002D0C1B"/>
    <w:rPr>
      <w:rFonts w:ascii="Arial" w:eastAsia="Times New Roman" w:hAnsi="Arial" w:cs="Times New Roman"/>
      <w:b/>
      <w:sz w:val="20"/>
      <w:szCs w:val="20"/>
    </w:rPr>
  </w:style>
  <w:style w:type="character" w:customStyle="1" w:styleId="Heading3Char">
    <w:name w:val="Heading 3 Char"/>
    <w:basedOn w:val="DefaultParagraphFont"/>
    <w:link w:val="Heading3"/>
    <w:rsid w:val="002D0C1B"/>
    <w:rPr>
      <w:rFonts w:ascii="Arial" w:eastAsia="Times New Roman" w:hAnsi="Arial" w:cs="Times New Roman"/>
      <w:i/>
      <w:sz w:val="16"/>
      <w:szCs w:val="20"/>
    </w:rPr>
  </w:style>
  <w:style w:type="paragraph" w:styleId="Header">
    <w:name w:val="header"/>
    <w:basedOn w:val="Normal"/>
    <w:link w:val="HeaderChar"/>
    <w:rsid w:val="002D0C1B"/>
    <w:pPr>
      <w:tabs>
        <w:tab w:val="center" w:pos="4320"/>
        <w:tab w:val="right" w:pos="8640"/>
      </w:tabs>
    </w:pPr>
  </w:style>
  <w:style w:type="character" w:customStyle="1" w:styleId="HeaderChar">
    <w:name w:val="Header Char"/>
    <w:basedOn w:val="DefaultParagraphFont"/>
    <w:link w:val="Header"/>
    <w:rsid w:val="002D0C1B"/>
    <w:rPr>
      <w:rFonts w:ascii="Arial" w:eastAsia="Times New Roman" w:hAnsi="Arial" w:cs="Times New Roman"/>
      <w:sz w:val="20"/>
      <w:szCs w:val="20"/>
    </w:rPr>
  </w:style>
  <w:style w:type="paragraph" w:styleId="Caption">
    <w:name w:val="caption"/>
    <w:basedOn w:val="Header"/>
    <w:qFormat/>
    <w:rsid w:val="002D0C1B"/>
    <w:pPr>
      <w:tabs>
        <w:tab w:val="clear" w:pos="4320"/>
        <w:tab w:val="clear" w:pos="8640"/>
      </w:tabs>
    </w:pPr>
    <w:rPr>
      <w:position w:val="6"/>
      <w:sz w:val="14"/>
    </w:rPr>
  </w:style>
  <w:style w:type="paragraph" w:customStyle="1" w:styleId="FormField">
    <w:name w:val="FormField"/>
    <w:basedOn w:val="Header"/>
    <w:rsid w:val="002D0C1B"/>
    <w:pPr>
      <w:tabs>
        <w:tab w:val="clear" w:pos="4320"/>
        <w:tab w:val="clear" w:pos="8640"/>
      </w:tabs>
    </w:pPr>
    <w:rPr>
      <w:rFonts w:ascii="Times New Roman" w:hAnsi="Times New Roman"/>
      <w:u w:val="single"/>
    </w:rPr>
  </w:style>
  <w:style w:type="paragraph" w:customStyle="1" w:styleId="FormTitle">
    <w:name w:val="FormTitle"/>
    <w:basedOn w:val="Heading6"/>
    <w:rsid w:val="002D0C1B"/>
    <w:pPr>
      <w:keepLines w:val="0"/>
      <w:spacing w:before="0"/>
      <w:jc w:val="center"/>
    </w:pPr>
    <w:rPr>
      <w:rFonts w:ascii="Arial" w:eastAsia="Times New Roman" w:hAnsi="Arial" w:cs="Times New Roman"/>
      <w:b/>
      <w:i w:val="0"/>
      <w:iCs w:val="0"/>
      <w:color w:val="auto"/>
      <w:sz w:val="24"/>
    </w:rPr>
  </w:style>
  <w:style w:type="character" w:customStyle="1" w:styleId="Heading6Char">
    <w:name w:val="Heading 6 Char"/>
    <w:basedOn w:val="DefaultParagraphFont"/>
    <w:link w:val="Heading6"/>
    <w:uiPriority w:val="9"/>
    <w:semiHidden/>
    <w:rsid w:val="002D0C1B"/>
    <w:rPr>
      <w:rFonts w:asciiTheme="majorHAnsi" w:eastAsiaTheme="majorEastAsia" w:hAnsiTheme="majorHAnsi" w:cstheme="majorBidi"/>
      <w:i/>
      <w:iCs/>
      <w:color w:val="243F60" w:themeColor="accent1" w:themeShade="7F"/>
      <w:sz w:val="20"/>
      <w:szCs w:val="20"/>
    </w:rPr>
  </w:style>
  <w:style w:type="paragraph" w:customStyle="1" w:styleId="Default">
    <w:name w:val="Default"/>
    <w:rsid w:val="00857802"/>
    <w:pPr>
      <w:autoSpaceDE w:val="0"/>
      <w:autoSpaceDN w:val="0"/>
      <w:adjustRightInd w:val="0"/>
      <w:spacing w:after="0" w:line="240" w:lineRule="auto"/>
    </w:pPr>
    <w:rPr>
      <w:rFonts w:ascii="Arial" w:eastAsia="Times New Roman" w:hAnsi="Arial" w:cs="Arial"/>
      <w:color w:val="000000"/>
      <w:sz w:val="24"/>
      <w:szCs w:val="24"/>
    </w:rPr>
  </w:style>
  <w:style w:type="paragraph" w:styleId="Footer">
    <w:name w:val="footer"/>
    <w:basedOn w:val="Normal"/>
    <w:link w:val="FooterChar"/>
    <w:uiPriority w:val="99"/>
    <w:unhideWhenUsed/>
    <w:rsid w:val="00E06F55"/>
    <w:pPr>
      <w:tabs>
        <w:tab w:val="center" w:pos="4680"/>
        <w:tab w:val="right" w:pos="9360"/>
      </w:tabs>
      <w:spacing w:line="240" w:lineRule="auto"/>
    </w:pPr>
  </w:style>
  <w:style w:type="character" w:customStyle="1" w:styleId="FooterChar">
    <w:name w:val="Footer Char"/>
    <w:basedOn w:val="DefaultParagraphFont"/>
    <w:link w:val="Footer"/>
    <w:uiPriority w:val="99"/>
    <w:rsid w:val="00E06F55"/>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cs.legis.wisconsin.gov/document/statutes/55.14(3)(e)" TargetMode="External"/><Relationship Id="rId18" Type="http://schemas.openxmlformats.org/officeDocument/2006/relationships/hyperlink" Target="https://docs.legis.wisconsin.gov/document/statutes/51.20(1)(a)2.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docs.legis.wisconsin.gov/document/statutes/55.14(3)(d)" TargetMode="External"/><Relationship Id="rId17" Type="http://schemas.openxmlformats.org/officeDocument/2006/relationships/hyperlink" Target="https://docs.legis.wisconsin.gov/document/statutes/51.20(1)(a)2.d." TargetMode="External"/><Relationship Id="rId2" Type="http://schemas.openxmlformats.org/officeDocument/2006/relationships/customXml" Target="../customXml/item2.xml"/><Relationship Id="rId16" Type="http://schemas.openxmlformats.org/officeDocument/2006/relationships/hyperlink" Target="https://docs.legis.wisconsin.gov/document/statutes/51.20(1)(a)2.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s.legis.wisconsin.gov/document/statutes/55.14(3)(c)" TargetMode="External"/><Relationship Id="rId5" Type="http://schemas.openxmlformats.org/officeDocument/2006/relationships/styles" Target="styles.xml"/><Relationship Id="rId15" Type="http://schemas.openxmlformats.org/officeDocument/2006/relationships/hyperlink" Target="https://docs.legis.wisconsin.gov/document/statutes/51.20(1)(a)2.b." TargetMode="External"/><Relationship Id="rId10" Type="http://schemas.openxmlformats.org/officeDocument/2006/relationships/hyperlink" Target="https://docs.legis.wisconsin.gov/document/statutes/55.14(3)(b)"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cs.legis.wisconsin.gov/document/statutes/55.14(3)(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ributor xmlns="7c3c72ac-d401-41bd-b017-3017dda5aa3c">
      <UserInfo>
        <DisplayName/>
        <AccountId xsi:nil="true"/>
        <AccountType/>
      </UserInfo>
    </Contributo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3EACC6653B734E9588C10CE9389FFC" ma:contentTypeVersion="3" ma:contentTypeDescription="Create a new document." ma:contentTypeScope="" ma:versionID="6e48e242195a26d91a196382f13bf4c9">
  <xsd:schema xmlns:xsd="http://www.w3.org/2001/XMLSchema" xmlns:xs="http://www.w3.org/2001/XMLSchema" xmlns:p="http://schemas.microsoft.com/office/2006/metadata/properties" xmlns:ns2="7c3c72ac-d401-41bd-b017-3017dda5aa3c" xmlns:ns3="f9acad6e-7d72-47df-b8bb-1f5e059a8c4a" targetNamespace="http://schemas.microsoft.com/office/2006/metadata/properties" ma:root="true" ma:fieldsID="8b59ad859a2a138a82d12ffe5e1d7deb" ns2:_="" ns3:_="">
    <xsd:import namespace="7c3c72ac-d401-41bd-b017-3017dda5aa3c"/>
    <xsd:import namespace="f9acad6e-7d72-47df-b8bb-1f5e059a8c4a"/>
    <xsd:element name="properties">
      <xsd:complexType>
        <xsd:sequence>
          <xsd:element name="documentManagement">
            <xsd:complexType>
              <xsd:all>
                <xsd:element ref="ns2:Contributo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c72ac-d401-41bd-b017-3017dda5aa3c" elementFormDefault="qualified">
    <xsd:import namespace="http://schemas.microsoft.com/office/2006/documentManagement/types"/>
    <xsd:import namespace="http://schemas.microsoft.com/office/infopath/2007/PartnerControls"/>
    <xsd:element name="Contributor" ma:index="8" nillable="true" ma:displayName="Contributor" ma:list="UserInfo" ma:SharePointGroup="1820" ma:internalName="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acad6e-7d72-47df-b8bb-1f5e059a8c4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EE3395-FB2E-4FB2-AE0B-91E0090650F9}">
  <ds:schemaRefs>
    <ds:schemaRef ds:uri="http://purl.org/dc/terms/"/>
    <ds:schemaRef ds:uri="f9acad6e-7d72-47df-b8bb-1f5e059a8c4a"/>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7c3c72ac-d401-41bd-b017-3017dda5aa3c"/>
    <ds:schemaRef ds:uri="http://www.w3.org/XML/1998/namespace"/>
  </ds:schemaRefs>
</ds:datastoreItem>
</file>

<file path=customXml/itemProps2.xml><?xml version="1.0" encoding="utf-8"?>
<ds:datastoreItem xmlns:ds="http://schemas.openxmlformats.org/officeDocument/2006/customXml" ds:itemID="{F1454BB2-4313-4EE3-9B5F-E4E2F23E3B92}">
  <ds:schemaRefs>
    <ds:schemaRef ds:uri="http://schemas.microsoft.com/sharepoint/v3/contenttype/forms"/>
  </ds:schemaRefs>
</ds:datastoreItem>
</file>

<file path=customXml/itemProps3.xml><?xml version="1.0" encoding="utf-8"?>
<ds:datastoreItem xmlns:ds="http://schemas.openxmlformats.org/officeDocument/2006/customXml" ds:itemID="{9F21DA13-4D35-4832-B98A-0D1DCE2AD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3c72ac-d401-41bd-b017-3017dda5aa3c"/>
    <ds:schemaRef ds:uri="f9acad6e-7d72-47df-b8bb-1f5e059a8c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1958</Words>
  <Characters>11167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City-County IT Commission</Company>
  <LinksUpToDate>false</LinksUpToDate>
  <CharactersWithSpaces>13099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Wells</dc:creator>
  <cp:lastModifiedBy>Moran, Angela M</cp:lastModifiedBy>
  <cp:revision>3</cp:revision>
  <dcterms:created xsi:type="dcterms:W3CDTF">2020-02-21T15:46:00Z</dcterms:created>
  <dcterms:modified xsi:type="dcterms:W3CDTF">2020-10-28T14:54:00Z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-1310008737</vt:i4>
  </property>
  <property fmtid="{D5CDD505-2E9C-101B-9397-08002B2CF9AE}" pid="3" name="_NewReviewCycle">
    <vt:lpwstr/>
  </property>
  <property fmtid="{D5CDD505-2E9C-101B-9397-08002B2CF9AE}" pid="4" name="_EmailSubject">
    <vt:lpwstr>NCHC APS docs</vt:lpwstr>
  </property>
  <property fmtid="{D5CDD505-2E9C-101B-9397-08002B2CF9AE}" pid="5" name="_AuthorEmail">
    <vt:lpwstr>bchristian@norcen.org</vt:lpwstr>
  </property>
  <property fmtid="{D5CDD505-2E9C-101B-9397-08002B2CF9AE}" pid="6" name="_AuthorEmailDisplayName">
    <vt:lpwstr>Brenda Christian</vt:lpwstr>
  </property>
  <property fmtid="{D5CDD505-2E9C-101B-9397-08002B2CF9AE}" pid="7" name="_ReviewingToolsShownOnce">
    <vt:lpwstr/>
  </property>
  <property fmtid="{D5CDD505-2E9C-101B-9397-08002B2CF9AE}" pid="8" name="ContentTypeId">
    <vt:lpwstr>0x010100E53EACC6653B734E9588C10CE9389FFC</vt:lpwstr>
  </property>
</Properties>
</file>