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AC7" w:rsidRPr="00017AC7" w:rsidRDefault="00017AC7" w:rsidP="00017AC7">
      <w:pPr>
        <w:shd w:val="clear" w:color="auto" w:fill="FFFFDD"/>
        <w:spacing w:after="43" w:line="300" w:lineRule="atLeast"/>
        <w:rPr>
          <w:rFonts w:ascii="Times" w:eastAsia="Times New Roman" w:hAnsi="Times" w:cs="Times"/>
          <w:color w:val="000000"/>
          <w:lang w:val="en"/>
        </w:rPr>
      </w:pPr>
      <w:r w:rsidRPr="00017AC7">
        <w:rPr>
          <w:rFonts w:ascii="Helvetica" w:eastAsia="Times New Roman" w:hAnsi="Helvetica" w:cs="Helvetica"/>
          <w:b/>
          <w:bCs/>
          <w:color w:val="000000"/>
          <w:lang w:val="en"/>
        </w:rPr>
        <w:t>55.11</w:t>
      </w:r>
      <w:r w:rsidRPr="00017AC7">
        <w:rPr>
          <w:rFonts w:ascii="Helvetica" w:eastAsia="Times New Roman" w:hAnsi="Helvetica" w:cs="Helvetica"/>
          <w:b/>
          <w:bCs/>
          <w:color w:val="000000"/>
          <w:lang w:val="en"/>
        </w:rPr>
        <w:t> </w:t>
      </w:r>
      <w:r w:rsidRPr="00017AC7">
        <w:rPr>
          <w:rFonts w:ascii="Helvetica" w:eastAsia="Times New Roman" w:hAnsi="Helvetica" w:cs="Helvetica"/>
          <w:b/>
          <w:bCs/>
          <w:color w:val="000000"/>
          <w:lang w:val="en"/>
        </w:rPr>
        <w:t xml:space="preserve"> Comprehensive evaluation; recommendations; statements. </w:t>
      </w:r>
    </w:p>
    <w:p w:rsidR="00017AC7" w:rsidRPr="00017AC7" w:rsidRDefault="00017AC7" w:rsidP="00017AC7">
      <w:pPr>
        <w:spacing w:after="43" w:line="300" w:lineRule="atLeast"/>
        <w:ind w:firstLine="331"/>
        <w:rPr>
          <w:rFonts w:ascii="Times" w:eastAsia="Times New Roman" w:hAnsi="Times" w:cs="Times"/>
          <w:color w:val="000000"/>
          <w:lang w:val="en"/>
        </w:rPr>
      </w:pPr>
      <w:hyperlink r:id="rId6" w:history="1">
        <w:r w:rsidRPr="00017AC7">
          <w:rPr>
            <w:rFonts w:ascii="Times" w:eastAsia="Times New Roman" w:hAnsi="Times" w:cs="Times"/>
            <w:vanish/>
            <w:color w:val="426986"/>
            <w:u w:val="single"/>
            <w:lang w:val="en"/>
          </w:rPr>
          <w:t>55.11(1)</w:t>
        </w:r>
      </w:hyperlink>
      <w:r w:rsidRPr="00017AC7">
        <w:rPr>
          <w:rFonts w:ascii="Helvetica" w:eastAsia="Times New Roman" w:hAnsi="Helvetica" w:cs="Helvetica"/>
          <w:b/>
          <w:bCs/>
          <w:color w:val="000000"/>
          <w:lang w:val="en"/>
        </w:rPr>
        <w:t>(1)</w:t>
      </w:r>
      <w:r w:rsidRPr="00017AC7">
        <w:rPr>
          <w:rFonts w:ascii="Helvetica" w:eastAsia="Times New Roman" w:hAnsi="Helvetica" w:cs="Helvetica"/>
          <w:b/>
          <w:bCs/>
          <w:color w:val="000000"/>
          <w:lang w:val="en"/>
        </w:rPr>
        <w:t> </w:t>
      </w:r>
      <w:r w:rsidRPr="00017AC7">
        <w:rPr>
          <w:rFonts w:ascii="Helvetica" w:eastAsia="Times New Roman" w:hAnsi="Helvetica" w:cs="Helvetica"/>
          <w:b/>
          <w:bCs/>
          <w:color w:val="000000"/>
          <w:lang w:val="en"/>
        </w:rPr>
        <w:t xml:space="preserve"> </w:t>
      </w:r>
      <w:r w:rsidRPr="00017AC7">
        <w:rPr>
          <w:rFonts w:ascii="Times" w:eastAsia="Times New Roman" w:hAnsi="Times" w:cs="Times"/>
          <w:color w:val="000000"/>
          <w:lang w:val="en"/>
        </w:rPr>
        <w:t xml:space="preserve">Before ordering protective placement or protective services for any individual, the court shall require a comprehensive evaluation of the individual sought to be protected, if such an evaluation has not already been made. The court may utilize available multidisciplinary resources in the community in determining the need for protective placement or protective services. The county department or an agency with which it contracts under s. </w:t>
      </w:r>
      <w:hyperlink r:id="rId7" w:tooltip="Statutes 55.02(2)" w:history="1">
        <w:r w:rsidRPr="00017AC7">
          <w:rPr>
            <w:rFonts w:ascii="Times" w:eastAsia="Times New Roman" w:hAnsi="Times" w:cs="Times"/>
            <w:color w:val="426986"/>
            <w:lang w:val="en"/>
          </w:rPr>
          <w:t>55.02 (2)</w:t>
        </w:r>
      </w:hyperlink>
      <w:r w:rsidRPr="00017AC7">
        <w:rPr>
          <w:rFonts w:ascii="Times" w:eastAsia="Times New Roman" w:hAnsi="Times" w:cs="Times"/>
          <w:color w:val="000000"/>
          <w:lang w:val="en"/>
        </w:rPr>
        <w:t xml:space="preserve"> shall cooperate with the court in securing available resources. The court or the cooperating agency obtaining the evaluation shall request appropriate information which shall include at least the following: </w:t>
      </w:r>
    </w:p>
    <w:p w:rsidR="00017AC7" w:rsidRPr="00017AC7" w:rsidRDefault="00017AC7" w:rsidP="00017AC7">
      <w:pPr>
        <w:spacing w:after="43" w:line="300" w:lineRule="atLeast"/>
        <w:ind w:firstLine="331"/>
        <w:rPr>
          <w:rFonts w:ascii="Times" w:eastAsia="Times New Roman" w:hAnsi="Times" w:cs="Times"/>
          <w:color w:val="000000"/>
          <w:lang w:val="en"/>
        </w:rPr>
      </w:pPr>
      <w:hyperlink r:id="rId8" w:history="1">
        <w:r w:rsidRPr="00017AC7">
          <w:rPr>
            <w:rFonts w:ascii="Times" w:eastAsia="Times New Roman" w:hAnsi="Times" w:cs="Times"/>
            <w:vanish/>
            <w:color w:val="426986"/>
            <w:u w:val="single"/>
            <w:lang w:val="en"/>
          </w:rPr>
          <w:t>55.11(1</w:t>
        </w:r>
        <w:proofErr w:type="gramStart"/>
        <w:r w:rsidRPr="00017AC7">
          <w:rPr>
            <w:rFonts w:ascii="Times" w:eastAsia="Times New Roman" w:hAnsi="Times" w:cs="Times"/>
            <w:vanish/>
            <w:color w:val="426986"/>
            <w:u w:val="single"/>
            <w:lang w:val="en"/>
          </w:rPr>
          <w:t>)(</w:t>
        </w:r>
        <w:proofErr w:type="gramEnd"/>
        <w:r w:rsidRPr="00017AC7">
          <w:rPr>
            <w:rFonts w:ascii="Times" w:eastAsia="Times New Roman" w:hAnsi="Times" w:cs="Times"/>
            <w:vanish/>
            <w:color w:val="426986"/>
            <w:u w:val="single"/>
            <w:lang w:val="en"/>
          </w:rPr>
          <w:t>a)</w:t>
        </w:r>
      </w:hyperlink>
      <w:r w:rsidRPr="00017AC7">
        <w:rPr>
          <w:rFonts w:ascii="Times" w:eastAsia="Times New Roman" w:hAnsi="Times" w:cs="Times"/>
          <w:b/>
          <w:bCs/>
          <w:color w:val="000000"/>
          <w:lang w:val="en"/>
        </w:rPr>
        <w:t xml:space="preserve"> (a)</w:t>
      </w:r>
      <w:r w:rsidRPr="00017AC7">
        <w:rPr>
          <w:rFonts w:ascii="Times" w:eastAsia="Times New Roman" w:hAnsi="Times" w:cs="Times"/>
          <w:color w:val="000000"/>
          <w:lang w:val="en"/>
        </w:rPr>
        <w:t xml:space="preserve"> The address of the place where the individual is residing and the person or agency who is providing services at present, if any. </w:t>
      </w:r>
    </w:p>
    <w:p w:rsidR="00017AC7" w:rsidRPr="00017AC7" w:rsidRDefault="00017AC7" w:rsidP="00017AC7">
      <w:pPr>
        <w:spacing w:after="43" w:line="300" w:lineRule="atLeast"/>
        <w:ind w:firstLine="331"/>
        <w:rPr>
          <w:rFonts w:ascii="Times" w:eastAsia="Times New Roman" w:hAnsi="Times" w:cs="Times"/>
          <w:color w:val="000000"/>
          <w:lang w:val="en"/>
        </w:rPr>
      </w:pPr>
      <w:hyperlink r:id="rId9" w:history="1">
        <w:r w:rsidRPr="00017AC7">
          <w:rPr>
            <w:rFonts w:ascii="Times" w:eastAsia="Times New Roman" w:hAnsi="Times" w:cs="Times"/>
            <w:vanish/>
            <w:color w:val="426986"/>
            <w:u w:val="single"/>
            <w:lang w:val="en"/>
          </w:rPr>
          <w:t>55.11(1</w:t>
        </w:r>
        <w:proofErr w:type="gramStart"/>
        <w:r w:rsidRPr="00017AC7">
          <w:rPr>
            <w:rFonts w:ascii="Times" w:eastAsia="Times New Roman" w:hAnsi="Times" w:cs="Times"/>
            <w:vanish/>
            <w:color w:val="426986"/>
            <w:u w:val="single"/>
            <w:lang w:val="en"/>
          </w:rPr>
          <w:t>)(</w:t>
        </w:r>
        <w:proofErr w:type="gramEnd"/>
        <w:r w:rsidRPr="00017AC7">
          <w:rPr>
            <w:rFonts w:ascii="Times" w:eastAsia="Times New Roman" w:hAnsi="Times" w:cs="Times"/>
            <w:vanish/>
            <w:color w:val="426986"/>
            <w:u w:val="single"/>
            <w:lang w:val="en"/>
          </w:rPr>
          <w:t>b)</w:t>
        </w:r>
      </w:hyperlink>
      <w:r w:rsidRPr="00017AC7">
        <w:rPr>
          <w:rFonts w:ascii="Times" w:eastAsia="Times New Roman" w:hAnsi="Times" w:cs="Times"/>
          <w:b/>
          <w:bCs/>
          <w:color w:val="000000"/>
          <w:lang w:val="en"/>
        </w:rPr>
        <w:t xml:space="preserve"> (b)</w:t>
      </w:r>
      <w:r w:rsidRPr="00017AC7">
        <w:rPr>
          <w:rFonts w:ascii="Times" w:eastAsia="Times New Roman" w:hAnsi="Times" w:cs="Times"/>
          <w:color w:val="000000"/>
          <w:lang w:val="en"/>
        </w:rPr>
        <w:t xml:space="preserve"> A resume of any professional treatment and services provided to the individual by the department or agency in connection with the problem creating the need for protective placement or protective services. </w:t>
      </w:r>
    </w:p>
    <w:p w:rsidR="00017AC7" w:rsidRPr="00017AC7" w:rsidRDefault="00017AC7" w:rsidP="00017AC7">
      <w:pPr>
        <w:spacing w:after="43" w:line="300" w:lineRule="atLeast"/>
        <w:ind w:firstLine="331"/>
        <w:rPr>
          <w:rFonts w:ascii="Times" w:eastAsia="Times New Roman" w:hAnsi="Times" w:cs="Times"/>
          <w:color w:val="000000"/>
          <w:lang w:val="en"/>
        </w:rPr>
      </w:pPr>
      <w:hyperlink r:id="rId10" w:history="1">
        <w:r w:rsidRPr="00017AC7">
          <w:rPr>
            <w:rFonts w:ascii="Times" w:eastAsia="Times New Roman" w:hAnsi="Times" w:cs="Times"/>
            <w:vanish/>
            <w:color w:val="426986"/>
            <w:u w:val="single"/>
            <w:lang w:val="en"/>
          </w:rPr>
          <w:t>55.11(1)(c)</w:t>
        </w:r>
      </w:hyperlink>
      <w:r w:rsidRPr="00017AC7">
        <w:rPr>
          <w:rFonts w:ascii="Times" w:eastAsia="Times New Roman" w:hAnsi="Times" w:cs="Times"/>
          <w:b/>
          <w:bCs/>
          <w:color w:val="000000"/>
          <w:lang w:val="en"/>
        </w:rPr>
        <w:t xml:space="preserve"> (c)</w:t>
      </w:r>
      <w:r w:rsidRPr="00017AC7">
        <w:rPr>
          <w:rFonts w:ascii="Times" w:eastAsia="Times New Roman" w:hAnsi="Times" w:cs="Times"/>
          <w:color w:val="000000"/>
          <w:lang w:val="en"/>
        </w:rPr>
        <w:t xml:space="preserve"> A medical, psychological, social, vocational, and educational evaluation and review, if </w:t>
      </w:r>
      <w:bookmarkStart w:id="0" w:name="_GoBack"/>
      <w:bookmarkEnd w:id="0"/>
      <w:r w:rsidRPr="00017AC7">
        <w:rPr>
          <w:rFonts w:ascii="Times" w:eastAsia="Times New Roman" w:hAnsi="Times" w:cs="Times"/>
          <w:color w:val="000000"/>
          <w:lang w:val="en"/>
        </w:rPr>
        <w:t xml:space="preserve">necessary, and any recommendations for or against maintenance of partial legal rights as provided in s. </w:t>
      </w:r>
      <w:hyperlink r:id="rId11" w:tooltip="Statutes 54.25(2)" w:history="1">
        <w:r w:rsidRPr="00017AC7">
          <w:rPr>
            <w:rFonts w:ascii="Times" w:eastAsia="Times New Roman" w:hAnsi="Times" w:cs="Times"/>
            <w:color w:val="426986"/>
            <w:lang w:val="en"/>
          </w:rPr>
          <w:t>54.25 (2)</w:t>
        </w:r>
      </w:hyperlink>
      <w:r w:rsidRPr="00017AC7">
        <w:rPr>
          <w:rFonts w:ascii="Times" w:eastAsia="Times New Roman" w:hAnsi="Times" w:cs="Times"/>
          <w:color w:val="000000"/>
          <w:lang w:val="en"/>
        </w:rPr>
        <w:t xml:space="preserve">. The evaluation and review shall include recommendations for the individual's placement that are consistent with the requirements of s. </w:t>
      </w:r>
      <w:hyperlink r:id="rId12" w:tooltip="Statutes 55.12(3)" w:history="1">
        <w:r w:rsidRPr="00017AC7">
          <w:rPr>
            <w:rFonts w:ascii="Times" w:eastAsia="Times New Roman" w:hAnsi="Times" w:cs="Times"/>
            <w:color w:val="426986"/>
            <w:lang w:val="en"/>
          </w:rPr>
          <w:t>55.12 (3)</w:t>
        </w:r>
      </w:hyperlink>
      <w:r w:rsidRPr="00017AC7">
        <w:rPr>
          <w:rFonts w:ascii="Times" w:eastAsia="Times New Roman" w:hAnsi="Times" w:cs="Times"/>
          <w:color w:val="000000"/>
          <w:lang w:val="en"/>
        </w:rPr>
        <w:t xml:space="preserve">, </w:t>
      </w:r>
      <w:hyperlink r:id="rId13" w:tooltip="Statutes 55.12(4)" w:history="1">
        <w:r w:rsidRPr="00017AC7">
          <w:rPr>
            <w:rFonts w:ascii="Times" w:eastAsia="Times New Roman" w:hAnsi="Times" w:cs="Times"/>
            <w:color w:val="426986"/>
            <w:lang w:val="en"/>
          </w:rPr>
          <w:t>(4)</w:t>
        </w:r>
      </w:hyperlink>
      <w:r w:rsidRPr="00017AC7">
        <w:rPr>
          <w:rFonts w:ascii="Times" w:eastAsia="Times New Roman" w:hAnsi="Times" w:cs="Times"/>
          <w:color w:val="000000"/>
          <w:lang w:val="en"/>
        </w:rPr>
        <w:t xml:space="preserve">, and </w:t>
      </w:r>
      <w:hyperlink r:id="rId14" w:tooltip="Statutes 55.12(5)" w:history="1">
        <w:r w:rsidRPr="00017AC7">
          <w:rPr>
            <w:rFonts w:ascii="Times" w:eastAsia="Times New Roman" w:hAnsi="Times" w:cs="Times"/>
            <w:color w:val="426986"/>
            <w:lang w:val="en"/>
          </w:rPr>
          <w:t>(5)</w:t>
        </w:r>
      </w:hyperlink>
      <w:r w:rsidRPr="00017AC7">
        <w:rPr>
          <w:rFonts w:ascii="Times" w:eastAsia="Times New Roman" w:hAnsi="Times" w:cs="Times"/>
          <w:color w:val="000000"/>
          <w:lang w:val="en"/>
        </w:rPr>
        <w:t>.</w:t>
      </w:r>
    </w:p>
    <w:p w:rsidR="00017AC7" w:rsidRPr="00017AC7" w:rsidRDefault="00017AC7" w:rsidP="00017AC7">
      <w:pPr>
        <w:spacing w:after="43" w:line="300" w:lineRule="atLeast"/>
        <w:ind w:firstLine="331"/>
        <w:rPr>
          <w:rFonts w:ascii="Times" w:eastAsia="Times New Roman" w:hAnsi="Times" w:cs="Times"/>
          <w:color w:val="000000"/>
          <w:lang w:val="en"/>
        </w:rPr>
      </w:pPr>
      <w:hyperlink r:id="rId15" w:history="1">
        <w:r w:rsidRPr="00017AC7">
          <w:rPr>
            <w:rFonts w:ascii="Times" w:eastAsia="Times New Roman" w:hAnsi="Times" w:cs="Times"/>
            <w:vanish/>
            <w:color w:val="426986"/>
            <w:u w:val="single"/>
            <w:lang w:val="en"/>
          </w:rPr>
          <w:t>55.11(2)</w:t>
        </w:r>
      </w:hyperlink>
      <w:r w:rsidRPr="00017AC7">
        <w:rPr>
          <w:rFonts w:ascii="Helvetica" w:eastAsia="Times New Roman" w:hAnsi="Helvetica" w:cs="Helvetica"/>
          <w:b/>
          <w:bCs/>
          <w:color w:val="000000"/>
          <w:lang w:val="en"/>
        </w:rPr>
        <w:t xml:space="preserve"> (2</w:t>
      </w:r>
      <w:proofErr w:type="gramStart"/>
      <w:r w:rsidRPr="00017AC7">
        <w:rPr>
          <w:rFonts w:ascii="Helvetica" w:eastAsia="Times New Roman" w:hAnsi="Helvetica" w:cs="Helvetica"/>
          <w:b/>
          <w:bCs/>
          <w:color w:val="000000"/>
          <w:lang w:val="en"/>
        </w:rPr>
        <w:t>)</w:t>
      </w:r>
      <w:proofErr w:type="gramEnd"/>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If requested by the individual sought to be protected, or anyone on the individual's behalf, the individual sought to be protected has the right at his or her own expense, or, if indigent, at the expense of the county where the petition is filed, to secure an independent comprehensive evaluation, if an independent comprehensive evaluation has not already been made. The individual, or anyone on the individual's behalf, may present a report of this independent comprehensive evaluation or the evaluator's personal testimony as evidence at the hearing. </w:t>
      </w:r>
    </w:p>
    <w:p w:rsidR="00017AC7" w:rsidRPr="00017AC7" w:rsidRDefault="00017AC7" w:rsidP="00017AC7">
      <w:pPr>
        <w:spacing w:after="43" w:line="300" w:lineRule="atLeast"/>
        <w:ind w:firstLine="331"/>
        <w:rPr>
          <w:rFonts w:ascii="Times" w:eastAsia="Times New Roman" w:hAnsi="Times" w:cs="Times"/>
          <w:color w:val="000000"/>
          <w:lang w:val="en"/>
        </w:rPr>
      </w:pPr>
      <w:hyperlink r:id="rId16" w:history="1">
        <w:r w:rsidRPr="00017AC7">
          <w:rPr>
            <w:rFonts w:ascii="Times" w:eastAsia="Times New Roman" w:hAnsi="Times" w:cs="Times"/>
            <w:vanish/>
            <w:color w:val="426986"/>
            <w:u w:val="single"/>
            <w:lang w:val="en"/>
          </w:rPr>
          <w:t>55.11(3)</w:t>
        </w:r>
      </w:hyperlink>
      <w:r w:rsidRPr="00017AC7">
        <w:rPr>
          <w:rFonts w:ascii="Helvetica" w:eastAsia="Times New Roman" w:hAnsi="Helvetica" w:cs="Helvetica"/>
          <w:b/>
          <w:bCs/>
          <w:color w:val="000000"/>
          <w:lang w:val="en"/>
        </w:rPr>
        <w:t xml:space="preserve"> (3)</w:t>
      </w:r>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A copy of the comprehensive evaluation and any independent comprehensive evaluation shall be provided to the individual's guardian, agent under any activated health care power of attorney, and guardian ad litem, and to the individual or the individual's attorney at least 96 hours in advance of the hearing to determine protective placement or protective services. </w:t>
      </w:r>
    </w:p>
    <w:p w:rsidR="00017AC7" w:rsidRPr="00017AC7" w:rsidRDefault="00017AC7" w:rsidP="00017AC7">
      <w:pPr>
        <w:spacing w:after="43" w:line="300" w:lineRule="atLeast"/>
        <w:ind w:firstLine="331"/>
        <w:rPr>
          <w:rFonts w:ascii="Times" w:eastAsia="Times New Roman" w:hAnsi="Times" w:cs="Times"/>
          <w:color w:val="000000"/>
          <w:lang w:val="en"/>
        </w:rPr>
      </w:pPr>
      <w:hyperlink r:id="rId17" w:history="1">
        <w:r w:rsidRPr="00017AC7">
          <w:rPr>
            <w:rFonts w:ascii="Times" w:eastAsia="Times New Roman" w:hAnsi="Times" w:cs="Times"/>
            <w:vanish/>
            <w:color w:val="426986"/>
            <w:u w:val="single"/>
            <w:lang w:val="en"/>
          </w:rPr>
          <w:t>55.11(4)</w:t>
        </w:r>
      </w:hyperlink>
      <w:r w:rsidRPr="00017AC7">
        <w:rPr>
          <w:rFonts w:ascii="Helvetica" w:eastAsia="Times New Roman" w:hAnsi="Helvetica" w:cs="Helvetica"/>
          <w:b/>
          <w:bCs/>
          <w:color w:val="000000"/>
          <w:lang w:val="en"/>
        </w:rPr>
        <w:t xml:space="preserve"> (4</w:t>
      </w:r>
      <w:proofErr w:type="gramStart"/>
      <w:r w:rsidRPr="00017AC7">
        <w:rPr>
          <w:rFonts w:ascii="Helvetica" w:eastAsia="Times New Roman" w:hAnsi="Helvetica" w:cs="Helvetica"/>
          <w:b/>
          <w:bCs/>
          <w:color w:val="000000"/>
          <w:lang w:val="en"/>
        </w:rPr>
        <w:t>)</w:t>
      </w:r>
      <w:proofErr w:type="gramEnd"/>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Where applicable by reason of the particular disability, the county department or an agency with which it contracts under s. </w:t>
      </w:r>
      <w:hyperlink r:id="rId18" w:tooltip="Statutes 55.02(2)" w:history="1">
        <w:r w:rsidRPr="00017AC7">
          <w:rPr>
            <w:rFonts w:ascii="Times" w:eastAsia="Times New Roman" w:hAnsi="Times" w:cs="Times"/>
            <w:color w:val="426986"/>
            <w:lang w:val="en"/>
          </w:rPr>
          <w:t>55.02 (2)</w:t>
        </w:r>
      </w:hyperlink>
      <w:r w:rsidRPr="00017AC7">
        <w:rPr>
          <w:rFonts w:ascii="Times" w:eastAsia="Times New Roman" w:hAnsi="Times" w:cs="Times"/>
          <w:color w:val="000000"/>
          <w:lang w:val="en"/>
        </w:rPr>
        <w:t xml:space="preserve"> that has responsibility where the individual has legal residence shall make a recommendation for protective placement or protective services. </w:t>
      </w:r>
    </w:p>
    <w:p w:rsidR="00017AC7" w:rsidRPr="00017AC7" w:rsidRDefault="00017AC7" w:rsidP="00017AC7">
      <w:pPr>
        <w:spacing w:after="43" w:line="300" w:lineRule="atLeast"/>
        <w:ind w:firstLine="331"/>
        <w:rPr>
          <w:rFonts w:ascii="Times" w:eastAsia="Times New Roman" w:hAnsi="Times" w:cs="Times"/>
          <w:color w:val="000000"/>
          <w:lang w:val="en"/>
        </w:rPr>
      </w:pPr>
      <w:hyperlink r:id="rId19" w:history="1">
        <w:r w:rsidRPr="00017AC7">
          <w:rPr>
            <w:rFonts w:ascii="Times" w:eastAsia="Times New Roman" w:hAnsi="Times" w:cs="Times"/>
            <w:vanish/>
            <w:color w:val="426986"/>
            <w:u w:val="single"/>
            <w:lang w:val="en"/>
          </w:rPr>
          <w:t>55.11(5)</w:t>
        </w:r>
      </w:hyperlink>
      <w:r w:rsidRPr="00017AC7">
        <w:rPr>
          <w:rFonts w:ascii="Helvetica" w:eastAsia="Times New Roman" w:hAnsi="Helvetica" w:cs="Helvetica"/>
          <w:b/>
          <w:bCs/>
          <w:color w:val="000000"/>
          <w:lang w:val="en"/>
        </w:rPr>
        <w:t xml:space="preserve"> (5)</w:t>
      </w:r>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If the court is considering protective placement of the individual in a center for the developmentally disabled, the court shall request a statement or testimony from the department regarding whether the protective placement is appropriate for the individual's needs and whether it is consistent with the purpose of the center under s. </w:t>
      </w:r>
      <w:hyperlink r:id="rId20" w:tooltip="Statutes 51.06(1)" w:history="1">
        <w:r w:rsidRPr="00017AC7">
          <w:rPr>
            <w:rFonts w:ascii="Times" w:eastAsia="Times New Roman" w:hAnsi="Times" w:cs="Times"/>
            <w:color w:val="426986"/>
            <w:lang w:val="en"/>
          </w:rPr>
          <w:t>51.06 (1)</w:t>
        </w:r>
      </w:hyperlink>
      <w:r w:rsidRPr="00017AC7">
        <w:rPr>
          <w:rFonts w:ascii="Times" w:eastAsia="Times New Roman" w:hAnsi="Times" w:cs="Times"/>
          <w:color w:val="000000"/>
          <w:lang w:val="en"/>
        </w:rPr>
        <w:t>.</w:t>
      </w:r>
    </w:p>
    <w:p w:rsidR="00017AC7" w:rsidRPr="00017AC7" w:rsidRDefault="00017AC7" w:rsidP="00017AC7">
      <w:pPr>
        <w:spacing w:after="43" w:line="300" w:lineRule="atLeast"/>
        <w:ind w:firstLine="331"/>
        <w:rPr>
          <w:rFonts w:ascii="Times" w:eastAsia="Times New Roman" w:hAnsi="Times" w:cs="Times"/>
          <w:color w:val="000000"/>
          <w:lang w:val="en"/>
        </w:rPr>
      </w:pPr>
      <w:hyperlink r:id="rId21" w:history="1">
        <w:r w:rsidRPr="00017AC7">
          <w:rPr>
            <w:rFonts w:ascii="Times" w:eastAsia="Times New Roman" w:hAnsi="Times" w:cs="Times"/>
            <w:vanish/>
            <w:color w:val="426986"/>
            <w:u w:val="single"/>
            <w:lang w:val="en"/>
          </w:rPr>
          <w:t>55.11(6)</w:t>
        </w:r>
      </w:hyperlink>
      <w:r w:rsidRPr="00017AC7">
        <w:rPr>
          <w:rFonts w:ascii="Helvetica" w:eastAsia="Times New Roman" w:hAnsi="Helvetica" w:cs="Helvetica"/>
          <w:b/>
          <w:bCs/>
          <w:color w:val="000000"/>
          <w:lang w:val="en"/>
        </w:rPr>
        <w:t xml:space="preserve"> (6)</w:t>
      </w:r>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If the individual has a developmental disability and the court is considering protective placement of the individual in an intermediate facility or a nursing facility, the court shall request a statement or testimony from the county department of the individual's county of residence that is participating in the program under s. </w:t>
      </w:r>
      <w:hyperlink r:id="rId22" w:tooltip="Statutes 46.278" w:history="1">
        <w:r w:rsidRPr="00017AC7">
          <w:rPr>
            <w:rFonts w:ascii="Times" w:eastAsia="Times New Roman" w:hAnsi="Times" w:cs="Times"/>
            <w:color w:val="426986"/>
            <w:lang w:val="en"/>
          </w:rPr>
          <w:t>46.278</w:t>
        </w:r>
      </w:hyperlink>
      <w:r w:rsidRPr="00017AC7">
        <w:rPr>
          <w:rFonts w:ascii="Times" w:eastAsia="Times New Roman" w:hAnsi="Times" w:cs="Times"/>
          <w:color w:val="000000"/>
          <w:lang w:val="en"/>
        </w:rPr>
        <w:t xml:space="preserve"> as to whether the individual's needs could be met in a </w:t>
      </w:r>
      <w:proofErr w:type="spellStart"/>
      <w:r w:rsidRPr="00017AC7">
        <w:rPr>
          <w:rFonts w:ascii="Times" w:eastAsia="Times New Roman" w:hAnsi="Times" w:cs="Times"/>
          <w:color w:val="000000"/>
          <w:lang w:val="en"/>
        </w:rPr>
        <w:t>noninstitutional</w:t>
      </w:r>
      <w:proofErr w:type="spellEnd"/>
      <w:r w:rsidRPr="00017AC7">
        <w:rPr>
          <w:rFonts w:ascii="Times" w:eastAsia="Times New Roman" w:hAnsi="Times" w:cs="Times"/>
          <w:color w:val="000000"/>
          <w:lang w:val="en"/>
        </w:rPr>
        <w:t xml:space="preserve"> setting, except that, if s. </w:t>
      </w:r>
      <w:hyperlink r:id="rId23" w:tooltip="Statutes 46.279(4m)" w:history="1">
        <w:r w:rsidRPr="00017AC7">
          <w:rPr>
            <w:rFonts w:ascii="Times" w:eastAsia="Times New Roman" w:hAnsi="Times" w:cs="Times"/>
            <w:color w:val="426986"/>
            <w:lang w:val="en"/>
          </w:rPr>
          <w:t>46.279 (4m)</w:t>
        </w:r>
      </w:hyperlink>
      <w:r w:rsidRPr="00017AC7">
        <w:rPr>
          <w:rFonts w:ascii="Times" w:eastAsia="Times New Roman" w:hAnsi="Times" w:cs="Times"/>
          <w:color w:val="000000"/>
          <w:lang w:val="en"/>
        </w:rPr>
        <w:t xml:space="preserve"> applies to the individual, the court shall request the statement or testimony from the department, rather than the county department. </w:t>
      </w:r>
    </w:p>
    <w:p w:rsidR="00017AC7" w:rsidRPr="00017AC7" w:rsidRDefault="00017AC7" w:rsidP="00017AC7">
      <w:pPr>
        <w:spacing w:after="0" w:line="300" w:lineRule="atLeast"/>
        <w:ind w:hanging="216"/>
        <w:rPr>
          <w:rFonts w:ascii="Times" w:eastAsia="Times New Roman" w:hAnsi="Times" w:cs="Times"/>
          <w:color w:val="000000"/>
          <w:sz w:val="18"/>
          <w:szCs w:val="18"/>
          <w:lang w:val="en"/>
        </w:rPr>
      </w:pPr>
      <w:r w:rsidRPr="00017AC7">
        <w:rPr>
          <w:rFonts w:ascii="Times" w:eastAsia="Times New Roman" w:hAnsi="Times" w:cs="Times"/>
          <w:vanish/>
          <w:color w:val="661100"/>
          <w:sz w:val="18"/>
          <w:szCs w:val="18"/>
          <w:lang w:val="en"/>
        </w:rPr>
        <w:t>55.11 History</w:t>
      </w:r>
      <w:r w:rsidRPr="00017AC7">
        <w:rPr>
          <w:rFonts w:ascii="Times" w:eastAsia="Times New Roman" w:hAnsi="Times" w:cs="Times"/>
          <w:color w:val="000000"/>
          <w:sz w:val="18"/>
          <w:szCs w:val="18"/>
          <w:lang w:val="en"/>
        </w:rPr>
        <w:t xml:space="preserve"> </w:t>
      </w:r>
      <w:proofErr w:type="spellStart"/>
      <w:r w:rsidRPr="00017AC7">
        <w:rPr>
          <w:rFonts w:ascii="Times" w:eastAsia="Times New Roman" w:hAnsi="Times" w:cs="Times"/>
          <w:b/>
          <w:bCs/>
          <w:color w:val="000000"/>
          <w:sz w:val="18"/>
          <w:szCs w:val="18"/>
          <w:lang w:val="en"/>
        </w:rPr>
        <w:t>History</w:t>
      </w:r>
      <w:proofErr w:type="spellEnd"/>
      <w:r w:rsidRPr="00017AC7">
        <w:rPr>
          <w:rFonts w:ascii="Times" w:eastAsia="Times New Roman" w:hAnsi="Times" w:cs="Times"/>
          <w:b/>
          <w:bCs/>
          <w:color w:val="000000"/>
          <w:sz w:val="18"/>
          <w:szCs w:val="18"/>
          <w:lang w:val="en"/>
        </w:rPr>
        <w:t xml:space="preserve">: </w:t>
      </w:r>
      <w:hyperlink r:id="rId24" w:tooltip="2005 Acts 264" w:history="1">
        <w:r w:rsidRPr="00017AC7">
          <w:rPr>
            <w:rFonts w:ascii="Times" w:eastAsia="Times New Roman" w:hAnsi="Times" w:cs="Times"/>
            <w:color w:val="426986"/>
            <w:sz w:val="18"/>
            <w:szCs w:val="18"/>
            <w:lang w:val="en"/>
          </w:rPr>
          <w:t>2005 a. 264</w:t>
        </w:r>
      </w:hyperlink>
      <w:r w:rsidRPr="00017AC7">
        <w:rPr>
          <w:rFonts w:ascii="Times" w:eastAsia="Times New Roman" w:hAnsi="Times" w:cs="Times"/>
          <w:color w:val="000000"/>
          <w:sz w:val="18"/>
          <w:szCs w:val="18"/>
          <w:lang w:val="en"/>
        </w:rPr>
        <w:t xml:space="preserve"> ss. </w:t>
      </w:r>
      <w:hyperlink r:id="rId25" w:tooltip="2005 Acts 264, s. 131" w:history="1">
        <w:r w:rsidRPr="00017AC7">
          <w:rPr>
            <w:rFonts w:ascii="Times" w:eastAsia="Times New Roman" w:hAnsi="Times" w:cs="Times"/>
            <w:color w:val="426986"/>
            <w:sz w:val="18"/>
            <w:szCs w:val="18"/>
            <w:lang w:val="en"/>
          </w:rPr>
          <w:t>131</w:t>
        </w:r>
      </w:hyperlink>
      <w:r w:rsidRPr="00017AC7">
        <w:rPr>
          <w:rFonts w:ascii="Times" w:eastAsia="Times New Roman" w:hAnsi="Times" w:cs="Times"/>
          <w:color w:val="000000"/>
          <w:sz w:val="18"/>
          <w:szCs w:val="18"/>
          <w:lang w:val="en"/>
        </w:rPr>
        <w:t xml:space="preserve"> to </w:t>
      </w:r>
      <w:hyperlink r:id="rId26" w:tooltip="2005 Acts 264, s. 134" w:history="1">
        <w:r w:rsidRPr="00017AC7">
          <w:rPr>
            <w:rFonts w:ascii="Times" w:eastAsia="Times New Roman" w:hAnsi="Times" w:cs="Times"/>
            <w:color w:val="426986"/>
            <w:sz w:val="18"/>
            <w:szCs w:val="18"/>
            <w:lang w:val="en"/>
          </w:rPr>
          <w:t>134</w:t>
        </w:r>
      </w:hyperlink>
      <w:r w:rsidRPr="00017AC7">
        <w:rPr>
          <w:rFonts w:ascii="Times" w:eastAsia="Times New Roman" w:hAnsi="Times" w:cs="Times"/>
          <w:color w:val="000000"/>
          <w:sz w:val="18"/>
          <w:szCs w:val="18"/>
          <w:lang w:val="en"/>
        </w:rPr>
        <w:t xml:space="preserve">, </w:t>
      </w:r>
      <w:hyperlink r:id="rId27" w:tooltip="2005 Acts 264, s. 161" w:history="1">
        <w:r w:rsidRPr="00017AC7">
          <w:rPr>
            <w:rFonts w:ascii="Times" w:eastAsia="Times New Roman" w:hAnsi="Times" w:cs="Times"/>
            <w:color w:val="426986"/>
            <w:sz w:val="18"/>
            <w:szCs w:val="18"/>
            <w:lang w:val="en"/>
          </w:rPr>
          <w:t>161</w:t>
        </w:r>
      </w:hyperlink>
      <w:r w:rsidRPr="00017AC7">
        <w:rPr>
          <w:rFonts w:ascii="Times" w:eastAsia="Times New Roman" w:hAnsi="Times" w:cs="Times"/>
          <w:color w:val="000000"/>
          <w:sz w:val="18"/>
          <w:szCs w:val="18"/>
          <w:lang w:val="en"/>
        </w:rPr>
        <w:t xml:space="preserve">; </w:t>
      </w:r>
      <w:hyperlink r:id="rId28" w:tooltip="2005 Acts 387" w:history="1">
        <w:r w:rsidRPr="00017AC7">
          <w:rPr>
            <w:rFonts w:ascii="Times" w:eastAsia="Times New Roman" w:hAnsi="Times" w:cs="Times"/>
            <w:color w:val="426986"/>
            <w:sz w:val="18"/>
            <w:szCs w:val="18"/>
            <w:lang w:val="en"/>
          </w:rPr>
          <w:t>2005 a. 387</w:t>
        </w:r>
      </w:hyperlink>
      <w:r w:rsidRPr="00017AC7">
        <w:rPr>
          <w:rFonts w:ascii="Times" w:eastAsia="Times New Roman" w:hAnsi="Times" w:cs="Times"/>
          <w:color w:val="000000"/>
          <w:sz w:val="18"/>
          <w:szCs w:val="18"/>
          <w:lang w:val="en"/>
        </w:rPr>
        <w:t xml:space="preserve"> s. </w:t>
      </w:r>
      <w:hyperlink r:id="rId29" w:tooltip="2005 Acts 387, s. 117" w:history="1">
        <w:r w:rsidRPr="00017AC7">
          <w:rPr>
            <w:rFonts w:ascii="Times" w:eastAsia="Times New Roman" w:hAnsi="Times" w:cs="Times"/>
            <w:color w:val="426986"/>
            <w:sz w:val="18"/>
            <w:szCs w:val="18"/>
            <w:lang w:val="en"/>
          </w:rPr>
          <w:t>117</w:t>
        </w:r>
      </w:hyperlink>
      <w:r w:rsidRPr="00017AC7">
        <w:rPr>
          <w:rFonts w:ascii="Times" w:eastAsia="Times New Roman" w:hAnsi="Times" w:cs="Times"/>
          <w:color w:val="000000"/>
          <w:sz w:val="18"/>
          <w:szCs w:val="18"/>
          <w:lang w:val="en"/>
        </w:rPr>
        <w:t xml:space="preserve">; </w:t>
      </w:r>
      <w:hyperlink r:id="rId30" w:tooltip="2007 Acts 45" w:history="1">
        <w:r w:rsidRPr="00017AC7">
          <w:rPr>
            <w:rFonts w:ascii="Times" w:eastAsia="Times New Roman" w:hAnsi="Times" w:cs="Times"/>
            <w:color w:val="426986"/>
            <w:sz w:val="18"/>
            <w:szCs w:val="18"/>
            <w:lang w:val="en"/>
          </w:rPr>
          <w:t>2007 a. 45</w:t>
        </w:r>
      </w:hyperlink>
      <w:r w:rsidRPr="00017AC7">
        <w:rPr>
          <w:rFonts w:ascii="Times" w:eastAsia="Times New Roman" w:hAnsi="Times" w:cs="Times"/>
          <w:color w:val="000000"/>
          <w:sz w:val="18"/>
          <w:szCs w:val="18"/>
          <w:lang w:val="en"/>
        </w:rPr>
        <w:t>.</w:t>
      </w:r>
    </w:p>
    <w:p w:rsidR="00017AC7" w:rsidRPr="00017AC7" w:rsidRDefault="00017AC7" w:rsidP="00017AC7">
      <w:pPr>
        <w:spacing w:after="0" w:line="300" w:lineRule="atLeast"/>
        <w:ind w:hanging="216"/>
        <w:rPr>
          <w:rFonts w:ascii="Times" w:eastAsia="Times New Roman" w:hAnsi="Times" w:cs="Times"/>
          <w:color w:val="000000"/>
          <w:sz w:val="18"/>
          <w:szCs w:val="18"/>
          <w:lang w:val="en"/>
        </w:rPr>
      </w:pPr>
      <w:r w:rsidRPr="00017AC7">
        <w:rPr>
          <w:rFonts w:ascii="Times" w:eastAsia="Times New Roman" w:hAnsi="Times" w:cs="Times"/>
          <w:vanish/>
          <w:color w:val="661100"/>
          <w:sz w:val="18"/>
          <w:szCs w:val="18"/>
          <w:lang w:val="en"/>
        </w:rPr>
        <w:lastRenderedPageBreak/>
        <w:t xml:space="preserve">55.11 </w:t>
      </w:r>
      <w:proofErr w:type="spellStart"/>
      <w:r w:rsidRPr="00017AC7">
        <w:rPr>
          <w:rFonts w:ascii="Times" w:eastAsia="Times New Roman" w:hAnsi="Times" w:cs="Times"/>
          <w:vanish/>
          <w:color w:val="661100"/>
          <w:sz w:val="18"/>
          <w:szCs w:val="18"/>
          <w:lang w:val="en"/>
        </w:rPr>
        <w:t>Annotation</w:t>
      </w:r>
      <w:r w:rsidRPr="00017AC7">
        <w:rPr>
          <w:rFonts w:ascii="Times" w:eastAsia="Times New Roman" w:hAnsi="Times" w:cs="Times"/>
          <w:color w:val="000000"/>
          <w:sz w:val="18"/>
          <w:szCs w:val="18"/>
          <w:lang w:val="en"/>
        </w:rPr>
        <w:t>A</w:t>
      </w:r>
      <w:proofErr w:type="spellEnd"/>
      <w:r w:rsidRPr="00017AC7">
        <w:rPr>
          <w:rFonts w:ascii="Times" w:eastAsia="Times New Roman" w:hAnsi="Times" w:cs="Times"/>
          <w:color w:val="000000"/>
          <w:sz w:val="18"/>
          <w:szCs w:val="18"/>
          <w:lang w:val="en"/>
        </w:rPr>
        <w:t xml:space="preserve"> proposed ward's rightful refusal to participate in a court-ordered evaluation will not obstruct a guardianship and protective placement proceeding. Due process requires that the examining professional, when confronted with an uncooperative individual, engage in an independent review of all records that are available. Due process prevents the examining professional from regurgitating the opinions of other physicians and psychologists, without independently confirming the facts those opinions are based upon. Walworth County v. Therese B. </w:t>
      </w:r>
      <w:hyperlink r:id="rId31" w:tooltip="Courts 2003 WI App 223" w:history="1">
        <w:r w:rsidRPr="00017AC7">
          <w:rPr>
            <w:rFonts w:ascii="Times" w:eastAsia="Times New Roman" w:hAnsi="Times" w:cs="Times"/>
            <w:color w:val="426986"/>
            <w:sz w:val="18"/>
            <w:szCs w:val="18"/>
            <w:lang w:val="en"/>
          </w:rPr>
          <w:t>2003 WI App 223</w:t>
        </w:r>
      </w:hyperlink>
      <w:r w:rsidRPr="00017AC7">
        <w:rPr>
          <w:rFonts w:ascii="Times" w:eastAsia="Times New Roman" w:hAnsi="Times" w:cs="Times"/>
          <w:color w:val="000000"/>
          <w:sz w:val="18"/>
          <w:szCs w:val="18"/>
          <w:lang w:val="en"/>
        </w:rPr>
        <w:t xml:space="preserve">, </w:t>
      </w:r>
      <w:hyperlink r:id="rId32" w:tooltip="Courts 267 Wis. 2d 310" w:history="1">
        <w:r w:rsidRPr="00017AC7">
          <w:rPr>
            <w:rFonts w:ascii="Times" w:eastAsia="Times New Roman" w:hAnsi="Times" w:cs="Times"/>
            <w:color w:val="426986"/>
            <w:sz w:val="18"/>
            <w:szCs w:val="18"/>
            <w:lang w:val="en"/>
          </w:rPr>
          <w:t>267 Wis. 2d 310</w:t>
        </w:r>
      </w:hyperlink>
      <w:r w:rsidRPr="00017AC7">
        <w:rPr>
          <w:rFonts w:ascii="Times" w:eastAsia="Times New Roman" w:hAnsi="Times" w:cs="Times"/>
          <w:color w:val="000000"/>
          <w:sz w:val="18"/>
          <w:szCs w:val="18"/>
          <w:lang w:val="en"/>
        </w:rPr>
        <w:t xml:space="preserve">, </w:t>
      </w:r>
      <w:hyperlink r:id="rId33" w:tooltip="Courts 671 N.W.2d 377" w:history="1">
        <w:r w:rsidRPr="00017AC7">
          <w:rPr>
            <w:rFonts w:ascii="Times" w:eastAsia="Times New Roman" w:hAnsi="Times" w:cs="Times"/>
            <w:color w:val="426986"/>
            <w:sz w:val="18"/>
            <w:szCs w:val="18"/>
            <w:lang w:val="en"/>
          </w:rPr>
          <w:t>671 N.W.2d 377</w:t>
        </w:r>
      </w:hyperlink>
      <w:r w:rsidRPr="00017AC7">
        <w:rPr>
          <w:rFonts w:ascii="Times" w:eastAsia="Times New Roman" w:hAnsi="Times" w:cs="Times"/>
          <w:color w:val="000000"/>
          <w:sz w:val="18"/>
          <w:szCs w:val="18"/>
          <w:lang w:val="en"/>
        </w:rPr>
        <w:t xml:space="preserve">, </w:t>
      </w:r>
      <w:hyperlink r:id="rId34" w:tooltip="Wis. Court of Appeals Cases 03-0967" w:history="1">
        <w:r w:rsidRPr="00017AC7">
          <w:rPr>
            <w:rFonts w:ascii="Times" w:eastAsia="Times New Roman" w:hAnsi="Times" w:cs="Times"/>
            <w:color w:val="426986"/>
            <w:sz w:val="18"/>
            <w:szCs w:val="18"/>
            <w:lang w:val="en"/>
          </w:rPr>
          <w:t>03-0967</w:t>
        </w:r>
      </w:hyperlink>
      <w:r w:rsidRPr="00017AC7">
        <w:rPr>
          <w:rFonts w:ascii="Times" w:eastAsia="Times New Roman" w:hAnsi="Times" w:cs="Times"/>
          <w:color w:val="000000"/>
          <w:sz w:val="18"/>
          <w:szCs w:val="18"/>
          <w:lang w:val="en"/>
        </w:rPr>
        <w:t>.</w:t>
      </w:r>
    </w:p>
    <w:p w:rsidR="00017AC7" w:rsidRPr="00017AC7" w:rsidRDefault="00017AC7" w:rsidP="00017AC7">
      <w:pPr>
        <w:spacing w:after="86" w:line="300" w:lineRule="atLeast"/>
        <w:ind w:hanging="216"/>
        <w:rPr>
          <w:rFonts w:ascii="Times" w:eastAsia="Times New Roman" w:hAnsi="Times" w:cs="Times"/>
          <w:b/>
          <w:bCs/>
          <w:color w:val="000000"/>
          <w:sz w:val="18"/>
          <w:szCs w:val="18"/>
          <w:lang w:val="en"/>
        </w:rPr>
      </w:pPr>
      <w:r w:rsidRPr="00017AC7">
        <w:rPr>
          <w:rFonts w:ascii="Times" w:eastAsia="Times New Roman" w:hAnsi="Times" w:cs="Times"/>
          <w:vanish/>
          <w:color w:val="661100"/>
          <w:sz w:val="18"/>
          <w:szCs w:val="18"/>
          <w:lang w:val="en"/>
        </w:rPr>
        <w:t>55.11 Note</w:t>
      </w:r>
      <w:r w:rsidRPr="00017AC7">
        <w:rPr>
          <w:rFonts w:ascii="Times" w:eastAsia="Times New Roman" w:hAnsi="Times" w:cs="Times"/>
          <w:b/>
          <w:bCs/>
          <w:color w:val="000000"/>
          <w:sz w:val="18"/>
          <w:szCs w:val="18"/>
          <w:lang w:val="en"/>
        </w:rPr>
        <w:t xml:space="preserve"> </w:t>
      </w:r>
      <w:proofErr w:type="spellStart"/>
      <w:r w:rsidRPr="00017AC7">
        <w:rPr>
          <w:rFonts w:ascii="Times" w:eastAsia="Times New Roman" w:hAnsi="Times" w:cs="Times"/>
          <w:b/>
          <w:bCs/>
          <w:color w:val="000000"/>
          <w:sz w:val="18"/>
          <w:szCs w:val="18"/>
          <w:lang w:val="en"/>
        </w:rPr>
        <w:t>NOTE</w:t>
      </w:r>
      <w:proofErr w:type="spellEnd"/>
      <w:r w:rsidRPr="00017AC7">
        <w:rPr>
          <w:rFonts w:ascii="Times" w:eastAsia="Times New Roman" w:hAnsi="Times" w:cs="Times"/>
          <w:b/>
          <w:bCs/>
          <w:color w:val="000000"/>
          <w:sz w:val="18"/>
          <w:szCs w:val="18"/>
          <w:lang w:val="en"/>
        </w:rPr>
        <w:t xml:space="preserve">: The above annotations relate to protective placements under </w:t>
      </w:r>
      <w:proofErr w:type="spellStart"/>
      <w:r w:rsidRPr="00017AC7">
        <w:rPr>
          <w:rFonts w:ascii="Times" w:eastAsia="Times New Roman" w:hAnsi="Times" w:cs="Times"/>
          <w:b/>
          <w:bCs/>
          <w:color w:val="000000"/>
          <w:sz w:val="18"/>
          <w:szCs w:val="18"/>
          <w:lang w:val="en"/>
        </w:rPr>
        <w:t>ch.</w:t>
      </w:r>
      <w:proofErr w:type="spellEnd"/>
      <w:r w:rsidRPr="00017AC7">
        <w:rPr>
          <w:rFonts w:ascii="Times" w:eastAsia="Times New Roman" w:hAnsi="Times" w:cs="Times"/>
          <w:b/>
          <w:bCs/>
          <w:color w:val="000000"/>
          <w:sz w:val="18"/>
          <w:szCs w:val="18"/>
          <w:lang w:val="en"/>
        </w:rPr>
        <w:t xml:space="preserve"> 55, </w:t>
      </w:r>
      <w:proofErr w:type="gramStart"/>
      <w:r w:rsidRPr="00017AC7">
        <w:rPr>
          <w:rFonts w:ascii="Times" w:eastAsia="Times New Roman" w:hAnsi="Times" w:cs="Times"/>
          <w:b/>
          <w:bCs/>
          <w:color w:val="000000"/>
          <w:sz w:val="18"/>
          <w:szCs w:val="18"/>
          <w:lang w:val="en"/>
        </w:rPr>
        <w:t>stats.,</w:t>
      </w:r>
      <w:proofErr w:type="gramEnd"/>
      <w:r w:rsidRPr="00017AC7">
        <w:rPr>
          <w:rFonts w:ascii="Times" w:eastAsia="Times New Roman" w:hAnsi="Times" w:cs="Times"/>
          <w:b/>
          <w:bCs/>
          <w:color w:val="000000"/>
          <w:sz w:val="18"/>
          <w:szCs w:val="18"/>
          <w:lang w:val="en"/>
        </w:rPr>
        <w:t xml:space="preserve"> prior to the revision of that chapter by </w:t>
      </w:r>
      <w:hyperlink r:id="rId35" w:tooltip="2005 Acts 264" w:history="1">
        <w:r w:rsidRPr="00017AC7">
          <w:rPr>
            <w:rFonts w:ascii="Times" w:eastAsia="Times New Roman" w:hAnsi="Times" w:cs="Times"/>
            <w:b/>
            <w:bCs/>
            <w:color w:val="426986"/>
            <w:sz w:val="18"/>
            <w:szCs w:val="18"/>
            <w:lang w:val="en"/>
          </w:rPr>
          <w:t>2005 Wis. Act 264</w:t>
        </w:r>
      </w:hyperlink>
      <w:r w:rsidRPr="00017AC7">
        <w:rPr>
          <w:rFonts w:ascii="Times" w:eastAsia="Times New Roman" w:hAnsi="Times" w:cs="Times"/>
          <w:b/>
          <w:bCs/>
          <w:color w:val="000000"/>
          <w:sz w:val="18"/>
          <w:szCs w:val="18"/>
          <w:lang w:val="en"/>
        </w:rPr>
        <w:t>.</w:t>
      </w:r>
    </w:p>
    <w:p w:rsidR="00017AC7" w:rsidRPr="00017AC7" w:rsidRDefault="00017AC7" w:rsidP="00017AC7">
      <w:pPr>
        <w:spacing w:after="43" w:line="300" w:lineRule="atLeast"/>
        <w:rPr>
          <w:rFonts w:ascii="Times" w:eastAsia="Times New Roman" w:hAnsi="Times" w:cs="Times"/>
          <w:color w:val="000000"/>
          <w:lang w:val="en"/>
        </w:rPr>
      </w:pPr>
      <w:hyperlink r:id="rId36" w:history="1">
        <w:r w:rsidRPr="00017AC7">
          <w:rPr>
            <w:rFonts w:ascii="Times" w:eastAsia="Times New Roman" w:hAnsi="Times" w:cs="Times"/>
            <w:vanish/>
            <w:color w:val="426986"/>
            <w:u w:val="single"/>
            <w:lang w:val="en"/>
          </w:rPr>
          <w:t>55.12</w:t>
        </w:r>
      </w:hyperlink>
      <w:r w:rsidRPr="00017AC7">
        <w:rPr>
          <w:rFonts w:ascii="Times" w:eastAsia="Times New Roman" w:hAnsi="Times" w:cs="Times"/>
          <w:color w:val="000000"/>
          <w:lang w:val="en"/>
        </w:rPr>
        <w:t xml:space="preserve"> </w:t>
      </w:r>
      <w:r w:rsidRPr="00017AC7">
        <w:rPr>
          <w:rFonts w:ascii="Helvetica" w:eastAsia="Times New Roman" w:hAnsi="Helvetica" w:cs="Helvetica"/>
          <w:b/>
          <w:bCs/>
          <w:color w:val="000000"/>
          <w:lang w:val="en"/>
        </w:rPr>
        <w:t>55.12</w:t>
      </w:r>
      <w:r w:rsidRPr="00017AC7">
        <w:rPr>
          <w:rFonts w:ascii="Helvetica" w:eastAsia="Times New Roman" w:hAnsi="Helvetica" w:cs="Helvetica"/>
          <w:b/>
          <w:bCs/>
          <w:color w:val="000000"/>
          <w:lang w:val="en"/>
        </w:rPr>
        <w:t> </w:t>
      </w:r>
      <w:r w:rsidRPr="00017AC7">
        <w:rPr>
          <w:rFonts w:ascii="Helvetica" w:eastAsia="Times New Roman" w:hAnsi="Helvetica" w:cs="Helvetica"/>
          <w:b/>
          <w:bCs/>
          <w:color w:val="000000"/>
          <w:lang w:val="en"/>
        </w:rPr>
        <w:t xml:space="preserve"> Order for protective services or protective placement. </w:t>
      </w:r>
    </w:p>
    <w:p w:rsidR="00017AC7" w:rsidRPr="00017AC7" w:rsidRDefault="00017AC7" w:rsidP="00017AC7">
      <w:pPr>
        <w:spacing w:after="43" w:line="300" w:lineRule="atLeast"/>
        <w:ind w:firstLine="331"/>
        <w:rPr>
          <w:rFonts w:ascii="Times" w:eastAsia="Times New Roman" w:hAnsi="Times" w:cs="Times"/>
          <w:color w:val="000000"/>
          <w:lang w:val="en"/>
        </w:rPr>
      </w:pPr>
      <w:hyperlink r:id="rId37" w:history="1">
        <w:r w:rsidRPr="00017AC7">
          <w:rPr>
            <w:rFonts w:ascii="Times" w:eastAsia="Times New Roman" w:hAnsi="Times" w:cs="Times"/>
            <w:vanish/>
            <w:color w:val="426986"/>
            <w:u w:val="single"/>
            <w:lang w:val="en"/>
          </w:rPr>
          <w:t>55.12(1)</w:t>
        </w:r>
      </w:hyperlink>
      <w:r w:rsidRPr="00017AC7">
        <w:rPr>
          <w:rFonts w:ascii="Helvetica" w:eastAsia="Times New Roman" w:hAnsi="Helvetica" w:cs="Helvetica"/>
          <w:b/>
          <w:bCs/>
          <w:color w:val="000000"/>
          <w:lang w:val="en"/>
        </w:rPr>
        <w:t>(1)</w:t>
      </w:r>
      <w:r w:rsidRPr="00017AC7">
        <w:rPr>
          <w:rFonts w:ascii="Helvetica" w:eastAsia="Times New Roman" w:hAnsi="Helvetica" w:cs="Helvetica"/>
          <w:b/>
          <w:bCs/>
          <w:color w:val="000000"/>
          <w:lang w:val="en"/>
        </w:rPr>
        <w:t> </w:t>
      </w:r>
      <w:r w:rsidRPr="00017AC7">
        <w:rPr>
          <w:rFonts w:ascii="Helvetica" w:eastAsia="Times New Roman" w:hAnsi="Helvetica" w:cs="Helvetica"/>
          <w:b/>
          <w:bCs/>
          <w:color w:val="000000"/>
          <w:lang w:val="en"/>
        </w:rPr>
        <w:t xml:space="preserve"> </w:t>
      </w:r>
      <w:r w:rsidRPr="00017AC7">
        <w:rPr>
          <w:rFonts w:ascii="Times" w:eastAsia="Times New Roman" w:hAnsi="Times" w:cs="Times"/>
          <w:color w:val="000000"/>
          <w:lang w:val="en"/>
        </w:rPr>
        <w:t xml:space="preserve">When ordering protective placement under the standards specified in s. </w:t>
      </w:r>
      <w:hyperlink r:id="rId38" w:tooltip="Statutes 55.08(1)" w:history="1">
        <w:r w:rsidRPr="00017AC7">
          <w:rPr>
            <w:rFonts w:ascii="Times" w:eastAsia="Times New Roman" w:hAnsi="Times" w:cs="Times"/>
            <w:color w:val="426986"/>
            <w:lang w:val="en"/>
          </w:rPr>
          <w:t>55.08 (1)</w:t>
        </w:r>
      </w:hyperlink>
      <w:r w:rsidRPr="00017AC7">
        <w:rPr>
          <w:rFonts w:ascii="Times" w:eastAsia="Times New Roman" w:hAnsi="Times" w:cs="Times"/>
          <w:color w:val="000000"/>
          <w:lang w:val="en"/>
        </w:rPr>
        <w:t xml:space="preserve"> or protective services under the standards specified in s. </w:t>
      </w:r>
      <w:hyperlink r:id="rId39" w:tooltip="Statutes 55.08(2)" w:history="1">
        <w:r w:rsidRPr="00017AC7">
          <w:rPr>
            <w:rFonts w:ascii="Times" w:eastAsia="Times New Roman" w:hAnsi="Times" w:cs="Times"/>
            <w:color w:val="426986"/>
            <w:lang w:val="en"/>
          </w:rPr>
          <w:t>55.08 (2)</w:t>
        </w:r>
      </w:hyperlink>
      <w:r w:rsidRPr="00017AC7">
        <w:rPr>
          <w:rFonts w:ascii="Times" w:eastAsia="Times New Roman" w:hAnsi="Times" w:cs="Times"/>
          <w:color w:val="000000"/>
          <w:lang w:val="en"/>
        </w:rPr>
        <w:t xml:space="preserve">, the court, on the basis of the evaluation and other relevant evidence, shall order the county department or agency with which it contracts under s. </w:t>
      </w:r>
      <w:hyperlink r:id="rId40" w:tooltip="Statutes 55.02(2)" w:history="1">
        <w:r w:rsidRPr="00017AC7">
          <w:rPr>
            <w:rFonts w:ascii="Times" w:eastAsia="Times New Roman" w:hAnsi="Times" w:cs="Times"/>
            <w:color w:val="426986"/>
            <w:lang w:val="en"/>
          </w:rPr>
          <w:t>55.02 (2)</w:t>
        </w:r>
      </w:hyperlink>
      <w:r w:rsidRPr="00017AC7">
        <w:rPr>
          <w:rFonts w:ascii="Times" w:eastAsia="Times New Roman" w:hAnsi="Times" w:cs="Times"/>
          <w:color w:val="000000"/>
          <w:lang w:val="en"/>
        </w:rPr>
        <w:t xml:space="preserve"> to provide protective placement or protective services to the individual. </w:t>
      </w:r>
    </w:p>
    <w:p w:rsidR="00017AC7" w:rsidRPr="00017AC7" w:rsidRDefault="00017AC7" w:rsidP="00017AC7">
      <w:pPr>
        <w:spacing w:after="43" w:line="300" w:lineRule="atLeast"/>
        <w:ind w:firstLine="331"/>
        <w:rPr>
          <w:rFonts w:ascii="Times" w:eastAsia="Times New Roman" w:hAnsi="Times" w:cs="Times"/>
          <w:color w:val="000000"/>
          <w:lang w:val="en"/>
        </w:rPr>
      </w:pPr>
      <w:hyperlink r:id="rId41" w:history="1">
        <w:r w:rsidRPr="00017AC7">
          <w:rPr>
            <w:rFonts w:ascii="Times" w:eastAsia="Times New Roman" w:hAnsi="Times" w:cs="Times"/>
            <w:vanish/>
            <w:color w:val="426986"/>
            <w:u w:val="single"/>
            <w:lang w:val="en"/>
          </w:rPr>
          <w:t>55.12(2)</w:t>
        </w:r>
      </w:hyperlink>
      <w:r w:rsidRPr="00017AC7">
        <w:rPr>
          <w:rFonts w:ascii="Helvetica" w:eastAsia="Times New Roman" w:hAnsi="Helvetica" w:cs="Helvetica"/>
          <w:b/>
          <w:bCs/>
          <w:color w:val="000000"/>
          <w:lang w:val="en"/>
        </w:rPr>
        <w:t xml:space="preserve"> (2)</w:t>
      </w:r>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Subject to s. </w:t>
      </w:r>
      <w:hyperlink r:id="rId42" w:tooltip="Statutes 46.279" w:history="1">
        <w:r w:rsidRPr="00017AC7">
          <w:rPr>
            <w:rFonts w:ascii="Times" w:eastAsia="Times New Roman" w:hAnsi="Times" w:cs="Times"/>
            <w:color w:val="426986"/>
            <w:lang w:val="en"/>
          </w:rPr>
          <w:t>46.279</w:t>
        </w:r>
      </w:hyperlink>
      <w:r w:rsidRPr="00017AC7">
        <w:rPr>
          <w:rFonts w:ascii="Times" w:eastAsia="Times New Roman" w:hAnsi="Times" w:cs="Times"/>
          <w:color w:val="000000"/>
          <w:lang w:val="en"/>
        </w:rPr>
        <w:t xml:space="preserve">, protective placement may be made to nursing homes, public medical institutions, centers for the developmentally disabled under the requirements of s. </w:t>
      </w:r>
      <w:hyperlink r:id="rId43" w:tooltip="Statutes 51.06(3)" w:history="1">
        <w:r w:rsidRPr="00017AC7">
          <w:rPr>
            <w:rFonts w:ascii="Times" w:eastAsia="Times New Roman" w:hAnsi="Times" w:cs="Times"/>
            <w:color w:val="426986"/>
            <w:lang w:val="en"/>
          </w:rPr>
          <w:t>51.06 (3)</w:t>
        </w:r>
      </w:hyperlink>
      <w:r w:rsidRPr="00017AC7">
        <w:rPr>
          <w:rFonts w:ascii="Times" w:eastAsia="Times New Roman" w:hAnsi="Times" w:cs="Times"/>
          <w:color w:val="000000"/>
          <w:lang w:val="en"/>
        </w:rPr>
        <w:t xml:space="preserve">, foster care services or other home placements, or to other appropriate facilities, but may not be made to units for the acutely mentally ill. An individual who is subject to an order for protective placement or protective services may be detained on an emergency basis under s. </w:t>
      </w:r>
      <w:hyperlink r:id="rId44" w:tooltip="Statutes 51.15" w:history="1">
        <w:r w:rsidRPr="00017AC7">
          <w:rPr>
            <w:rFonts w:ascii="Times" w:eastAsia="Times New Roman" w:hAnsi="Times" w:cs="Times"/>
            <w:color w:val="426986"/>
            <w:lang w:val="en"/>
          </w:rPr>
          <w:t>51.15</w:t>
        </w:r>
      </w:hyperlink>
      <w:r w:rsidRPr="00017AC7">
        <w:rPr>
          <w:rFonts w:ascii="Times" w:eastAsia="Times New Roman" w:hAnsi="Times" w:cs="Times"/>
          <w:color w:val="000000"/>
          <w:lang w:val="en"/>
        </w:rPr>
        <w:t xml:space="preserve"> or involuntarily committed under s. </w:t>
      </w:r>
      <w:hyperlink r:id="rId45" w:tooltip="Statutes 51.20" w:history="1">
        <w:r w:rsidRPr="00017AC7">
          <w:rPr>
            <w:rFonts w:ascii="Times" w:eastAsia="Times New Roman" w:hAnsi="Times" w:cs="Times"/>
            <w:color w:val="426986"/>
            <w:lang w:val="en"/>
          </w:rPr>
          <w:t>51.20</w:t>
        </w:r>
      </w:hyperlink>
      <w:r w:rsidRPr="00017AC7">
        <w:rPr>
          <w:rFonts w:ascii="Times" w:eastAsia="Times New Roman" w:hAnsi="Times" w:cs="Times"/>
          <w:color w:val="000000"/>
          <w:lang w:val="en"/>
        </w:rPr>
        <w:t xml:space="preserve"> or may be voluntarily admitted to a treatment facility for inpatient care under s. </w:t>
      </w:r>
      <w:hyperlink r:id="rId46" w:tooltip="Statutes 51.10(8)" w:history="1">
        <w:r w:rsidRPr="00017AC7">
          <w:rPr>
            <w:rFonts w:ascii="Times" w:eastAsia="Times New Roman" w:hAnsi="Times" w:cs="Times"/>
            <w:color w:val="426986"/>
            <w:lang w:val="en"/>
          </w:rPr>
          <w:t>51.10 (8)</w:t>
        </w:r>
      </w:hyperlink>
      <w:r w:rsidRPr="00017AC7">
        <w:rPr>
          <w:rFonts w:ascii="Times" w:eastAsia="Times New Roman" w:hAnsi="Times" w:cs="Times"/>
          <w:color w:val="000000"/>
          <w:lang w:val="en"/>
        </w:rPr>
        <w:t xml:space="preserve">. No individual who is subject to an order for protective placement or services may be involuntarily transferred to, detained in, or committed to a treatment facility for care except under s. </w:t>
      </w:r>
      <w:hyperlink r:id="rId47" w:tooltip="Statutes 51.15" w:history="1">
        <w:r w:rsidRPr="00017AC7">
          <w:rPr>
            <w:rFonts w:ascii="Times" w:eastAsia="Times New Roman" w:hAnsi="Times" w:cs="Times"/>
            <w:color w:val="426986"/>
            <w:lang w:val="en"/>
          </w:rPr>
          <w:t>51.15</w:t>
        </w:r>
      </w:hyperlink>
      <w:r w:rsidRPr="00017AC7">
        <w:rPr>
          <w:rFonts w:ascii="Times" w:eastAsia="Times New Roman" w:hAnsi="Times" w:cs="Times"/>
          <w:color w:val="000000"/>
          <w:lang w:val="en"/>
        </w:rPr>
        <w:t xml:space="preserve"> or </w:t>
      </w:r>
      <w:hyperlink r:id="rId48" w:tooltip="Statutes 51.20" w:history="1">
        <w:r w:rsidRPr="00017AC7">
          <w:rPr>
            <w:rFonts w:ascii="Times" w:eastAsia="Times New Roman" w:hAnsi="Times" w:cs="Times"/>
            <w:color w:val="426986"/>
            <w:lang w:val="en"/>
          </w:rPr>
          <w:t>51.20</w:t>
        </w:r>
      </w:hyperlink>
      <w:r w:rsidRPr="00017AC7">
        <w:rPr>
          <w:rFonts w:ascii="Times" w:eastAsia="Times New Roman" w:hAnsi="Times" w:cs="Times"/>
          <w:color w:val="000000"/>
          <w:lang w:val="en"/>
        </w:rPr>
        <w:t xml:space="preserve">. Protective placement in a locked unit shall require a specific finding of the court as to the need for the action. </w:t>
      </w:r>
    </w:p>
    <w:p w:rsidR="00017AC7" w:rsidRPr="00017AC7" w:rsidRDefault="00017AC7" w:rsidP="00017AC7">
      <w:pPr>
        <w:spacing w:after="43" w:line="300" w:lineRule="atLeast"/>
        <w:ind w:firstLine="331"/>
        <w:rPr>
          <w:rFonts w:ascii="Times" w:eastAsia="Times New Roman" w:hAnsi="Times" w:cs="Times"/>
          <w:color w:val="000000"/>
          <w:lang w:val="en"/>
        </w:rPr>
      </w:pPr>
      <w:hyperlink r:id="rId49" w:history="1">
        <w:r w:rsidRPr="00017AC7">
          <w:rPr>
            <w:rFonts w:ascii="Times" w:eastAsia="Times New Roman" w:hAnsi="Times" w:cs="Times"/>
            <w:vanish/>
            <w:color w:val="426986"/>
            <w:u w:val="single"/>
            <w:lang w:val="en"/>
          </w:rPr>
          <w:t>55.12(3)</w:t>
        </w:r>
      </w:hyperlink>
      <w:r w:rsidRPr="00017AC7">
        <w:rPr>
          <w:rFonts w:ascii="Helvetica" w:eastAsia="Times New Roman" w:hAnsi="Helvetica" w:cs="Helvetica"/>
          <w:b/>
          <w:bCs/>
          <w:color w:val="000000"/>
          <w:lang w:val="en"/>
        </w:rPr>
        <w:t xml:space="preserve"> (3)</w:t>
      </w:r>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Protective placement or protective services provided by a county department or an agency with which it contracts under s. </w:t>
      </w:r>
      <w:hyperlink r:id="rId50" w:tooltip="Statutes 55.02(2)" w:history="1">
        <w:r w:rsidRPr="00017AC7">
          <w:rPr>
            <w:rFonts w:ascii="Times" w:eastAsia="Times New Roman" w:hAnsi="Times" w:cs="Times"/>
            <w:color w:val="426986"/>
            <w:lang w:val="en"/>
          </w:rPr>
          <w:t>55.02 (2)</w:t>
        </w:r>
      </w:hyperlink>
      <w:r w:rsidRPr="00017AC7">
        <w:rPr>
          <w:rFonts w:ascii="Times" w:eastAsia="Times New Roman" w:hAnsi="Times" w:cs="Times"/>
          <w:color w:val="000000"/>
          <w:lang w:val="en"/>
        </w:rPr>
        <w:t xml:space="preserve"> are subject to s. </w:t>
      </w:r>
      <w:hyperlink r:id="rId51" w:tooltip="Statutes 46.279" w:history="1">
        <w:r w:rsidRPr="00017AC7">
          <w:rPr>
            <w:rFonts w:ascii="Times" w:eastAsia="Times New Roman" w:hAnsi="Times" w:cs="Times"/>
            <w:color w:val="426986"/>
            <w:lang w:val="en"/>
          </w:rPr>
          <w:t>46.279</w:t>
        </w:r>
      </w:hyperlink>
      <w:r w:rsidRPr="00017AC7">
        <w:rPr>
          <w:rFonts w:ascii="Times" w:eastAsia="Times New Roman" w:hAnsi="Times" w:cs="Times"/>
          <w:color w:val="000000"/>
          <w:lang w:val="en"/>
        </w:rPr>
        <w:t xml:space="preserve"> and shall be provided in the least restrictive environment and in the least restrictive manner consistent with the needs of the individual to be protected and with the resources of the county department. </w:t>
      </w:r>
    </w:p>
    <w:p w:rsidR="00017AC7" w:rsidRPr="00017AC7" w:rsidRDefault="00017AC7" w:rsidP="00017AC7">
      <w:pPr>
        <w:spacing w:after="43" w:line="300" w:lineRule="atLeast"/>
        <w:ind w:firstLine="331"/>
        <w:rPr>
          <w:rFonts w:ascii="Times" w:eastAsia="Times New Roman" w:hAnsi="Times" w:cs="Times"/>
          <w:color w:val="000000"/>
          <w:lang w:val="en"/>
        </w:rPr>
      </w:pPr>
      <w:hyperlink r:id="rId52" w:history="1">
        <w:r w:rsidRPr="00017AC7">
          <w:rPr>
            <w:rFonts w:ascii="Times" w:eastAsia="Times New Roman" w:hAnsi="Times" w:cs="Times"/>
            <w:vanish/>
            <w:color w:val="426986"/>
            <w:u w:val="single"/>
            <w:lang w:val="en"/>
          </w:rPr>
          <w:t>55.12(4)</w:t>
        </w:r>
      </w:hyperlink>
      <w:r w:rsidRPr="00017AC7">
        <w:rPr>
          <w:rFonts w:ascii="Helvetica" w:eastAsia="Times New Roman" w:hAnsi="Helvetica" w:cs="Helvetica"/>
          <w:b/>
          <w:bCs/>
          <w:color w:val="000000"/>
          <w:lang w:val="en"/>
        </w:rPr>
        <w:t xml:space="preserve"> (4)</w:t>
      </w:r>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Factors that a county department shall consider in providing protective placement or protective services shall include the needs of the individual to be protected for health, social, or rehabilitative services; the level of supervision needed; the reasonableness of the placement or services given the cost and the actual benefits in the level of functioning to be realized by the individual; the limits of available state and federal funds and of county funds required to be appropriated to match state funds; and the reasonableness of the protective placement or protective services given the number or projected number of individuals who will need protective placement or protective services and given the limited funds available. </w:t>
      </w:r>
    </w:p>
    <w:p w:rsidR="00017AC7" w:rsidRPr="00017AC7" w:rsidRDefault="00017AC7" w:rsidP="00017AC7">
      <w:pPr>
        <w:spacing w:after="43" w:line="300" w:lineRule="atLeast"/>
        <w:ind w:firstLine="331"/>
        <w:rPr>
          <w:rFonts w:ascii="Times" w:eastAsia="Times New Roman" w:hAnsi="Times" w:cs="Times"/>
          <w:color w:val="000000"/>
          <w:lang w:val="en"/>
        </w:rPr>
      </w:pPr>
      <w:hyperlink r:id="rId53" w:history="1">
        <w:r w:rsidRPr="00017AC7">
          <w:rPr>
            <w:rFonts w:ascii="Times" w:eastAsia="Times New Roman" w:hAnsi="Times" w:cs="Times"/>
            <w:vanish/>
            <w:color w:val="426986"/>
            <w:u w:val="single"/>
            <w:lang w:val="en"/>
          </w:rPr>
          <w:t>55.12(5)</w:t>
        </w:r>
      </w:hyperlink>
      <w:r w:rsidRPr="00017AC7">
        <w:rPr>
          <w:rFonts w:ascii="Helvetica" w:eastAsia="Times New Roman" w:hAnsi="Helvetica" w:cs="Helvetica"/>
          <w:b/>
          <w:bCs/>
          <w:color w:val="000000"/>
          <w:lang w:val="en"/>
        </w:rPr>
        <w:t xml:space="preserve"> (5)</w:t>
      </w:r>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Except as provided in s. </w:t>
      </w:r>
      <w:hyperlink r:id="rId54" w:tooltip="Statutes 49.45(30m)" w:history="1">
        <w:r w:rsidRPr="00017AC7">
          <w:rPr>
            <w:rFonts w:ascii="Times" w:eastAsia="Times New Roman" w:hAnsi="Times" w:cs="Times"/>
            <w:color w:val="426986"/>
            <w:lang w:val="en"/>
          </w:rPr>
          <w:t>49.45 (30m)</w:t>
        </w:r>
      </w:hyperlink>
      <w:r w:rsidRPr="00017AC7">
        <w:rPr>
          <w:rFonts w:ascii="Times" w:eastAsia="Times New Roman" w:hAnsi="Times" w:cs="Times"/>
          <w:color w:val="000000"/>
          <w:lang w:val="en"/>
        </w:rPr>
        <w:t xml:space="preserve">, the county may not be required to provide funding, in addition to its funds that are required to be appropriated to match state funds, in order to provide protective placement or protective services to an individual. Protective placement under this section does not replace commitment of an individual in need of acute psychiatric treatment under s. </w:t>
      </w:r>
      <w:hyperlink r:id="rId55" w:tooltip="Statutes 51.20" w:history="1">
        <w:r w:rsidRPr="00017AC7">
          <w:rPr>
            <w:rFonts w:ascii="Times" w:eastAsia="Times New Roman" w:hAnsi="Times" w:cs="Times"/>
            <w:color w:val="426986"/>
            <w:lang w:val="en"/>
          </w:rPr>
          <w:t>51.20</w:t>
        </w:r>
      </w:hyperlink>
      <w:r w:rsidRPr="00017AC7">
        <w:rPr>
          <w:rFonts w:ascii="Times" w:eastAsia="Times New Roman" w:hAnsi="Times" w:cs="Times"/>
          <w:color w:val="000000"/>
          <w:lang w:val="en"/>
        </w:rPr>
        <w:t xml:space="preserve"> or </w:t>
      </w:r>
      <w:hyperlink r:id="rId56" w:tooltip="Statutes 51.45(13)" w:history="1">
        <w:r w:rsidRPr="00017AC7">
          <w:rPr>
            <w:rFonts w:ascii="Times" w:eastAsia="Times New Roman" w:hAnsi="Times" w:cs="Times"/>
            <w:color w:val="426986"/>
            <w:lang w:val="en"/>
          </w:rPr>
          <w:t>51.45 (13)</w:t>
        </w:r>
      </w:hyperlink>
      <w:r w:rsidRPr="00017AC7">
        <w:rPr>
          <w:rFonts w:ascii="Times" w:eastAsia="Times New Roman" w:hAnsi="Times" w:cs="Times"/>
          <w:color w:val="000000"/>
          <w:lang w:val="en"/>
        </w:rPr>
        <w:t>.</w:t>
      </w:r>
    </w:p>
    <w:p w:rsidR="00017AC7" w:rsidRPr="00017AC7" w:rsidRDefault="00017AC7" w:rsidP="00017AC7">
      <w:pPr>
        <w:spacing w:after="43" w:line="300" w:lineRule="atLeast"/>
        <w:ind w:firstLine="331"/>
        <w:rPr>
          <w:rFonts w:ascii="Times" w:eastAsia="Times New Roman" w:hAnsi="Times" w:cs="Times"/>
          <w:color w:val="000000"/>
          <w:lang w:val="en"/>
        </w:rPr>
      </w:pPr>
      <w:hyperlink r:id="rId57" w:history="1">
        <w:r w:rsidRPr="00017AC7">
          <w:rPr>
            <w:rFonts w:ascii="Times" w:eastAsia="Times New Roman" w:hAnsi="Times" w:cs="Times"/>
            <w:vanish/>
            <w:color w:val="426986"/>
            <w:u w:val="single"/>
            <w:lang w:val="en"/>
          </w:rPr>
          <w:t>55.12(6)</w:t>
        </w:r>
      </w:hyperlink>
      <w:r w:rsidRPr="00017AC7">
        <w:rPr>
          <w:rFonts w:ascii="Helvetica" w:eastAsia="Times New Roman" w:hAnsi="Helvetica" w:cs="Helvetica"/>
          <w:b/>
          <w:bCs/>
          <w:color w:val="000000"/>
          <w:lang w:val="en"/>
        </w:rPr>
        <w:t xml:space="preserve"> (6)</w:t>
      </w:r>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If the county department or agency with which it contracts under s. </w:t>
      </w:r>
      <w:hyperlink r:id="rId58" w:tooltip="Statutes 55.02(2)" w:history="1">
        <w:r w:rsidRPr="00017AC7">
          <w:rPr>
            <w:rFonts w:ascii="Times" w:eastAsia="Times New Roman" w:hAnsi="Times" w:cs="Times"/>
            <w:color w:val="426986"/>
            <w:lang w:val="en"/>
          </w:rPr>
          <w:t>55.02 (2)</w:t>
        </w:r>
      </w:hyperlink>
      <w:r w:rsidRPr="00017AC7">
        <w:rPr>
          <w:rFonts w:ascii="Times" w:eastAsia="Times New Roman" w:hAnsi="Times" w:cs="Times"/>
          <w:color w:val="000000"/>
          <w:lang w:val="en"/>
        </w:rPr>
        <w:t xml:space="preserve"> proposes to provide protective placement to an individual who has a developmental disability in an intermediate </w:t>
      </w:r>
      <w:r w:rsidRPr="00017AC7">
        <w:rPr>
          <w:rFonts w:ascii="Times" w:eastAsia="Times New Roman" w:hAnsi="Times" w:cs="Times"/>
          <w:color w:val="000000"/>
          <w:lang w:val="en"/>
        </w:rPr>
        <w:lastRenderedPageBreak/>
        <w:t xml:space="preserve">facility or a nursing facility under an order under this section, the county department or agency, or, if s. </w:t>
      </w:r>
      <w:hyperlink r:id="rId59" w:tooltip="Statutes 46.279(4m)" w:history="1">
        <w:r w:rsidRPr="00017AC7">
          <w:rPr>
            <w:rFonts w:ascii="Times" w:eastAsia="Times New Roman" w:hAnsi="Times" w:cs="Times"/>
            <w:color w:val="426986"/>
            <w:lang w:val="en"/>
          </w:rPr>
          <w:t>46.279 (4m)</w:t>
        </w:r>
      </w:hyperlink>
      <w:r w:rsidRPr="00017AC7">
        <w:rPr>
          <w:rFonts w:ascii="Times" w:eastAsia="Times New Roman" w:hAnsi="Times" w:cs="Times"/>
          <w:color w:val="000000"/>
          <w:lang w:val="en"/>
        </w:rPr>
        <w:t xml:space="preserve"> applies to the individual, the department or the department's contractor shall develop a plan under s. </w:t>
      </w:r>
      <w:hyperlink r:id="rId60" w:tooltip="Statutes 46.279(4)" w:history="1">
        <w:r w:rsidRPr="00017AC7">
          <w:rPr>
            <w:rFonts w:ascii="Times" w:eastAsia="Times New Roman" w:hAnsi="Times" w:cs="Times"/>
            <w:color w:val="426986"/>
            <w:lang w:val="en"/>
          </w:rPr>
          <w:t>46.279 (4)</w:t>
        </w:r>
      </w:hyperlink>
      <w:r w:rsidRPr="00017AC7">
        <w:rPr>
          <w:rFonts w:ascii="Times" w:eastAsia="Times New Roman" w:hAnsi="Times" w:cs="Times"/>
          <w:color w:val="000000"/>
          <w:lang w:val="en"/>
        </w:rPr>
        <w:t xml:space="preserve"> and furnish the plan to the county department or agency and to the individual's guardian. The county department or agency with which it contracts under s. </w:t>
      </w:r>
      <w:hyperlink r:id="rId61" w:tooltip="Statutes 55.02(2)" w:history="1">
        <w:r w:rsidRPr="00017AC7">
          <w:rPr>
            <w:rFonts w:ascii="Times" w:eastAsia="Times New Roman" w:hAnsi="Times" w:cs="Times"/>
            <w:color w:val="426986"/>
            <w:lang w:val="en"/>
          </w:rPr>
          <w:t>55.02 (2)</w:t>
        </w:r>
      </w:hyperlink>
      <w:r w:rsidRPr="00017AC7">
        <w:rPr>
          <w:rFonts w:ascii="Times" w:eastAsia="Times New Roman" w:hAnsi="Times" w:cs="Times"/>
          <w:color w:val="000000"/>
          <w:lang w:val="en"/>
        </w:rPr>
        <w:t xml:space="preserve"> shall provide protective placement to the individual in a </w:t>
      </w:r>
      <w:proofErr w:type="spellStart"/>
      <w:r w:rsidRPr="00017AC7">
        <w:rPr>
          <w:rFonts w:ascii="Times" w:eastAsia="Times New Roman" w:hAnsi="Times" w:cs="Times"/>
          <w:color w:val="000000"/>
          <w:lang w:val="en"/>
        </w:rPr>
        <w:t>noninstitutional</w:t>
      </w:r>
      <w:proofErr w:type="spellEnd"/>
      <w:r w:rsidRPr="00017AC7">
        <w:rPr>
          <w:rFonts w:ascii="Times" w:eastAsia="Times New Roman" w:hAnsi="Times" w:cs="Times"/>
          <w:color w:val="000000"/>
          <w:lang w:val="en"/>
        </w:rPr>
        <w:t xml:space="preserve"> community setting in accord with the plan unless the court finds that protective placement in the intermediate facility or nursing facility is the most integrated setting, as defined in s. </w:t>
      </w:r>
      <w:hyperlink r:id="rId62" w:tooltip="Statutes 46.279(1)(bm)" w:history="1">
        <w:r w:rsidRPr="00017AC7">
          <w:rPr>
            <w:rFonts w:ascii="Times" w:eastAsia="Times New Roman" w:hAnsi="Times" w:cs="Times"/>
            <w:color w:val="426986"/>
            <w:lang w:val="en"/>
          </w:rPr>
          <w:t>46.279 (1) (</w:t>
        </w:r>
        <w:proofErr w:type="spellStart"/>
        <w:r w:rsidRPr="00017AC7">
          <w:rPr>
            <w:rFonts w:ascii="Times" w:eastAsia="Times New Roman" w:hAnsi="Times" w:cs="Times"/>
            <w:color w:val="426986"/>
            <w:lang w:val="en"/>
          </w:rPr>
          <w:t>bm</w:t>
        </w:r>
        <w:proofErr w:type="spellEnd"/>
        <w:r w:rsidRPr="00017AC7">
          <w:rPr>
            <w:rFonts w:ascii="Times" w:eastAsia="Times New Roman" w:hAnsi="Times" w:cs="Times"/>
            <w:color w:val="426986"/>
            <w:lang w:val="en"/>
          </w:rPr>
          <w:t>)</w:t>
        </w:r>
      </w:hyperlink>
      <w:r w:rsidRPr="00017AC7">
        <w:rPr>
          <w:rFonts w:ascii="Times" w:eastAsia="Times New Roman" w:hAnsi="Times" w:cs="Times"/>
          <w:color w:val="000000"/>
          <w:lang w:val="en"/>
        </w:rPr>
        <w:t xml:space="preserve">, that is appropriate to the needs of the individual, taking into account information presented by all affected parties. </w:t>
      </w:r>
    </w:p>
    <w:p w:rsidR="00017AC7" w:rsidRPr="00017AC7" w:rsidRDefault="00017AC7" w:rsidP="00017AC7">
      <w:pPr>
        <w:spacing w:after="43" w:line="300" w:lineRule="atLeast"/>
        <w:ind w:firstLine="331"/>
        <w:rPr>
          <w:rFonts w:ascii="Times" w:eastAsia="Times New Roman" w:hAnsi="Times" w:cs="Times"/>
          <w:color w:val="000000"/>
          <w:lang w:val="en"/>
        </w:rPr>
      </w:pPr>
      <w:hyperlink r:id="rId63" w:history="1">
        <w:r w:rsidRPr="00017AC7">
          <w:rPr>
            <w:rFonts w:ascii="Times" w:eastAsia="Times New Roman" w:hAnsi="Times" w:cs="Times"/>
            <w:vanish/>
            <w:color w:val="426986"/>
            <w:u w:val="single"/>
            <w:lang w:val="en"/>
          </w:rPr>
          <w:t>55.12(7)</w:t>
        </w:r>
      </w:hyperlink>
      <w:r w:rsidRPr="00017AC7">
        <w:rPr>
          <w:rFonts w:ascii="Helvetica" w:eastAsia="Times New Roman" w:hAnsi="Helvetica" w:cs="Helvetica"/>
          <w:b/>
          <w:bCs/>
          <w:color w:val="000000"/>
          <w:lang w:val="en"/>
        </w:rPr>
        <w:t xml:space="preserve"> (7)</w:t>
      </w:r>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If an individual to be protectively placed is a resident of a facility licensed for 16 or more beds, the court may consider whether moving the individual would create a serious risk of harm to that individual. </w:t>
      </w:r>
    </w:p>
    <w:p w:rsidR="00017AC7" w:rsidRPr="00017AC7" w:rsidRDefault="00017AC7" w:rsidP="00017AC7">
      <w:pPr>
        <w:spacing w:after="43" w:line="300" w:lineRule="atLeast"/>
        <w:ind w:firstLine="331"/>
        <w:rPr>
          <w:rFonts w:ascii="Times" w:eastAsia="Times New Roman" w:hAnsi="Times" w:cs="Times"/>
          <w:color w:val="000000"/>
          <w:lang w:val="en"/>
        </w:rPr>
      </w:pPr>
      <w:hyperlink r:id="rId64" w:history="1">
        <w:r w:rsidRPr="00017AC7">
          <w:rPr>
            <w:rFonts w:ascii="Times" w:eastAsia="Times New Roman" w:hAnsi="Times" w:cs="Times"/>
            <w:vanish/>
            <w:color w:val="426986"/>
            <w:u w:val="single"/>
            <w:lang w:val="en"/>
          </w:rPr>
          <w:t>55.12(8)</w:t>
        </w:r>
      </w:hyperlink>
      <w:r w:rsidRPr="00017AC7">
        <w:rPr>
          <w:rFonts w:ascii="Helvetica" w:eastAsia="Times New Roman" w:hAnsi="Helvetica" w:cs="Helvetica"/>
          <w:b/>
          <w:bCs/>
          <w:color w:val="000000"/>
          <w:lang w:val="en"/>
        </w:rPr>
        <w:t xml:space="preserve"> (8</w:t>
      </w:r>
      <w:proofErr w:type="gramStart"/>
      <w:r w:rsidRPr="00017AC7">
        <w:rPr>
          <w:rFonts w:ascii="Helvetica" w:eastAsia="Times New Roman" w:hAnsi="Helvetica" w:cs="Helvetica"/>
          <w:b/>
          <w:bCs/>
          <w:color w:val="000000"/>
          <w:lang w:val="en"/>
        </w:rPr>
        <w:t>)</w:t>
      </w:r>
      <w:proofErr w:type="gramEnd"/>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The court may order protective services as an alternative to protective placement. </w:t>
      </w:r>
    </w:p>
    <w:p w:rsidR="00017AC7" w:rsidRPr="00017AC7" w:rsidRDefault="00017AC7" w:rsidP="00017AC7">
      <w:pPr>
        <w:spacing w:after="43" w:line="300" w:lineRule="atLeast"/>
        <w:ind w:firstLine="331"/>
        <w:rPr>
          <w:rFonts w:ascii="Times" w:eastAsia="Times New Roman" w:hAnsi="Times" w:cs="Times"/>
          <w:color w:val="000000"/>
          <w:lang w:val="en"/>
        </w:rPr>
      </w:pPr>
      <w:hyperlink r:id="rId65" w:history="1">
        <w:r w:rsidRPr="00017AC7">
          <w:rPr>
            <w:rFonts w:ascii="Times" w:eastAsia="Times New Roman" w:hAnsi="Times" w:cs="Times"/>
            <w:vanish/>
            <w:color w:val="426986"/>
            <w:u w:val="single"/>
            <w:lang w:val="en"/>
          </w:rPr>
          <w:t>55.12(9)</w:t>
        </w:r>
      </w:hyperlink>
      <w:r w:rsidRPr="00017AC7">
        <w:rPr>
          <w:rFonts w:ascii="Helvetica" w:eastAsia="Times New Roman" w:hAnsi="Helvetica" w:cs="Helvetica"/>
          <w:b/>
          <w:bCs/>
          <w:color w:val="000000"/>
          <w:lang w:val="en"/>
        </w:rPr>
        <w:t xml:space="preserve"> (9</w:t>
      </w:r>
      <w:proofErr w:type="gramStart"/>
      <w:r w:rsidRPr="00017AC7">
        <w:rPr>
          <w:rFonts w:ascii="Helvetica" w:eastAsia="Times New Roman" w:hAnsi="Helvetica" w:cs="Helvetica"/>
          <w:b/>
          <w:bCs/>
          <w:color w:val="000000"/>
          <w:lang w:val="en"/>
        </w:rPr>
        <w:t>)</w:t>
      </w:r>
      <w:proofErr w:type="gramEnd"/>
      <w:r w:rsidRPr="00017AC7">
        <w:rPr>
          <w:rFonts w:ascii="Helvetica" w:eastAsia="Times New Roman" w:hAnsi="Helvetica" w:cs="Helvetica"/>
          <w:b/>
          <w:bCs/>
          <w:color w:val="000000"/>
          <w:lang w:val="en"/>
        </w:rPr>
        <w:t> </w:t>
      </w:r>
      <w:r w:rsidRPr="00017AC7">
        <w:rPr>
          <w:rFonts w:ascii="Times" w:eastAsia="Times New Roman" w:hAnsi="Times" w:cs="Times"/>
          <w:color w:val="000000"/>
          <w:lang w:val="en"/>
        </w:rPr>
        <w:t xml:space="preserve">The court may order psychotropic medication as a protective service only as provided in s. </w:t>
      </w:r>
      <w:hyperlink r:id="rId66" w:tooltip="Statutes 55.14" w:history="1">
        <w:r w:rsidRPr="00017AC7">
          <w:rPr>
            <w:rFonts w:ascii="Times" w:eastAsia="Times New Roman" w:hAnsi="Times" w:cs="Times"/>
            <w:color w:val="426986"/>
            <w:lang w:val="en"/>
          </w:rPr>
          <w:t>55.14</w:t>
        </w:r>
      </w:hyperlink>
      <w:r w:rsidRPr="00017AC7">
        <w:rPr>
          <w:rFonts w:ascii="Times" w:eastAsia="Times New Roman" w:hAnsi="Times" w:cs="Times"/>
          <w:color w:val="000000"/>
          <w:lang w:val="en"/>
        </w:rPr>
        <w:t>.</w:t>
      </w:r>
    </w:p>
    <w:p w:rsidR="00017AC7" w:rsidRPr="00017AC7" w:rsidRDefault="00017AC7" w:rsidP="00017AC7">
      <w:pPr>
        <w:spacing w:after="43" w:line="300" w:lineRule="atLeast"/>
        <w:ind w:firstLine="331"/>
        <w:rPr>
          <w:rFonts w:ascii="Times" w:eastAsia="Times New Roman" w:hAnsi="Times" w:cs="Times"/>
          <w:color w:val="000000"/>
          <w:lang w:val="en"/>
        </w:rPr>
      </w:pPr>
      <w:hyperlink r:id="rId67" w:history="1">
        <w:r w:rsidRPr="00017AC7">
          <w:rPr>
            <w:rFonts w:ascii="Times" w:eastAsia="Times New Roman" w:hAnsi="Times" w:cs="Times"/>
            <w:vanish/>
            <w:color w:val="426986"/>
            <w:u w:val="single"/>
            <w:lang w:val="en"/>
          </w:rPr>
          <w:t>55.12(10)</w:t>
        </w:r>
      </w:hyperlink>
      <w:r w:rsidRPr="00017AC7">
        <w:rPr>
          <w:rFonts w:ascii="Helvetica" w:eastAsia="Times New Roman" w:hAnsi="Helvetica" w:cs="Helvetica"/>
          <w:b/>
          <w:bCs/>
          <w:color w:val="000000"/>
          <w:lang w:val="en"/>
        </w:rPr>
        <w:t xml:space="preserve"> (10)</w:t>
      </w:r>
      <w:r w:rsidRPr="00017AC7">
        <w:rPr>
          <w:rFonts w:ascii="Helvetica" w:eastAsia="Times New Roman" w:hAnsi="Helvetica" w:cs="Helvetica"/>
          <w:b/>
          <w:bCs/>
          <w:color w:val="000000"/>
          <w:lang w:val="en"/>
        </w:rPr>
        <w:t> </w:t>
      </w:r>
    </w:p>
    <w:p w:rsidR="00017AC7" w:rsidRPr="00017AC7" w:rsidRDefault="00017AC7" w:rsidP="00017AC7">
      <w:pPr>
        <w:spacing w:after="43" w:line="300" w:lineRule="atLeast"/>
        <w:ind w:firstLine="331"/>
        <w:rPr>
          <w:rFonts w:ascii="Times" w:eastAsia="Times New Roman" w:hAnsi="Times" w:cs="Times"/>
          <w:color w:val="000000"/>
          <w:lang w:val="en"/>
        </w:rPr>
      </w:pPr>
      <w:hyperlink r:id="rId68" w:history="1">
        <w:r w:rsidRPr="00017AC7">
          <w:rPr>
            <w:rFonts w:ascii="Times" w:eastAsia="Times New Roman" w:hAnsi="Times" w:cs="Times"/>
            <w:vanish/>
            <w:color w:val="426986"/>
            <w:u w:val="single"/>
            <w:lang w:val="en"/>
          </w:rPr>
          <w:t>55.12(10)(a)</w:t>
        </w:r>
      </w:hyperlink>
      <w:r w:rsidRPr="00017AC7">
        <w:rPr>
          <w:rFonts w:ascii="Times" w:eastAsia="Times New Roman" w:hAnsi="Times" w:cs="Times"/>
          <w:b/>
          <w:bCs/>
          <w:color w:val="000000"/>
          <w:lang w:val="en"/>
        </w:rPr>
        <w:t>(a)</w:t>
      </w:r>
      <w:r w:rsidRPr="00017AC7">
        <w:rPr>
          <w:rFonts w:ascii="Times" w:eastAsia="Times New Roman" w:hAnsi="Times" w:cs="Times"/>
          <w:color w:val="000000"/>
          <w:lang w:val="en"/>
        </w:rPr>
        <w:t xml:space="preserve"> If a court orders protective services or protective placement of an individual under this section and if an order has not been made under s. </w:t>
      </w:r>
      <w:hyperlink r:id="rId69" w:tooltip="Statutes 54.10(3)(f)" w:history="1">
        <w:r w:rsidRPr="00017AC7">
          <w:rPr>
            <w:rFonts w:ascii="Times" w:eastAsia="Times New Roman" w:hAnsi="Times" w:cs="Times"/>
            <w:color w:val="426986"/>
            <w:lang w:val="en"/>
          </w:rPr>
          <w:t>54.10 (3) (f)</w:t>
        </w:r>
      </w:hyperlink>
      <w:r w:rsidRPr="00017AC7">
        <w:rPr>
          <w:rFonts w:ascii="Times" w:eastAsia="Times New Roman" w:hAnsi="Times" w:cs="Times"/>
          <w:color w:val="000000"/>
          <w:lang w:val="en"/>
        </w:rPr>
        <w:t xml:space="preserve"> for the individual, the court shall determine if, under </w:t>
      </w:r>
      <w:hyperlink r:id="rId70" w:tooltip="US Code 18 USC 922" w:history="1">
        <w:r w:rsidRPr="00017AC7">
          <w:rPr>
            <w:rFonts w:ascii="Times" w:eastAsia="Times New Roman" w:hAnsi="Times" w:cs="Times"/>
            <w:color w:val="426986"/>
            <w:lang w:val="en"/>
          </w:rPr>
          <w:t>18 USC 922</w:t>
        </w:r>
      </w:hyperlink>
      <w:r w:rsidRPr="00017AC7">
        <w:rPr>
          <w:rFonts w:ascii="Times" w:eastAsia="Times New Roman" w:hAnsi="Times" w:cs="Times"/>
          <w:color w:val="000000"/>
          <w:lang w:val="en"/>
        </w:rPr>
        <w:t xml:space="preserve"> (g) (4), the individual is prohibited from possessing a firearm. If the individual is prohibited, the court shall order the individual not to possess a firearm, order the seizure of any firearm owned by the individual, and inform the individual of the requirements and penalties under s. </w:t>
      </w:r>
      <w:hyperlink r:id="rId71" w:tooltip="Statutes 941.29" w:history="1">
        <w:r w:rsidRPr="00017AC7">
          <w:rPr>
            <w:rFonts w:ascii="Times" w:eastAsia="Times New Roman" w:hAnsi="Times" w:cs="Times"/>
            <w:color w:val="426986"/>
            <w:lang w:val="en"/>
          </w:rPr>
          <w:t>941.29</w:t>
        </w:r>
      </w:hyperlink>
      <w:r w:rsidRPr="00017AC7">
        <w:rPr>
          <w:rFonts w:ascii="Times" w:eastAsia="Times New Roman" w:hAnsi="Times" w:cs="Times"/>
          <w:color w:val="000000"/>
          <w:lang w:val="en"/>
        </w:rPr>
        <w:t>.</w:t>
      </w:r>
    </w:p>
    <w:p w:rsidR="00017AC7" w:rsidRPr="00017AC7" w:rsidRDefault="00017AC7" w:rsidP="00017AC7">
      <w:pPr>
        <w:spacing w:after="43" w:line="300" w:lineRule="atLeast"/>
        <w:ind w:firstLine="331"/>
        <w:rPr>
          <w:rFonts w:ascii="Times" w:eastAsia="Times New Roman" w:hAnsi="Times" w:cs="Times"/>
          <w:color w:val="000000"/>
          <w:lang w:val="en"/>
        </w:rPr>
      </w:pPr>
      <w:hyperlink r:id="rId72" w:history="1">
        <w:r w:rsidRPr="00017AC7">
          <w:rPr>
            <w:rFonts w:ascii="Times" w:eastAsia="Times New Roman" w:hAnsi="Times" w:cs="Times"/>
            <w:vanish/>
            <w:color w:val="426986"/>
            <w:u w:val="single"/>
            <w:lang w:val="en"/>
          </w:rPr>
          <w:t>55.12(10</w:t>
        </w:r>
        <w:proofErr w:type="gramStart"/>
        <w:r w:rsidRPr="00017AC7">
          <w:rPr>
            <w:rFonts w:ascii="Times" w:eastAsia="Times New Roman" w:hAnsi="Times" w:cs="Times"/>
            <w:vanish/>
            <w:color w:val="426986"/>
            <w:u w:val="single"/>
            <w:lang w:val="en"/>
          </w:rPr>
          <w:t>)(</w:t>
        </w:r>
        <w:proofErr w:type="gramEnd"/>
        <w:r w:rsidRPr="00017AC7">
          <w:rPr>
            <w:rFonts w:ascii="Times" w:eastAsia="Times New Roman" w:hAnsi="Times" w:cs="Times"/>
            <w:vanish/>
            <w:color w:val="426986"/>
            <w:u w:val="single"/>
            <w:lang w:val="en"/>
          </w:rPr>
          <w:t>b)</w:t>
        </w:r>
      </w:hyperlink>
      <w:r w:rsidRPr="00017AC7">
        <w:rPr>
          <w:rFonts w:ascii="Times" w:eastAsia="Times New Roman" w:hAnsi="Times" w:cs="Times"/>
          <w:b/>
          <w:bCs/>
          <w:color w:val="000000"/>
          <w:lang w:val="en"/>
        </w:rPr>
        <w:t xml:space="preserve"> (b)</w:t>
      </w:r>
      <w:r w:rsidRPr="00017AC7">
        <w:rPr>
          <w:rFonts w:ascii="Times" w:eastAsia="Times New Roman" w:hAnsi="Times" w:cs="Times"/>
          <w:color w:val="000000"/>
          <w:lang w:val="en"/>
        </w:rPr>
        <w:t xml:space="preserve"> </w:t>
      </w:r>
    </w:p>
    <w:p w:rsidR="00017AC7" w:rsidRPr="00017AC7" w:rsidRDefault="00017AC7" w:rsidP="00017AC7">
      <w:pPr>
        <w:spacing w:after="43" w:line="300" w:lineRule="atLeast"/>
        <w:ind w:firstLine="432"/>
        <w:rPr>
          <w:rFonts w:ascii="Times" w:eastAsia="Times New Roman" w:hAnsi="Times" w:cs="Times"/>
          <w:color w:val="000000"/>
          <w:lang w:val="en"/>
        </w:rPr>
      </w:pPr>
      <w:hyperlink r:id="rId73" w:history="1">
        <w:r w:rsidRPr="00017AC7">
          <w:rPr>
            <w:rFonts w:ascii="Times" w:eastAsia="Times New Roman" w:hAnsi="Times" w:cs="Times"/>
            <w:vanish/>
            <w:color w:val="426986"/>
            <w:u w:val="single"/>
            <w:lang w:val="en"/>
          </w:rPr>
          <w:t>55.12(10</w:t>
        </w:r>
        <w:proofErr w:type="gramStart"/>
        <w:r w:rsidRPr="00017AC7">
          <w:rPr>
            <w:rFonts w:ascii="Times" w:eastAsia="Times New Roman" w:hAnsi="Times" w:cs="Times"/>
            <w:vanish/>
            <w:color w:val="426986"/>
            <w:u w:val="single"/>
            <w:lang w:val="en"/>
          </w:rPr>
          <w:t>)(</w:t>
        </w:r>
        <w:proofErr w:type="gramEnd"/>
        <w:r w:rsidRPr="00017AC7">
          <w:rPr>
            <w:rFonts w:ascii="Times" w:eastAsia="Times New Roman" w:hAnsi="Times" w:cs="Times"/>
            <w:vanish/>
            <w:color w:val="426986"/>
            <w:u w:val="single"/>
            <w:lang w:val="en"/>
          </w:rPr>
          <w:t>b)1.</w:t>
        </w:r>
      </w:hyperlink>
      <w:r w:rsidRPr="00017AC7">
        <w:rPr>
          <w:rFonts w:ascii="Times" w:eastAsia="Times New Roman" w:hAnsi="Times" w:cs="Times"/>
          <w:b/>
          <w:bCs/>
          <w:color w:val="000000"/>
          <w:lang w:val="en"/>
        </w:rPr>
        <w:t>1.</w:t>
      </w:r>
      <w:r w:rsidRPr="00017AC7">
        <w:rPr>
          <w:rFonts w:ascii="Times" w:eastAsia="Times New Roman" w:hAnsi="Times" w:cs="Times"/>
          <w:color w:val="000000"/>
          <w:lang w:val="en"/>
        </w:rPr>
        <w:t xml:space="preserve"> If a court orders under par. </w:t>
      </w:r>
      <w:hyperlink r:id="rId74" w:tooltip="Statutes 55.12(10)(a)" w:history="1">
        <w:r w:rsidRPr="00017AC7">
          <w:rPr>
            <w:rFonts w:ascii="Times" w:eastAsia="Times New Roman" w:hAnsi="Times" w:cs="Times"/>
            <w:color w:val="426986"/>
            <w:lang w:val="en"/>
          </w:rPr>
          <w:t>(a)</w:t>
        </w:r>
      </w:hyperlink>
      <w:r w:rsidRPr="00017AC7">
        <w:rPr>
          <w:rFonts w:ascii="Times" w:eastAsia="Times New Roman" w:hAnsi="Times" w:cs="Times"/>
          <w:color w:val="000000"/>
          <w:lang w:val="en"/>
        </w:rPr>
        <w:t xml:space="preserve"> </w:t>
      </w:r>
      <w:proofErr w:type="gramStart"/>
      <w:r w:rsidRPr="00017AC7">
        <w:rPr>
          <w:rFonts w:ascii="Times" w:eastAsia="Times New Roman" w:hAnsi="Times" w:cs="Times"/>
          <w:color w:val="000000"/>
          <w:lang w:val="en"/>
        </w:rPr>
        <w:t>an</w:t>
      </w:r>
      <w:proofErr w:type="gramEnd"/>
      <w:r w:rsidRPr="00017AC7">
        <w:rPr>
          <w:rFonts w:ascii="Times" w:eastAsia="Times New Roman" w:hAnsi="Times" w:cs="Times"/>
          <w:color w:val="000000"/>
          <w:lang w:val="en"/>
        </w:rPr>
        <w:t xml:space="preserve"> individual not to possess a firearm, the individual may petition that court or the court in the county where the individual resides to cancel the order. </w:t>
      </w:r>
    </w:p>
    <w:p w:rsidR="00017AC7" w:rsidRPr="00017AC7" w:rsidRDefault="00017AC7" w:rsidP="00017AC7">
      <w:pPr>
        <w:spacing w:after="43" w:line="300" w:lineRule="atLeast"/>
        <w:ind w:firstLine="432"/>
        <w:rPr>
          <w:rFonts w:ascii="Times" w:eastAsia="Times New Roman" w:hAnsi="Times" w:cs="Times"/>
          <w:color w:val="000000"/>
          <w:lang w:val="en"/>
        </w:rPr>
      </w:pPr>
      <w:hyperlink r:id="rId75" w:history="1">
        <w:r w:rsidRPr="00017AC7">
          <w:rPr>
            <w:rFonts w:ascii="Times" w:eastAsia="Times New Roman" w:hAnsi="Times" w:cs="Times"/>
            <w:vanish/>
            <w:color w:val="426986"/>
            <w:u w:val="single"/>
            <w:lang w:val="en"/>
          </w:rPr>
          <w:t>55.12(10</w:t>
        </w:r>
        <w:proofErr w:type="gramStart"/>
        <w:r w:rsidRPr="00017AC7">
          <w:rPr>
            <w:rFonts w:ascii="Times" w:eastAsia="Times New Roman" w:hAnsi="Times" w:cs="Times"/>
            <w:vanish/>
            <w:color w:val="426986"/>
            <w:u w:val="single"/>
            <w:lang w:val="en"/>
          </w:rPr>
          <w:t>)(</w:t>
        </w:r>
        <w:proofErr w:type="gramEnd"/>
        <w:r w:rsidRPr="00017AC7">
          <w:rPr>
            <w:rFonts w:ascii="Times" w:eastAsia="Times New Roman" w:hAnsi="Times" w:cs="Times"/>
            <w:vanish/>
            <w:color w:val="426986"/>
            <w:u w:val="single"/>
            <w:lang w:val="en"/>
          </w:rPr>
          <w:t>b)2.</w:t>
        </w:r>
      </w:hyperlink>
      <w:r w:rsidRPr="00017AC7">
        <w:rPr>
          <w:rFonts w:ascii="Times" w:eastAsia="Times New Roman" w:hAnsi="Times" w:cs="Times"/>
          <w:b/>
          <w:bCs/>
          <w:color w:val="000000"/>
          <w:lang w:val="en"/>
        </w:rPr>
        <w:t xml:space="preserve"> 2.</w:t>
      </w:r>
      <w:r w:rsidRPr="00017AC7">
        <w:rPr>
          <w:rFonts w:ascii="Times" w:eastAsia="Times New Roman" w:hAnsi="Times" w:cs="Times"/>
          <w:color w:val="000000"/>
          <w:lang w:val="en"/>
        </w:rPr>
        <w:t xml:space="preserve"> The court considering the petition under </w:t>
      </w:r>
      <w:proofErr w:type="spellStart"/>
      <w:r w:rsidRPr="00017AC7">
        <w:rPr>
          <w:rFonts w:ascii="Times" w:eastAsia="Times New Roman" w:hAnsi="Times" w:cs="Times"/>
          <w:color w:val="000000"/>
          <w:lang w:val="en"/>
        </w:rPr>
        <w:t>subd</w:t>
      </w:r>
      <w:proofErr w:type="spellEnd"/>
      <w:r w:rsidRPr="00017AC7">
        <w:rPr>
          <w:rFonts w:ascii="Times" w:eastAsia="Times New Roman" w:hAnsi="Times" w:cs="Times"/>
          <w:color w:val="000000"/>
          <w:lang w:val="en"/>
        </w:rPr>
        <w:t xml:space="preserve">. </w:t>
      </w:r>
      <w:hyperlink r:id="rId76" w:tooltip="Statutes 55.12(10)(b)1." w:history="1">
        <w:r w:rsidRPr="00017AC7">
          <w:rPr>
            <w:rFonts w:ascii="Times" w:eastAsia="Times New Roman" w:hAnsi="Times" w:cs="Times"/>
            <w:color w:val="426986"/>
            <w:lang w:val="en"/>
          </w:rPr>
          <w:t>1.</w:t>
        </w:r>
      </w:hyperlink>
      <w:r w:rsidRPr="00017AC7">
        <w:rPr>
          <w:rFonts w:ascii="Times" w:eastAsia="Times New Roman" w:hAnsi="Times" w:cs="Times"/>
          <w:color w:val="000000"/>
          <w:lang w:val="en"/>
        </w:rPr>
        <w:t xml:space="preserve"> </w:t>
      </w:r>
      <w:proofErr w:type="gramStart"/>
      <w:r w:rsidRPr="00017AC7">
        <w:rPr>
          <w:rFonts w:ascii="Times" w:eastAsia="Times New Roman" w:hAnsi="Times" w:cs="Times"/>
          <w:color w:val="000000"/>
          <w:lang w:val="en"/>
        </w:rPr>
        <w:t>shall</w:t>
      </w:r>
      <w:proofErr w:type="gramEnd"/>
      <w:r w:rsidRPr="00017AC7">
        <w:rPr>
          <w:rFonts w:ascii="Times" w:eastAsia="Times New Roman" w:hAnsi="Times" w:cs="Times"/>
          <w:color w:val="000000"/>
          <w:lang w:val="en"/>
        </w:rPr>
        <w:t xml:space="preserve"> grant the petition if the court determines that the circumstances regarding the protective services or protective placement order under this section and the individual's record and reputation indicate that the individual is not likely to act in a manner dangerous to public safety and that the granting of the petition would not be contrary to public interest. </w:t>
      </w:r>
    </w:p>
    <w:p w:rsidR="00017AC7" w:rsidRPr="00017AC7" w:rsidRDefault="00017AC7" w:rsidP="00017AC7">
      <w:pPr>
        <w:spacing w:after="43" w:line="300" w:lineRule="atLeast"/>
        <w:ind w:firstLine="432"/>
        <w:rPr>
          <w:rFonts w:ascii="Times" w:eastAsia="Times New Roman" w:hAnsi="Times" w:cs="Times"/>
          <w:color w:val="000000"/>
          <w:lang w:val="en"/>
        </w:rPr>
      </w:pPr>
      <w:hyperlink r:id="rId77" w:history="1">
        <w:r w:rsidRPr="00017AC7">
          <w:rPr>
            <w:rFonts w:ascii="Times" w:eastAsia="Times New Roman" w:hAnsi="Times" w:cs="Times"/>
            <w:vanish/>
            <w:color w:val="426986"/>
            <w:u w:val="single"/>
            <w:lang w:val="en"/>
          </w:rPr>
          <w:t>55.12(10</w:t>
        </w:r>
        <w:proofErr w:type="gramStart"/>
        <w:r w:rsidRPr="00017AC7">
          <w:rPr>
            <w:rFonts w:ascii="Times" w:eastAsia="Times New Roman" w:hAnsi="Times" w:cs="Times"/>
            <w:vanish/>
            <w:color w:val="426986"/>
            <w:u w:val="single"/>
            <w:lang w:val="en"/>
          </w:rPr>
          <w:t>)(</w:t>
        </w:r>
        <w:proofErr w:type="gramEnd"/>
        <w:r w:rsidRPr="00017AC7">
          <w:rPr>
            <w:rFonts w:ascii="Times" w:eastAsia="Times New Roman" w:hAnsi="Times" w:cs="Times"/>
            <w:vanish/>
            <w:color w:val="426986"/>
            <w:u w:val="single"/>
            <w:lang w:val="en"/>
          </w:rPr>
          <w:t>b)3.</w:t>
        </w:r>
      </w:hyperlink>
      <w:r w:rsidRPr="00017AC7">
        <w:rPr>
          <w:rFonts w:ascii="Times" w:eastAsia="Times New Roman" w:hAnsi="Times" w:cs="Times"/>
          <w:b/>
          <w:bCs/>
          <w:color w:val="000000"/>
          <w:lang w:val="en"/>
        </w:rPr>
        <w:t xml:space="preserve"> 3.</w:t>
      </w:r>
      <w:r w:rsidRPr="00017AC7">
        <w:rPr>
          <w:rFonts w:ascii="Times" w:eastAsia="Times New Roman" w:hAnsi="Times" w:cs="Times"/>
          <w:color w:val="000000"/>
          <w:lang w:val="en"/>
        </w:rPr>
        <w:t xml:space="preserve"> If the court grants the petition under </w:t>
      </w:r>
      <w:proofErr w:type="spellStart"/>
      <w:r w:rsidRPr="00017AC7">
        <w:rPr>
          <w:rFonts w:ascii="Times" w:eastAsia="Times New Roman" w:hAnsi="Times" w:cs="Times"/>
          <w:color w:val="000000"/>
          <w:lang w:val="en"/>
        </w:rPr>
        <w:t>subd</w:t>
      </w:r>
      <w:proofErr w:type="spellEnd"/>
      <w:r w:rsidRPr="00017AC7">
        <w:rPr>
          <w:rFonts w:ascii="Times" w:eastAsia="Times New Roman" w:hAnsi="Times" w:cs="Times"/>
          <w:color w:val="000000"/>
          <w:lang w:val="en"/>
        </w:rPr>
        <w:t xml:space="preserve">. </w:t>
      </w:r>
      <w:hyperlink r:id="rId78" w:tooltip="Statutes 55.12(10)(b)2." w:history="1">
        <w:r w:rsidRPr="00017AC7">
          <w:rPr>
            <w:rFonts w:ascii="Times" w:eastAsia="Times New Roman" w:hAnsi="Times" w:cs="Times"/>
            <w:color w:val="426986"/>
            <w:lang w:val="en"/>
          </w:rPr>
          <w:t>2.</w:t>
        </w:r>
      </w:hyperlink>
      <w:r w:rsidRPr="00017AC7">
        <w:rPr>
          <w:rFonts w:ascii="Times" w:eastAsia="Times New Roman" w:hAnsi="Times" w:cs="Times"/>
          <w:color w:val="000000"/>
          <w:lang w:val="en"/>
        </w:rPr>
        <w:t xml:space="preserve">, the court shall cancel the order under par. </w:t>
      </w:r>
      <w:hyperlink r:id="rId79" w:tooltip="Statutes 55.12(10)(a)" w:history="1">
        <w:r w:rsidRPr="00017AC7">
          <w:rPr>
            <w:rFonts w:ascii="Times" w:eastAsia="Times New Roman" w:hAnsi="Times" w:cs="Times"/>
            <w:color w:val="426986"/>
            <w:lang w:val="en"/>
          </w:rPr>
          <w:t>(a)</w:t>
        </w:r>
      </w:hyperlink>
      <w:r w:rsidRPr="00017AC7">
        <w:rPr>
          <w:rFonts w:ascii="Times" w:eastAsia="Times New Roman" w:hAnsi="Times" w:cs="Times"/>
          <w:color w:val="000000"/>
          <w:lang w:val="en"/>
        </w:rPr>
        <w:t xml:space="preserve"> </w:t>
      </w:r>
      <w:proofErr w:type="gramStart"/>
      <w:r w:rsidRPr="00017AC7">
        <w:rPr>
          <w:rFonts w:ascii="Times" w:eastAsia="Times New Roman" w:hAnsi="Times" w:cs="Times"/>
          <w:color w:val="000000"/>
          <w:lang w:val="en"/>
        </w:rPr>
        <w:t>and</w:t>
      </w:r>
      <w:proofErr w:type="gramEnd"/>
      <w:r w:rsidRPr="00017AC7">
        <w:rPr>
          <w:rFonts w:ascii="Times" w:eastAsia="Times New Roman" w:hAnsi="Times" w:cs="Times"/>
          <w:color w:val="000000"/>
          <w:lang w:val="en"/>
        </w:rPr>
        <w:t xml:space="preserve"> order the return of any firearm ordered seized under par. </w:t>
      </w:r>
      <w:hyperlink r:id="rId80" w:tooltip="Statutes 55.12(10)(a)" w:history="1">
        <w:r w:rsidRPr="00017AC7">
          <w:rPr>
            <w:rFonts w:ascii="Times" w:eastAsia="Times New Roman" w:hAnsi="Times" w:cs="Times"/>
            <w:color w:val="426986"/>
            <w:lang w:val="en"/>
          </w:rPr>
          <w:t>(a)</w:t>
        </w:r>
      </w:hyperlink>
      <w:r w:rsidRPr="00017AC7">
        <w:rPr>
          <w:rFonts w:ascii="Times" w:eastAsia="Times New Roman" w:hAnsi="Times" w:cs="Times"/>
          <w:color w:val="000000"/>
          <w:lang w:val="en"/>
        </w:rPr>
        <w:t>.</w:t>
      </w:r>
    </w:p>
    <w:p w:rsidR="00017AC7" w:rsidRPr="00017AC7" w:rsidRDefault="00017AC7" w:rsidP="00017AC7">
      <w:pPr>
        <w:spacing w:after="43" w:line="300" w:lineRule="atLeast"/>
        <w:ind w:firstLine="331"/>
        <w:rPr>
          <w:rFonts w:ascii="Times" w:eastAsia="Times New Roman" w:hAnsi="Times" w:cs="Times"/>
          <w:color w:val="000000"/>
          <w:lang w:val="en"/>
        </w:rPr>
      </w:pPr>
      <w:hyperlink r:id="rId81" w:history="1">
        <w:r w:rsidRPr="00017AC7">
          <w:rPr>
            <w:rFonts w:ascii="Times" w:eastAsia="Times New Roman" w:hAnsi="Times" w:cs="Times"/>
            <w:vanish/>
            <w:color w:val="426986"/>
            <w:u w:val="single"/>
            <w:lang w:val="en"/>
          </w:rPr>
          <w:t>55.12(10</w:t>
        </w:r>
        <w:proofErr w:type="gramStart"/>
        <w:r w:rsidRPr="00017AC7">
          <w:rPr>
            <w:rFonts w:ascii="Times" w:eastAsia="Times New Roman" w:hAnsi="Times" w:cs="Times"/>
            <w:vanish/>
            <w:color w:val="426986"/>
            <w:u w:val="single"/>
            <w:lang w:val="en"/>
          </w:rPr>
          <w:t>)(</w:t>
        </w:r>
        <w:proofErr w:type="gramEnd"/>
        <w:r w:rsidRPr="00017AC7">
          <w:rPr>
            <w:rFonts w:ascii="Times" w:eastAsia="Times New Roman" w:hAnsi="Times" w:cs="Times"/>
            <w:vanish/>
            <w:color w:val="426986"/>
            <w:u w:val="single"/>
            <w:lang w:val="en"/>
          </w:rPr>
          <w:t>c)</w:t>
        </w:r>
      </w:hyperlink>
      <w:r w:rsidRPr="00017AC7">
        <w:rPr>
          <w:rFonts w:ascii="Times" w:eastAsia="Times New Roman" w:hAnsi="Times" w:cs="Times"/>
          <w:b/>
          <w:bCs/>
          <w:color w:val="000000"/>
          <w:lang w:val="en"/>
        </w:rPr>
        <w:t xml:space="preserve"> (c)</w:t>
      </w:r>
      <w:r w:rsidRPr="00017AC7">
        <w:rPr>
          <w:rFonts w:ascii="Times" w:eastAsia="Times New Roman" w:hAnsi="Times" w:cs="Times"/>
          <w:color w:val="000000"/>
          <w:lang w:val="en"/>
        </w:rPr>
        <w:t xml:space="preserve"> In lieu of ordering the seizure under par. </w:t>
      </w:r>
      <w:hyperlink r:id="rId82" w:tooltip="Statutes 55.12(10)(a)" w:history="1">
        <w:r w:rsidRPr="00017AC7">
          <w:rPr>
            <w:rFonts w:ascii="Times" w:eastAsia="Times New Roman" w:hAnsi="Times" w:cs="Times"/>
            <w:color w:val="426986"/>
            <w:lang w:val="en"/>
          </w:rPr>
          <w:t>(</w:t>
        </w:r>
        <w:proofErr w:type="gramStart"/>
        <w:r w:rsidRPr="00017AC7">
          <w:rPr>
            <w:rFonts w:ascii="Times" w:eastAsia="Times New Roman" w:hAnsi="Times" w:cs="Times"/>
            <w:color w:val="426986"/>
            <w:lang w:val="en"/>
          </w:rPr>
          <w:t>a</w:t>
        </w:r>
        <w:proofErr w:type="gramEnd"/>
        <w:r w:rsidRPr="00017AC7">
          <w:rPr>
            <w:rFonts w:ascii="Times" w:eastAsia="Times New Roman" w:hAnsi="Times" w:cs="Times"/>
            <w:color w:val="426986"/>
            <w:lang w:val="en"/>
          </w:rPr>
          <w:t>)</w:t>
        </w:r>
      </w:hyperlink>
      <w:r w:rsidRPr="00017AC7">
        <w:rPr>
          <w:rFonts w:ascii="Times" w:eastAsia="Times New Roman" w:hAnsi="Times" w:cs="Times"/>
          <w:color w:val="000000"/>
          <w:lang w:val="en"/>
        </w:rPr>
        <w:t xml:space="preserve">, the court may designate a person to store the firearm until the order under par. </w:t>
      </w:r>
      <w:hyperlink r:id="rId83" w:tooltip="Statutes 55.12(10)(a)" w:history="1">
        <w:r w:rsidRPr="00017AC7">
          <w:rPr>
            <w:rFonts w:ascii="Times" w:eastAsia="Times New Roman" w:hAnsi="Times" w:cs="Times"/>
            <w:color w:val="426986"/>
            <w:lang w:val="en"/>
          </w:rPr>
          <w:t>(a)</w:t>
        </w:r>
      </w:hyperlink>
      <w:r w:rsidRPr="00017AC7">
        <w:rPr>
          <w:rFonts w:ascii="Times" w:eastAsia="Times New Roman" w:hAnsi="Times" w:cs="Times"/>
          <w:color w:val="000000"/>
          <w:lang w:val="en"/>
        </w:rPr>
        <w:t xml:space="preserve"> </w:t>
      </w:r>
      <w:proofErr w:type="gramStart"/>
      <w:r w:rsidRPr="00017AC7">
        <w:rPr>
          <w:rFonts w:ascii="Times" w:eastAsia="Times New Roman" w:hAnsi="Times" w:cs="Times"/>
          <w:color w:val="000000"/>
          <w:lang w:val="en"/>
        </w:rPr>
        <w:t>is</w:t>
      </w:r>
      <w:proofErr w:type="gramEnd"/>
      <w:r w:rsidRPr="00017AC7">
        <w:rPr>
          <w:rFonts w:ascii="Times" w:eastAsia="Times New Roman" w:hAnsi="Times" w:cs="Times"/>
          <w:color w:val="000000"/>
          <w:lang w:val="en"/>
        </w:rPr>
        <w:t xml:space="preserve"> canceled under par. </w:t>
      </w:r>
      <w:hyperlink r:id="rId84" w:tooltip="Statutes 55.12(10)(b)3." w:history="1">
        <w:r w:rsidRPr="00017AC7">
          <w:rPr>
            <w:rFonts w:ascii="Times" w:eastAsia="Times New Roman" w:hAnsi="Times" w:cs="Times"/>
            <w:color w:val="426986"/>
            <w:lang w:val="en"/>
          </w:rPr>
          <w:t>(b) 3.</w:t>
        </w:r>
      </w:hyperlink>
    </w:p>
    <w:p w:rsidR="00017AC7" w:rsidRPr="00017AC7" w:rsidRDefault="00017AC7" w:rsidP="00017AC7">
      <w:pPr>
        <w:spacing w:after="43" w:line="300" w:lineRule="atLeast"/>
        <w:ind w:firstLine="331"/>
        <w:rPr>
          <w:rFonts w:ascii="Times" w:eastAsia="Times New Roman" w:hAnsi="Times" w:cs="Times"/>
          <w:color w:val="000000"/>
          <w:lang w:val="en"/>
        </w:rPr>
      </w:pPr>
      <w:hyperlink r:id="rId85" w:history="1">
        <w:r w:rsidRPr="00017AC7">
          <w:rPr>
            <w:rFonts w:ascii="Times" w:eastAsia="Times New Roman" w:hAnsi="Times" w:cs="Times"/>
            <w:vanish/>
            <w:color w:val="426986"/>
            <w:u w:val="single"/>
            <w:lang w:val="en"/>
          </w:rPr>
          <w:t>55.12(10</w:t>
        </w:r>
        <w:proofErr w:type="gramStart"/>
        <w:r w:rsidRPr="00017AC7">
          <w:rPr>
            <w:rFonts w:ascii="Times" w:eastAsia="Times New Roman" w:hAnsi="Times" w:cs="Times"/>
            <w:vanish/>
            <w:color w:val="426986"/>
            <w:u w:val="single"/>
            <w:lang w:val="en"/>
          </w:rPr>
          <w:t>)(</w:t>
        </w:r>
        <w:proofErr w:type="gramEnd"/>
        <w:r w:rsidRPr="00017AC7">
          <w:rPr>
            <w:rFonts w:ascii="Times" w:eastAsia="Times New Roman" w:hAnsi="Times" w:cs="Times"/>
            <w:vanish/>
            <w:color w:val="426986"/>
            <w:u w:val="single"/>
            <w:lang w:val="en"/>
          </w:rPr>
          <w:t>d)</w:t>
        </w:r>
      </w:hyperlink>
      <w:r w:rsidRPr="00017AC7">
        <w:rPr>
          <w:rFonts w:ascii="Times" w:eastAsia="Times New Roman" w:hAnsi="Times" w:cs="Times"/>
          <w:b/>
          <w:bCs/>
          <w:color w:val="000000"/>
          <w:lang w:val="en"/>
        </w:rPr>
        <w:t xml:space="preserve"> (d)</w:t>
      </w:r>
      <w:r w:rsidRPr="00017AC7">
        <w:rPr>
          <w:rFonts w:ascii="Times" w:eastAsia="Times New Roman" w:hAnsi="Times" w:cs="Times"/>
          <w:color w:val="000000"/>
          <w:lang w:val="en"/>
        </w:rPr>
        <w:t xml:space="preserve"> If the court orders under par. </w:t>
      </w:r>
      <w:hyperlink r:id="rId86" w:tooltip="Statutes 55.12(10)(a)" w:history="1">
        <w:r w:rsidRPr="00017AC7">
          <w:rPr>
            <w:rFonts w:ascii="Times" w:eastAsia="Times New Roman" w:hAnsi="Times" w:cs="Times"/>
            <w:color w:val="426986"/>
            <w:lang w:val="en"/>
          </w:rPr>
          <w:t>(a)</w:t>
        </w:r>
      </w:hyperlink>
      <w:r w:rsidRPr="00017AC7">
        <w:rPr>
          <w:rFonts w:ascii="Times" w:eastAsia="Times New Roman" w:hAnsi="Times" w:cs="Times"/>
          <w:color w:val="000000"/>
          <w:lang w:val="en"/>
        </w:rPr>
        <w:t xml:space="preserve"> </w:t>
      </w:r>
      <w:proofErr w:type="gramStart"/>
      <w:r w:rsidRPr="00017AC7">
        <w:rPr>
          <w:rFonts w:ascii="Times" w:eastAsia="Times New Roman" w:hAnsi="Times" w:cs="Times"/>
          <w:color w:val="000000"/>
          <w:lang w:val="en"/>
        </w:rPr>
        <w:t>an</w:t>
      </w:r>
      <w:proofErr w:type="gramEnd"/>
      <w:r w:rsidRPr="00017AC7">
        <w:rPr>
          <w:rFonts w:ascii="Times" w:eastAsia="Times New Roman" w:hAnsi="Times" w:cs="Times"/>
          <w:color w:val="000000"/>
          <w:lang w:val="en"/>
        </w:rPr>
        <w:t xml:space="preserve"> individual not to possess a firearm or cancels under par. </w:t>
      </w:r>
      <w:hyperlink r:id="rId87" w:tooltip="Statutes 55.12(10)(b)3." w:history="1">
        <w:r w:rsidRPr="00017AC7">
          <w:rPr>
            <w:rFonts w:ascii="Times" w:eastAsia="Times New Roman" w:hAnsi="Times" w:cs="Times"/>
            <w:color w:val="426986"/>
            <w:lang w:val="en"/>
          </w:rPr>
          <w:t>(b) 3.</w:t>
        </w:r>
      </w:hyperlink>
      <w:r w:rsidRPr="00017AC7">
        <w:rPr>
          <w:rFonts w:ascii="Times" w:eastAsia="Times New Roman" w:hAnsi="Times" w:cs="Times"/>
          <w:color w:val="000000"/>
          <w:lang w:val="en"/>
        </w:rPr>
        <w:t xml:space="preserve"> </w:t>
      </w:r>
      <w:proofErr w:type="gramStart"/>
      <w:r w:rsidRPr="00017AC7">
        <w:rPr>
          <w:rFonts w:ascii="Times" w:eastAsia="Times New Roman" w:hAnsi="Times" w:cs="Times"/>
          <w:color w:val="000000"/>
          <w:lang w:val="en"/>
        </w:rPr>
        <w:t>an</w:t>
      </w:r>
      <w:proofErr w:type="gramEnd"/>
      <w:r w:rsidRPr="00017AC7">
        <w:rPr>
          <w:rFonts w:ascii="Times" w:eastAsia="Times New Roman" w:hAnsi="Times" w:cs="Times"/>
          <w:color w:val="000000"/>
          <w:lang w:val="en"/>
        </w:rPr>
        <w:t xml:space="preserve"> order issued under par. </w:t>
      </w:r>
      <w:hyperlink r:id="rId88" w:tooltip="Statutes 55.12(10)(a)" w:history="1">
        <w:r w:rsidRPr="00017AC7">
          <w:rPr>
            <w:rFonts w:ascii="Times" w:eastAsia="Times New Roman" w:hAnsi="Times" w:cs="Times"/>
            <w:color w:val="426986"/>
            <w:lang w:val="en"/>
          </w:rPr>
          <w:t>(a)</w:t>
        </w:r>
      </w:hyperlink>
      <w:r w:rsidRPr="00017AC7">
        <w:rPr>
          <w:rFonts w:ascii="Times" w:eastAsia="Times New Roman" w:hAnsi="Times" w:cs="Times"/>
          <w:color w:val="000000"/>
          <w:lang w:val="en"/>
        </w:rPr>
        <w:t xml:space="preserve">, the court clerk shall notify the department of justice of the order or cancellation and provide any information identifying the individual that is necessary to permit an accurate firearms restrictions record search under s. </w:t>
      </w:r>
      <w:hyperlink r:id="rId89" w:tooltip="Statutes 175.35(2g)(c)" w:history="1">
        <w:r w:rsidRPr="00017AC7">
          <w:rPr>
            <w:rFonts w:ascii="Times" w:eastAsia="Times New Roman" w:hAnsi="Times" w:cs="Times"/>
            <w:color w:val="426986"/>
            <w:lang w:val="en"/>
          </w:rPr>
          <w:t>175.35 (2g) (c)</w:t>
        </w:r>
      </w:hyperlink>
      <w:r w:rsidRPr="00017AC7">
        <w:rPr>
          <w:rFonts w:ascii="Times" w:eastAsia="Times New Roman" w:hAnsi="Times" w:cs="Times"/>
          <w:color w:val="000000"/>
          <w:lang w:val="en"/>
        </w:rPr>
        <w:t xml:space="preserve">, a background check under s. </w:t>
      </w:r>
      <w:hyperlink r:id="rId90" w:tooltip="Statutes 175.60(9g)(a)" w:history="1">
        <w:r w:rsidRPr="00017AC7">
          <w:rPr>
            <w:rFonts w:ascii="Times" w:eastAsia="Times New Roman" w:hAnsi="Times" w:cs="Times"/>
            <w:color w:val="426986"/>
            <w:lang w:val="en"/>
          </w:rPr>
          <w:t>175.60 (9g) (a)</w:t>
        </w:r>
      </w:hyperlink>
      <w:r w:rsidRPr="00017AC7">
        <w:rPr>
          <w:rFonts w:ascii="Times" w:eastAsia="Times New Roman" w:hAnsi="Times" w:cs="Times"/>
          <w:color w:val="000000"/>
          <w:lang w:val="en"/>
        </w:rPr>
        <w:t xml:space="preserve">, or an accurate response under s. </w:t>
      </w:r>
      <w:hyperlink r:id="rId91" w:tooltip="Statutes 165.63" w:history="1">
        <w:r w:rsidRPr="00017AC7">
          <w:rPr>
            <w:rFonts w:ascii="Times" w:eastAsia="Times New Roman" w:hAnsi="Times" w:cs="Times"/>
            <w:color w:val="426986"/>
            <w:lang w:val="en"/>
          </w:rPr>
          <w:t>165.63</w:t>
        </w:r>
      </w:hyperlink>
      <w:r w:rsidRPr="00017AC7">
        <w:rPr>
          <w:rFonts w:ascii="Times" w:eastAsia="Times New Roman" w:hAnsi="Times" w:cs="Times"/>
          <w:color w:val="000000"/>
          <w:lang w:val="en"/>
        </w:rPr>
        <w:t xml:space="preserve">. No other information from the individual's court records may be disclosed to the department of justice except by order of the court. The department of justice may disclose information provided under this paragraph only to respond to a request under s. </w:t>
      </w:r>
      <w:hyperlink r:id="rId92" w:tooltip="Statutes 165.63" w:history="1">
        <w:r w:rsidRPr="00017AC7">
          <w:rPr>
            <w:rFonts w:ascii="Times" w:eastAsia="Times New Roman" w:hAnsi="Times" w:cs="Times"/>
            <w:color w:val="426986"/>
            <w:lang w:val="en"/>
          </w:rPr>
          <w:t>165.63</w:t>
        </w:r>
      </w:hyperlink>
      <w:r w:rsidRPr="00017AC7">
        <w:rPr>
          <w:rFonts w:ascii="Times" w:eastAsia="Times New Roman" w:hAnsi="Times" w:cs="Times"/>
          <w:color w:val="000000"/>
          <w:lang w:val="en"/>
        </w:rPr>
        <w:t xml:space="preserve">, as part of </w:t>
      </w:r>
      <w:r w:rsidRPr="00017AC7">
        <w:rPr>
          <w:rFonts w:ascii="Times" w:eastAsia="Times New Roman" w:hAnsi="Times" w:cs="Times"/>
          <w:color w:val="000000"/>
          <w:lang w:val="en"/>
        </w:rPr>
        <w:lastRenderedPageBreak/>
        <w:t xml:space="preserve">a firearms restrictions record search under s. </w:t>
      </w:r>
      <w:hyperlink r:id="rId93" w:tooltip="Statutes 175.35(2g)(c)" w:history="1">
        <w:r w:rsidRPr="00017AC7">
          <w:rPr>
            <w:rFonts w:ascii="Times" w:eastAsia="Times New Roman" w:hAnsi="Times" w:cs="Times"/>
            <w:color w:val="426986"/>
            <w:lang w:val="en"/>
          </w:rPr>
          <w:t>175.35 (2g) (c)</w:t>
        </w:r>
      </w:hyperlink>
      <w:r w:rsidRPr="00017AC7">
        <w:rPr>
          <w:rFonts w:ascii="Times" w:eastAsia="Times New Roman" w:hAnsi="Times" w:cs="Times"/>
          <w:color w:val="000000"/>
          <w:lang w:val="en"/>
        </w:rPr>
        <w:t xml:space="preserve">, under rules the department of justice promulgates under s. </w:t>
      </w:r>
      <w:hyperlink r:id="rId94" w:tooltip="Statutes 175.35(2g)(d)" w:history="1">
        <w:r w:rsidRPr="00017AC7">
          <w:rPr>
            <w:rFonts w:ascii="Times" w:eastAsia="Times New Roman" w:hAnsi="Times" w:cs="Times"/>
            <w:color w:val="426986"/>
            <w:lang w:val="en"/>
          </w:rPr>
          <w:t>175.35 (2g) (d)</w:t>
        </w:r>
      </w:hyperlink>
      <w:r w:rsidRPr="00017AC7">
        <w:rPr>
          <w:rFonts w:ascii="Times" w:eastAsia="Times New Roman" w:hAnsi="Times" w:cs="Times"/>
          <w:color w:val="000000"/>
          <w:lang w:val="en"/>
        </w:rPr>
        <w:t xml:space="preserve">, or as part of a background check under s. </w:t>
      </w:r>
      <w:hyperlink r:id="rId95" w:tooltip="Statutes 175.60(9g)(a)" w:history="1">
        <w:r w:rsidRPr="00017AC7">
          <w:rPr>
            <w:rFonts w:ascii="Times" w:eastAsia="Times New Roman" w:hAnsi="Times" w:cs="Times"/>
            <w:color w:val="426986"/>
            <w:lang w:val="en"/>
          </w:rPr>
          <w:t>175.60 (9g) (a)</w:t>
        </w:r>
      </w:hyperlink>
      <w:r w:rsidRPr="00017AC7">
        <w:rPr>
          <w:rFonts w:ascii="Times" w:eastAsia="Times New Roman" w:hAnsi="Times" w:cs="Times"/>
          <w:color w:val="000000"/>
          <w:lang w:val="en"/>
        </w:rPr>
        <w:t>.</w:t>
      </w:r>
      <w:r w:rsidRPr="00017AC7">
        <w:rPr>
          <w:rFonts w:ascii="Times" w:eastAsia="Times New Roman" w:hAnsi="Times" w:cs="Times"/>
          <w:b/>
          <w:bCs/>
          <w:smallCaps/>
          <w:color w:val="000000"/>
          <w:sz w:val="24"/>
          <w:szCs w:val="24"/>
          <w:lang w:val="en"/>
        </w:rPr>
        <w:t xml:space="preserve"> </w:t>
      </w:r>
    </w:p>
    <w:p w:rsidR="00017AC7" w:rsidRPr="00017AC7" w:rsidRDefault="00017AC7" w:rsidP="00017AC7">
      <w:pPr>
        <w:spacing w:after="0" w:line="300" w:lineRule="atLeast"/>
        <w:ind w:hanging="216"/>
        <w:rPr>
          <w:rFonts w:ascii="Times" w:eastAsia="Times New Roman" w:hAnsi="Times" w:cs="Times"/>
          <w:color w:val="000000"/>
          <w:sz w:val="18"/>
          <w:szCs w:val="18"/>
          <w:lang w:val="en"/>
        </w:rPr>
      </w:pPr>
      <w:r w:rsidRPr="00017AC7">
        <w:rPr>
          <w:rFonts w:ascii="Times" w:eastAsia="Times New Roman" w:hAnsi="Times" w:cs="Times"/>
          <w:vanish/>
          <w:color w:val="661100"/>
          <w:sz w:val="18"/>
          <w:szCs w:val="18"/>
          <w:lang w:val="en"/>
        </w:rPr>
        <w:t>55.12 History</w:t>
      </w:r>
      <w:r w:rsidRPr="00017AC7">
        <w:rPr>
          <w:rFonts w:ascii="Times" w:eastAsia="Times New Roman" w:hAnsi="Times" w:cs="Times"/>
          <w:color w:val="000000"/>
          <w:sz w:val="18"/>
          <w:szCs w:val="18"/>
          <w:lang w:val="en"/>
        </w:rPr>
        <w:t xml:space="preserve"> </w:t>
      </w:r>
      <w:proofErr w:type="spellStart"/>
      <w:r w:rsidRPr="00017AC7">
        <w:rPr>
          <w:rFonts w:ascii="Times" w:eastAsia="Times New Roman" w:hAnsi="Times" w:cs="Times"/>
          <w:b/>
          <w:bCs/>
          <w:color w:val="000000"/>
          <w:sz w:val="18"/>
          <w:szCs w:val="18"/>
          <w:lang w:val="en"/>
        </w:rPr>
        <w:t>History</w:t>
      </w:r>
      <w:proofErr w:type="spellEnd"/>
      <w:r w:rsidRPr="00017AC7">
        <w:rPr>
          <w:rFonts w:ascii="Times" w:eastAsia="Times New Roman" w:hAnsi="Times" w:cs="Times"/>
          <w:b/>
          <w:bCs/>
          <w:color w:val="000000"/>
          <w:sz w:val="18"/>
          <w:szCs w:val="18"/>
          <w:lang w:val="en"/>
        </w:rPr>
        <w:t xml:space="preserve">: </w:t>
      </w:r>
      <w:hyperlink r:id="rId96" w:tooltip="2005 Acts 264" w:history="1">
        <w:r w:rsidRPr="00017AC7">
          <w:rPr>
            <w:rFonts w:ascii="Times" w:eastAsia="Times New Roman" w:hAnsi="Times" w:cs="Times"/>
            <w:color w:val="426986"/>
            <w:sz w:val="18"/>
            <w:szCs w:val="18"/>
            <w:lang w:val="en"/>
          </w:rPr>
          <w:t>2005 a. 264</w:t>
        </w:r>
      </w:hyperlink>
      <w:r w:rsidRPr="00017AC7">
        <w:rPr>
          <w:rFonts w:ascii="Times" w:eastAsia="Times New Roman" w:hAnsi="Times" w:cs="Times"/>
          <w:color w:val="000000"/>
          <w:sz w:val="18"/>
          <w:szCs w:val="18"/>
          <w:lang w:val="en"/>
        </w:rPr>
        <w:t xml:space="preserve"> ss. </w:t>
      </w:r>
      <w:hyperlink r:id="rId97" w:tooltip="2005 Acts 264, s. 135" w:history="1">
        <w:r w:rsidRPr="00017AC7">
          <w:rPr>
            <w:rFonts w:ascii="Times" w:eastAsia="Times New Roman" w:hAnsi="Times" w:cs="Times"/>
            <w:color w:val="426986"/>
            <w:sz w:val="18"/>
            <w:szCs w:val="18"/>
            <w:lang w:val="en"/>
          </w:rPr>
          <w:t>135</w:t>
        </w:r>
      </w:hyperlink>
      <w:r w:rsidRPr="00017AC7">
        <w:rPr>
          <w:rFonts w:ascii="Times" w:eastAsia="Times New Roman" w:hAnsi="Times" w:cs="Times"/>
          <w:color w:val="000000"/>
          <w:sz w:val="18"/>
          <w:szCs w:val="18"/>
          <w:lang w:val="en"/>
        </w:rPr>
        <w:t xml:space="preserve">, </w:t>
      </w:r>
      <w:hyperlink r:id="rId98" w:tooltip="2005 Acts 264, s. 162" w:history="1">
        <w:r w:rsidRPr="00017AC7">
          <w:rPr>
            <w:rFonts w:ascii="Times" w:eastAsia="Times New Roman" w:hAnsi="Times" w:cs="Times"/>
            <w:color w:val="426986"/>
            <w:sz w:val="18"/>
            <w:szCs w:val="18"/>
            <w:lang w:val="en"/>
          </w:rPr>
          <w:t>162</w:t>
        </w:r>
      </w:hyperlink>
      <w:r w:rsidRPr="00017AC7">
        <w:rPr>
          <w:rFonts w:ascii="Times" w:eastAsia="Times New Roman" w:hAnsi="Times" w:cs="Times"/>
          <w:color w:val="000000"/>
          <w:sz w:val="18"/>
          <w:szCs w:val="18"/>
          <w:lang w:val="en"/>
        </w:rPr>
        <w:t xml:space="preserve">; </w:t>
      </w:r>
      <w:hyperlink r:id="rId99" w:tooltip="2007 Acts 45" w:history="1">
        <w:r w:rsidRPr="00017AC7">
          <w:rPr>
            <w:rFonts w:ascii="Times" w:eastAsia="Times New Roman" w:hAnsi="Times" w:cs="Times"/>
            <w:color w:val="426986"/>
            <w:sz w:val="18"/>
            <w:szCs w:val="18"/>
            <w:lang w:val="en"/>
          </w:rPr>
          <w:t>2007 a. 45</w:t>
        </w:r>
      </w:hyperlink>
      <w:r w:rsidRPr="00017AC7">
        <w:rPr>
          <w:rFonts w:ascii="Times" w:eastAsia="Times New Roman" w:hAnsi="Times" w:cs="Times"/>
          <w:color w:val="000000"/>
          <w:sz w:val="18"/>
          <w:szCs w:val="18"/>
          <w:lang w:val="en"/>
        </w:rPr>
        <w:t xml:space="preserve">; </w:t>
      </w:r>
      <w:hyperlink r:id="rId100" w:tooltip="2009 Acts 258" w:history="1">
        <w:r w:rsidRPr="00017AC7">
          <w:rPr>
            <w:rFonts w:ascii="Times" w:eastAsia="Times New Roman" w:hAnsi="Times" w:cs="Times"/>
            <w:color w:val="426986"/>
            <w:sz w:val="18"/>
            <w:szCs w:val="18"/>
            <w:lang w:val="en"/>
          </w:rPr>
          <w:t>2009 a. 258</w:t>
        </w:r>
      </w:hyperlink>
      <w:r w:rsidRPr="00017AC7">
        <w:rPr>
          <w:rFonts w:ascii="Times" w:eastAsia="Times New Roman" w:hAnsi="Times" w:cs="Times"/>
          <w:color w:val="000000"/>
          <w:sz w:val="18"/>
          <w:szCs w:val="18"/>
          <w:lang w:val="en"/>
        </w:rPr>
        <w:t xml:space="preserve">; </w:t>
      </w:r>
      <w:hyperlink r:id="rId101" w:tooltip="2013 Acts 168" w:history="1">
        <w:r w:rsidRPr="00017AC7">
          <w:rPr>
            <w:rFonts w:ascii="Times" w:eastAsia="Times New Roman" w:hAnsi="Times" w:cs="Times"/>
            <w:color w:val="426986"/>
            <w:sz w:val="18"/>
            <w:szCs w:val="18"/>
            <w:lang w:val="en"/>
          </w:rPr>
          <w:t>2013 a. 168</w:t>
        </w:r>
      </w:hyperlink>
      <w:r w:rsidRPr="00017AC7">
        <w:rPr>
          <w:rFonts w:ascii="Times" w:eastAsia="Times New Roman" w:hAnsi="Times" w:cs="Times"/>
          <w:color w:val="000000"/>
          <w:sz w:val="18"/>
          <w:szCs w:val="18"/>
          <w:lang w:val="en"/>
        </w:rPr>
        <w:t xml:space="preserve"> s. </w:t>
      </w:r>
      <w:hyperlink r:id="rId102" w:tooltip="2013 Acts 168, s. 21" w:history="1">
        <w:r w:rsidRPr="00017AC7">
          <w:rPr>
            <w:rFonts w:ascii="Times" w:eastAsia="Times New Roman" w:hAnsi="Times" w:cs="Times"/>
            <w:color w:val="426986"/>
            <w:sz w:val="18"/>
            <w:szCs w:val="18"/>
            <w:lang w:val="en"/>
          </w:rPr>
          <w:t>21</w:t>
        </w:r>
      </w:hyperlink>
      <w:r w:rsidRPr="00017AC7">
        <w:rPr>
          <w:rFonts w:ascii="Times" w:eastAsia="Times New Roman" w:hAnsi="Times" w:cs="Times"/>
          <w:color w:val="000000"/>
          <w:sz w:val="18"/>
          <w:szCs w:val="18"/>
          <w:lang w:val="en"/>
        </w:rPr>
        <w:t xml:space="preserve">; </w:t>
      </w:r>
      <w:hyperlink r:id="rId103" w:tooltip="2013 Acts 223" w:history="1">
        <w:r w:rsidRPr="00017AC7">
          <w:rPr>
            <w:rFonts w:ascii="Times" w:eastAsia="Times New Roman" w:hAnsi="Times" w:cs="Times"/>
            <w:color w:val="426986"/>
            <w:sz w:val="18"/>
            <w:szCs w:val="18"/>
            <w:lang w:val="en"/>
          </w:rPr>
          <w:t>2013 a. 223</w:t>
        </w:r>
      </w:hyperlink>
      <w:r w:rsidRPr="00017AC7">
        <w:rPr>
          <w:rFonts w:ascii="Times" w:eastAsia="Times New Roman" w:hAnsi="Times" w:cs="Times"/>
          <w:color w:val="000000"/>
          <w:sz w:val="18"/>
          <w:szCs w:val="18"/>
          <w:lang w:val="en"/>
        </w:rPr>
        <w:t>.</w:t>
      </w:r>
    </w:p>
    <w:p w:rsidR="00017AC7" w:rsidRPr="00017AC7" w:rsidRDefault="00017AC7" w:rsidP="00017AC7">
      <w:pPr>
        <w:spacing w:after="0" w:line="300" w:lineRule="atLeast"/>
        <w:ind w:hanging="216"/>
        <w:rPr>
          <w:rFonts w:ascii="Times" w:eastAsia="Times New Roman" w:hAnsi="Times" w:cs="Times"/>
          <w:color w:val="000000"/>
          <w:sz w:val="18"/>
          <w:szCs w:val="18"/>
          <w:lang w:val="en"/>
        </w:rPr>
      </w:pPr>
      <w:r w:rsidRPr="00017AC7">
        <w:rPr>
          <w:rFonts w:ascii="Times" w:eastAsia="Times New Roman" w:hAnsi="Times" w:cs="Times"/>
          <w:vanish/>
          <w:color w:val="661100"/>
          <w:sz w:val="18"/>
          <w:szCs w:val="18"/>
          <w:lang w:val="en"/>
        </w:rPr>
        <w:t xml:space="preserve">55.12 </w:t>
      </w:r>
      <w:proofErr w:type="spellStart"/>
      <w:r w:rsidRPr="00017AC7">
        <w:rPr>
          <w:rFonts w:ascii="Times" w:eastAsia="Times New Roman" w:hAnsi="Times" w:cs="Times"/>
          <w:vanish/>
          <w:color w:val="661100"/>
          <w:sz w:val="18"/>
          <w:szCs w:val="18"/>
          <w:lang w:val="en"/>
        </w:rPr>
        <w:t>Annotation</w:t>
      </w:r>
      <w:r w:rsidRPr="00017AC7">
        <w:rPr>
          <w:rFonts w:ascii="Times" w:eastAsia="Times New Roman" w:hAnsi="Times" w:cs="Times"/>
          <w:color w:val="000000"/>
          <w:sz w:val="18"/>
          <w:szCs w:val="18"/>
          <w:lang w:val="en"/>
        </w:rPr>
        <w:t>A</w:t>
      </w:r>
      <w:proofErr w:type="spellEnd"/>
      <w:r w:rsidRPr="00017AC7">
        <w:rPr>
          <w:rFonts w:ascii="Times" w:eastAsia="Times New Roman" w:hAnsi="Times" w:cs="Times"/>
          <w:color w:val="000000"/>
          <w:sz w:val="18"/>
          <w:szCs w:val="18"/>
          <w:lang w:val="en"/>
        </w:rPr>
        <w:t xml:space="preserve"> county's duty under former s. 55.06 (9) (a) [now sub. (1)] to provide the least restrictive environment is not limited according to funds available through state and federal funds and those that the county appropriates as matching funds. Protective Placement of D.E.R. </w:t>
      </w:r>
      <w:hyperlink r:id="rId104" w:tooltip="Courts 155 Wis. 2d 240" w:history="1">
        <w:r w:rsidRPr="00017AC7">
          <w:rPr>
            <w:rFonts w:ascii="Times" w:eastAsia="Times New Roman" w:hAnsi="Times" w:cs="Times"/>
            <w:color w:val="426986"/>
            <w:sz w:val="18"/>
            <w:szCs w:val="18"/>
            <w:lang w:val="en"/>
          </w:rPr>
          <w:t>155 Wis. 2d 240</w:t>
        </w:r>
      </w:hyperlink>
      <w:r w:rsidRPr="00017AC7">
        <w:rPr>
          <w:rFonts w:ascii="Times" w:eastAsia="Times New Roman" w:hAnsi="Times" w:cs="Times"/>
          <w:color w:val="000000"/>
          <w:sz w:val="18"/>
          <w:szCs w:val="18"/>
          <w:lang w:val="en"/>
        </w:rPr>
        <w:t xml:space="preserve">, </w:t>
      </w:r>
      <w:hyperlink r:id="rId105" w:tooltip="Courts 455 N.W.2d 239" w:history="1">
        <w:r w:rsidRPr="00017AC7">
          <w:rPr>
            <w:rFonts w:ascii="Times" w:eastAsia="Times New Roman" w:hAnsi="Times" w:cs="Times"/>
            <w:color w:val="426986"/>
            <w:sz w:val="18"/>
            <w:szCs w:val="18"/>
            <w:lang w:val="en"/>
          </w:rPr>
          <w:t>455 N.W.2d 239</w:t>
        </w:r>
      </w:hyperlink>
      <w:r w:rsidRPr="00017AC7">
        <w:rPr>
          <w:rFonts w:ascii="Times" w:eastAsia="Times New Roman" w:hAnsi="Times" w:cs="Times"/>
          <w:color w:val="000000"/>
          <w:sz w:val="18"/>
          <w:szCs w:val="18"/>
          <w:lang w:val="en"/>
        </w:rPr>
        <w:t xml:space="preserve"> (1990).</w:t>
      </w:r>
    </w:p>
    <w:p w:rsidR="00017AC7" w:rsidRPr="00017AC7" w:rsidRDefault="00017AC7" w:rsidP="00017AC7">
      <w:pPr>
        <w:spacing w:after="0" w:line="300" w:lineRule="atLeast"/>
        <w:ind w:hanging="216"/>
        <w:rPr>
          <w:rFonts w:ascii="Times" w:eastAsia="Times New Roman" w:hAnsi="Times" w:cs="Times"/>
          <w:color w:val="000000"/>
          <w:sz w:val="18"/>
          <w:szCs w:val="18"/>
          <w:lang w:val="en"/>
        </w:rPr>
      </w:pPr>
      <w:r w:rsidRPr="00017AC7">
        <w:rPr>
          <w:rFonts w:ascii="Times" w:eastAsia="Times New Roman" w:hAnsi="Times" w:cs="Times"/>
          <w:vanish/>
          <w:color w:val="661100"/>
          <w:sz w:val="18"/>
          <w:szCs w:val="18"/>
          <w:lang w:val="en"/>
        </w:rPr>
        <w:t xml:space="preserve">55.12 </w:t>
      </w:r>
      <w:proofErr w:type="spellStart"/>
      <w:r w:rsidRPr="00017AC7">
        <w:rPr>
          <w:rFonts w:ascii="Times" w:eastAsia="Times New Roman" w:hAnsi="Times" w:cs="Times"/>
          <w:vanish/>
          <w:color w:val="661100"/>
          <w:sz w:val="18"/>
          <w:szCs w:val="18"/>
          <w:lang w:val="en"/>
        </w:rPr>
        <w:t>Annotation</w:t>
      </w:r>
      <w:r w:rsidRPr="00017AC7">
        <w:rPr>
          <w:rFonts w:ascii="Times" w:eastAsia="Times New Roman" w:hAnsi="Times" w:cs="Times"/>
          <w:color w:val="000000"/>
          <w:sz w:val="18"/>
          <w:szCs w:val="18"/>
          <w:lang w:val="en"/>
        </w:rPr>
        <w:t>A</w:t>
      </w:r>
      <w:proofErr w:type="spellEnd"/>
      <w:r w:rsidRPr="00017AC7">
        <w:rPr>
          <w:rFonts w:ascii="Times" w:eastAsia="Times New Roman" w:hAnsi="Times" w:cs="Times"/>
          <w:color w:val="000000"/>
          <w:sz w:val="18"/>
          <w:szCs w:val="18"/>
          <w:lang w:val="en"/>
        </w:rPr>
        <w:t xml:space="preserve"> court may order an agency to do planning and implementation work necessary to fulfill the obligation to order placement conforming to former s. 55.06 (9) (a) [now sub. (1)] and s. 51.61 (1) (e). In Matter of J.G.S. </w:t>
      </w:r>
      <w:hyperlink r:id="rId106" w:tooltip="Courts 159 Wis. 2d 685" w:history="1">
        <w:r w:rsidRPr="00017AC7">
          <w:rPr>
            <w:rFonts w:ascii="Times" w:eastAsia="Times New Roman" w:hAnsi="Times" w:cs="Times"/>
            <w:color w:val="426986"/>
            <w:sz w:val="18"/>
            <w:szCs w:val="18"/>
            <w:lang w:val="en"/>
          </w:rPr>
          <w:t>159 Wis. 2d 685</w:t>
        </w:r>
      </w:hyperlink>
      <w:r w:rsidRPr="00017AC7">
        <w:rPr>
          <w:rFonts w:ascii="Times" w:eastAsia="Times New Roman" w:hAnsi="Times" w:cs="Times"/>
          <w:color w:val="000000"/>
          <w:sz w:val="18"/>
          <w:szCs w:val="18"/>
          <w:lang w:val="en"/>
        </w:rPr>
        <w:t xml:space="preserve">, </w:t>
      </w:r>
      <w:hyperlink r:id="rId107" w:tooltip="Courts 465 N.W.2d 227" w:history="1">
        <w:r w:rsidRPr="00017AC7">
          <w:rPr>
            <w:rFonts w:ascii="Times" w:eastAsia="Times New Roman" w:hAnsi="Times" w:cs="Times"/>
            <w:color w:val="426986"/>
            <w:sz w:val="18"/>
            <w:szCs w:val="18"/>
            <w:lang w:val="en"/>
          </w:rPr>
          <w:t>465 N.W.2d 227</w:t>
        </w:r>
      </w:hyperlink>
      <w:r w:rsidRPr="00017AC7">
        <w:rPr>
          <w:rFonts w:ascii="Times" w:eastAsia="Times New Roman" w:hAnsi="Times" w:cs="Times"/>
          <w:color w:val="000000"/>
          <w:sz w:val="18"/>
          <w:szCs w:val="18"/>
          <w:lang w:val="en"/>
        </w:rPr>
        <w:t xml:space="preserve"> (Ct. App. 1990). </w:t>
      </w:r>
    </w:p>
    <w:p w:rsidR="00017AC7" w:rsidRPr="00017AC7" w:rsidRDefault="00017AC7" w:rsidP="00017AC7">
      <w:pPr>
        <w:spacing w:after="0" w:line="300" w:lineRule="atLeast"/>
        <w:ind w:hanging="216"/>
        <w:rPr>
          <w:rFonts w:ascii="Times" w:eastAsia="Times New Roman" w:hAnsi="Times" w:cs="Times"/>
          <w:color w:val="000000"/>
          <w:sz w:val="18"/>
          <w:szCs w:val="18"/>
          <w:lang w:val="en"/>
        </w:rPr>
      </w:pPr>
      <w:r w:rsidRPr="00017AC7">
        <w:rPr>
          <w:rFonts w:ascii="Times" w:eastAsia="Times New Roman" w:hAnsi="Times" w:cs="Times"/>
          <w:vanish/>
          <w:color w:val="661100"/>
          <w:sz w:val="18"/>
          <w:szCs w:val="18"/>
          <w:lang w:val="en"/>
        </w:rPr>
        <w:t xml:space="preserve">55.12 </w:t>
      </w:r>
      <w:proofErr w:type="spellStart"/>
      <w:r w:rsidRPr="00017AC7">
        <w:rPr>
          <w:rFonts w:ascii="Times" w:eastAsia="Times New Roman" w:hAnsi="Times" w:cs="Times"/>
          <w:vanish/>
          <w:color w:val="661100"/>
          <w:sz w:val="18"/>
          <w:szCs w:val="18"/>
          <w:lang w:val="en"/>
        </w:rPr>
        <w:t>Annotation</w:t>
      </w:r>
      <w:r w:rsidRPr="00017AC7">
        <w:rPr>
          <w:rFonts w:ascii="Times" w:eastAsia="Times New Roman" w:hAnsi="Times" w:cs="Times"/>
          <w:color w:val="000000"/>
          <w:sz w:val="18"/>
          <w:szCs w:val="18"/>
          <w:lang w:val="en"/>
        </w:rPr>
        <w:t>In</w:t>
      </w:r>
      <w:proofErr w:type="spellEnd"/>
      <w:r w:rsidRPr="00017AC7">
        <w:rPr>
          <w:rFonts w:ascii="Times" w:eastAsia="Times New Roman" w:hAnsi="Times" w:cs="Times"/>
          <w:color w:val="000000"/>
          <w:sz w:val="18"/>
          <w:szCs w:val="18"/>
          <w:lang w:val="en"/>
        </w:rPr>
        <w:t xml:space="preserve"> protective placements under former s. 55.06 (9) (a) [now sub. (1)], counties must make an affirmative showing of a good faith, reasonable effort to find an appropriate placement and to secure funding to pay for an appropriate placement. Counties bear the burden of showing whether funds are available and whether appropriate placements may be developed within the limits of required funds. Dunn County v. Judy K. </w:t>
      </w:r>
      <w:hyperlink r:id="rId108" w:tooltip="Courts 2002 WI 87" w:history="1">
        <w:r w:rsidRPr="00017AC7">
          <w:rPr>
            <w:rFonts w:ascii="Times" w:eastAsia="Times New Roman" w:hAnsi="Times" w:cs="Times"/>
            <w:color w:val="426986"/>
            <w:sz w:val="18"/>
            <w:szCs w:val="18"/>
            <w:lang w:val="en"/>
          </w:rPr>
          <w:t>2002 WI 87</w:t>
        </w:r>
      </w:hyperlink>
      <w:r w:rsidRPr="00017AC7">
        <w:rPr>
          <w:rFonts w:ascii="Times" w:eastAsia="Times New Roman" w:hAnsi="Times" w:cs="Times"/>
          <w:color w:val="000000"/>
          <w:sz w:val="18"/>
          <w:szCs w:val="18"/>
          <w:lang w:val="en"/>
        </w:rPr>
        <w:t xml:space="preserve">, </w:t>
      </w:r>
      <w:hyperlink r:id="rId109" w:tooltip="Courts 254 Wis. 2d 383" w:history="1">
        <w:r w:rsidRPr="00017AC7">
          <w:rPr>
            <w:rFonts w:ascii="Times" w:eastAsia="Times New Roman" w:hAnsi="Times" w:cs="Times"/>
            <w:color w:val="426986"/>
            <w:sz w:val="18"/>
            <w:szCs w:val="18"/>
            <w:lang w:val="en"/>
          </w:rPr>
          <w:t>254 Wis. 2d 383</w:t>
        </w:r>
      </w:hyperlink>
      <w:r w:rsidRPr="00017AC7">
        <w:rPr>
          <w:rFonts w:ascii="Times" w:eastAsia="Times New Roman" w:hAnsi="Times" w:cs="Times"/>
          <w:color w:val="000000"/>
          <w:sz w:val="18"/>
          <w:szCs w:val="18"/>
          <w:lang w:val="en"/>
        </w:rPr>
        <w:t xml:space="preserve">, </w:t>
      </w:r>
      <w:hyperlink r:id="rId110" w:tooltip="Courts 647 N.W.2d 799" w:history="1">
        <w:r w:rsidRPr="00017AC7">
          <w:rPr>
            <w:rFonts w:ascii="Times" w:eastAsia="Times New Roman" w:hAnsi="Times" w:cs="Times"/>
            <w:color w:val="426986"/>
            <w:sz w:val="18"/>
            <w:szCs w:val="18"/>
            <w:lang w:val="en"/>
          </w:rPr>
          <w:t>647 N.W.2d 799</w:t>
        </w:r>
      </w:hyperlink>
      <w:r w:rsidRPr="00017AC7">
        <w:rPr>
          <w:rFonts w:ascii="Times" w:eastAsia="Times New Roman" w:hAnsi="Times" w:cs="Times"/>
          <w:color w:val="000000"/>
          <w:sz w:val="18"/>
          <w:szCs w:val="18"/>
          <w:lang w:val="en"/>
        </w:rPr>
        <w:t xml:space="preserve">, </w:t>
      </w:r>
      <w:hyperlink r:id="rId111" w:tooltip="Wis. Supreme Court Cases 00-3135" w:history="1">
        <w:r w:rsidRPr="00017AC7">
          <w:rPr>
            <w:rFonts w:ascii="Times" w:eastAsia="Times New Roman" w:hAnsi="Times" w:cs="Times"/>
            <w:color w:val="426986"/>
            <w:sz w:val="18"/>
            <w:szCs w:val="18"/>
            <w:lang w:val="en"/>
          </w:rPr>
          <w:t>00-3135</w:t>
        </w:r>
      </w:hyperlink>
      <w:r w:rsidRPr="00017AC7">
        <w:rPr>
          <w:rFonts w:ascii="Times" w:eastAsia="Times New Roman" w:hAnsi="Times" w:cs="Times"/>
          <w:color w:val="000000"/>
          <w:sz w:val="18"/>
          <w:szCs w:val="18"/>
          <w:lang w:val="en"/>
        </w:rPr>
        <w:t>.</w:t>
      </w:r>
    </w:p>
    <w:p w:rsidR="00017AC7" w:rsidRPr="00017AC7" w:rsidRDefault="00017AC7" w:rsidP="00017AC7">
      <w:pPr>
        <w:spacing w:after="86" w:line="300" w:lineRule="atLeast"/>
        <w:ind w:hanging="216"/>
        <w:rPr>
          <w:rFonts w:ascii="Times" w:eastAsia="Times New Roman" w:hAnsi="Times" w:cs="Times"/>
          <w:b/>
          <w:bCs/>
          <w:color w:val="000000"/>
          <w:sz w:val="18"/>
          <w:szCs w:val="18"/>
          <w:lang w:val="en"/>
        </w:rPr>
      </w:pPr>
      <w:r w:rsidRPr="00017AC7">
        <w:rPr>
          <w:rFonts w:ascii="Times" w:eastAsia="Times New Roman" w:hAnsi="Times" w:cs="Times"/>
          <w:vanish/>
          <w:color w:val="661100"/>
          <w:sz w:val="18"/>
          <w:szCs w:val="18"/>
          <w:lang w:val="en"/>
        </w:rPr>
        <w:t>55.12 Note</w:t>
      </w:r>
      <w:r w:rsidRPr="00017AC7">
        <w:rPr>
          <w:rFonts w:ascii="Times" w:eastAsia="Times New Roman" w:hAnsi="Times" w:cs="Times"/>
          <w:b/>
          <w:bCs/>
          <w:color w:val="000000"/>
          <w:sz w:val="18"/>
          <w:szCs w:val="18"/>
          <w:lang w:val="en"/>
        </w:rPr>
        <w:t xml:space="preserve"> </w:t>
      </w:r>
      <w:proofErr w:type="spellStart"/>
      <w:r w:rsidRPr="00017AC7">
        <w:rPr>
          <w:rFonts w:ascii="Times" w:eastAsia="Times New Roman" w:hAnsi="Times" w:cs="Times"/>
          <w:b/>
          <w:bCs/>
          <w:color w:val="000000"/>
          <w:sz w:val="18"/>
          <w:szCs w:val="18"/>
          <w:lang w:val="en"/>
        </w:rPr>
        <w:t>NOTE</w:t>
      </w:r>
      <w:proofErr w:type="spellEnd"/>
      <w:r w:rsidRPr="00017AC7">
        <w:rPr>
          <w:rFonts w:ascii="Times" w:eastAsia="Times New Roman" w:hAnsi="Times" w:cs="Times"/>
          <w:b/>
          <w:bCs/>
          <w:color w:val="000000"/>
          <w:sz w:val="18"/>
          <w:szCs w:val="18"/>
          <w:lang w:val="en"/>
        </w:rPr>
        <w:t xml:space="preserve">: The above annotations relate to protective placements under </w:t>
      </w:r>
      <w:proofErr w:type="spellStart"/>
      <w:r w:rsidRPr="00017AC7">
        <w:rPr>
          <w:rFonts w:ascii="Times" w:eastAsia="Times New Roman" w:hAnsi="Times" w:cs="Times"/>
          <w:b/>
          <w:bCs/>
          <w:color w:val="000000"/>
          <w:sz w:val="18"/>
          <w:szCs w:val="18"/>
          <w:lang w:val="en"/>
        </w:rPr>
        <w:t>ch.</w:t>
      </w:r>
      <w:proofErr w:type="spellEnd"/>
      <w:r w:rsidRPr="00017AC7">
        <w:rPr>
          <w:rFonts w:ascii="Times" w:eastAsia="Times New Roman" w:hAnsi="Times" w:cs="Times"/>
          <w:b/>
          <w:bCs/>
          <w:color w:val="000000"/>
          <w:sz w:val="18"/>
          <w:szCs w:val="18"/>
          <w:lang w:val="en"/>
        </w:rPr>
        <w:t xml:space="preserve"> 55, </w:t>
      </w:r>
      <w:proofErr w:type="gramStart"/>
      <w:r w:rsidRPr="00017AC7">
        <w:rPr>
          <w:rFonts w:ascii="Times" w:eastAsia="Times New Roman" w:hAnsi="Times" w:cs="Times"/>
          <w:b/>
          <w:bCs/>
          <w:color w:val="000000"/>
          <w:sz w:val="18"/>
          <w:szCs w:val="18"/>
          <w:lang w:val="en"/>
        </w:rPr>
        <w:t>stats.,</w:t>
      </w:r>
      <w:proofErr w:type="gramEnd"/>
      <w:r w:rsidRPr="00017AC7">
        <w:rPr>
          <w:rFonts w:ascii="Times" w:eastAsia="Times New Roman" w:hAnsi="Times" w:cs="Times"/>
          <w:b/>
          <w:bCs/>
          <w:color w:val="000000"/>
          <w:sz w:val="18"/>
          <w:szCs w:val="18"/>
          <w:lang w:val="en"/>
        </w:rPr>
        <w:t xml:space="preserve"> prior to the revision of that chapter by </w:t>
      </w:r>
      <w:hyperlink r:id="rId112" w:tooltip="2005 Acts 264" w:history="1">
        <w:r w:rsidRPr="00017AC7">
          <w:rPr>
            <w:rFonts w:ascii="Times" w:eastAsia="Times New Roman" w:hAnsi="Times" w:cs="Times"/>
            <w:b/>
            <w:bCs/>
            <w:color w:val="426986"/>
            <w:sz w:val="18"/>
            <w:szCs w:val="18"/>
            <w:lang w:val="en"/>
          </w:rPr>
          <w:t>2005 Wis. Act 264</w:t>
        </w:r>
      </w:hyperlink>
      <w:r w:rsidRPr="00017AC7">
        <w:rPr>
          <w:rFonts w:ascii="Times" w:eastAsia="Times New Roman" w:hAnsi="Times" w:cs="Times"/>
          <w:b/>
          <w:bCs/>
          <w:color w:val="000000"/>
          <w:sz w:val="18"/>
          <w:szCs w:val="18"/>
          <w:lang w:val="en"/>
        </w:rPr>
        <w:t>.</w:t>
      </w:r>
    </w:p>
    <w:p w:rsidR="00017AC7" w:rsidRPr="00017AC7" w:rsidRDefault="00017AC7" w:rsidP="00017AC7">
      <w:pPr>
        <w:spacing w:after="0" w:line="300" w:lineRule="atLeast"/>
        <w:ind w:hanging="216"/>
        <w:rPr>
          <w:rFonts w:ascii="Times" w:eastAsia="Times New Roman" w:hAnsi="Times" w:cs="Times"/>
          <w:color w:val="000000"/>
          <w:sz w:val="18"/>
          <w:szCs w:val="18"/>
          <w:lang w:val="en"/>
        </w:rPr>
      </w:pPr>
      <w:r w:rsidRPr="00017AC7">
        <w:rPr>
          <w:rFonts w:ascii="Times" w:eastAsia="Times New Roman" w:hAnsi="Times" w:cs="Times"/>
          <w:vanish/>
          <w:color w:val="661100"/>
          <w:sz w:val="18"/>
          <w:szCs w:val="18"/>
          <w:lang w:val="en"/>
        </w:rPr>
        <w:t xml:space="preserve">55.12 </w:t>
      </w:r>
      <w:proofErr w:type="spellStart"/>
      <w:r w:rsidRPr="00017AC7">
        <w:rPr>
          <w:rFonts w:ascii="Times" w:eastAsia="Times New Roman" w:hAnsi="Times" w:cs="Times"/>
          <w:vanish/>
          <w:color w:val="661100"/>
          <w:sz w:val="18"/>
          <w:szCs w:val="18"/>
          <w:lang w:val="en"/>
        </w:rPr>
        <w:t>Annotation</w:t>
      </w:r>
      <w:r w:rsidRPr="00017AC7">
        <w:rPr>
          <w:rFonts w:ascii="Times" w:eastAsia="Times New Roman" w:hAnsi="Times" w:cs="Times"/>
          <w:color w:val="000000"/>
          <w:sz w:val="18"/>
          <w:szCs w:val="18"/>
          <w:lang w:val="en"/>
        </w:rPr>
        <w:t>Section</w:t>
      </w:r>
      <w:proofErr w:type="spellEnd"/>
      <w:r w:rsidRPr="00017AC7">
        <w:rPr>
          <w:rFonts w:ascii="Times" w:eastAsia="Times New Roman" w:hAnsi="Times" w:cs="Times"/>
          <w:color w:val="000000"/>
          <w:sz w:val="18"/>
          <w:szCs w:val="18"/>
          <w:lang w:val="en"/>
        </w:rPr>
        <w:t xml:space="preserve"> 752.31 (2) (d) and (3) provide that appeals in protective placement cases under </w:t>
      </w:r>
      <w:proofErr w:type="spellStart"/>
      <w:r w:rsidRPr="00017AC7">
        <w:rPr>
          <w:rFonts w:ascii="Times" w:eastAsia="Times New Roman" w:hAnsi="Times" w:cs="Times"/>
          <w:color w:val="000000"/>
          <w:sz w:val="18"/>
          <w:szCs w:val="18"/>
          <w:lang w:val="en"/>
        </w:rPr>
        <w:t>ch.</w:t>
      </w:r>
      <w:proofErr w:type="spellEnd"/>
      <w:r w:rsidRPr="00017AC7">
        <w:rPr>
          <w:rFonts w:ascii="Times" w:eastAsia="Times New Roman" w:hAnsi="Times" w:cs="Times"/>
          <w:color w:val="000000"/>
          <w:sz w:val="18"/>
          <w:szCs w:val="18"/>
          <w:lang w:val="en"/>
        </w:rPr>
        <w:t xml:space="preserve"> 55 are heard by a single court of appeals judge while the general rule under s. 752.31 (1) is that cases disposed of on the merits, including guardianship orders under </w:t>
      </w:r>
      <w:proofErr w:type="spellStart"/>
      <w:r w:rsidRPr="00017AC7">
        <w:rPr>
          <w:rFonts w:ascii="Times" w:eastAsia="Times New Roman" w:hAnsi="Times" w:cs="Times"/>
          <w:color w:val="000000"/>
          <w:sz w:val="18"/>
          <w:szCs w:val="18"/>
          <w:lang w:val="en"/>
        </w:rPr>
        <w:t>ch.</w:t>
      </w:r>
      <w:proofErr w:type="spellEnd"/>
      <w:r w:rsidRPr="00017AC7">
        <w:rPr>
          <w:rFonts w:ascii="Times" w:eastAsia="Times New Roman" w:hAnsi="Times" w:cs="Times"/>
          <w:color w:val="000000"/>
          <w:sz w:val="18"/>
          <w:szCs w:val="18"/>
          <w:lang w:val="en"/>
        </w:rPr>
        <w:t xml:space="preserve"> 54, are heard by a 3-judge panel. When an appeal is taken from a single action granting both a guardianship and protective placement petition, the appeal is to be decided by a 3-judge panel. Waukesha County v. Genevieve M. </w:t>
      </w:r>
      <w:hyperlink r:id="rId113" w:tooltip="Courts 2009 WI App 173" w:history="1">
        <w:r w:rsidRPr="00017AC7">
          <w:rPr>
            <w:rFonts w:ascii="Times" w:eastAsia="Times New Roman" w:hAnsi="Times" w:cs="Times"/>
            <w:color w:val="426986"/>
            <w:sz w:val="18"/>
            <w:szCs w:val="18"/>
            <w:lang w:val="en"/>
          </w:rPr>
          <w:t>2009 WI App 173</w:t>
        </w:r>
      </w:hyperlink>
      <w:r w:rsidRPr="00017AC7">
        <w:rPr>
          <w:rFonts w:ascii="Times" w:eastAsia="Times New Roman" w:hAnsi="Times" w:cs="Times"/>
          <w:color w:val="000000"/>
          <w:sz w:val="18"/>
          <w:szCs w:val="18"/>
          <w:lang w:val="en"/>
        </w:rPr>
        <w:t xml:space="preserve">, </w:t>
      </w:r>
      <w:hyperlink r:id="rId114" w:tooltip="Courts 322 Wis. 2d 131" w:history="1">
        <w:r w:rsidRPr="00017AC7">
          <w:rPr>
            <w:rFonts w:ascii="Times" w:eastAsia="Times New Roman" w:hAnsi="Times" w:cs="Times"/>
            <w:color w:val="426986"/>
            <w:sz w:val="18"/>
            <w:szCs w:val="18"/>
            <w:lang w:val="en"/>
          </w:rPr>
          <w:t>322 Wis. 2d 131</w:t>
        </w:r>
      </w:hyperlink>
      <w:r w:rsidRPr="00017AC7">
        <w:rPr>
          <w:rFonts w:ascii="Times" w:eastAsia="Times New Roman" w:hAnsi="Times" w:cs="Times"/>
          <w:color w:val="000000"/>
          <w:sz w:val="18"/>
          <w:szCs w:val="18"/>
          <w:lang w:val="en"/>
        </w:rPr>
        <w:t xml:space="preserve">, </w:t>
      </w:r>
      <w:hyperlink r:id="rId115" w:tooltip="Courts 776 N.W.2d 640" w:history="1">
        <w:r w:rsidRPr="00017AC7">
          <w:rPr>
            <w:rFonts w:ascii="Times" w:eastAsia="Times New Roman" w:hAnsi="Times" w:cs="Times"/>
            <w:color w:val="426986"/>
            <w:sz w:val="18"/>
            <w:szCs w:val="18"/>
            <w:lang w:val="en"/>
          </w:rPr>
          <w:t>776 N.W.2d 640</w:t>
        </w:r>
      </w:hyperlink>
      <w:r w:rsidRPr="00017AC7">
        <w:rPr>
          <w:rFonts w:ascii="Times" w:eastAsia="Times New Roman" w:hAnsi="Times" w:cs="Times"/>
          <w:color w:val="000000"/>
          <w:sz w:val="18"/>
          <w:szCs w:val="18"/>
          <w:lang w:val="en"/>
        </w:rPr>
        <w:t xml:space="preserve">, </w:t>
      </w:r>
      <w:hyperlink r:id="rId116" w:tooltip="Wis. Court of Appeals Cases 09-1755" w:history="1">
        <w:r w:rsidRPr="00017AC7">
          <w:rPr>
            <w:rFonts w:ascii="Times" w:eastAsia="Times New Roman" w:hAnsi="Times" w:cs="Times"/>
            <w:color w:val="426986"/>
            <w:sz w:val="18"/>
            <w:szCs w:val="18"/>
            <w:lang w:val="en"/>
          </w:rPr>
          <w:t>09-1755</w:t>
        </w:r>
      </w:hyperlink>
      <w:r w:rsidRPr="00017AC7">
        <w:rPr>
          <w:rFonts w:ascii="Times" w:eastAsia="Times New Roman" w:hAnsi="Times" w:cs="Times"/>
          <w:color w:val="000000"/>
          <w:sz w:val="18"/>
          <w:szCs w:val="18"/>
          <w:lang w:val="en"/>
        </w:rPr>
        <w:t>.</w:t>
      </w:r>
    </w:p>
    <w:p w:rsidR="00017AC7" w:rsidRPr="00017AC7" w:rsidRDefault="00017AC7" w:rsidP="00017AC7">
      <w:pPr>
        <w:spacing w:line="300" w:lineRule="atLeast"/>
        <w:ind w:hanging="216"/>
        <w:rPr>
          <w:rFonts w:ascii="Times" w:eastAsia="Times New Roman" w:hAnsi="Times" w:cs="Times"/>
          <w:color w:val="000000"/>
          <w:sz w:val="18"/>
          <w:szCs w:val="18"/>
          <w:lang w:val="en"/>
        </w:rPr>
      </w:pPr>
      <w:r w:rsidRPr="00017AC7">
        <w:rPr>
          <w:rFonts w:ascii="Times" w:eastAsia="Times New Roman" w:hAnsi="Times" w:cs="Times"/>
          <w:vanish/>
          <w:color w:val="661100"/>
          <w:sz w:val="18"/>
          <w:szCs w:val="18"/>
          <w:lang w:val="en"/>
        </w:rPr>
        <w:t xml:space="preserve">55.12 </w:t>
      </w:r>
      <w:proofErr w:type="spellStart"/>
      <w:r w:rsidRPr="00017AC7">
        <w:rPr>
          <w:rFonts w:ascii="Times" w:eastAsia="Times New Roman" w:hAnsi="Times" w:cs="Times"/>
          <w:vanish/>
          <w:color w:val="661100"/>
          <w:sz w:val="18"/>
          <w:szCs w:val="18"/>
          <w:lang w:val="en"/>
        </w:rPr>
        <w:t>Annotation</w:t>
      </w:r>
      <w:r w:rsidRPr="00017AC7">
        <w:rPr>
          <w:rFonts w:ascii="Times" w:eastAsia="Times New Roman" w:hAnsi="Times" w:cs="Times"/>
          <w:color w:val="000000"/>
          <w:sz w:val="18"/>
          <w:szCs w:val="18"/>
          <w:lang w:val="en"/>
        </w:rPr>
        <w:t>The</w:t>
      </w:r>
      <w:proofErr w:type="spellEnd"/>
      <w:r w:rsidRPr="00017AC7">
        <w:rPr>
          <w:rFonts w:ascii="Times" w:eastAsia="Times New Roman" w:hAnsi="Times" w:cs="Times"/>
          <w:color w:val="000000"/>
          <w:sz w:val="18"/>
          <w:szCs w:val="18"/>
          <w:lang w:val="en"/>
        </w:rPr>
        <w:t xml:space="preserve"> Department of Workforce Development does not possess authority to independently determine, for worker's compensation purposes, the reasonableness and medical necessity of a protectively placed injured employee's court-ordered transfer to the least restrictive environment under </w:t>
      </w:r>
      <w:proofErr w:type="spellStart"/>
      <w:r w:rsidRPr="00017AC7">
        <w:rPr>
          <w:rFonts w:ascii="Times" w:eastAsia="Times New Roman" w:hAnsi="Times" w:cs="Times"/>
          <w:color w:val="000000"/>
          <w:sz w:val="18"/>
          <w:szCs w:val="18"/>
          <w:lang w:val="en"/>
        </w:rPr>
        <w:t>ch.</w:t>
      </w:r>
      <w:proofErr w:type="spellEnd"/>
      <w:r w:rsidRPr="00017AC7">
        <w:rPr>
          <w:rFonts w:ascii="Times" w:eastAsia="Times New Roman" w:hAnsi="Times" w:cs="Times"/>
          <w:color w:val="000000"/>
          <w:sz w:val="18"/>
          <w:szCs w:val="18"/>
          <w:lang w:val="en"/>
        </w:rPr>
        <w:t xml:space="preserve"> 55. The department's authority is limited to resolving disputes regarding the reasonableness or necessity of treatment provided to an injured employee, which permits the department to evaluate the treatment an employee receives within a placement, but not the placement itself. </w:t>
      </w:r>
      <w:proofErr w:type="spellStart"/>
      <w:r w:rsidRPr="00017AC7">
        <w:rPr>
          <w:rFonts w:ascii="Times" w:eastAsia="Times New Roman" w:hAnsi="Times" w:cs="Times"/>
          <w:color w:val="000000"/>
          <w:sz w:val="18"/>
          <w:szCs w:val="18"/>
          <w:lang w:val="en"/>
        </w:rPr>
        <w:t>LaBeree</w:t>
      </w:r>
      <w:proofErr w:type="spellEnd"/>
      <w:r w:rsidRPr="00017AC7">
        <w:rPr>
          <w:rFonts w:ascii="Times" w:eastAsia="Times New Roman" w:hAnsi="Times" w:cs="Times"/>
          <w:color w:val="000000"/>
          <w:sz w:val="18"/>
          <w:szCs w:val="18"/>
          <w:lang w:val="en"/>
        </w:rPr>
        <w:t xml:space="preserve"> v. LIRC, </w:t>
      </w:r>
      <w:hyperlink r:id="rId117" w:tooltip="Courts 2010 WI App 148" w:history="1">
        <w:r w:rsidRPr="00017AC7">
          <w:rPr>
            <w:rFonts w:ascii="Times" w:eastAsia="Times New Roman" w:hAnsi="Times" w:cs="Times"/>
            <w:color w:val="426986"/>
            <w:sz w:val="18"/>
            <w:szCs w:val="18"/>
            <w:lang w:val="en"/>
          </w:rPr>
          <w:t>2010 WI App 148</w:t>
        </w:r>
      </w:hyperlink>
      <w:r w:rsidRPr="00017AC7">
        <w:rPr>
          <w:rFonts w:ascii="Times" w:eastAsia="Times New Roman" w:hAnsi="Times" w:cs="Times"/>
          <w:color w:val="000000"/>
          <w:sz w:val="18"/>
          <w:szCs w:val="18"/>
          <w:lang w:val="en"/>
        </w:rPr>
        <w:t xml:space="preserve">, </w:t>
      </w:r>
      <w:hyperlink r:id="rId118" w:tooltip="Courts 330 Wis. 2d 101" w:history="1">
        <w:r w:rsidRPr="00017AC7">
          <w:rPr>
            <w:rFonts w:ascii="Times" w:eastAsia="Times New Roman" w:hAnsi="Times" w:cs="Times"/>
            <w:color w:val="426986"/>
            <w:sz w:val="18"/>
            <w:szCs w:val="18"/>
            <w:lang w:val="en"/>
          </w:rPr>
          <w:t>330 Wis. 2d 101</w:t>
        </w:r>
      </w:hyperlink>
      <w:r w:rsidRPr="00017AC7">
        <w:rPr>
          <w:rFonts w:ascii="Times" w:eastAsia="Times New Roman" w:hAnsi="Times" w:cs="Times"/>
          <w:color w:val="000000"/>
          <w:sz w:val="18"/>
          <w:szCs w:val="18"/>
          <w:lang w:val="en"/>
        </w:rPr>
        <w:t xml:space="preserve">, </w:t>
      </w:r>
      <w:hyperlink r:id="rId119" w:tooltip="Courts 793 N.W.2d 77" w:history="1">
        <w:r w:rsidRPr="00017AC7">
          <w:rPr>
            <w:rFonts w:ascii="Times" w:eastAsia="Times New Roman" w:hAnsi="Times" w:cs="Times"/>
            <w:color w:val="426986"/>
            <w:sz w:val="18"/>
            <w:szCs w:val="18"/>
            <w:lang w:val="en"/>
          </w:rPr>
          <w:t>793 N.W.2d 77</w:t>
        </w:r>
      </w:hyperlink>
      <w:r w:rsidRPr="00017AC7">
        <w:rPr>
          <w:rFonts w:ascii="Times" w:eastAsia="Times New Roman" w:hAnsi="Times" w:cs="Times"/>
          <w:color w:val="000000"/>
          <w:sz w:val="18"/>
          <w:szCs w:val="18"/>
          <w:lang w:val="en"/>
        </w:rPr>
        <w:t xml:space="preserve">, </w:t>
      </w:r>
      <w:hyperlink r:id="rId120" w:tooltip="Wis. Court of Appeals Cases 09-1628" w:history="1">
        <w:r w:rsidRPr="00017AC7">
          <w:rPr>
            <w:rFonts w:ascii="Times" w:eastAsia="Times New Roman" w:hAnsi="Times" w:cs="Times"/>
            <w:color w:val="426986"/>
            <w:sz w:val="18"/>
            <w:szCs w:val="18"/>
            <w:lang w:val="en"/>
          </w:rPr>
          <w:t>09-1628</w:t>
        </w:r>
      </w:hyperlink>
      <w:r w:rsidRPr="00017AC7">
        <w:rPr>
          <w:rFonts w:ascii="Times" w:eastAsia="Times New Roman" w:hAnsi="Times" w:cs="Times"/>
          <w:color w:val="000000"/>
          <w:sz w:val="18"/>
          <w:szCs w:val="18"/>
          <w:lang w:val="en"/>
        </w:rPr>
        <w:t>.</w:t>
      </w:r>
    </w:p>
    <w:p w:rsidR="00F126C6" w:rsidRDefault="00F126C6"/>
    <w:sectPr w:rsidR="00F126C6">
      <w:headerReference w:type="default" r:id="rId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C7" w:rsidRDefault="00017AC7" w:rsidP="00017AC7">
      <w:pPr>
        <w:spacing w:after="0" w:line="240" w:lineRule="auto"/>
      </w:pPr>
      <w:r>
        <w:separator/>
      </w:r>
    </w:p>
  </w:endnote>
  <w:endnote w:type="continuationSeparator" w:id="0">
    <w:p w:rsidR="00017AC7" w:rsidRDefault="00017AC7" w:rsidP="0001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C7" w:rsidRDefault="00017AC7" w:rsidP="00017AC7">
      <w:pPr>
        <w:spacing w:after="0" w:line="240" w:lineRule="auto"/>
      </w:pPr>
      <w:r>
        <w:separator/>
      </w:r>
    </w:p>
  </w:footnote>
  <w:footnote w:type="continuationSeparator" w:id="0">
    <w:p w:rsidR="00017AC7" w:rsidRDefault="00017AC7" w:rsidP="0001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C7" w:rsidRDefault="00017AC7" w:rsidP="00017AC7">
    <w:pPr>
      <w:pStyle w:val="Header"/>
      <w:jc w:val="center"/>
    </w:pPr>
    <w:r w:rsidRPr="00017AC7">
      <w:rPr>
        <w:b/>
        <w:sz w:val="28"/>
        <w:szCs w:val="28"/>
      </w:rPr>
      <w:t>Chapter 55.11 Statute on Comprehensive Evaluation</w:t>
    </w:r>
    <w:r>
      <w:t xml:space="preserve"> </w:t>
    </w:r>
    <w:hyperlink r:id="rId1" w:history="1">
      <w:r w:rsidRPr="004E5BAB">
        <w:rPr>
          <w:rStyle w:val="Hyperlink"/>
        </w:rPr>
        <w:t>https://docs.legis.wisconsin.gov/statutes/statutes/55/11</w:t>
      </w:r>
    </w:hyperlink>
  </w:p>
  <w:p w:rsidR="00017AC7" w:rsidRDefault="00017AC7" w:rsidP="00017AC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C7"/>
    <w:rsid w:val="00017AC7"/>
    <w:rsid w:val="00F1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0069"/>
  <w15:chartTrackingRefBased/>
  <w15:docId w15:val="{1BDAF6F3-2FA8-42FC-AA82-4621BD82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AC7"/>
  </w:style>
  <w:style w:type="paragraph" w:styleId="Footer">
    <w:name w:val="footer"/>
    <w:basedOn w:val="Normal"/>
    <w:link w:val="FooterChar"/>
    <w:uiPriority w:val="99"/>
    <w:unhideWhenUsed/>
    <w:rsid w:val="0001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AC7"/>
  </w:style>
  <w:style w:type="character" w:styleId="Hyperlink">
    <w:name w:val="Hyperlink"/>
    <w:basedOn w:val="DefaultParagraphFont"/>
    <w:uiPriority w:val="99"/>
    <w:unhideWhenUsed/>
    <w:rsid w:val="00017A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451801">
      <w:bodyDiv w:val="1"/>
      <w:marLeft w:val="0"/>
      <w:marRight w:val="0"/>
      <w:marTop w:val="0"/>
      <w:marBottom w:val="0"/>
      <w:divBdr>
        <w:top w:val="none" w:sz="0" w:space="0" w:color="auto"/>
        <w:left w:val="none" w:sz="0" w:space="0" w:color="auto"/>
        <w:bottom w:val="none" w:sz="0" w:space="0" w:color="auto"/>
        <w:right w:val="none" w:sz="0" w:space="0" w:color="auto"/>
      </w:divBdr>
      <w:divsChild>
        <w:div w:id="1865248454">
          <w:marLeft w:val="0"/>
          <w:marRight w:val="0"/>
          <w:marTop w:val="0"/>
          <w:marBottom w:val="0"/>
          <w:divBdr>
            <w:top w:val="none" w:sz="0" w:space="0" w:color="auto"/>
            <w:left w:val="none" w:sz="0" w:space="0" w:color="auto"/>
            <w:bottom w:val="none" w:sz="0" w:space="0" w:color="auto"/>
            <w:right w:val="none" w:sz="0" w:space="0" w:color="auto"/>
          </w:divBdr>
          <w:divsChild>
            <w:div w:id="1401908795">
              <w:marLeft w:val="0"/>
              <w:marRight w:val="0"/>
              <w:marTop w:val="0"/>
              <w:marBottom w:val="0"/>
              <w:divBdr>
                <w:top w:val="none" w:sz="0" w:space="0" w:color="auto"/>
                <w:left w:val="none" w:sz="0" w:space="0" w:color="auto"/>
                <w:bottom w:val="none" w:sz="0" w:space="0" w:color="auto"/>
                <w:right w:val="none" w:sz="0" w:space="0" w:color="auto"/>
              </w:divBdr>
              <w:divsChild>
                <w:div w:id="314800922">
                  <w:marLeft w:val="600"/>
                  <w:marRight w:val="240"/>
                  <w:marTop w:val="240"/>
                  <w:marBottom w:val="240"/>
                  <w:divBdr>
                    <w:top w:val="none" w:sz="0" w:space="0" w:color="auto"/>
                    <w:left w:val="none" w:sz="0" w:space="0" w:color="auto"/>
                    <w:bottom w:val="none" w:sz="0" w:space="0" w:color="auto"/>
                    <w:right w:val="none" w:sz="0" w:space="0" w:color="auto"/>
                  </w:divBdr>
                  <w:divsChild>
                    <w:div w:id="1209604653">
                      <w:marLeft w:val="0"/>
                      <w:marRight w:val="0"/>
                      <w:marTop w:val="245"/>
                      <w:marBottom w:val="43"/>
                      <w:divBdr>
                        <w:top w:val="none" w:sz="0" w:space="0" w:color="auto"/>
                        <w:left w:val="none" w:sz="0" w:space="0" w:color="auto"/>
                        <w:bottom w:val="none" w:sz="0" w:space="0" w:color="auto"/>
                        <w:right w:val="none" w:sz="0" w:space="0" w:color="auto"/>
                      </w:divBdr>
                    </w:div>
                    <w:div w:id="1053850059">
                      <w:marLeft w:val="0"/>
                      <w:marRight w:val="0"/>
                      <w:marTop w:val="43"/>
                      <w:marBottom w:val="43"/>
                      <w:divBdr>
                        <w:top w:val="none" w:sz="0" w:space="0" w:color="auto"/>
                        <w:left w:val="none" w:sz="0" w:space="0" w:color="auto"/>
                        <w:bottom w:val="none" w:sz="0" w:space="0" w:color="auto"/>
                        <w:right w:val="none" w:sz="0" w:space="0" w:color="auto"/>
                      </w:divBdr>
                    </w:div>
                    <w:div w:id="484276487">
                      <w:marLeft w:val="0"/>
                      <w:marRight w:val="0"/>
                      <w:marTop w:val="43"/>
                      <w:marBottom w:val="43"/>
                      <w:divBdr>
                        <w:top w:val="none" w:sz="0" w:space="0" w:color="auto"/>
                        <w:left w:val="none" w:sz="0" w:space="0" w:color="auto"/>
                        <w:bottom w:val="none" w:sz="0" w:space="0" w:color="auto"/>
                        <w:right w:val="none" w:sz="0" w:space="0" w:color="auto"/>
                      </w:divBdr>
                    </w:div>
                    <w:div w:id="512884754">
                      <w:marLeft w:val="0"/>
                      <w:marRight w:val="0"/>
                      <w:marTop w:val="43"/>
                      <w:marBottom w:val="43"/>
                      <w:divBdr>
                        <w:top w:val="none" w:sz="0" w:space="0" w:color="auto"/>
                        <w:left w:val="none" w:sz="0" w:space="0" w:color="auto"/>
                        <w:bottom w:val="none" w:sz="0" w:space="0" w:color="auto"/>
                        <w:right w:val="none" w:sz="0" w:space="0" w:color="auto"/>
                      </w:divBdr>
                    </w:div>
                    <w:div w:id="1003123185">
                      <w:marLeft w:val="0"/>
                      <w:marRight w:val="0"/>
                      <w:marTop w:val="43"/>
                      <w:marBottom w:val="43"/>
                      <w:divBdr>
                        <w:top w:val="none" w:sz="0" w:space="0" w:color="auto"/>
                        <w:left w:val="none" w:sz="0" w:space="0" w:color="auto"/>
                        <w:bottom w:val="none" w:sz="0" w:space="0" w:color="auto"/>
                        <w:right w:val="none" w:sz="0" w:space="0" w:color="auto"/>
                      </w:divBdr>
                    </w:div>
                    <w:div w:id="1519007214">
                      <w:marLeft w:val="0"/>
                      <w:marRight w:val="0"/>
                      <w:marTop w:val="43"/>
                      <w:marBottom w:val="43"/>
                      <w:divBdr>
                        <w:top w:val="none" w:sz="0" w:space="0" w:color="auto"/>
                        <w:left w:val="none" w:sz="0" w:space="0" w:color="auto"/>
                        <w:bottom w:val="none" w:sz="0" w:space="0" w:color="auto"/>
                        <w:right w:val="none" w:sz="0" w:space="0" w:color="auto"/>
                      </w:divBdr>
                    </w:div>
                    <w:div w:id="2102530618">
                      <w:marLeft w:val="0"/>
                      <w:marRight w:val="0"/>
                      <w:marTop w:val="43"/>
                      <w:marBottom w:val="43"/>
                      <w:divBdr>
                        <w:top w:val="none" w:sz="0" w:space="0" w:color="auto"/>
                        <w:left w:val="none" w:sz="0" w:space="0" w:color="auto"/>
                        <w:bottom w:val="none" w:sz="0" w:space="0" w:color="auto"/>
                        <w:right w:val="none" w:sz="0" w:space="0" w:color="auto"/>
                      </w:divBdr>
                    </w:div>
                    <w:div w:id="1076786062">
                      <w:marLeft w:val="0"/>
                      <w:marRight w:val="0"/>
                      <w:marTop w:val="43"/>
                      <w:marBottom w:val="43"/>
                      <w:divBdr>
                        <w:top w:val="none" w:sz="0" w:space="0" w:color="auto"/>
                        <w:left w:val="none" w:sz="0" w:space="0" w:color="auto"/>
                        <w:bottom w:val="none" w:sz="0" w:space="0" w:color="auto"/>
                        <w:right w:val="none" w:sz="0" w:space="0" w:color="auto"/>
                      </w:divBdr>
                    </w:div>
                    <w:div w:id="987051240">
                      <w:marLeft w:val="0"/>
                      <w:marRight w:val="0"/>
                      <w:marTop w:val="43"/>
                      <w:marBottom w:val="43"/>
                      <w:divBdr>
                        <w:top w:val="none" w:sz="0" w:space="0" w:color="auto"/>
                        <w:left w:val="none" w:sz="0" w:space="0" w:color="auto"/>
                        <w:bottom w:val="none" w:sz="0" w:space="0" w:color="auto"/>
                        <w:right w:val="none" w:sz="0" w:space="0" w:color="auto"/>
                      </w:divBdr>
                    </w:div>
                    <w:div w:id="808278882">
                      <w:marLeft w:val="0"/>
                      <w:marRight w:val="0"/>
                      <w:marTop w:val="43"/>
                      <w:marBottom w:val="43"/>
                      <w:divBdr>
                        <w:top w:val="none" w:sz="0" w:space="0" w:color="auto"/>
                        <w:left w:val="none" w:sz="0" w:space="0" w:color="auto"/>
                        <w:bottom w:val="none" w:sz="0" w:space="0" w:color="auto"/>
                        <w:right w:val="none" w:sz="0" w:space="0" w:color="auto"/>
                      </w:divBdr>
                    </w:div>
                    <w:div w:id="1639066569">
                      <w:marLeft w:val="1296"/>
                      <w:marRight w:val="0"/>
                      <w:marTop w:val="14"/>
                      <w:marBottom w:val="0"/>
                      <w:divBdr>
                        <w:top w:val="none" w:sz="0" w:space="0" w:color="auto"/>
                        <w:left w:val="none" w:sz="0" w:space="0" w:color="auto"/>
                        <w:bottom w:val="none" w:sz="0" w:space="0" w:color="auto"/>
                        <w:right w:val="none" w:sz="0" w:space="0" w:color="auto"/>
                      </w:divBdr>
                    </w:div>
                    <w:div w:id="1433627751">
                      <w:marLeft w:val="1296"/>
                      <w:marRight w:val="0"/>
                      <w:marTop w:val="0"/>
                      <w:marBottom w:val="0"/>
                      <w:divBdr>
                        <w:top w:val="none" w:sz="0" w:space="0" w:color="auto"/>
                        <w:left w:val="none" w:sz="0" w:space="0" w:color="auto"/>
                        <w:bottom w:val="none" w:sz="0" w:space="0" w:color="auto"/>
                        <w:right w:val="none" w:sz="0" w:space="0" w:color="auto"/>
                      </w:divBdr>
                    </w:div>
                    <w:div w:id="1098646379">
                      <w:marLeft w:val="1296"/>
                      <w:marRight w:val="0"/>
                      <w:marTop w:val="43"/>
                      <w:marBottom w:val="86"/>
                      <w:divBdr>
                        <w:top w:val="none" w:sz="0" w:space="0" w:color="auto"/>
                        <w:left w:val="none" w:sz="0" w:space="0" w:color="auto"/>
                        <w:bottom w:val="none" w:sz="0" w:space="0" w:color="auto"/>
                        <w:right w:val="none" w:sz="0" w:space="0" w:color="auto"/>
                      </w:divBdr>
                    </w:div>
                    <w:div w:id="933199794">
                      <w:marLeft w:val="0"/>
                      <w:marRight w:val="0"/>
                      <w:marTop w:val="245"/>
                      <w:marBottom w:val="43"/>
                      <w:divBdr>
                        <w:top w:val="none" w:sz="0" w:space="0" w:color="auto"/>
                        <w:left w:val="none" w:sz="0" w:space="0" w:color="auto"/>
                        <w:bottom w:val="none" w:sz="0" w:space="0" w:color="auto"/>
                        <w:right w:val="none" w:sz="0" w:space="0" w:color="auto"/>
                      </w:divBdr>
                    </w:div>
                    <w:div w:id="1931503009">
                      <w:marLeft w:val="0"/>
                      <w:marRight w:val="0"/>
                      <w:marTop w:val="43"/>
                      <w:marBottom w:val="43"/>
                      <w:divBdr>
                        <w:top w:val="none" w:sz="0" w:space="0" w:color="auto"/>
                        <w:left w:val="none" w:sz="0" w:space="0" w:color="auto"/>
                        <w:bottom w:val="none" w:sz="0" w:space="0" w:color="auto"/>
                        <w:right w:val="none" w:sz="0" w:space="0" w:color="auto"/>
                      </w:divBdr>
                    </w:div>
                    <w:div w:id="1758212986">
                      <w:marLeft w:val="0"/>
                      <w:marRight w:val="0"/>
                      <w:marTop w:val="43"/>
                      <w:marBottom w:val="43"/>
                      <w:divBdr>
                        <w:top w:val="none" w:sz="0" w:space="0" w:color="auto"/>
                        <w:left w:val="none" w:sz="0" w:space="0" w:color="auto"/>
                        <w:bottom w:val="none" w:sz="0" w:space="0" w:color="auto"/>
                        <w:right w:val="none" w:sz="0" w:space="0" w:color="auto"/>
                      </w:divBdr>
                    </w:div>
                    <w:div w:id="1664044384">
                      <w:marLeft w:val="0"/>
                      <w:marRight w:val="0"/>
                      <w:marTop w:val="43"/>
                      <w:marBottom w:val="43"/>
                      <w:divBdr>
                        <w:top w:val="none" w:sz="0" w:space="0" w:color="auto"/>
                        <w:left w:val="none" w:sz="0" w:space="0" w:color="auto"/>
                        <w:bottom w:val="none" w:sz="0" w:space="0" w:color="auto"/>
                        <w:right w:val="none" w:sz="0" w:space="0" w:color="auto"/>
                      </w:divBdr>
                    </w:div>
                    <w:div w:id="184632290">
                      <w:marLeft w:val="0"/>
                      <w:marRight w:val="0"/>
                      <w:marTop w:val="43"/>
                      <w:marBottom w:val="43"/>
                      <w:divBdr>
                        <w:top w:val="none" w:sz="0" w:space="0" w:color="auto"/>
                        <w:left w:val="none" w:sz="0" w:space="0" w:color="auto"/>
                        <w:bottom w:val="none" w:sz="0" w:space="0" w:color="auto"/>
                        <w:right w:val="none" w:sz="0" w:space="0" w:color="auto"/>
                      </w:divBdr>
                    </w:div>
                    <w:div w:id="1242327346">
                      <w:marLeft w:val="0"/>
                      <w:marRight w:val="0"/>
                      <w:marTop w:val="43"/>
                      <w:marBottom w:val="43"/>
                      <w:divBdr>
                        <w:top w:val="none" w:sz="0" w:space="0" w:color="auto"/>
                        <w:left w:val="none" w:sz="0" w:space="0" w:color="auto"/>
                        <w:bottom w:val="none" w:sz="0" w:space="0" w:color="auto"/>
                        <w:right w:val="none" w:sz="0" w:space="0" w:color="auto"/>
                      </w:divBdr>
                    </w:div>
                    <w:div w:id="1470709730">
                      <w:marLeft w:val="0"/>
                      <w:marRight w:val="0"/>
                      <w:marTop w:val="43"/>
                      <w:marBottom w:val="43"/>
                      <w:divBdr>
                        <w:top w:val="none" w:sz="0" w:space="0" w:color="auto"/>
                        <w:left w:val="none" w:sz="0" w:space="0" w:color="auto"/>
                        <w:bottom w:val="none" w:sz="0" w:space="0" w:color="auto"/>
                        <w:right w:val="none" w:sz="0" w:space="0" w:color="auto"/>
                      </w:divBdr>
                    </w:div>
                    <w:div w:id="1243682916">
                      <w:marLeft w:val="0"/>
                      <w:marRight w:val="0"/>
                      <w:marTop w:val="43"/>
                      <w:marBottom w:val="43"/>
                      <w:divBdr>
                        <w:top w:val="none" w:sz="0" w:space="0" w:color="auto"/>
                        <w:left w:val="none" w:sz="0" w:space="0" w:color="auto"/>
                        <w:bottom w:val="none" w:sz="0" w:space="0" w:color="auto"/>
                        <w:right w:val="none" w:sz="0" w:space="0" w:color="auto"/>
                      </w:divBdr>
                    </w:div>
                    <w:div w:id="1167483313">
                      <w:marLeft w:val="0"/>
                      <w:marRight w:val="0"/>
                      <w:marTop w:val="43"/>
                      <w:marBottom w:val="43"/>
                      <w:divBdr>
                        <w:top w:val="none" w:sz="0" w:space="0" w:color="auto"/>
                        <w:left w:val="none" w:sz="0" w:space="0" w:color="auto"/>
                        <w:bottom w:val="none" w:sz="0" w:space="0" w:color="auto"/>
                        <w:right w:val="none" w:sz="0" w:space="0" w:color="auto"/>
                      </w:divBdr>
                    </w:div>
                    <w:div w:id="1597055763">
                      <w:marLeft w:val="0"/>
                      <w:marRight w:val="0"/>
                      <w:marTop w:val="43"/>
                      <w:marBottom w:val="43"/>
                      <w:divBdr>
                        <w:top w:val="none" w:sz="0" w:space="0" w:color="auto"/>
                        <w:left w:val="none" w:sz="0" w:space="0" w:color="auto"/>
                        <w:bottom w:val="none" w:sz="0" w:space="0" w:color="auto"/>
                        <w:right w:val="none" w:sz="0" w:space="0" w:color="auto"/>
                      </w:divBdr>
                    </w:div>
                    <w:div w:id="874581232">
                      <w:marLeft w:val="0"/>
                      <w:marRight w:val="0"/>
                      <w:marTop w:val="43"/>
                      <w:marBottom w:val="43"/>
                      <w:divBdr>
                        <w:top w:val="none" w:sz="0" w:space="0" w:color="auto"/>
                        <w:left w:val="none" w:sz="0" w:space="0" w:color="auto"/>
                        <w:bottom w:val="none" w:sz="0" w:space="0" w:color="auto"/>
                        <w:right w:val="none" w:sz="0" w:space="0" w:color="auto"/>
                      </w:divBdr>
                    </w:div>
                    <w:div w:id="1524249538">
                      <w:marLeft w:val="0"/>
                      <w:marRight w:val="0"/>
                      <w:marTop w:val="43"/>
                      <w:marBottom w:val="43"/>
                      <w:divBdr>
                        <w:top w:val="none" w:sz="0" w:space="0" w:color="auto"/>
                        <w:left w:val="none" w:sz="0" w:space="0" w:color="auto"/>
                        <w:bottom w:val="none" w:sz="0" w:space="0" w:color="auto"/>
                        <w:right w:val="none" w:sz="0" w:space="0" w:color="auto"/>
                      </w:divBdr>
                    </w:div>
                    <w:div w:id="1074359098">
                      <w:marLeft w:val="0"/>
                      <w:marRight w:val="0"/>
                      <w:marTop w:val="43"/>
                      <w:marBottom w:val="43"/>
                      <w:divBdr>
                        <w:top w:val="none" w:sz="0" w:space="0" w:color="auto"/>
                        <w:left w:val="none" w:sz="0" w:space="0" w:color="auto"/>
                        <w:bottom w:val="none" w:sz="0" w:space="0" w:color="auto"/>
                        <w:right w:val="none" w:sz="0" w:space="0" w:color="auto"/>
                      </w:divBdr>
                    </w:div>
                    <w:div w:id="955332596">
                      <w:marLeft w:val="0"/>
                      <w:marRight w:val="0"/>
                      <w:marTop w:val="43"/>
                      <w:marBottom w:val="43"/>
                      <w:divBdr>
                        <w:top w:val="none" w:sz="0" w:space="0" w:color="auto"/>
                        <w:left w:val="none" w:sz="0" w:space="0" w:color="auto"/>
                        <w:bottom w:val="none" w:sz="0" w:space="0" w:color="auto"/>
                        <w:right w:val="none" w:sz="0" w:space="0" w:color="auto"/>
                      </w:divBdr>
                    </w:div>
                    <w:div w:id="662783745">
                      <w:marLeft w:val="0"/>
                      <w:marRight w:val="0"/>
                      <w:marTop w:val="43"/>
                      <w:marBottom w:val="43"/>
                      <w:divBdr>
                        <w:top w:val="none" w:sz="0" w:space="0" w:color="auto"/>
                        <w:left w:val="none" w:sz="0" w:space="0" w:color="auto"/>
                        <w:bottom w:val="none" w:sz="0" w:space="0" w:color="auto"/>
                        <w:right w:val="none" w:sz="0" w:space="0" w:color="auto"/>
                      </w:divBdr>
                    </w:div>
                    <w:div w:id="528221235">
                      <w:marLeft w:val="0"/>
                      <w:marRight w:val="0"/>
                      <w:marTop w:val="43"/>
                      <w:marBottom w:val="43"/>
                      <w:divBdr>
                        <w:top w:val="none" w:sz="0" w:space="0" w:color="auto"/>
                        <w:left w:val="none" w:sz="0" w:space="0" w:color="auto"/>
                        <w:bottom w:val="none" w:sz="0" w:space="0" w:color="auto"/>
                        <w:right w:val="none" w:sz="0" w:space="0" w:color="auto"/>
                      </w:divBdr>
                    </w:div>
                    <w:div w:id="324357762">
                      <w:marLeft w:val="0"/>
                      <w:marRight w:val="0"/>
                      <w:marTop w:val="43"/>
                      <w:marBottom w:val="43"/>
                      <w:divBdr>
                        <w:top w:val="none" w:sz="0" w:space="0" w:color="auto"/>
                        <w:left w:val="none" w:sz="0" w:space="0" w:color="auto"/>
                        <w:bottom w:val="none" w:sz="0" w:space="0" w:color="auto"/>
                        <w:right w:val="none" w:sz="0" w:space="0" w:color="auto"/>
                      </w:divBdr>
                    </w:div>
                    <w:div w:id="2060007871">
                      <w:marLeft w:val="0"/>
                      <w:marRight w:val="0"/>
                      <w:marTop w:val="43"/>
                      <w:marBottom w:val="43"/>
                      <w:divBdr>
                        <w:top w:val="none" w:sz="0" w:space="0" w:color="auto"/>
                        <w:left w:val="none" w:sz="0" w:space="0" w:color="auto"/>
                        <w:bottom w:val="none" w:sz="0" w:space="0" w:color="auto"/>
                        <w:right w:val="none" w:sz="0" w:space="0" w:color="auto"/>
                      </w:divBdr>
                    </w:div>
                    <w:div w:id="2085950136">
                      <w:marLeft w:val="1296"/>
                      <w:marRight w:val="0"/>
                      <w:marTop w:val="14"/>
                      <w:marBottom w:val="0"/>
                      <w:divBdr>
                        <w:top w:val="none" w:sz="0" w:space="0" w:color="auto"/>
                        <w:left w:val="none" w:sz="0" w:space="0" w:color="auto"/>
                        <w:bottom w:val="none" w:sz="0" w:space="0" w:color="auto"/>
                        <w:right w:val="none" w:sz="0" w:space="0" w:color="auto"/>
                      </w:divBdr>
                    </w:div>
                    <w:div w:id="775096045">
                      <w:marLeft w:val="1296"/>
                      <w:marRight w:val="0"/>
                      <w:marTop w:val="29"/>
                      <w:marBottom w:val="0"/>
                      <w:divBdr>
                        <w:top w:val="none" w:sz="0" w:space="0" w:color="auto"/>
                        <w:left w:val="none" w:sz="0" w:space="0" w:color="auto"/>
                        <w:bottom w:val="none" w:sz="0" w:space="0" w:color="auto"/>
                        <w:right w:val="none" w:sz="0" w:space="0" w:color="auto"/>
                      </w:divBdr>
                    </w:div>
                    <w:div w:id="813449713">
                      <w:marLeft w:val="1296"/>
                      <w:marRight w:val="0"/>
                      <w:marTop w:val="29"/>
                      <w:marBottom w:val="0"/>
                      <w:divBdr>
                        <w:top w:val="none" w:sz="0" w:space="0" w:color="auto"/>
                        <w:left w:val="none" w:sz="0" w:space="0" w:color="auto"/>
                        <w:bottom w:val="none" w:sz="0" w:space="0" w:color="auto"/>
                        <w:right w:val="none" w:sz="0" w:space="0" w:color="auto"/>
                      </w:divBdr>
                    </w:div>
                    <w:div w:id="1239095218">
                      <w:marLeft w:val="1296"/>
                      <w:marRight w:val="0"/>
                      <w:marTop w:val="0"/>
                      <w:marBottom w:val="0"/>
                      <w:divBdr>
                        <w:top w:val="none" w:sz="0" w:space="0" w:color="auto"/>
                        <w:left w:val="none" w:sz="0" w:space="0" w:color="auto"/>
                        <w:bottom w:val="none" w:sz="0" w:space="0" w:color="auto"/>
                        <w:right w:val="none" w:sz="0" w:space="0" w:color="auto"/>
                      </w:divBdr>
                    </w:div>
                    <w:div w:id="561332424">
                      <w:marLeft w:val="1296"/>
                      <w:marRight w:val="0"/>
                      <w:marTop w:val="43"/>
                      <w:marBottom w:val="86"/>
                      <w:divBdr>
                        <w:top w:val="none" w:sz="0" w:space="0" w:color="auto"/>
                        <w:left w:val="none" w:sz="0" w:space="0" w:color="auto"/>
                        <w:bottom w:val="none" w:sz="0" w:space="0" w:color="auto"/>
                        <w:right w:val="none" w:sz="0" w:space="0" w:color="auto"/>
                      </w:divBdr>
                    </w:div>
                    <w:div w:id="1200628613">
                      <w:marLeft w:val="1296"/>
                      <w:marRight w:val="0"/>
                      <w:marTop w:val="0"/>
                      <w:marBottom w:val="0"/>
                      <w:divBdr>
                        <w:top w:val="none" w:sz="0" w:space="0" w:color="auto"/>
                        <w:left w:val="none" w:sz="0" w:space="0" w:color="auto"/>
                        <w:bottom w:val="none" w:sz="0" w:space="0" w:color="auto"/>
                        <w:right w:val="none" w:sz="0" w:space="0" w:color="auto"/>
                      </w:divBdr>
                    </w:div>
                    <w:div w:id="681320280">
                      <w:marLeft w:val="129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legis.wisconsin.gov/document/acts/2005/264,%20s.%20134" TargetMode="External"/><Relationship Id="rId117" Type="http://schemas.openxmlformats.org/officeDocument/2006/relationships/hyperlink" Target="https://docs.legis.wisconsin.gov/document/courts/2010%20WI%20App%20148" TargetMode="External"/><Relationship Id="rId21" Type="http://schemas.openxmlformats.org/officeDocument/2006/relationships/hyperlink" Target="https://docs.legis.wisconsin.gov/document/statutes/55.11(6)" TargetMode="External"/><Relationship Id="rId42" Type="http://schemas.openxmlformats.org/officeDocument/2006/relationships/hyperlink" Target="https://docs.legis.wisconsin.gov/document/statutes/46.279" TargetMode="External"/><Relationship Id="rId47" Type="http://schemas.openxmlformats.org/officeDocument/2006/relationships/hyperlink" Target="https://docs.legis.wisconsin.gov/document/statutes/51.15" TargetMode="External"/><Relationship Id="rId63" Type="http://schemas.openxmlformats.org/officeDocument/2006/relationships/hyperlink" Target="https://docs.legis.wisconsin.gov/document/statutes/55.12(7)" TargetMode="External"/><Relationship Id="rId68" Type="http://schemas.openxmlformats.org/officeDocument/2006/relationships/hyperlink" Target="https://docs.legis.wisconsin.gov/document/statutes/55.12(10)(a)" TargetMode="External"/><Relationship Id="rId84" Type="http://schemas.openxmlformats.org/officeDocument/2006/relationships/hyperlink" Target="https://docs.legis.wisconsin.gov/document/statutes/55.12(10)(b)3." TargetMode="External"/><Relationship Id="rId89" Type="http://schemas.openxmlformats.org/officeDocument/2006/relationships/hyperlink" Target="https://docs.legis.wisconsin.gov/document/statutes/175.35(2g)(c)" TargetMode="External"/><Relationship Id="rId112" Type="http://schemas.openxmlformats.org/officeDocument/2006/relationships/hyperlink" Target="https://docs.legis.wisconsin.gov/document/acts/2005/264" TargetMode="External"/><Relationship Id="rId16" Type="http://schemas.openxmlformats.org/officeDocument/2006/relationships/hyperlink" Target="https://docs.legis.wisconsin.gov/document/statutes/55.11(3)" TargetMode="External"/><Relationship Id="rId107" Type="http://schemas.openxmlformats.org/officeDocument/2006/relationships/hyperlink" Target="https://docs.legis.wisconsin.gov/document/courts/465%20N.W.2d%20227" TargetMode="External"/><Relationship Id="rId11" Type="http://schemas.openxmlformats.org/officeDocument/2006/relationships/hyperlink" Target="https://docs.legis.wisconsin.gov/document/statutes/54.25(2)" TargetMode="External"/><Relationship Id="rId32" Type="http://schemas.openxmlformats.org/officeDocument/2006/relationships/hyperlink" Target="https://docs.legis.wisconsin.gov/document/courts/267%20Wis.%202d%20310" TargetMode="External"/><Relationship Id="rId37" Type="http://schemas.openxmlformats.org/officeDocument/2006/relationships/hyperlink" Target="https://docs.legis.wisconsin.gov/document/statutes/55.12(1)" TargetMode="External"/><Relationship Id="rId53" Type="http://schemas.openxmlformats.org/officeDocument/2006/relationships/hyperlink" Target="https://docs.legis.wisconsin.gov/document/statutes/55.12(5)" TargetMode="External"/><Relationship Id="rId58" Type="http://schemas.openxmlformats.org/officeDocument/2006/relationships/hyperlink" Target="https://docs.legis.wisconsin.gov/document/statutes/55.02(2)" TargetMode="External"/><Relationship Id="rId74" Type="http://schemas.openxmlformats.org/officeDocument/2006/relationships/hyperlink" Target="https://docs.legis.wisconsin.gov/document/statutes/55.12(10)(a)" TargetMode="External"/><Relationship Id="rId79" Type="http://schemas.openxmlformats.org/officeDocument/2006/relationships/hyperlink" Target="https://docs.legis.wisconsin.gov/document/statutes/55.12(10)(a)" TargetMode="External"/><Relationship Id="rId102" Type="http://schemas.openxmlformats.org/officeDocument/2006/relationships/hyperlink" Target="https://docs.legis.wisconsin.gov/document/acts/2013/168,%20s.%2021" TargetMode="External"/><Relationship Id="rId123"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docs.legis.wisconsin.gov/document/statutes/175.60(9g)(a)" TargetMode="External"/><Relationship Id="rId95" Type="http://schemas.openxmlformats.org/officeDocument/2006/relationships/hyperlink" Target="https://docs.legis.wisconsin.gov/document/statutes/175.60(9g)(a)" TargetMode="External"/><Relationship Id="rId22" Type="http://schemas.openxmlformats.org/officeDocument/2006/relationships/hyperlink" Target="https://docs.legis.wisconsin.gov/document/statutes/46.278" TargetMode="External"/><Relationship Id="rId27" Type="http://schemas.openxmlformats.org/officeDocument/2006/relationships/hyperlink" Target="https://docs.legis.wisconsin.gov/document/acts/2005/264,%20s.%20161" TargetMode="External"/><Relationship Id="rId43" Type="http://schemas.openxmlformats.org/officeDocument/2006/relationships/hyperlink" Target="https://docs.legis.wisconsin.gov/document/statutes/51.06(3)" TargetMode="External"/><Relationship Id="rId48" Type="http://schemas.openxmlformats.org/officeDocument/2006/relationships/hyperlink" Target="https://docs.legis.wisconsin.gov/document/statutes/51.20" TargetMode="External"/><Relationship Id="rId64" Type="http://schemas.openxmlformats.org/officeDocument/2006/relationships/hyperlink" Target="https://docs.legis.wisconsin.gov/document/statutes/55.12(8)" TargetMode="External"/><Relationship Id="rId69" Type="http://schemas.openxmlformats.org/officeDocument/2006/relationships/hyperlink" Target="https://docs.legis.wisconsin.gov/document/statutes/54.10(3)(f)" TargetMode="External"/><Relationship Id="rId113" Type="http://schemas.openxmlformats.org/officeDocument/2006/relationships/hyperlink" Target="https://docs.legis.wisconsin.gov/document/courts/2009%20WI%20App%20173" TargetMode="External"/><Relationship Id="rId118" Type="http://schemas.openxmlformats.org/officeDocument/2006/relationships/hyperlink" Target="https://docs.legis.wisconsin.gov/document/courts/330%20Wis.%202d%20101" TargetMode="External"/><Relationship Id="rId80" Type="http://schemas.openxmlformats.org/officeDocument/2006/relationships/hyperlink" Target="https://docs.legis.wisconsin.gov/document/statutes/55.12(10)(a)" TargetMode="External"/><Relationship Id="rId85" Type="http://schemas.openxmlformats.org/officeDocument/2006/relationships/hyperlink" Target="https://docs.legis.wisconsin.gov/document/statutes/55.12(10)(d)" TargetMode="External"/><Relationship Id="rId12" Type="http://schemas.openxmlformats.org/officeDocument/2006/relationships/hyperlink" Target="https://docs.legis.wisconsin.gov/document/statutes/55.12(3)" TargetMode="External"/><Relationship Id="rId17" Type="http://schemas.openxmlformats.org/officeDocument/2006/relationships/hyperlink" Target="https://docs.legis.wisconsin.gov/document/statutes/55.11(4)" TargetMode="External"/><Relationship Id="rId33" Type="http://schemas.openxmlformats.org/officeDocument/2006/relationships/hyperlink" Target="https://docs.legis.wisconsin.gov/document/courts/671%20N.W.2d%20377" TargetMode="External"/><Relationship Id="rId38" Type="http://schemas.openxmlformats.org/officeDocument/2006/relationships/hyperlink" Target="https://docs.legis.wisconsin.gov/document/statutes/55.08(1)" TargetMode="External"/><Relationship Id="rId59" Type="http://schemas.openxmlformats.org/officeDocument/2006/relationships/hyperlink" Target="https://docs.legis.wisconsin.gov/document/statutes/46.279(4m)" TargetMode="External"/><Relationship Id="rId103" Type="http://schemas.openxmlformats.org/officeDocument/2006/relationships/hyperlink" Target="https://docs.legis.wisconsin.gov/document/acts/2013/223" TargetMode="External"/><Relationship Id="rId108" Type="http://schemas.openxmlformats.org/officeDocument/2006/relationships/hyperlink" Target="https://docs.legis.wisconsin.gov/document/courts/2002%20WI%2087" TargetMode="External"/><Relationship Id="rId124" Type="http://schemas.openxmlformats.org/officeDocument/2006/relationships/customXml" Target="../customXml/item1.xml"/><Relationship Id="rId54" Type="http://schemas.openxmlformats.org/officeDocument/2006/relationships/hyperlink" Target="https://docs.legis.wisconsin.gov/document/statutes/49.45(30m)" TargetMode="External"/><Relationship Id="rId70" Type="http://schemas.openxmlformats.org/officeDocument/2006/relationships/hyperlink" Target="https://docs.legis.wisconsin.gov/document/usc/18%20USC%20922" TargetMode="External"/><Relationship Id="rId75" Type="http://schemas.openxmlformats.org/officeDocument/2006/relationships/hyperlink" Target="https://docs.legis.wisconsin.gov/document/statutes/55.12(10)(b)2." TargetMode="External"/><Relationship Id="rId91" Type="http://schemas.openxmlformats.org/officeDocument/2006/relationships/hyperlink" Target="https://docs.legis.wisconsin.gov/document/statutes/165.63" TargetMode="External"/><Relationship Id="rId96" Type="http://schemas.openxmlformats.org/officeDocument/2006/relationships/hyperlink" Target="https://docs.legis.wisconsin.gov/document/acts/2005/264" TargetMode="External"/><Relationship Id="rId1" Type="http://schemas.openxmlformats.org/officeDocument/2006/relationships/styles" Target="styles.xml"/><Relationship Id="rId6" Type="http://schemas.openxmlformats.org/officeDocument/2006/relationships/hyperlink" Target="https://docs.legis.wisconsin.gov/document/statutes/55.11(1)" TargetMode="External"/><Relationship Id="rId23" Type="http://schemas.openxmlformats.org/officeDocument/2006/relationships/hyperlink" Target="https://docs.legis.wisconsin.gov/document/statutes/46.279(4m)" TargetMode="External"/><Relationship Id="rId28" Type="http://schemas.openxmlformats.org/officeDocument/2006/relationships/hyperlink" Target="https://docs.legis.wisconsin.gov/document/acts/2005/387" TargetMode="External"/><Relationship Id="rId49" Type="http://schemas.openxmlformats.org/officeDocument/2006/relationships/hyperlink" Target="https://docs.legis.wisconsin.gov/document/statutes/55.12(3)" TargetMode="External"/><Relationship Id="rId114" Type="http://schemas.openxmlformats.org/officeDocument/2006/relationships/hyperlink" Target="https://docs.legis.wisconsin.gov/document/courts/322%20Wis.%202d%20131" TargetMode="External"/><Relationship Id="rId119" Type="http://schemas.openxmlformats.org/officeDocument/2006/relationships/hyperlink" Target="https://docs.legis.wisconsin.gov/document/courts/793%20N.W.2d%2077" TargetMode="External"/><Relationship Id="rId44" Type="http://schemas.openxmlformats.org/officeDocument/2006/relationships/hyperlink" Target="https://docs.legis.wisconsin.gov/document/statutes/51.15" TargetMode="External"/><Relationship Id="rId60" Type="http://schemas.openxmlformats.org/officeDocument/2006/relationships/hyperlink" Target="https://docs.legis.wisconsin.gov/document/statutes/46.279(4)" TargetMode="External"/><Relationship Id="rId65" Type="http://schemas.openxmlformats.org/officeDocument/2006/relationships/hyperlink" Target="https://docs.legis.wisconsin.gov/document/statutes/55.12(9)" TargetMode="External"/><Relationship Id="rId81" Type="http://schemas.openxmlformats.org/officeDocument/2006/relationships/hyperlink" Target="https://docs.legis.wisconsin.gov/document/statutes/55.12(10)(c)" TargetMode="External"/><Relationship Id="rId86" Type="http://schemas.openxmlformats.org/officeDocument/2006/relationships/hyperlink" Target="https://docs.legis.wisconsin.gov/document/statutes/55.12(10)(a)" TargetMode="External"/><Relationship Id="rId13" Type="http://schemas.openxmlformats.org/officeDocument/2006/relationships/hyperlink" Target="https://docs.legis.wisconsin.gov/document/statutes/55.12(4)" TargetMode="External"/><Relationship Id="rId18" Type="http://schemas.openxmlformats.org/officeDocument/2006/relationships/hyperlink" Target="https://docs.legis.wisconsin.gov/document/statutes/55.02(2)" TargetMode="External"/><Relationship Id="rId39" Type="http://schemas.openxmlformats.org/officeDocument/2006/relationships/hyperlink" Target="https://docs.legis.wisconsin.gov/document/statutes/55.08(2)" TargetMode="External"/><Relationship Id="rId109" Type="http://schemas.openxmlformats.org/officeDocument/2006/relationships/hyperlink" Target="https://docs.legis.wisconsin.gov/document/courts/254%20Wis.%202d%20383" TargetMode="External"/><Relationship Id="rId34" Type="http://schemas.openxmlformats.org/officeDocument/2006/relationships/hyperlink" Target="https://docs.legis.wisconsin.gov/document/wicourtofappeals/03-0967" TargetMode="External"/><Relationship Id="rId50" Type="http://schemas.openxmlformats.org/officeDocument/2006/relationships/hyperlink" Target="https://docs.legis.wisconsin.gov/document/statutes/55.02(2)" TargetMode="External"/><Relationship Id="rId55" Type="http://schemas.openxmlformats.org/officeDocument/2006/relationships/hyperlink" Target="https://docs.legis.wisconsin.gov/document/statutes/51.20" TargetMode="External"/><Relationship Id="rId76" Type="http://schemas.openxmlformats.org/officeDocument/2006/relationships/hyperlink" Target="https://docs.legis.wisconsin.gov/document/statutes/55.12(10)(b)1." TargetMode="External"/><Relationship Id="rId97" Type="http://schemas.openxmlformats.org/officeDocument/2006/relationships/hyperlink" Target="https://docs.legis.wisconsin.gov/document/acts/2005/264,%20s.%20135" TargetMode="External"/><Relationship Id="rId104" Type="http://schemas.openxmlformats.org/officeDocument/2006/relationships/hyperlink" Target="https://docs.legis.wisconsin.gov/document/courts/155%20Wis.%202d%20240" TargetMode="External"/><Relationship Id="rId120" Type="http://schemas.openxmlformats.org/officeDocument/2006/relationships/hyperlink" Target="https://docs.legis.wisconsin.gov/document/wicourtofappeals/09-1628" TargetMode="External"/><Relationship Id="rId125" Type="http://schemas.openxmlformats.org/officeDocument/2006/relationships/customXml" Target="../customXml/item2.xml"/><Relationship Id="rId7" Type="http://schemas.openxmlformats.org/officeDocument/2006/relationships/hyperlink" Target="https://docs.legis.wisconsin.gov/document/statutes/55.02(2)" TargetMode="External"/><Relationship Id="rId71" Type="http://schemas.openxmlformats.org/officeDocument/2006/relationships/hyperlink" Target="https://docs.legis.wisconsin.gov/document/statutes/941.29" TargetMode="External"/><Relationship Id="rId92" Type="http://schemas.openxmlformats.org/officeDocument/2006/relationships/hyperlink" Target="https://docs.legis.wisconsin.gov/document/statutes/165.63" TargetMode="External"/><Relationship Id="rId2" Type="http://schemas.openxmlformats.org/officeDocument/2006/relationships/settings" Target="settings.xml"/><Relationship Id="rId29" Type="http://schemas.openxmlformats.org/officeDocument/2006/relationships/hyperlink" Target="https://docs.legis.wisconsin.gov/document/acts/2005/387,%20s.%20117" TargetMode="External"/><Relationship Id="rId24" Type="http://schemas.openxmlformats.org/officeDocument/2006/relationships/hyperlink" Target="https://docs.legis.wisconsin.gov/document/acts/2005/264" TargetMode="External"/><Relationship Id="rId40" Type="http://schemas.openxmlformats.org/officeDocument/2006/relationships/hyperlink" Target="https://docs.legis.wisconsin.gov/document/statutes/55.02(2)" TargetMode="External"/><Relationship Id="rId45" Type="http://schemas.openxmlformats.org/officeDocument/2006/relationships/hyperlink" Target="https://docs.legis.wisconsin.gov/document/statutes/51.20" TargetMode="External"/><Relationship Id="rId66" Type="http://schemas.openxmlformats.org/officeDocument/2006/relationships/hyperlink" Target="https://docs.legis.wisconsin.gov/document/statutes/55.14" TargetMode="External"/><Relationship Id="rId87" Type="http://schemas.openxmlformats.org/officeDocument/2006/relationships/hyperlink" Target="https://docs.legis.wisconsin.gov/document/statutes/55.12(10)(b)3." TargetMode="External"/><Relationship Id="rId110" Type="http://schemas.openxmlformats.org/officeDocument/2006/relationships/hyperlink" Target="https://docs.legis.wisconsin.gov/document/courts/647%20N.W.2d%20799" TargetMode="External"/><Relationship Id="rId115" Type="http://schemas.openxmlformats.org/officeDocument/2006/relationships/hyperlink" Target="https://docs.legis.wisconsin.gov/document/courts/776%20N.W.2d%20640" TargetMode="External"/><Relationship Id="rId61" Type="http://schemas.openxmlformats.org/officeDocument/2006/relationships/hyperlink" Target="https://docs.legis.wisconsin.gov/document/statutes/55.02(2)" TargetMode="External"/><Relationship Id="rId82" Type="http://schemas.openxmlformats.org/officeDocument/2006/relationships/hyperlink" Target="https://docs.legis.wisconsin.gov/document/statutes/55.12(10)(a)" TargetMode="External"/><Relationship Id="rId19" Type="http://schemas.openxmlformats.org/officeDocument/2006/relationships/hyperlink" Target="https://docs.legis.wisconsin.gov/document/statutes/55.11(5)" TargetMode="External"/><Relationship Id="rId14" Type="http://schemas.openxmlformats.org/officeDocument/2006/relationships/hyperlink" Target="https://docs.legis.wisconsin.gov/document/statutes/55.12(5)" TargetMode="External"/><Relationship Id="rId30" Type="http://schemas.openxmlformats.org/officeDocument/2006/relationships/hyperlink" Target="https://docs.legis.wisconsin.gov/document/acts/2007/45" TargetMode="External"/><Relationship Id="rId35" Type="http://schemas.openxmlformats.org/officeDocument/2006/relationships/hyperlink" Target="https://docs.legis.wisconsin.gov/document/acts/2005/264" TargetMode="External"/><Relationship Id="rId56" Type="http://schemas.openxmlformats.org/officeDocument/2006/relationships/hyperlink" Target="https://docs.legis.wisconsin.gov/document/statutes/51.45(13)" TargetMode="External"/><Relationship Id="rId77" Type="http://schemas.openxmlformats.org/officeDocument/2006/relationships/hyperlink" Target="https://docs.legis.wisconsin.gov/document/statutes/55.12(10)(b)3." TargetMode="External"/><Relationship Id="rId100" Type="http://schemas.openxmlformats.org/officeDocument/2006/relationships/hyperlink" Target="https://docs.legis.wisconsin.gov/document/acts/2009/258" TargetMode="External"/><Relationship Id="rId105" Type="http://schemas.openxmlformats.org/officeDocument/2006/relationships/hyperlink" Target="https://docs.legis.wisconsin.gov/document/courts/455%20N.W.2d%20239" TargetMode="External"/><Relationship Id="rId126" Type="http://schemas.openxmlformats.org/officeDocument/2006/relationships/customXml" Target="../customXml/item3.xml"/><Relationship Id="rId8" Type="http://schemas.openxmlformats.org/officeDocument/2006/relationships/hyperlink" Target="https://docs.legis.wisconsin.gov/document/statutes/55.11(1)(a)" TargetMode="External"/><Relationship Id="rId51" Type="http://schemas.openxmlformats.org/officeDocument/2006/relationships/hyperlink" Target="https://docs.legis.wisconsin.gov/document/statutes/46.279" TargetMode="External"/><Relationship Id="rId72" Type="http://schemas.openxmlformats.org/officeDocument/2006/relationships/hyperlink" Target="https://docs.legis.wisconsin.gov/document/statutes/55.12(10)(b)" TargetMode="External"/><Relationship Id="rId93" Type="http://schemas.openxmlformats.org/officeDocument/2006/relationships/hyperlink" Target="https://docs.legis.wisconsin.gov/document/statutes/175.35(2g)(c)" TargetMode="External"/><Relationship Id="rId98" Type="http://schemas.openxmlformats.org/officeDocument/2006/relationships/hyperlink" Target="https://docs.legis.wisconsin.gov/document/acts/2005/264,%20s.%20162" TargetMode="External"/><Relationship Id="rId121" Type="http://schemas.openxmlformats.org/officeDocument/2006/relationships/header" Target="header1.xml"/><Relationship Id="rId3" Type="http://schemas.openxmlformats.org/officeDocument/2006/relationships/webSettings" Target="webSettings.xml"/><Relationship Id="rId25" Type="http://schemas.openxmlformats.org/officeDocument/2006/relationships/hyperlink" Target="https://docs.legis.wisconsin.gov/document/acts/2005/264,%20s.%20131" TargetMode="External"/><Relationship Id="rId46" Type="http://schemas.openxmlformats.org/officeDocument/2006/relationships/hyperlink" Target="https://docs.legis.wisconsin.gov/document/statutes/51.10(8)" TargetMode="External"/><Relationship Id="rId67" Type="http://schemas.openxmlformats.org/officeDocument/2006/relationships/hyperlink" Target="https://docs.legis.wisconsin.gov/document/statutes/55.12(10)" TargetMode="External"/><Relationship Id="rId116" Type="http://schemas.openxmlformats.org/officeDocument/2006/relationships/hyperlink" Target="https://docs.legis.wisconsin.gov/document/wicourtofappeals/09-1755" TargetMode="External"/><Relationship Id="rId20" Type="http://schemas.openxmlformats.org/officeDocument/2006/relationships/hyperlink" Target="https://docs.legis.wisconsin.gov/document/statutes/51.06(1)" TargetMode="External"/><Relationship Id="rId41" Type="http://schemas.openxmlformats.org/officeDocument/2006/relationships/hyperlink" Target="https://docs.legis.wisconsin.gov/document/statutes/55.12(2)" TargetMode="External"/><Relationship Id="rId62" Type="http://schemas.openxmlformats.org/officeDocument/2006/relationships/hyperlink" Target="https://docs.legis.wisconsin.gov/document/statutes/46.279(1)(bm)" TargetMode="External"/><Relationship Id="rId83" Type="http://schemas.openxmlformats.org/officeDocument/2006/relationships/hyperlink" Target="https://docs.legis.wisconsin.gov/document/statutes/55.12(10)(a)" TargetMode="External"/><Relationship Id="rId88" Type="http://schemas.openxmlformats.org/officeDocument/2006/relationships/hyperlink" Target="https://docs.legis.wisconsin.gov/document/statutes/55.12(10)(a)" TargetMode="External"/><Relationship Id="rId111" Type="http://schemas.openxmlformats.org/officeDocument/2006/relationships/hyperlink" Target="https://docs.legis.wisconsin.gov/document/wisupremecourt/00-3135" TargetMode="External"/><Relationship Id="rId15" Type="http://schemas.openxmlformats.org/officeDocument/2006/relationships/hyperlink" Target="https://docs.legis.wisconsin.gov/document/statutes/55.11(2)" TargetMode="External"/><Relationship Id="rId36" Type="http://schemas.openxmlformats.org/officeDocument/2006/relationships/hyperlink" Target="https://docs.legis.wisconsin.gov/document/statutes/55.12" TargetMode="External"/><Relationship Id="rId57" Type="http://schemas.openxmlformats.org/officeDocument/2006/relationships/hyperlink" Target="https://docs.legis.wisconsin.gov/document/statutes/55.12(6)" TargetMode="External"/><Relationship Id="rId106" Type="http://schemas.openxmlformats.org/officeDocument/2006/relationships/hyperlink" Target="https://docs.legis.wisconsin.gov/document/courts/159%20Wis.%202d%20685" TargetMode="External"/><Relationship Id="rId10" Type="http://schemas.openxmlformats.org/officeDocument/2006/relationships/hyperlink" Target="https://docs.legis.wisconsin.gov/document/statutes/55.11(1)(c)" TargetMode="External"/><Relationship Id="rId31" Type="http://schemas.openxmlformats.org/officeDocument/2006/relationships/hyperlink" Target="https://docs.legis.wisconsin.gov/document/courts/2003%20WI%20App%20223" TargetMode="External"/><Relationship Id="rId52" Type="http://schemas.openxmlformats.org/officeDocument/2006/relationships/hyperlink" Target="https://docs.legis.wisconsin.gov/document/statutes/55.12(4)" TargetMode="External"/><Relationship Id="rId73" Type="http://schemas.openxmlformats.org/officeDocument/2006/relationships/hyperlink" Target="https://docs.legis.wisconsin.gov/document/statutes/55.12(10)(b)1." TargetMode="External"/><Relationship Id="rId78" Type="http://schemas.openxmlformats.org/officeDocument/2006/relationships/hyperlink" Target="https://docs.legis.wisconsin.gov/document/statutes/55.12(10)(b)2." TargetMode="External"/><Relationship Id="rId94" Type="http://schemas.openxmlformats.org/officeDocument/2006/relationships/hyperlink" Target="https://docs.legis.wisconsin.gov/document/statutes/175.35(2g)(d)" TargetMode="External"/><Relationship Id="rId99" Type="http://schemas.openxmlformats.org/officeDocument/2006/relationships/hyperlink" Target="https://docs.legis.wisconsin.gov/document/acts/2007/45" TargetMode="External"/><Relationship Id="rId101" Type="http://schemas.openxmlformats.org/officeDocument/2006/relationships/hyperlink" Target="https://docs.legis.wisconsin.gov/document/acts/2013/168" TargetMode="External"/><Relationship Id="rId12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legis.wisconsin.gov/document/statutes/55.11(1)(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legis.wisconsin.gov/statutes/statutes/5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DCA583BD-8DA8-411B-B6EF-1495FC501600}"/>
</file>

<file path=customXml/itemProps2.xml><?xml version="1.0" encoding="utf-8"?>
<ds:datastoreItem xmlns:ds="http://schemas.openxmlformats.org/officeDocument/2006/customXml" ds:itemID="{0D614B16-717C-41B7-918B-E792079ACDE1}"/>
</file>

<file path=customXml/itemProps3.xml><?xml version="1.0" encoding="utf-8"?>
<ds:datastoreItem xmlns:ds="http://schemas.openxmlformats.org/officeDocument/2006/customXml" ds:itemID="{50A72FCA-FC56-44A3-A136-D6400654D85C}"/>
</file>

<file path=docProps/app.xml><?xml version="1.0" encoding="utf-8"?>
<Properties xmlns="http://schemas.openxmlformats.org/officeDocument/2006/extended-properties" xmlns:vt="http://schemas.openxmlformats.org/officeDocument/2006/docPropsVTypes">
  <Template>Normal</Template>
  <TotalTime>3</TotalTime>
  <Pages>4</Pages>
  <Words>3770</Words>
  <Characters>21491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Angela M</dc:creator>
  <cp:keywords/>
  <dc:description/>
  <cp:lastModifiedBy>Moran, Angela M</cp:lastModifiedBy>
  <cp:revision>1</cp:revision>
  <dcterms:created xsi:type="dcterms:W3CDTF">2020-02-14T19:59:00Z</dcterms:created>
  <dcterms:modified xsi:type="dcterms:W3CDTF">2020-02-14T20:02:00Z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