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1799"/>
        <w:gridCol w:w="6"/>
        <w:gridCol w:w="1795"/>
        <w:gridCol w:w="1806"/>
        <w:gridCol w:w="3594"/>
      </w:tblGrid>
      <w:tr w:rsidR="0049660A" w:rsidRPr="007B553A" w:rsidTr="007A5A1D">
        <w:trPr>
          <w:trHeight w:val="478"/>
          <w:jc w:val="center"/>
        </w:trPr>
        <w:tc>
          <w:tcPr>
            <w:tcW w:w="1669" w:type="pct"/>
            <w:gridSpan w:val="3"/>
            <w:shd w:val="clear" w:color="auto" w:fill="auto"/>
          </w:tcPr>
          <w:p w:rsidR="0049660A" w:rsidRPr="008A58CE" w:rsidRDefault="0049660A" w:rsidP="00C479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49660A" w:rsidRPr="008A58CE" w:rsidRDefault="0049660A" w:rsidP="00430B0D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>
              <w:rPr>
                <w:rFonts w:ascii="Arial" w:hAnsi="Arial" w:cs="Arial"/>
                <w:sz w:val="18"/>
                <w:szCs w:val="18"/>
              </w:rPr>
              <w:t>1922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430B0D">
              <w:rPr>
                <w:rFonts w:ascii="Arial" w:hAnsi="Arial" w:cs="Arial"/>
                <w:sz w:val="18"/>
                <w:szCs w:val="18"/>
              </w:rPr>
              <w:t>03/2018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49660A" w:rsidRPr="0049660A" w:rsidRDefault="0049660A" w:rsidP="0049660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Draft"/>
                  <w:enabled/>
                  <w:calcOnExit w:val="0"/>
                  <w:ddList>
                    <w:result w:val="1"/>
                    <w:listEntry w:val="           "/>
                    <w:listEntry w:val="DRAFT"/>
                  </w:ddList>
                </w:ffData>
              </w:fldChar>
            </w:r>
            <w:bookmarkStart w:id="0" w:name="Draft"/>
            <w:r>
              <w:rPr>
                <w:rFonts w:ascii="Arial" w:hAnsi="Arial" w:cs="Arial"/>
                <w:caps/>
                <w:sz w:val="24"/>
                <w:szCs w:val="24"/>
              </w:rPr>
              <w:instrText xml:space="preserve"> FORMDROPDOWN </w:instrText>
            </w:r>
            <w:r w:rsidR="0090155A">
              <w:rPr>
                <w:rFonts w:ascii="Arial" w:hAnsi="Arial" w:cs="Arial"/>
                <w:caps/>
                <w:sz w:val="24"/>
                <w:szCs w:val="24"/>
              </w:rPr>
            </w:r>
            <w:r w:rsidR="0090155A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64" w:type="pct"/>
            <w:shd w:val="clear" w:color="auto" w:fill="auto"/>
          </w:tcPr>
          <w:p w:rsidR="00542D90" w:rsidRPr="00542D90" w:rsidRDefault="0049660A" w:rsidP="00542D9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60A" w:rsidRDefault="0049660A" w:rsidP="00542D90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OPEN MEETING MINUTES</w:t>
            </w:r>
          </w:p>
          <w:p w:rsidR="00542D90" w:rsidRPr="008A58CE" w:rsidRDefault="00542D90" w:rsidP="00542D90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Instructions: </w:t>
            </w:r>
            <w:hyperlink r:id="rId7" w:history="1">
              <w:r w:rsidRPr="00542D90">
                <w:rPr>
                  <w:rStyle w:val="Hyperlink"/>
                  <w:rFonts w:ascii="Arial" w:hAnsi="Arial" w:cs="Arial"/>
                  <w:sz w:val="18"/>
                  <w:szCs w:val="18"/>
                </w:rPr>
                <w:t>F-01922A</w:t>
              </w:r>
            </w:hyperlink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Default="00BA4935" w:rsidP="005416B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Name of Governmental Body: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Governor's </w:t>
            </w:r>
            <w:r w:rsidR="005416B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ICC Council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490F" w:rsidRPr="0018490F" w:rsidRDefault="00BA4935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Attending: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Council Members: 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18490F"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Julie Walsh (Chairperson)</w:t>
            </w:r>
          </w:p>
          <w:p w:rsidR="0018490F" w:rsidRPr="0018490F" w:rsidRDefault="0018490F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Jennifer Bibler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Jonelle Brom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Candice Hansen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1F51A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Laura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1F51A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H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olmes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(phone)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Jennifer Ke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lly</w:t>
            </w:r>
            <w:r w:rsidR="001F51A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</w:p>
          <w:p w:rsidR="00077D3F" w:rsidRDefault="0018490F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Kristine Nadolski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1F51A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Rosemarie Navarro-RedHail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1F51A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Lisa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Roberts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1F51A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Elizabeth Wahl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Theresa Wixom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 Jennifer Kelly (phone)</w:t>
            </w:r>
          </w:p>
          <w:p w:rsidR="002F1768" w:rsidRDefault="00077D3F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Public Attendees: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Lisa Hanks; Lana Edwards</w:t>
            </w:r>
          </w:p>
          <w:p w:rsidR="005416B3" w:rsidRDefault="005416B3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18490F" w:rsidRDefault="00077D3F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DHS State Staff: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</w:p>
          <w:p w:rsidR="00BA4935" w:rsidRDefault="0018490F" w:rsidP="006307C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Becky Grange</w:t>
            </w:r>
            <w:r w:rsidR="00A610D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r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A610D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Anne Larson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Kate Johnso</w:t>
            </w:r>
            <w:r w:rsidR="0082732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n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Jesse Vail  Kelsey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Vincent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Breah Smith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Autumn Knutson</w:t>
            </w:r>
            <w:r w:rsidR="006307C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Pr="0018490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Dana Romary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</w:t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BA4935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935" w:rsidRPr="007B553A" w:rsidRDefault="00BA4935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Date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3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827326">
              <w:rPr>
                <w:rFonts w:ascii="Times New Roman" w:eastAsia="Times New Roman" w:hAnsi="Times New Roman" w:cs="Times New Roman"/>
                <w:bCs/>
                <w:color w:val="000000"/>
              </w:rPr>
              <w:t>2/12/2020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1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Pr="007B553A" w:rsidRDefault="00BA4935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Started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18490F">
              <w:rPr>
                <w:rFonts w:ascii="Times New Roman" w:eastAsia="Times New Roman" w:hAnsi="Times New Roman" w:cs="Times New Roman"/>
                <w:bCs/>
                <w:color w:val="000000"/>
              </w:rPr>
              <w:t>9:00</w:t>
            </w:r>
            <w:r w:rsidR="00556A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18490F">
              <w:rPr>
                <w:rFonts w:ascii="Times New Roman" w:eastAsia="Times New Roman" w:hAnsi="Times New Roman" w:cs="Times New Roman"/>
                <w:bCs/>
                <w:color w:val="000000"/>
              </w:rPr>
              <w:t>a</w:t>
            </w:r>
            <w:r w:rsidR="00556A1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18490F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556A1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2"/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Ended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18490F">
              <w:rPr>
                <w:rFonts w:ascii="Times New Roman" w:eastAsia="Times New Roman" w:hAnsi="Times New Roman" w:cs="Times New Roman"/>
                <w:bCs/>
                <w:color w:val="000000"/>
              </w:rPr>
              <w:t>2:30</w:t>
            </w:r>
            <w:r w:rsidR="00556A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18490F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  <w:r w:rsidR="00556A1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18490F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556A1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BA49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60A" w:rsidRPr="007B553A" w:rsidRDefault="0049660A" w:rsidP="0018490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Location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18490F" w:rsidRPr="001849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Holiday Inn At The American Center, 5109 West Terrace Drive, Madison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60A" w:rsidRPr="007B553A" w:rsidRDefault="0049660A" w:rsidP="008273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Presiding Officer: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827326">
              <w:rPr>
                <w:rFonts w:ascii="Times New Roman" w:eastAsia="Times New Roman" w:hAnsi="Times New Roman" w:cs="Times New Roman"/>
                <w:bCs/>
                <w:color w:val="000000"/>
              </w:rPr>
              <w:t>Julie Walsh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49660A" w:rsidRPr="007B553A" w:rsidTr="007A5A1D">
        <w:trPr>
          <w:trHeight w:val="3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660A" w:rsidRPr="00F8606B" w:rsidRDefault="0049660A" w:rsidP="0049660A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Minutes</w:t>
            </w:r>
          </w:p>
        </w:tc>
      </w:tr>
    </w:tbl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  <w:sectPr w:rsidR="00D2729B" w:rsidSect="004B1532">
          <w:headerReference w:type="defaul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5628A9" w:rsidRPr="00BF4F5F" w:rsidRDefault="005628A9" w:rsidP="0049660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Welcome and Introductions:</w:t>
      </w:r>
    </w:p>
    <w:p w:rsidR="005628A9" w:rsidRPr="00BF4F5F" w:rsidRDefault="005628A9" w:rsidP="005628A9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Julie Walsh (Council Chair) called the meeting to order at 9:00 a.m.</w:t>
      </w:r>
    </w:p>
    <w:p w:rsidR="00310D21" w:rsidRDefault="00310D21" w:rsidP="005628A9">
      <w:pPr>
        <w:spacing w:before="60"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28A9" w:rsidRPr="00BF4F5F" w:rsidRDefault="005628A9" w:rsidP="005628A9">
      <w:pPr>
        <w:spacing w:before="60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F5F">
        <w:rPr>
          <w:rFonts w:ascii="Times New Roman" w:hAnsi="Times New Roman" w:cs="Times New Roman"/>
          <w:b/>
          <w:sz w:val="24"/>
          <w:szCs w:val="24"/>
        </w:rPr>
        <w:t>Public Comments:</w:t>
      </w:r>
    </w:p>
    <w:p w:rsidR="00C3694A" w:rsidRPr="00BF4F5F" w:rsidRDefault="005628A9" w:rsidP="0049660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No public comments provided</w:t>
      </w:r>
    </w:p>
    <w:p w:rsidR="00310D21" w:rsidRDefault="00310D21" w:rsidP="0049660A">
      <w:pPr>
        <w:spacing w:before="60"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94A" w:rsidRPr="00BF4F5F" w:rsidRDefault="00C3694A" w:rsidP="0049660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b/>
          <w:sz w:val="24"/>
          <w:szCs w:val="24"/>
        </w:rPr>
        <w:t>MOTION</w:t>
      </w:r>
      <w:r w:rsidRPr="00BF4F5F">
        <w:rPr>
          <w:rFonts w:ascii="Times New Roman" w:hAnsi="Times New Roman" w:cs="Times New Roman"/>
          <w:sz w:val="24"/>
          <w:szCs w:val="24"/>
        </w:rPr>
        <w:t>: Laura Holmes made a motion to approve the October 23, 2019</w:t>
      </w:r>
      <w:r w:rsidR="00556A1C">
        <w:rPr>
          <w:rFonts w:ascii="Times New Roman" w:hAnsi="Times New Roman" w:cs="Times New Roman"/>
          <w:sz w:val="24"/>
          <w:szCs w:val="24"/>
        </w:rPr>
        <w:t>,</w:t>
      </w:r>
      <w:r w:rsidRPr="00BF4F5F">
        <w:rPr>
          <w:rFonts w:ascii="Times New Roman" w:hAnsi="Times New Roman" w:cs="Times New Roman"/>
          <w:sz w:val="24"/>
          <w:szCs w:val="24"/>
        </w:rPr>
        <w:t xml:space="preserve"> and January 23, 2020</w:t>
      </w:r>
      <w:r w:rsidR="00556A1C">
        <w:rPr>
          <w:rFonts w:ascii="Times New Roman" w:hAnsi="Times New Roman" w:cs="Times New Roman"/>
          <w:sz w:val="24"/>
          <w:szCs w:val="24"/>
        </w:rPr>
        <w:t>,</w:t>
      </w:r>
      <w:r w:rsidRPr="00BF4F5F">
        <w:rPr>
          <w:rFonts w:ascii="Times New Roman" w:hAnsi="Times New Roman" w:cs="Times New Roman"/>
          <w:sz w:val="24"/>
          <w:szCs w:val="24"/>
        </w:rPr>
        <w:t xml:space="preserve"> meeting minutes without changes, seconded by Terri Wixom. Motion passed unanimously</w:t>
      </w:r>
    </w:p>
    <w:p w:rsidR="00310D21" w:rsidRDefault="00310D21" w:rsidP="00C3694A">
      <w:pPr>
        <w:spacing w:before="60"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94A" w:rsidRPr="00BF4F5F" w:rsidRDefault="00C3694A" w:rsidP="00C3694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b/>
          <w:sz w:val="24"/>
          <w:szCs w:val="24"/>
        </w:rPr>
        <w:t>Recap of Discussion and Decisions from 10.23 meeting</w:t>
      </w:r>
      <w:r w:rsidRPr="00BF4F5F">
        <w:rPr>
          <w:rFonts w:ascii="Times New Roman" w:hAnsi="Times New Roman" w:cs="Times New Roman"/>
          <w:sz w:val="24"/>
          <w:szCs w:val="24"/>
        </w:rPr>
        <w:t xml:space="preserve">–2020 Focus–Access and Outcomes–planning for afternoon  </w:t>
      </w:r>
    </w:p>
    <w:p w:rsidR="00C3694A" w:rsidRPr="00BF4F5F" w:rsidRDefault="00C3694A" w:rsidP="00C3694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Julie Walsh, Autumn Knutson</w:t>
      </w:r>
      <w:r w:rsidR="00556A1C">
        <w:rPr>
          <w:rFonts w:ascii="Times New Roman" w:hAnsi="Times New Roman" w:cs="Times New Roman"/>
          <w:sz w:val="24"/>
          <w:szCs w:val="24"/>
        </w:rPr>
        <w:t>,</w:t>
      </w:r>
      <w:r w:rsidRPr="00BF4F5F">
        <w:rPr>
          <w:rFonts w:ascii="Times New Roman" w:hAnsi="Times New Roman" w:cs="Times New Roman"/>
          <w:sz w:val="24"/>
          <w:szCs w:val="24"/>
        </w:rPr>
        <w:t xml:space="preserve"> and Sara</w:t>
      </w:r>
      <w:r w:rsidR="00423362">
        <w:rPr>
          <w:rFonts w:ascii="Times New Roman" w:hAnsi="Times New Roman" w:cs="Times New Roman"/>
          <w:sz w:val="24"/>
          <w:szCs w:val="24"/>
        </w:rPr>
        <w:t>h</w:t>
      </w:r>
      <w:r w:rsidRPr="00BF4F5F">
        <w:rPr>
          <w:rFonts w:ascii="Times New Roman" w:hAnsi="Times New Roman" w:cs="Times New Roman"/>
          <w:sz w:val="24"/>
          <w:szCs w:val="24"/>
        </w:rPr>
        <w:t xml:space="preserve"> Kate Johnson each provided an overview of the agenda and activities for the day including th</w:t>
      </w:r>
      <w:r w:rsidR="00F02C7E" w:rsidRPr="00BF4F5F">
        <w:rPr>
          <w:rFonts w:ascii="Times New Roman" w:hAnsi="Times New Roman" w:cs="Times New Roman"/>
          <w:sz w:val="24"/>
          <w:szCs w:val="24"/>
        </w:rPr>
        <w:t>e charge of each breakout group including “Program Access” and “Child and Family Outcomes”.</w:t>
      </w:r>
    </w:p>
    <w:p w:rsidR="00B9722E" w:rsidRPr="00BF4F5F" w:rsidRDefault="00B9722E" w:rsidP="00C3694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C3694A" w:rsidRPr="001C7729" w:rsidRDefault="001C7729" w:rsidP="00C3694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7A62" w:rsidRPr="001C7729">
        <w:rPr>
          <w:rFonts w:ascii="Times New Roman" w:hAnsi="Times New Roman" w:cs="Times New Roman"/>
          <w:sz w:val="24"/>
          <w:szCs w:val="24"/>
        </w:rPr>
        <w:t>Council split</w:t>
      </w:r>
      <w:r w:rsidR="00C3694A" w:rsidRPr="001C7729">
        <w:rPr>
          <w:rFonts w:ascii="Times New Roman" w:hAnsi="Times New Roman" w:cs="Times New Roman"/>
          <w:sz w:val="24"/>
          <w:szCs w:val="24"/>
        </w:rPr>
        <w:t xml:space="preserve"> into two workgroups:   </w:t>
      </w:r>
    </w:p>
    <w:p w:rsidR="00C3694A" w:rsidRPr="00E92818" w:rsidRDefault="00423362" w:rsidP="001C7729">
      <w:pPr>
        <w:pStyle w:val="ListParagraph"/>
        <w:numPr>
          <w:ilvl w:val="0"/>
          <w:numId w:val="30"/>
        </w:numPr>
        <w:spacing w:before="60" w:after="2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92818">
        <w:rPr>
          <w:rFonts w:ascii="Times New Roman" w:hAnsi="Times New Roman" w:cs="Times New Roman"/>
          <w:b/>
          <w:sz w:val="24"/>
          <w:szCs w:val="24"/>
        </w:rPr>
        <w:t>Program Access</w:t>
      </w:r>
    </w:p>
    <w:p w:rsidR="00423362" w:rsidRPr="00E92818" w:rsidRDefault="00423362" w:rsidP="00C3694A">
      <w:pPr>
        <w:spacing w:before="60" w:after="20" w:line="240" w:lineRule="auto"/>
        <w:rPr>
          <w:rFonts w:ascii="Times New Roman" w:hAnsi="Times New Roman" w:cs="Times New Roman"/>
          <w:sz w:val="24"/>
          <w:szCs w:val="24"/>
        </w:rPr>
      </w:pPr>
      <w:r w:rsidRPr="00E92818">
        <w:rPr>
          <w:rFonts w:ascii="Times New Roman" w:hAnsi="Times New Roman" w:cs="Times New Roman"/>
          <w:sz w:val="24"/>
          <w:szCs w:val="24"/>
        </w:rPr>
        <w:t xml:space="preserve">The Program Access work group </w:t>
      </w:r>
      <w:r w:rsidR="00E92818" w:rsidRPr="00E92818">
        <w:rPr>
          <w:rFonts w:ascii="Times New Roman" w:hAnsi="Times New Roman" w:cs="Times New Roman"/>
          <w:sz w:val="24"/>
          <w:szCs w:val="24"/>
        </w:rPr>
        <w:t>charge was to discuss, reflect and develop recommendations for who the Birth to 3 Program serves, including outreach, referral</w:t>
      </w:r>
      <w:r w:rsidR="00556A1C">
        <w:rPr>
          <w:rFonts w:ascii="Times New Roman" w:hAnsi="Times New Roman" w:cs="Times New Roman"/>
          <w:sz w:val="24"/>
          <w:szCs w:val="24"/>
        </w:rPr>
        <w:t>,</w:t>
      </w:r>
      <w:r w:rsidR="00E92818" w:rsidRPr="00E92818">
        <w:rPr>
          <w:rFonts w:ascii="Times New Roman" w:hAnsi="Times New Roman" w:cs="Times New Roman"/>
          <w:sz w:val="24"/>
          <w:szCs w:val="24"/>
        </w:rPr>
        <w:t xml:space="preserve"> and enrollment. </w:t>
      </w:r>
      <w:r w:rsidRPr="00E92818">
        <w:rPr>
          <w:rFonts w:ascii="Times New Roman" w:hAnsi="Times New Roman" w:cs="Times New Roman"/>
          <w:sz w:val="24"/>
          <w:szCs w:val="24"/>
        </w:rPr>
        <w:t xml:space="preserve">They identified the following </w:t>
      </w:r>
      <w:r w:rsidR="000E286C">
        <w:rPr>
          <w:rFonts w:ascii="Times New Roman" w:hAnsi="Times New Roman" w:cs="Times New Roman"/>
          <w:sz w:val="24"/>
          <w:szCs w:val="24"/>
        </w:rPr>
        <w:t>recommendations</w:t>
      </w:r>
      <w:r w:rsidRPr="00E92818">
        <w:rPr>
          <w:rFonts w:ascii="Times New Roman" w:hAnsi="Times New Roman" w:cs="Times New Roman"/>
          <w:sz w:val="24"/>
          <w:szCs w:val="24"/>
        </w:rPr>
        <w:t>:</w:t>
      </w:r>
    </w:p>
    <w:p w:rsidR="00F82BF7" w:rsidRPr="00BF4F5F" w:rsidRDefault="009D7C93" w:rsidP="00604BED">
      <w:pPr>
        <w:pStyle w:val="ListParagraph"/>
        <w:numPr>
          <w:ilvl w:val="0"/>
          <w:numId w:val="4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Marketing the </w:t>
      </w:r>
      <w:r w:rsidR="008836AF" w:rsidRPr="00BF4F5F">
        <w:rPr>
          <w:rFonts w:ascii="Times New Roman" w:hAnsi="Times New Roman" w:cs="Times New Roman"/>
          <w:sz w:val="24"/>
          <w:szCs w:val="24"/>
        </w:rPr>
        <w:t>Birth to 3 Program target</w:t>
      </w:r>
      <w:r w:rsidR="00604BED" w:rsidRPr="00BF4F5F">
        <w:rPr>
          <w:rFonts w:ascii="Times New Roman" w:hAnsi="Times New Roman" w:cs="Times New Roman"/>
          <w:sz w:val="24"/>
          <w:szCs w:val="24"/>
        </w:rPr>
        <w:t>ing</w:t>
      </w:r>
      <w:r w:rsidR="008836AF" w:rsidRPr="00BF4F5F">
        <w:rPr>
          <w:rFonts w:ascii="Times New Roman" w:hAnsi="Times New Roman" w:cs="Times New Roman"/>
          <w:sz w:val="24"/>
          <w:szCs w:val="24"/>
        </w:rPr>
        <w:t>:</w:t>
      </w:r>
    </w:p>
    <w:p w:rsidR="00F82BF7" w:rsidRPr="00BF4F5F" w:rsidRDefault="00637D3B" w:rsidP="00604BED">
      <w:pPr>
        <w:pStyle w:val="ListParagraph"/>
        <w:numPr>
          <w:ilvl w:val="0"/>
          <w:numId w:val="13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L</w:t>
      </w:r>
      <w:r w:rsidR="00F82BF7" w:rsidRPr="00BF4F5F">
        <w:rPr>
          <w:rFonts w:ascii="Times New Roman" w:hAnsi="Times New Roman" w:cs="Times New Roman"/>
          <w:sz w:val="24"/>
          <w:szCs w:val="24"/>
        </w:rPr>
        <w:t>ocal physicians</w:t>
      </w:r>
      <w:r w:rsidR="00556A1C">
        <w:rPr>
          <w:rFonts w:ascii="Times New Roman" w:hAnsi="Times New Roman" w:cs="Times New Roman"/>
          <w:sz w:val="24"/>
          <w:szCs w:val="24"/>
        </w:rPr>
        <w:t>.</w:t>
      </w:r>
    </w:p>
    <w:p w:rsidR="00637D3B" w:rsidRPr="00423362" w:rsidRDefault="00637D3B" w:rsidP="00423362">
      <w:pPr>
        <w:pStyle w:val="ListParagraph"/>
        <w:numPr>
          <w:ilvl w:val="0"/>
          <w:numId w:val="13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L</w:t>
      </w:r>
      <w:r w:rsidR="00F82BF7" w:rsidRPr="00BF4F5F">
        <w:rPr>
          <w:rFonts w:ascii="Times New Roman" w:hAnsi="Times New Roman" w:cs="Times New Roman"/>
          <w:sz w:val="24"/>
          <w:szCs w:val="24"/>
        </w:rPr>
        <w:t xml:space="preserve">arger </w:t>
      </w:r>
      <w:r w:rsidR="008836AF" w:rsidRPr="00BF4F5F">
        <w:rPr>
          <w:rFonts w:ascii="Times New Roman" w:hAnsi="Times New Roman" w:cs="Times New Roman"/>
          <w:sz w:val="24"/>
          <w:szCs w:val="24"/>
        </w:rPr>
        <w:t xml:space="preserve">medical </w:t>
      </w:r>
      <w:r w:rsidR="00F82BF7" w:rsidRPr="00BF4F5F">
        <w:rPr>
          <w:rFonts w:ascii="Times New Roman" w:hAnsi="Times New Roman" w:cs="Times New Roman"/>
          <w:sz w:val="24"/>
          <w:szCs w:val="24"/>
        </w:rPr>
        <w:t>clinics and hospitals</w:t>
      </w:r>
      <w:r w:rsidR="00423362">
        <w:rPr>
          <w:rFonts w:ascii="Times New Roman" w:hAnsi="Times New Roman" w:cs="Times New Roman"/>
          <w:sz w:val="24"/>
          <w:szCs w:val="24"/>
        </w:rPr>
        <w:t>, including direct dialogue with CEOs, administrators</w:t>
      </w:r>
      <w:r w:rsidR="00556A1C">
        <w:rPr>
          <w:rFonts w:ascii="Times New Roman" w:hAnsi="Times New Roman" w:cs="Times New Roman"/>
          <w:sz w:val="24"/>
          <w:szCs w:val="24"/>
        </w:rPr>
        <w:t>,</w:t>
      </w:r>
      <w:r w:rsidR="00423362">
        <w:rPr>
          <w:rFonts w:ascii="Times New Roman" w:hAnsi="Times New Roman" w:cs="Times New Roman"/>
          <w:sz w:val="24"/>
          <w:szCs w:val="24"/>
        </w:rPr>
        <w:t xml:space="preserve"> or</w:t>
      </w:r>
      <w:r w:rsidRPr="00423362">
        <w:rPr>
          <w:rFonts w:ascii="Times New Roman" w:hAnsi="Times New Roman" w:cs="Times New Roman"/>
          <w:sz w:val="24"/>
          <w:szCs w:val="24"/>
        </w:rPr>
        <w:t xml:space="preserve"> directors of larger institution</w:t>
      </w:r>
      <w:r w:rsidR="00423362">
        <w:rPr>
          <w:rFonts w:ascii="Times New Roman" w:hAnsi="Times New Roman" w:cs="Times New Roman"/>
          <w:sz w:val="24"/>
          <w:szCs w:val="24"/>
        </w:rPr>
        <w:t>s</w:t>
      </w:r>
      <w:r w:rsidRPr="00423362">
        <w:rPr>
          <w:rFonts w:ascii="Times New Roman" w:hAnsi="Times New Roman" w:cs="Times New Roman"/>
          <w:sz w:val="24"/>
          <w:szCs w:val="24"/>
        </w:rPr>
        <w:t>.</w:t>
      </w:r>
    </w:p>
    <w:p w:rsidR="00423362" w:rsidRDefault="00637D3B" w:rsidP="00F13923">
      <w:pPr>
        <w:pStyle w:val="ListParagraph"/>
        <w:numPr>
          <w:ilvl w:val="0"/>
          <w:numId w:val="13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P</w:t>
      </w:r>
      <w:r w:rsidR="00F82BF7" w:rsidRPr="00423362">
        <w:rPr>
          <w:rFonts w:ascii="Times New Roman" w:hAnsi="Times New Roman" w:cs="Times New Roman"/>
          <w:sz w:val="24"/>
          <w:szCs w:val="24"/>
        </w:rPr>
        <w:t xml:space="preserve">rivate insurance </w:t>
      </w:r>
      <w:r w:rsidR="00423362" w:rsidRPr="00423362">
        <w:rPr>
          <w:rFonts w:ascii="Times New Roman" w:hAnsi="Times New Roman" w:cs="Times New Roman"/>
          <w:sz w:val="24"/>
          <w:szCs w:val="24"/>
        </w:rPr>
        <w:t xml:space="preserve">and electronic health record </w:t>
      </w:r>
      <w:r w:rsidR="00F82BF7" w:rsidRPr="00423362">
        <w:rPr>
          <w:rFonts w:ascii="Times New Roman" w:hAnsi="Times New Roman" w:cs="Times New Roman"/>
          <w:sz w:val="24"/>
          <w:szCs w:val="24"/>
        </w:rPr>
        <w:t>companies</w:t>
      </w:r>
      <w:r w:rsidR="00423362" w:rsidRPr="00423362">
        <w:rPr>
          <w:rFonts w:ascii="Times New Roman" w:hAnsi="Times New Roman" w:cs="Times New Roman"/>
          <w:sz w:val="24"/>
          <w:szCs w:val="24"/>
        </w:rPr>
        <w:t xml:space="preserve">, </w:t>
      </w:r>
      <w:r w:rsidR="00423362">
        <w:rPr>
          <w:rFonts w:ascii="Times New Roman" w:hAnsi="Times New Roman" w:cs="Times New Roman"/>
          <w:sz w:val="24"/>
          <w:szCs w:val="24"/>
        </w:rPr>
        <w:t>such as</w:t>
      </w:r>
      <w:r w:rsidR="00423362" w:rsidRPr="00423362">
        <w:rPr>
          <w:rFonts w:ascii="Times New Roman" w:hAnsi="Times New Roman" w:cs="Times New Roman"/>
          <w:sz w:val="24"/>
          <w:szCs w:val="24"/>
        </w:rPr>
        <w:t xml:space="preserve"> </w:t>
      </w:r>
      <w:r w:rsidR="00F82BF7" w:rsidRPr="00423362">
        <w:rPr>
          <w:rFonts w:ascii="Times New Roman" w:hAnsi="Times New Roman" w:cs="Times New Roman"/>
          <w:sz w:val="24"/>
          <w:szCs w:val="24"/>
        </w:rPr>
        <w:t>Wisconsin American A</w:t>
      </w:r>
      <w:r w:rsidR="00423362" w:rsidRPr="00423362">
        <w:rPr>
          <w:rFonts w:ascii="Times New Roman" w:hAnsi="Times New Roman" w:cs="Times New Roman"/>
          <w:sz w:val="24"/>
          <w:szCs w:val="24"/>
        </w:rPr>
        <w:t>cademy Boa</w:t>
      </w:r>
      <w:r w:rsidR="00423362">
        <w:rPr>
          <w:rFonts w:ascii="Times New Roman" w:hAnsi="Times New Roman" w:cs="Times New Roman"/>
          <w:sz w:val="24"/>
          <w:szCs w:val="24"/>
        </w:rPr>
        <w:t>rd of Pediatrics (WIAAP) or EPIC.</w:t>
      </w:r>
    </w:p>
    <w:p w:rsidR="00423362" w:rsidRPr="005A11E4" w:rsidRDefault="00423362" w:rsidP="005D4760">
      <w:pPr>
        <w:pStyle w:val="ListParagraph"/>
        <w:numPr>
          <w:ilvl w:val="0"/>
          <w:numId w:val="13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5A11E4">
        <w:rPr>
          <w:rFonts w:ascii="Times New Roman" w:hAnsi="Times New Roman" w:cs="Times New Roman"/>
          <w:sz w:val="24"/>
          <w:szCs w:val="24"/>
        </w:rPr>
        <w:lastRenderedPageBreak/>
        <w:t>Professional or membership</w:t>
      </w:r>
      <w:r w:rsidR="00F82BF7" w:rsidRPr="005A11E4">
        <w:rPr>
          <w:rFonts w:ascii="Times New Roman" w:hAnsi="Times New Roman" w:cs="Times New Roman"/>
          <w:sz w:val="24"/>
          <w:szCs w:val="24"/>
        </w:rPr>
        <w:t xml:space="preserve"> org</w:t>
      </w:r>
      <w:r w:rsidRPr="005A11E4">
        <w:rPr>
          <w:rFonts w:ascii="Times New Roman" w:hAnsi="Times New Roman" w:cs="Times New Roman"/>
          <w:sz w:val="24"/>
          <w:szCs w:val="24"/>
        </w:rPr>
        <w:t xml:space="preserve">anizations including: </w:t>
      </w:r>
      <w:r w:rsidR="00556A1C" w:rsidRPr="005A11E4">
        <w:rPr>
          <w:rFonts w:ascii="Times New Roman" w:hAnsi="Times New Roman" w:cs="Times New Roman"/>
          <w:sz w:val="24"/>
          <w:szCs w:val="24"/>
        </w:rPr>
        <w:t>Wisconsin Occupational Therapy Association</w:t>
      </w:r>
      <w:r w:rsidR="00556A1C" w:rsidRPr="005A11E4">
        <w:rPr>
          <w:rFonts w:ascii="Times New Roman" w:hAnsi="Times New Roman" w:cs="Times New Roman"/>
          <w:sz w:val="24"/>
          <w:szCs w:val="24"/>
        </w:rPr>
        <w:t xml:space="preserve"> (</w:t>
      </w:r>
      <w:r w:rsidRPr="005A11E4">
        <w:rPr>
          <w:rFonts w:ascii="Times New Roman" w:hAnsi="Times New Roman" w:cs="Times New Roman"/>
          <w:sz w:val="24"/>
          <w:szCs w:val="24"/>
        </w:rPr>
        <w:t>WOTA</w:t>
      </w:r>
      <w:r w:rsidR="00556A1C" w:rsidRPr="005A11E4">
        <w:rPr>
          <w:rFonts w:ascii="Times New Roman" w:hAnsi="Times New Roman" w:cs="Times New Roman"/>
          <w:sz w:val="24"/>
          <w:szCs w:val="24"/>
        </w:rPr>
        <w:t>)</w:t>
      </w:r>
      <w:r w:rsidRPr="005A11E4">
        <w:rPr>
          <w:rFonts w:ascii="Times New Roman" w:hAnsi="Times New Roman" w:cs="Times New Roman"/>
          <w:sz w:val="24"/>
          <w:szCs w:val="24"/>
        </w:rPr>
        <w:t xml:space="preserve">, </w:t>
      </w:r>
      <w:r w:rsidR="00556A1C" w:rsidRPr="005A11E4">
        <w:rPr>
          <w:rFonts w:ascii="Times New Roman" w:hAnsi="Times New Roman" w:cs="Times New Roman"/>
          <w:sz w:val="24"/>
          <w:szCs w:val="24"/>
        </w:rPr>
        <w:t>Wisconsin Speech-Language Pathology and Audiology Association (</w:t>
      </w:r>
      <w:r w:rsidRPr="005A11E4">
        <w:rPr>
          <w:rFonts w:ascii="Times New Roman" w:hAnsi="Times New Roman" w:cs="Times New Roman"/>
          <w:sz w:val="24"/>
          <w:szCs w:val="24"/>
        </w:rPr>
        <w:t>WSHA</w:t>
      </w:r>
      <w:r w:rsidR="00556A1C" w:rsidRPr="005A11E4">
        <w:rPr>
          <w:rFonts w:ascii="Times New Roman" w:hAnsi="Times New Roman" w:cs="Times New Roman"/>
          <w:sz w:val="24"/>
          <w:szCs w:val="24"/>
        </w:rPr>
        <w:t>)</w:t>
      </w:r>
      <w:r w:rsidRPr="005A11E4">
        <w:rPr>
          <w:rFonts w:ascii="Times New Roman" w:hAnsi="Times New Roman" w:cs="Times New Roman"/>
          <w:sz w:val="24"/>
          <w:szCs w:val="24"/>
        </w:rPr>
        <w:t xml:space="preserve">, or </w:t>
      </w:r>
      <w:r w:rsidR="00556A1C" w:rsidRPr="005A11E4">
        <w:rPr>
          <w:rFonts w:ascii="Times New Roman" w:hAnsi="Times New Roman" w:cs="Times New Roman"/>
          <w:sz w:val="24"/>
          <w:szCs w:val="24"/>
        </w:rPr>
        <w:t>Wisconsin Physical Therapy Association</w:t>
      </w:r>
      <w:r w:rsidR="00556A1C" w:rsidRPr="005A11E4">
        <w:rPr>
          <w:rFonts w:ascii="Times New Roman" w:hAnsi="Times New Roman" w:cs="Times New Roman"/>
          <w:sz w:val="24"/>
          <w:szCs w:val="24"/>
        </w:rPr>
        <w:t xml:space="preserve"> </w:t>
      </w:r>
      <w:r w:rsidR="005A11E4">
        <w:rPr>
          <w:rFonts w:ascii="Times New Roman" w:hAnsi="Times New Roman" w:cs="Times New Roman"/>
          <w:sz w:val="24"/>
          <w:szCs w:val="24"/>
        </w:rPr>
        <w:t>(</w:t>
      </w:r>
      <w:r w:rsidRPr="005A11E4">
        <w:rPr>
          <w:rFonts w:ascii="Times New Roman" w:hAnsi="Times New Roman" w:cs="Times New Roman"/>
          <w:sz w:val="24"/>
          <w:szCs w:val="24"/>
        </w:rPr>
        <w:t>WPTA</w:t>
      </w:r>
      <w:r w:rsidR="005A11E4">
        <w:rPr>
          <w:rFonts w:ascii="Times New Roman" w:hAnsi="Times New Roman" w:cs="Times New Roman"/>
          <w:sz w:val="24"/>
          <w:szCs w:val="24"/>
        </w:rPr>
        <w:t>)</w:t>
      </w:r>
      <w:r w:rsidRPr="005A11E4">
        <w:rPr>
          <w:rFonts w:ascii="Times New Roman" w:hAnsi="Times New Roman" w:cs="Times New Roman"/>
          <w:sz w:val="24"/>
          <w:szCs w:val="24"/>
        </w:rPr>
        <w:t xml:space="preserve">; </w:t>
      </w:r>
      <w:r w:rsidR="00F82BF7" w:rsidRPr="005A11E4">
        <w:rPr>
          <w:rFonts w:ascii="Times New Roman" w:hAnsi="Times New Roman" w:cs="Times New Roman"/>
          <w:sz w:val="24"/>
          <w:szCs w:val="24"/>
        </w:rPr>
        <w:t>Division of Early Childhood (DEC)</w:t>
      </w:r>
      <w:r w:rsidRPr="005A11E4">
        <w:rPr>
          <w:rFonts w:ascii="Times New Roman" w:hAnsi="Times New Roman" w:cs="Times New Roman"/>
          <w:sz w:val="24"/>
          <w:szCs w:val="24"/>
        </w:rPr>
        <w:t xml:space="preserve"> or </w:t>
      </w:r>
      <w:r w:rsidR="00F7237F" w:rsidRPr="005A11E4">
        <w:rPr>
          <w:rFonts w:ascii="Times New Roman" w:hAnsi="Times New Roman" w:cs="Times New Roman"/>
          <w:sz w:val="24"/>
          <w:szCs w:val="24"/>
        </w:rPr>
        <w:t>National Association for the Education of Young Children (NAEYC)</w:t>
      </w:r>
      <w:r w:rsidRPr="005A11E4">
        <w:rPr>
          <w:rFonts w:ascii="Times New Roman" w:hAnsi="Times New Roman" w:cs="Times New Roman"/>
          <w:sz w:val="24"/>
          <w:szCs w:val="24"/>
        </w:rPr>
        <w:t>.</w:t>
      </w:r>
    </w:p>
    <w:p w:rsidR="007F3F6C" w:rsidRPr="000E286C" w:rsidRDefault="00423362" w:rsidP="000E286C">
      <w:pPr>
        <w:pStyle w:val="ListParagraph"/>
        <w:numPr>
          <w:ilvl w:val="0"/>
          <w:numId w:val="13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related programs such as </w:t>
      </w:r>
      <w:r w:rsidR="005A11E4">
        <w:rPr>
          <w:rFonts w:ascii="Times New Roman" w:hAnsi="Times New Roman" w:cs="Times New Roman"/>
          <w:sz w:val="24"/>
          <w:szCs w:val="24"/>
        </w:rPr>
        <w:t>the Department of Children and Families (</w:t>
      </w:r>
      <w:r>
        <w:rPr>
          <w:rFonts w:ascii="Times New Roman" w:hAnsi="Times New Roman" w:cs="Times New Roman"/>
          <w:sz w:val="24"/>
          <w:szCs w:val="24"/>
        </w:rPr>
        <w:t>DCF</w:t>
      </w:r>
      <w:r w:rsidR="005A11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209" w:rsidRPr="00423362">
        <w:rPr>
          <w:rFonts w:ascii="Times New Roman" w:hAnsi="Times New Roman" w:cs="Times New Roman"/>
          <w:sz w:val="24"/>
          <w:szCs w:val="24"/>
        </w:rPr>
        <w:t>Home Visit</w:t>
      </w:r>
      <w:r>
        <w:rPr>
          <w:rFonts w:ascii="Times New Roman" w:hAnsi="Times New Roman" w:cs="Times New Roman"/>
          <w:sz w:val="24"/>
          <w:szCs w:val="24"/>
        </w:rPr>
        <w:t>ing Program.</w:t>
      </w:r>
    </w:p>
    <w:p w:rsidR="00604BED" w:rsidRPr="00BF4F5F" w:rsidRDefault="00C3694A" w:rsidP="00604BED">
      <w:pPr>
        <w:pStyle w:val="ListParagraph"/>
        <w:numPr>
          <w:ilvl w:val="0"/>
          <w:numId w:val="4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Branding</w:t>
      </w:r>
      <w:r w:rsidRPr="00BF4F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4F5F">
        <w:rPr>
          <w:rFonts w:ascii="Times New Roman" w:hAnsi="Times New Roman" w:cs="Times New Roman"/>
          <w:sz w:val="24"/>
          <w:szCs w:val="24"/>
        </w:rPr>
        <w:t>of the Birth to 3 Program</w:t>
      </w:r>
      <w:r w:rsidR="005A11E4">
        <w:rPr>
          <w:rFonts w:ascii="Times New Roman" w:hAnsi="Times New Roman" w:cs="Times New Roman"/>
          <w:sz w:val="24"/>
          <w:szCs w:val="24"/>
        </w:rPr>
        <w:t>.</w:t>
      </w:r>
      <w:r w:rsidRPr="00BF4F5F">
        <w:rPr>
          <w:rFonts w:ascii="Times New Roman" w:hAnsi="Times New Roman" w:cs="Times New Roman"/>
          <w:sz w:val="24"/>
          <w:szCs w:val="24"/>
        </w:rPr>
        <w:t xml:space="preserve"> in</w:t>
      </w:r>
      <w:r w:rsidR="00604BED" w:rsidRPr="00BF4F5F">
        <w:rPr>
          <w:rFonts w:ascii="Times New Roman" w:hAnsi="Times New Roman" w:cs="Times New Roman"/>
          <w:sz w:val="24"/>
          <w:szCs w:val="24"/>
        </w:rPr>
        <w:t>cluding</w:t>
      </w:r>
      <w:r w:rsidR="00423362">
        <w:rPr>
          <w:rFonts w:ascii="Times New Roman" w:hAnsi="Times New Roman" w:cs="Times New Roman"/>
          <w:sz w:val="24"/>
          <w:szCs w:val="24"/>
        </w:rPr>
        <w:t>:</w:t>
      </w:r>
    </w:p>
    <w:p w:rsidR="00423362" w:rsidRPr="00BF4F5F" w:rsidRDefault="00423362" w:rsidP="00423362">
      <w:pPr>
        <w:pStyle w:val="ListParagraph"/>
        <w:numPr>
          <w:ilvl w:val="0"/>
          <w:numId w:val="16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Answering the question</w:t>
      </w:r>
      <w:r w:rsidR="005A11E4">
        <w:rPr>
          <w:rFonts w:ascii="Times New Roman" w:hAnsi="Times New Roman" w:cs="Times New Roman"/>
          <w:sz w:val="24"/>
          <w:szCs w:val="24"/>
        </w:rPr>
        <w:t>,</w:t>
      </w:r>
      <w:r w:rsidRPr="00BF4F5F">
        <w:rPr>
          <w:rFonts w:ascii="Times New Roman" w:hAnsi="Times New Roman" w:cs="Times New Roman"/>
          <w:sz w:val="24"/>
          <w:szCs w:val="24"/>
        </w:rPr>
        <w:t xml:space="preserve"> “</w:t>
      </w:r>
      <w:r w:rsidR="005A11E4">
        <w:rPr>
          <w:rFonts w:ascii="Times New Roman" w:hAnsi="Times New Roman" w:cs="Times New Roman"/>
          <w:sz w:val="24"/>
          <w:szCs w:val="24"/>
        </w:rPr>
        <w:t>W</w:t>
      </w:r>
      <w:r w:rsidRPr="00BF4F5F">
        <w:rPr>
          <w:rFonts w:ascii="Times New Roman" w:hAnsi="Times New Roman" w:cs="Times New Roman"/>
          <w:sz w:val="24"/>
          <w:szCs w:val="24"/>
        </w:rPr>
        <w:t>hy is the Birth to 3 Program effective?”</w:t>
      </w:r>
    </w:p>
    <w:p w:rsidR="009D4933" w:rsidRPr="00BF4F5F" w:rsidRDefault="009D4933" w:rsidP="009D4933">
      <w:pPr>
        <w:pStyle w:val="ListParagraph"/>
        <w:numPr>
          <w:ilvl w:val="0"/>
          <w:numId w:val="16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Contract</w:t>
      </w:r>
      <w:r w:rsidR="00B72FDC" w:rsidRPr="00BF4F5F">
        <w:rPr>
          <w:rFonts w:ascii="Times New Roman" w:hAnsi="Times New Roman" w:cs="Times New Roman"/>
          <w:sz w:val="24"/>
          <w:szCs w:val="24"/>
        </w:rPr>
        <w:t>ing</w:t>
      </w:r>
      <w:r w:rsidRPr="00BF4F5F">
        <w:rPr>
          <w:rFonts w:ascii="Times New Roman" w:hAnsi="Times New Roman" w:cs="Times New Roman"/>
          <w:sz w:val="24"/>
          <w:szCs w:val="24"/>
        </w:rPr>
        <w:t xml:space="preserve"> with a </w:t>
      </w:r>
      <w:r w:rsidR="00B72FDC" w:rsidRPr="00BF4F5F">
        <w:rPr>
          <w:rFonts w:ascii="Times New Roman" w:hAnsi="Times New Roman" w:cs="Times New Roman"/>
          <w:sz w:val="24"/>
          <w:szCs w:val="24"/>
        </w:rPr>
        <w:t>marketing and research firm</w:t>
      </w:r>
      <w:r w:rsidR="00423362">
        <w:rPr>
          <w:rFonts w:ascii="Times New Roman" w:hAnsi="Times New Roman" w:cs="Times New Roman"/>
          <w:sz w:val="24"/>
          <w:szCs w:val="24"/>
        </w:rPr>
        <w:t xml:space="preserve"> to develop an upda</w:t>
      </w:r>
      <w:r w:rsidR="005A11E4">
        <w:rPr>
          <w:rFonts w:ascii="Times New Roman" w:hAnsi="Times New Roman" w:cs="Times New Roman"/>
          <w:sz w:val="24"/>
          <w:szCs w:val="24"/>
        </w:rPr>
        <w:t xml:space="preserve">ted logo, tagline and branding </w:t>
      </w:r>
      <w:r w:rsidR="00423362">
        <w:rPr>
          <w:rFonts w:ascii="Times New Roman" w:hAnsi="Times New Roman" w:cs="Times New Roman"/>
          <w:sz w:val="24"/>
          <w:szCs w:val="24"/>
        </w:rPr>
        <w:t xml:space="preserve">materials </w:t>
      </w:r>
      <w:r w:rsidR="00423362" w:rsidRPr="00BF4F5F">
        <w:rPr>
          <w:rFonts w:ascii="Times New Roman" w:hAnsi="Times New Roman" w:cs="Times New Roman"/>
          <w:sz w:val="24"/>
          <w:szCs w:val="24"/>
        </w:rPr>
        <w:t>stickers, window clings, billboards, cups, pens, etc</w:t>
      </w:r>
      <w:r w:rsidR="005A11E4">
        <w:rPr>
          <w:rFonts w:ascii="Times New Roman" w:hAnsi="Times New Roman" w:cs="Times New Roman"/>
          <w:sz w:val="24"/>
          <w:szCs w:val="24"/>
        </w:rPr>
        <w:t>.</w:t>
      </w:r>
    </w:p>
    <w:p w:rsidR="00423362" w:rsidRPr="00BF4F5F" w:rsidRDefault="00423362" w:rsidP="004233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Statewide distribution and u</w:t>
      </w:r>
      <w:r w:rsidR="005A11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of common </w:t>
      </w:r>
      <w:r w:rsidRPr="00BF4F5F">
        <w:rPr>
          <w:rFonts w:ascii="Times New Roman" w:hAnsi="Times New Roman" w:cs="Times New Roman"/>
          <w:sz w:val="24"/>
          <w:szCs w:val="24"/>
        </w:rPr>
        <w:t>branding material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31DDF">
        <w:rPr>
          <w:rFonts w:ascii="Times New Roman" w:hAnsi="Times New Roman" w:cs="Times New Roman"/>
          <w:sz w:val="24"/>
          <w:szCs w:val="24"/>
        </w:rPr>
        <w:t>message</w:t>
      </w:r>
    </w:p>
    <w:p w:rsidR="00D91A2D" w:rsidRPr="00BF4F5F" w:rsidRDefault="00D91A2D" w:rsidP="00604BED">
      <w:pPr>
        <w:pStyle w:val="ListParagraph"/>
        <w:numPr>
          <w:ilvl w:val="0"/>
          <w:numId w:val="16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Devel</w:t>
      </w:r>
      <w:r w:rsidR="00423362">
        <w:rPr>
          <w:rFonts w:ascii="Times New Roman" w:hAnsi="Times New Roman" w:cs="Times New Roman"/>
          <w:sz w:val="24"/>
          <w:szCs w:val="24"/>
        </w:rPr>
        <w:t>opment of a Birth to 3 Program app</w:t>
      </w:r>
    </w:p>
    <w:p w:rsidR="00604BED" w:rsidRPr="00BF4F5F" w:rsidRDefault="009D7C93" w:rsidP="00604BED">
      <w:pPr>
        <w:pStyle w:val="ListParagraph"/>
        <w:numPr>
          <w:ilvl w:val="0"/>
          <w:numId w:val="16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A </w:t>
      </w:r>
      <w:r w:rsidR="0035373B" w:rsidRPr="00BF4F5F">
        <w:rPr>
          <w:rFonts w:ascii="Times New Roman" w:hAnsi="Times New Roman" w:cs="Times New Roman"/>
          <w:sz w:val="24"/>
          <w:szCs w:val="24"/>
        </w:rPr>
        <w:t>clear and</w:t>
      </w:r>
      <w:r w:rsidR="00604BED" w:rsidRPr="00BF4F5F">
        <w:rPr>
          <w:rFonts w:ascii="Times New Roman" w:hAnsi="Times New Roman" w:cs="Times New Roman"/>
          <w:sz w:val="24"/>
          <w:szCs w:val="24"/>
        </w:rPr>
        <w:t xml:space="preserve"> concise explanati</w:t>
      </w:r>
      <w:r w:rsidR="005A11E4">
        <w:rPr>
          <w:rFonts w:ascii="Times New Roman" w:hAnsi="Times New Roman" w:cs="Times New Roman"/>
          <w:sz w:val="24"/>
          <w:szCs w:val="24"/>
        </w:rPr>
        <w:t>on of evidenced-</w:t>
      </w:r>
      <w:r w:rsidR="00604BED" w:rsidRPr="00BF4F5F">
        <w:rPr>
          <w:rFonts w:ascii="Times New Roman" w:hAnsi="Times New Roman" w:cs="Times New Roman"/>
          <w:sz w:val="24"/>
          <w:szCs w:val="24"/>
        </w:rPr>
        <w:t xml:space="preserve">based practices </w:t>
      </w:r>
    </w:p>
    <w:p w:rsidR="00506B1D" w:rsidRPr="00BF4F5F" w:rsidRDefault="0030263A" w:rsidP="00506B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Data </w:t>
      </w:r>
      <w:r w:rsidR="005A11E4">
        <w:rPr>
          <w:rFonts w:ascii="Times New Roman" w:hAnsi="Times New Roman" w:cs="Times New Roman"/>
          <w:sz w:val="24"/>
          <w:szCs w:val="24"/>
        </w:rPr>
        <w:t>a</w:t>
      </w:r>
      <w:r w:rsidR="00423362">
        <w:rPr>
          <w:rFonts w:ascii="Times New Roman" w:hAnsi="Times New Roman" w:cs="Times New Roman"/>
          <w:sz w:val="24"/>
          <w:szCs w:val="24"/>
        </w:rPr>
        <w:t>nalysis, including:</w:t>
      </w:r>
    </w:p>
    <w:p w:rsidR="0026183C" w:rsidRPr="00BF4F5F" w:rsidRDefault="0026183C" w:rsidP="0026183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Percentage of children</w:t>
      </w:r>
      <w:r w:rsidR="00043357" w:rsidRPr="00BF4F5F">
        <w:rPr>
          <w:rFonts w:ascii="Times New Roman" w:hAnsi="Times New Roman" w:cs="Times New Roman"/>
          <w:sz w:val="24"/>
          <w:szCs w:val="24"/>
        </w:rPr>
        <w:t xml:space="preserve"> </w:t>
      </w:r>
      <w:r w:rsidR="005D7BDF" w:rsidRPr="00BF4F5F">
        <w:rPr>
          <w:rFonts w:ascii="Times New Roman" w:hAnsi="Times New Roman" w:cs="Times New Roman"/>
          <w:sz w:val="24"/>
          <w:szCs w:val="24"/>
        </w:rPr>
        <w:t>exiting</w:t>
      </w:r>
      <w:r w:rsidRPr="00BF4F5F">
        <w:rPr>
          <w:rFonts w:ascii="Times New Roman" w:hAnsi="Times New Roman" w:cs="Times New Roman"/>
          <w:sz w:val="24"/>
          <w:szCs w:val="24"/>
        </w:rPr>
        <w:t xml:space="preserve"> early and exit reasons</w:t>
      </w:r>
    </w:p>
    <w:p w:rsidR="00043357" w:rsidRPr="00BF4F5F" w:rsidRDefault="0030263A" w:rsidP="0026183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Variance</w:t>
      </w:r>
      <w:r w:rsidR="00043357" w:rsidRPr="00BF4F5F">
        <w:rPr>
          <w:rFonts w:ascii="Times New Roman" w:hAnsi="Times New Roman" w:cs="Times New Roman"/>
          <w:sz w:val="24"/>
          <w:szCs w:val="24"/>
        </w:rPr>
        <w:t xml:space="preserve"> across counties</w:t>
      </w:r>
      <w:r w:rsidRPr="00BF4F5F">
        <w:rPr>
          <w:rFonts w:ascii="Times New Roman" w:hAnsi="Times New Roman" w:cs="Times New Roman"/>
          <w:sz w:val="24"/>
          <w:szCs w:val="24"/>
        </w:rPr>
        <w:t xml:space="preserve"> and </w:t>
      </w:r>
      <w:r w:rsidR="005D7BDF" w:rsidRPr="00BF4F5F">
        <w:rPr>
          <w:rFonts w:ascii="Times New Roman" w:hAnsi="Times New Roman" w:cs="Times New Roman"/>
          <w:sz w:val="24"/>
          <w:szCs w:val="24"/>
        </w:rPr>
        <w:t xml:space="preserve">distinguishable patterns </w:t>
      </w:r>
    </w:p>
    <w:p w:rsidR="0026183C" w:rsidRPr="00BF4F5F" w:rsidRDefault="0030263A" w:rsidP="0026183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Percentage choosing</w:t>
      </w:r>
      <w:r w:rsidR="0026183C" w:rsidRPr="00BF4F5F">
        <w:rPr>
          <w:rFonts w:ascii="Times New Roman" w:hAnsi="Times New Roman" w:cs="Times New Roman"/>
          <w:sz w:val="24"/>
          <w:szCs w:val="24"/>
        </w:rPr>
        <w:t xml:space="preserve"> not to enroll </w:t>
      </w:r>
    </w:p>
    <w:p w:rsidR="00506B1D" w:rsidRPr="00BF4F5F" w:rsidRDefault="0030263A" w:rsidP="0026183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Tracking families moving from one county to another</w:t>
      </w:r>
      <w:r w:rsidR="0026183C" w:rsidRPr="00BF4F5F">
        <w:rPr>
          <w:rFonts w:ascii="Times New Roman" w:hAnsi="Times New Roman" w:cs="Times New Roman"/>
          <w:sz w:val="24"/>
          <w:szCs w:val="24"/>
        </w:rPr>
        <w:t xml:space="preserve"> and did not reenroll</w:t>
      </w:r>
    </w:p>
    <w:p w:rsidR="0026183C" w:rsidRPr="00BF4F5F" w:rsidRDefault="0030263A" w:rsidP="00506B1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Percentage of children with m</w:t>
      </w:r>
      <w:r w:rsidR="00043357" w:rsidRPr="00BF4F5F">
        <w:rPr>
          <w:rFonts w:ascii="Times New Roman" w:hAnsi="Times New Roman" w:cs="Times New Roman"/>
          <w:sz w:val="24"/>
          <w:szCs w:val="24"/>
        </w:rPr>
        <w:t>ultiple referrals without enrollment</w:t>
      </w:r>
    </w:p>
    <w:p w:rsidR="00513570" w:rsidRPr="00BF4F5F" w:rsidRDefault="00513570" w:rsidP="00506B1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Follow up with families either survey or interview regarding why left or not enroll</w:t>
      </w:r>
    </w:p>
    <w:p w:rsidR="00C3694A" w:rsidRPr="00BF4F5F" w:rsidRDefault="0030263A" w:rsidP="009D4933">
      <w:pPr>
        <w:pStyle w:val="ListParagraph"/>
        <w:numPr>
          <w:ilvl w:val="0"/>
          <w:numId w:val="4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Petition </w:t>
      </w:r>
      <w:r w:rsidR="00C3694A" w:rsidRPr="00BF4F5F">
        <w:rPr>
          <w:rFonts w:ascii="Times New Roman" w:hAnsi="Times New Roman" w:cs="Times New Roman"/>
          <w:sz w:val="24"/>
          <w:szCs w:val="24"/>
        </w:rPr>
        <w:t>legislator</w:t>
      </w:r>
      <w:r w:rsidRPr="00BF4F5F">
        <w:rPr>
          <w:rFonts w:ascii="Times New Roman" w:hAnsi="Times New Roman" w:cs="Times New Roman"/>
          <w:sz w:val="24"/>
          <w:szCs w:val="24"/>
        </w:rPr>
        <w:t>s to fill the ICC membership requirement</w:t>
      </w:r>
      <w:r w:rsidR="00C3694A" w:rsidRPr="00BF4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A2D" w:rsidRPr="00BF4F5F" w:rsidRDefault="0030263A" w:rsidP="00513570">
      <w:pPr>
        <w:pStyle w:val="ListParagraph"/>
        <w:numPr>
          <w:ilvl w:val="0"/>
          <w:numId w:val="4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Seek local program “c</w:t>
      </w:r>
      <w:r w:rsidR="009D4933" w:rsidRPr="00BF4F5F">
        <w:rPr>
          <w:rFonts w:ascii="Times New Roman" w:hAnsi="Times New Roman" w:cs="Times New Roman"/>
          <w:sz w:val="24"/>
          <w:szCs w:val="24"/>
        </w:rPr>
        <w:t xml:space="preserve">hampions” willing to </w:t>
      </w:r>
      <w:r w:rsidR="00C3694A" w:rsidRPr="00BF4F5F">
        <w:rPr>
          <w:rFonts w:ascii="Times New Roman" w:hAnsi="Times New Roman" w:cs="Times New Roman"/>
          <w:sz w:val="24"/>
          <w:szCs w:val="24"/>
        </w:rPr>
        <w:t>promote and suppo</w:t>
      </w:r>
      <w:r w:rsidR="009D4933" w:rsidRPr="00BF4F5F">
        <w:rPr>
          <w:rFonts w:ascii="Times New Roman" w:hAnsi="Times New Roman" w:cs="Times New Roman"/>
          <w:sz w:val="24"/>
          <w:szCs w:val="24"/>
        </w:rPr>
        <w:t xml:space="preserve">rt our program </w:t>
      </w:r>
      <w:r w:rsidRPr="00BF4F5F">
        <w:rPr>
          <w:rFonts w:ascii="Times New Roman" w:hAnsi="Times New Roman" w:cs="Times New Roman"/>
          <w:sz w:val="24"/>
          <w:szCs w:val="24"/>
        </w:rPr>
        <w:t>including all disciplines</w:t>
      </w:r>
    </w:p>
    <w:p w:rsidR="00D91A2D" w:rsidRPr="002E405C" w:rsidRDefault="00D91A2D" w:rsidP="00604BED">
      <w:pPr>
        <w:pStyle w:val="ListParagraph"/>
        <w:numPr>
          <w:ilvl w:val="0"/>
          <w:numId w:val="4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Promote </w:t>
      </w:r>
      <w:r w:rsidR="0030263A" w:rsidRPr="00BF4F5F">
        <w:rPr>
          <w:rFonts w:ascii="Times New Roman" w:hAnsi="Times New Roman" w:cs="Times New Roman"/>
          <w:sz w:val="24"/>
          <w:szCs w:val="24"/>
        </w:rPr>
        <w:t xml:space="preserve">the </w:t>
      </w:r>
      <w:r w:rsidR="00C3694A" w:rsidRPr="00BF4F5F">
        <w:rPr>
          <w:rFonts w:ascii="Times New Roman" w:hAnsi="Times New Roman" w:cs="Times New Roman"/>
          <w:sz w:val="24"/>
          <w:szCs w:val="24"/>
        </w:rPr>
        <w:t>Wisconsin</w:t>
      </w:r>
      <w:r w:rsidR="0030263A" w:rsidRPr="00BF4F5F">
        <w:rPr>
          <w:rFonts w:ascii="Times New Roman" w:hAnsi="Times New Roman" w:cs="Times New Roman"/>
          <w:sz w:val="24"/>
          <w:szCs w:val="24"/>
        </w:rPr>
        <w:t xml:space="preserve"> State </w:t>
      </w:r>
      <w:r w:rsidR="005A11E4">
        <w:rPr>
          <w:rFonts w:ascii="Times New Roman" w:hAnsi="Times New Roman" w:cs="Times New Roman"/>
          <w:sz w:val="24"/>
          <w:szCs w:val="24"/>
        </w:rPr>
        <w:t>Legislature</w:t>
      </w:r>
      <w:r w:rsidRPr="00BF4F5F">
        <w:rPr>
          <w:rFonts w:ascii="Times New Roman" w:hAnsi="Times New Roman" w:cs="Times New Roman"/>
          <w:sz w:val="24"/>
          <w:szCs w:val="24"/>
        </w:rPr>
        <w:t xml:space="preserve"> joint resolution on early childhood brain development: </w:t>
      </w:r>
      <w:hyperlink r:id="rId9" w:history="1">
        <w:r w:rsidRPr="00BF4F5F">
          <w:rPr>
            <w:rStyle w:val="Hyperlink"/>
            <w:rFonts w:ascii="Times New Roman" w:hAnsi="Times New Roman" w:cs="Times New Roman"/>
            <w:sz w:val="24"/>
            <w:szCs w:val="24"/>
          </w:rPr>
          <w:t>https://docs.legis.wisconsin.gov/2013/related/proposals/sjr59</w:t>
        </w:r>
      </w:hyperlink>
      <w:r w:rsidRPr="00BF4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05C" w:rsidRDefault="002E405C" w:rsidP="002E4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9722E" w:rsidRDefault="00B9722E" w:rsidP="001C7729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E405C">
        <w:rPr>
          <w:rFonts w:ascii="Times New Roman" w:hAnsi="Times New Roman" w:cs="Times New Roman"/>
          <w:b/>
          <w:sz w:val="24"/>
          <w:szCs w:val="24"/>
        </w:rPr>
        <w:t xml:space="preserve">Child </w:t>
      </w:r>
      <w:r w:rsidR="00F02C7E" w:rsidRPr="002E405C">
        <w:rPr>
          <w:rFonts w:ascii="Times New Roman" w:hAnsi="Times New Roman" w:cs="Times New Roman"/>
          <w:b/>
          <w:sz w:val="24"/>
          <w:szCs w:val="24"/>
        </w:rPr>
        <w:t>and Family O</w:t>
      </w:r>
      <w:r w:rsidRPr="002E405C">
        <w:rPr>
          <w:rFonts w:ascii="Times New Roman" w:hAnsi="Times New Roman" w:cs="Times New Roman"/>
          <w:b/>
          <w:sz w:val="24"/>
          <w:szCs w:val="24"/>
        </w:rPr>
        <w:t xml:space="preserve">utcomes </w:t>
      </w:r>
    </w:p>
    <w:p w:rsidR="00AE2B63" w:rsidRPr="00E92818" w:rsidRDefault="00AE2B63" w:rsidP="002E4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2818">
        <w:rPr>
          <w:rFonts w:ascii="Times New Roman" w:hAnsi="Times New Roman" w:cs="Times New Roman"/>
          <w:sz w:val="24"/>
          <w:szCs w:val="24"/>
        </w:rPr>
        <w:t xml:space="preserve">This work group </w:t>
      </w:r>
      <w:r w:rsidR="00E92818" w:rsidRPr="00E92818">
        <w:rPr>
          <w:rFonts w:ascii="Times New Roman" w:hAnsi="Times New Roman" w:cs="Times New Roman"/>
          <w:sz w:val="24"/>
          <w:szCs w:val="24"/>
        </w:rPr>
        <w:t>charge was to discuss, reflect and develop recommendations to improve the impact of the Birth to 3 Program services with infants, toddlers and their families. They</w:t>
      </w:r>
      <w:r w:rsidRPr="00E92818">
        <w:rPr>
          <w:rFonts w:ascii="Times New Roman" w:hAnsi="Times New Roman" w:cs="Times New Roman"/>
          <w:sz w:val="24"/>
          <w:szCs w:val="24"/>
        </w:rPr>
        <w:t xml:space="preserve"> identified the following recommendations:</w:t>
      </w:r>
    </w:p>
    <w:p w:rsidR="00295009" w:rsidRPr="00BF4F5F" w:rsidRDefault="00295009" w:rsidP="002950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Increasing family survey return rates</w:t>
      </w:r>
    </w:p>
    <w:p w:rsidR="00295009" w:rsidRPr="00BF4F5F" w:rsidRDefault="00295009" w:rsidP="002950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Evaluate the current process of how we distribute the survey</w:t>
      </w:r>
      <w:r w:rsidR="005A11E4">
        <w:rPr>
          <w:rFonts w:ascii="Times New Roman" w:hAnsi="Times New Roman" w:cs="Times New Roman"/>
          <w:sz w:val="24"/>
          <w:szCs w:val="24"/>
        </w:rPr>
        <w:t>.</w:t>
      </w:r>
    </w:p>
    <w:p w:rsidR="00B9722E" w:rsidRPr="00BF4F5F" w:rsidRDefault="00310D21" w:rsidP="002950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or update</w:t>
      </w:r>
      <w:r w:rsidR="00295009" w:rsidRPr="00BF4F5F">
        <w:rPr>
          <w:rFonts w:ascii="Times New Roman" w:hAnsi="Times New Roman" w:cs="Times New Roman"/>
          <w:sz w:val="24"/>
          <w:szCs w:val="24"/>
        </w:rPr>
        <w:t xml:space="preserve"> current technologies</w:t>
      </w:r>
      <w:r>
        <w:rPr>
          <w:rFonts w:ascii="Times New Roman" w:hAnsi="Times New Roman" w:cs="Times New Roman"/>
          <w:sz w:val="24"/>
          <w:szCs w:val="24"/>
        </w:rPr>
        <w:t xml:space="preserve"> used to connect with families.</w:t>
      </w:r>
      <w:r w:rsidR="00295009" w:rsidRPr="00BF4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22E" w:rsidRPr="00BF4F5F" w:rsidRDefault="00295009" w:rsidP="002950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D</w:t>
      </w:r>
      <w:r w:rsidR="00B9722E" w:rsidRPr="00BF4F5F">
        <w:rPr>
          <w:rFonts w:ascii="Times New Roman" w:hAnsi="Times New Roman" w:cs="Times New Roman"/>
          <w:sz w:val="24"/>
          <w:szCs w:val="24"/>
        </w:rPr>
        <w:t xml:space="preserve">evelop a </w:t>
      </w:r>
      <w:r w:rsidR="00887956" w:rsidRPr="00BF4F5F">
        <w:rPr>
          <w:rFonts w:ascii="Times New Roman" w:hAnsi="Times New Roman" w:cs="Times New Roman"/>
          <w:sz w:val="24"/>
          <w:szCs w:val="24"/>
        </w:rPr>
        <w:t>s</w:t>
      </w:r>
      <w:r w:rsidRPr="00BF4F5F">
        <w:rPr>
          <w:rFonts w:ascii="Times New Roman" w:hAnsi="Times New Roman" w:cs="Times New Roman"/>
          <w:sz w:val="24"/>
          <w:szCs w:val="24"/>
        </w:rPr>
        <w:t xml:space="preserve">ofter, more appealing </w:t>
      </w:r>
      <w:r w:rsidR="00B9722E" w:rsidRPr="00BF4F5F">
        <w:rPr>
          <w:rFonts w:ascii="Times New Roman" w:hAnsi="Times New Roman" w:cs="Times New Roman"/>
          <w:sz w:val="24"/>
          <w:szCs w:val="24"/>
        </w:rPr>
        <w:t>message like a “report card</w:t>
      </w:r>
      <w:r w:rsidR="00310D21">
        <w:rPr>
          <w:rFonts w:ascii="Times New Roman" w:hAnsi="Times New Roman" w:cs="Times New Roman"/>
          <w:sz w:val="24"/>
          <w:szCs w:val="24"/>
        </w:rPr>
        <w:t>.</w:t>
      </w:r>
      <w:r w:rsidR="00B9722E" w:rsidRPr="00BF4F5F">
        <w:rPr>
          <w:rFonts w:ascii="Times New Roman" w:hAnsi="Times New Roman" w:cs="Times New Roman"/>
          <w:sz w:val="24"/>
          <w:szCs w:val="24"/>
        </w:rPr>
        <w:t>”</w:t>
      </w:r>
    </w:p>
    <w:p w:rsidR="00295009" w:rsidRPr="00BF4F5F" w:rsidRDefault="00B9722E" w:rsidP="002950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Reexamine the content of the surv</w:t>
      </w:r>
      <w:r w:rsidR="00295009" w:rsidRPr="00BF4F5F">
        <w:rPr>
          <w:rFonts w:ascii="Times New Roman" w:hAnsi="Times New Roman" w:cs="Times New Roman"/>
          <w:sz w:val="24"/>
          <w:szCs w:val="24"/>
        </w:rPr>
        <w:t xml:space="preserve">ey and </w:t>
      </w:r>
      <w:r w:rsidRPr="00BF4F5F">
        <w:rPr>
          <w:rFonts w:ascii="Times New Roman" w:hAnsi="Times New Roman" w:cs="Times New Roman"/>
          <w:sz w:val="24"/>
          <w:szCs w:val="24"/>
        </w:rPr>
        <w:t xml:space="preserve">update </w:t>
      </w:r>
      <w:r w:rsidR="00295009" w:rsidRPr="00BF4F5F">
        <w:rPr>
          <w:rFonts w:ascii="Times New Roman" w:hAnsi="Times New Roman" w:cs="Times New Roman"/>
          <w:sz w:val="24"/>
          <w:szCs w:val="24"/>
        </w:rPr>
        <w:t>with new questions</w:t>
      </w:r>
      <w:r w:rsidR="00310D21">
        <w:rPr>
          <w:rFonts w:ascii="Times New Roman" w:hAnsi="Times New Roman" w:cs="Times New Roman"/>
          <w:sz w:val="24"/>
          <w:szCs w:val="24"/>
        </w:rPr>
        <w:t>.</w:t>
      </w:r>
    </w:p>
    <w:p w:rsidR="00B9722E" w:rsidRPr="00BF4F5F" w:rsidRDefault="009C3050" w:rsidP="002950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Communicate to families </w:t>
      </w:r>
      <w:r w:rsidR="00295009" w:rsidRPr="00BF4F5F">
        <w:rPr>
          <w:rFonts w:ascii="Times New Roman" w:hAnsi="Times New Roman" w:cs="Times New Roman"/>
          <w:sz w:val="24"/>
          <w:szCs w:val="24"/>
        </w:rPr>
        <w:t xml:space="preserve">prior to the survey </w:t>
      </w:r>
      <w:r w:rsidRPr="00BF4F5F">
        <w:rPr>
          <w:rFonts w:ascii="Times New Roman" w:hAnsi="Times New Roman" w:cs="Times New Roman"/>
          <w:sz w:val="24"/>
          <w:szCs w:val="24"/>
        </w:rPr>
        <w:t xml:space="preserve">to </w:t>
      </w:r>
      <w:r w:rsidR="00295009" w:rsidRPr="00BF4F5F">
        <w:rPr>
          <w:rFonts w:ascii="Times New Roman" w:hAnsi="Times New Roman" w:cs="Times New Roman"/>
          <w:sz w:val="24"/>
          <w:szCs w:val="24"/>
        </w:rPr>
        <w:t xml:space="preserve">sharing the importance and purpose </w:t>
      </w:r>
      <w:r w:rsidR="005A11E4">
        <w:rPr>
          <w:rFonts w:ascii="Times New Roman" w:hAnsi="Times New Roman" w:cs="Times New Roman"/>
          <w:sz w:val="24"/>
          <w:szCs w:val="24"/>
        </w:rPr>
        <w:t>of the survey.</w:t>
      </w:r>
    </w:p>
    <w:p w:rsidR="00352447" w:rsidRPr="00BF4F5F" w:rsidRDefault="00352447" w:rsidP="0035244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Ask questions</w:t>
      </w:r>
      <w:r w:rsidR="00310D21">
        <w:rPr>
          <w:rFonts w:ascii="Times New Roman" w:hAnsi="Times New Roman" w:cs="Times New Roman"/>
          <w:sz w:val="24"/>
          <w:szCs w:val="24"/>
        </w:rPr>
        <w:t xml:space="preserve"> like “Why did you say yes to the Birth to 3 Program?” or</w:t>
      </w:r>
      <w:r w:rsidRPr="00BF4F5F">
        <w:rPr>
          <w:rFonts w:ascii="Times New Roman" w:hAnsi="Times New Roman" w:cs="Times New Roman"/>
          <w:sz w:val="24"/>
          <w:szCs w:val="24"/>
        </w:rPr>
        <w:t xml:space="preserve"> </w:t>
      </w:r>
      <w:r w:rsidR="00310D21">
        <w:rPr>
          <w:rFonts w:ascii="Times New Roman" w:hAnsi="Times New Roman" w:cs="Times New Roman"/>
          <w:sz w:val="24"/>
          <w:szCs w:val="24"/>
        </w:rPr>
        <w:t>“</w:t>
      </w:r>
      <w:r w:rsidRPr="00BF4F5F">
        <w:rPr>
          <w:rFonts w:ascii="Times New Roman" w:hAnsi="Times New Roman" w:cs="Times New Roman"/>
          <w:sz w:val="24"/>
          <w:szCs w:val="24"/>
        </w:rPr>
        <w:t xml:space="preserve">How did you hear about </w:t>
      </w:r>
      <w:r w:rsidR="00310D21">
        <w:rPr>
          <w:rFonts w:ascii="Times New Roman" w:hAnsi="Times New Roman" w:cs="Times New Roman"/>
          <w:sz w:val="24"/>
          <w:szCs w:val="24"/>
        </w:rPr>
        <w:t>the Birth to 3 Program?”</w:t>
      </w:r>
    </w:p>
    <w:p w:rsidR="009C3050" w:rsidRPr="00BF4F5F" w:rsidRDefault="009C3050" w:rsidP="009C30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Improved Child Outcomes</w:t>
      </w:r>
    </w:p>
    <w:p w:rsidR="009C3050" w:rsidRPr="00310D21" w:rsidRDefault="009C3050" w:rsidP="00310D2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DHS provide </w:t>
      </w:r>
      <w:r w:rsidR="00B9722E" w:rsidRPr="00BF4F5F">
        <w:rPr>
          <w:rFonts w:ascii="Times New Roman" w:hAnsi="Times New Roman" w:cs="Times New Roman"/>
          <w:sz w:val="24"/>
          <w:szCs w:val="24"/>
        </w:rPr>
        <w:t>i</w:t>
      </w:r>
      <w:r w:rsidRPr="00BF4F5F">
        <w:rPr>
          <w:rFonts w:ascii="Times New Roman" w:hAnsi="Times New Roman" w:cs="Times New Roman"/>
          <w:sz w:val="24"/>
          <w:szCs w:val="24"/>
        </w:rPr>
        <w:t>ncentives for programs</w:t>
      </w:r>
      <w:r w:rsidR="00310D21">
        <w:rPr>
          <w:rFonts w:ascii="Times New Roman" w:hAnsi="Times New Roman" w:cs="Times New Roman"/>
          <w:sz w:val="24"/>
          <w:szCs w:val="24"/>
        </w:rPr>
        <w:t xml:space="preserve"> to secure the needed personnel, including </w:t>
      </w:r>
      <w:r w:rsidRPr="00310D21">
        <w:rPr>
          <w:rFonts w:ascii="Times New Roman" w:hAnsi="Times New Roman" w:cs="Times New Roman"/>
          <w:sz w:val="24"/>
          <w:szCs w:val="24"/>
        </w:rPr>
        <w:t>Early Childhood Special E</w:t>
      </w:r>
      <w:r w:rsidR="00310D21">
        <w:rPr>
          <w:rFonts w:ascii="Times New Roman" w:hAnsi="Times New Roman" w:cs="Times New Roman"/>
          <w:sz w:val="24"/>
          <w:szCs w:val="24"/>
        </w:rPr>
        <w:t>ducation (ECSE) teachers, o</w:t>
      </w:r>
      <w:r w:rsidRPr="00310D21">
        <w:rPr>
          <w:rFonts w:ascii="Times New Roman" w:hAnsi="Times New Roman" w:cs="Times New Roman"/>
          <w:sz w:val="24"/>
          <w:szCs w:val="24"/>
        </w:rPr>
        <w:t>ccupational therapists</w:t>
      </w:r>
      <w:r w:rsidR="00310D21">
        <w:rPr>
          <w:rFonts w:ascii="Times New Roman" w:hAnsi="Times New Roman" w:cs="Times New Roman"/>
          <w:sz w:val="24"/>
          <w:szCs w:val="24"/>
        </w:rPr>
        <w:t>, physical therapists and speech l</w:t>
      </w:r>
      <w:r w:rsidRPr="00310D21">
        <w:rPr>
          <w:rFonts w:ascii="Times New Roman" w:hAnsi="Times New Roman" w:cs="Times New Roman"/>
          <w:sz w:val="24"/>
          <w:szCs w:val="24"/>
        </w:rPr>
        <w:t>anguage therapists</w:t>
      </w:r>
      <w:r w:rsidR="00310D21">
        <w:rPr>
          <w:rFonts w:ascii="Times New Roman" w:hAnsi="Times New Roman" w:cs="Times New Roman"/>
          <w:sz w:val="24"/>
          <w:szCs w:val="24"/>
        </w:rPr>
        <w:t>.</w:t>
      </w:r>
      <w:r w:rsidRPr="00310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D21" w:rsidRDefault="007233EC" w:rsidP="00310D2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Assure c</w:t>
      </w:r>
      <w:r w:rsidR="00B9722E" w:rsidRPr="00BF4F5F">
        <w:rPr>
          <w:rFonts w:ascii="Times New Roman" w:hAnsi="Times New Roman" w:cs="Times New Roman"/>
          <w:sz w:val="24"/>
          <w:szCs w:val="24"/>
        </w:rPr>
        <w:t>omprehensive fidelity across all programs</w:t>
      </w:r>
      <w:r w:rsidR="00310D21">
        <w:rPr>
          <w:rFonts w:ascii="Times New Roman" w:hAnsi="Times New Roman" w:cs="Times New Roman"/>
          <w:sz w:val="24"/>
          <w:szCs w:val="24"/>
        </w:rPr>
        <w:t xml:space="preserve"> through required training, d</w:t>
      </w:r>
      <w:r w:rsidR="008A7F0B" w:rsidRPr="00310D21">
        <w:rPr>
          <w:rFonts w:ascii="Times New Roman" w:hAnsi="Times New Roman" w:cs="Times New Roman"/>
          <w:sz w:val="24"/>
          <w:szCs w:val="24"/>
        </w:rPr>
        <w:t>evelop</w:t>
      </w:r>
      <w:r w:rsidR="00310D21">
        <w:rPr>
          <w:rFonts w:ascii="Times New Roman" w:hAnsi="Times New Roman" w:cs="Times New Roman"/>
          <w:sz w:val="24"/>
          <w:szCs w:val="24"/>
        </w:rPr>
        <w:t>ment of</w:t>
      </w:r>
      <w:r w:rsidR="008A7F0B" w:rsidRPr="00310D21">
        <w:rPr>
          <w:rFonts w:ascii="Times New Roman" w:hAnsi="Times New Roman" w:cs="Times New Roman"/>
          <w:sz w:val="24"/>
          <w:szCs w:val="24"/>
        </w:rPr>
        <w:t xml:space="preserve"> modules for various aspects of the program (transition, coaching, etc.)</w:t>
      </w:r>
      <w:r w:rsidR="005A11E4">
        <w:rPr>
          <w:rFonts w:ascii="Times New Roman" w:hAnsi="Times New Roman" w:cs="Times New Roman"/>
          <w:sz w:val="24"/>
          <w:szCs w:val="24"/>
        </w:rPr>
        <w:t>,</w:t>
      </w:r>
      <w:r w:rsidR="00310D21">
        <w:rPr>
          <w:rFonts w:ascii="Times New Roman" w:hAnsi="Times New Roman" w:cs="Times New Roman"/>
          <w:sz w:val="24"/>
          <w:szCs w:val="24"/>
        </w:rPr>
        <w:t xml:space="preserve"> and requirement of an ECSE teacher </w:t>
      </w:r>
      <w:r w:rsidR="008A7F0B" w:rsidRPr="00310D21">
        <w:rPr>
          <w:rFonts w:ascii="Times New Roman" w:hAnsi="Times New Roman" w:cs="Times New Roman"/>
          <w:sz w:val="24"/>
          <w:szCs w:val="24"/>
        </w:rPr>
        <w:t>for all teams</w:t>
      </w:r>
      <w:r w:rsidR="00310D21">
        <w:rPr>
          <w:rFonts w:ascii="Times New Roman" w:hAnsi="Times New Roman" w:cs="Times New Roman"/>
          <w:sz w:val="24"/>
          <w:szCs w:val="24"/>
        </w:rPr>
        <w:t>.</w:t>
      </w:r>
    </w:p>
    <w:p w:rsidR="002E405C" w:rsidRPr="00310D21" w:rsidRDefault="00310D21" w:rsidP="00310D2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Communicate with families and the community</w:t>
      </w:r>
      <w:r w:rsidR="00804690" w:rsidRPr="00310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the Birth to 3 Program provides services, not what is provided.</w:t>
      </w:r>
    </w:p>
    <w:p w:rsidR="00B9722E" w:rsidRPr="00BF4F5F" w:rsidRDefault="00BF4F5F" w:rsidP="00604BED">
      <w:pPr>
        <w:spacing w:before="60"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</w:t>
      </w:r>
      <w:r w:rsidR="00B9722E" w:rsidRPr="00BF4F5F">
        <w:rPr>
          <w:rFonts w:ascii="Times New Roman" w:hAnsi="Times New Roman" w:cs="Times New Roman"/>
          <w:b/>
          <w:sz w:val="24"/>
          <w:szCs w:val="24"/>
        </w:rPr>
        <w:t xml:space="preserve"> 2022–23 Budget Proposal Recommendation from ICC</w:t>
      </w:r>
    </w:p>
    <w:p w:rsidR="00B9722E" w:rsidRPr="00BF4F5F" w:rsidRDefault="00B9722E" w:rsidP="00604BED">
      <w:pPr>
        <w:pStyle w:val="ListParagraph"/>
        <w:numPr>
          <w:ilvl w:val="0"/>
          <w:numId w:val="8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Branding and marketing of the Birth to 3 Program</w:t>
      </w:r>
    </w:p>
    <w:p w:rsidR="007F6090" w:rsidRPr="00BF4F5F" w:rsidRDefault="00B9722E" w:rsidP="00604BED">
      <w:pPr>
        <w:pStyle w:val="ListParagraph"/>
        <w:numPr>
          <w:ilvl w:val="0"/>
          <w:numId w:val="8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Collabo</w:t>
      </w:r>
      <w:r w:rsidR="00310D21">
        <w:rPr>
          <w:rFonts w:ascii="Times New Roman" w:hAnsi="Times New Roman" w:cs="Times New Roman"/>
          <w:sz w:val="24"/>
          <w:szCs w:val="24"/>
        </w:rPr>
        <w:t xml:space="preserve">ration with </w:t>
      </w:r>
      <w:r w:rsidR="005A11E4">
        <w:rPr>
          <w:rFonts w:ascii="Times New Roman" w:hAnsi="Times New Roman" w:cs="Times New Roman"/>
          <w:sz w:val="24"/>
          <w:szCs w:val="24"/>
        </w:rPr>
        <w:t>the Department of Public Instruction (</w:t>
      </w:r>
      <w:r w:rsidR="00310D21">
        <w:rPr>
          <w:rFonts w:ascii="Times New Roman" w:hAnsi="Times New Roman" w:cs="Times New Roman"/>
          <w:sz w:val="24"/>
          <w:szCs w:val="24"/>
        </w:rPr>
        <w:t>DPI</w:t>
      </w:r>
      <w:r w:rsidR="005A11E4">
        <w:rPr>
          <w:rFonts w:ascii="Times New Roman" w:hAnsi="Times New Roman" w:cs="Times New Roman"/>
          <w:sz w:val="24"/>
          <w:szCs w:val="24"/>
        </w:rPr>
        <w:t>)</w:t>
      </w:r>
      <w:r w:rsidR="00310D21">
        <w:rPr>
          <w:rFonts w:ascii="Times New Roman" w:hAnsi="Times New Roman" w:cs="Times New Roman"/>
          <w:sz w:val="24"/>
          <w:szCs w:val="24"/>
        </w:rPr>
        <w:t xml:space="preserve"> for funding to support</w:t>
      </w:r>
      <w:r w:rsidRPr="00BF4F5F">
        <w:rPr>
          <w:rFonts w:ascii="Times New Roman" w:hAnsi="Times New Roman" w:cs="Times New Roman"/>
          <w:sz w:val="24"/>
          <w:szCs w:val="24"/>
        </w:rPr>
        <w:t xml:space="preserve"> early childhood special education tea</w:t>
      </w:r>
      <w:r w:rsidR="007F6090" w:rsidRPr="00BF4F5F">
        <w:rPr>
          <w:rFonts w:ascii="Times New Roman" w:hAnsi="Times New Roman" w:cs="Times New Roman"/>
          <w:sz w:val="24"/>
          <w:szCs w:val="24"/>
        </w:rPr>
        <w:t>chers</w:t>
      </w:r>
    </w:p>
    <w:p w:rsidR="00B9722E" w:rsidRPr="00BF4F5F" w:rsidRDefault="00B9722E" w:rsidP="00604BED">
      <w:pPr>
        <w:pStyle w:val="ListParagraph"/>
        <w:numPr>
          <w:ilvl w:val="0"/>
          <w:numId w:val="8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>Improving the family survey, distribution, content, etc.</w:t>
      </w:r>
    </w:p>
    <w:p w:rsidR="007F6090" w:rsidRPr="00BF4F5F" w:rsidRDefault="00B9722E" w:rsidP="00604BED">
      <w:pPr>
        <w:pStyle w:val="ListParagraph"/>
        <w:numPr>
          <w:ilvl w:val="0"/>
          <w:numId w:val="8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Consistency in training efforts </w:t>
      </w:r>
      <w:r w:rsidR="007F6090" w:rsidRPr="00BF4F5F">
        <w:rPr>
          <w:rFonts w:ascii="Times New Roman" w:hAnsi="Times New Roman" w:cs="Times New Roman"/>
          <w:sz w:val="24"/>
          <w:szCs w:val="24"/>
        </w:rPr>
        <w:t xml:space="preserve">for all staff </w:t>
      </w:r>
      <w:r w:rsidR="00310D21">
        <w:rPr>
          <w:rFonts w:ascii="Times New Roman" w:hAnsi="Times New Roman" w:cs="Times New Roman"/>
          <w:sz w:val="24"/>
          <w:szCs w:val="24"/>
        </w:rPr>
        <w:t>and</w:t>
      </w:r>
      <w:r w:rsidR="007F6090" w:rsidRPr="00BF4F5F">
        <w:rPr>
          <w:rFonts w:ascii="Times New Roman" w:hAnsi="Times New Roman" w:cs="Times New Roman"/>
          <w:sz w:val="24"/>
          <w:szCs w:val="24"/>
        </w:rPr>
        <w:t xml:space="preserve"> providers</w:t>
      </w:r>
    </w:p>
    <w:p w:rsidR="00BF4F5F" w:rsidRPr="002E405C" w:rsidRDefault="007F6090" w:rsidP="00604BED">
      <w:pPr>
        <w:pStyle w:val="ListParagraph"/>
        <w:numPr>
          <w:ilvl w:val="0"/>
          <w:numId w:val="8"/>
        </w:numPr>
        <w:spacing w:before="60" w:after="20"/>
        <w:rPr>
          <w:rFonts w:ascii="Times New Roman" w:hAnsi="Times New Roman" w:cs="Times New Roman"/>
          <w:sz w:val="24"/>
          <w:szCs w:val="24"/>
        </w:rPr>
      </w:pPr>
      <w:r w:rsidRPr="00BF4F5F">
        <w:rPr>
          <w:rFonts w:ascii="Times New Roman" w:hAnsi="Times New Roman" w:cs="Times New Roman"/>
          <w:sz w:val="24"/>
          <w:szCs w:val="24"/>
        </w:rPr>
        <w:t xml:space="preserve">Selecting </w:t>
      </w:r>
      <w:r w:rsidR="00B9722E" w:rsidRPr="00BF4F5F">
        <w:rPr>
          <w:rFonts w:ascii="Times New Roman" w:hAnsi="Times New Roman" w:cs="Times New Roman"/>
          <w:sz w:val="24"/>
          <w:szCs w:val="24"/>
        </w:rPr>
        <w:t>evaluation/assessment tools</w:t>
      </w:r>
      <w:r w:rsidR="000D3014" w:rsidRPr="00BF4F5F">
        <w:rPr>
          <w:rFonts w:ascii="Times New Roman" w:hAnsi="Times New Roman" w:cs="Times New Roman"/>
          <w:sz w:val="24"/>
          <w:szCs w:val="24"/>
        </w:rPr>
        <w:t xml:space="preserve"> for consistency in service provision across the state.</w:t>
      </w:r>
    </w:p>
    <w:p w:rsidR="002E405C" w:rsidRDefault="002E405C" w:rsidP="002E4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10D21" w:rsidRDefault="00993227" w:rsidP="00310D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405C">
        <w:rPr>
          <w:rFonts w:ascii="Times New Roman" w:hAnsi="Times New Roman" w:cs="Times New Roman"/>
          <w:b/>
          <w:sz w:val="24"/>
          <w:szCs w:val="24"/>
        </w:rPr>
        <w:t xml:space="preserve">Status on Social-Emotional Innovation Grants to B-3 Programs </w:t>
      </w:r>
    </w:p>
    <w:p w:rsidR="009B0292" w:rsidRDefault="00310D21" w:rsidP="00310D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0D21">
        <w:rPr>
          <w:rFonts w:ascii="Times New Roman" w:hAnsi="Times New Roman" w:cs="Times New Roman"/>
          <w:sz w:val="24"/>
          <w:szCs w:val="24"/>
        </w:rPr>
        <w:t xml:space="preserve">BCS staff provided a summary of the response to the grant application, including </w:t>
      </w:r>
      <w:r w:rsidR="00993227" w:rsidRPr="00310D21">
        <w:rPr>
          <w:rFonts w:ascii="Times New Roman" w:hAnsi="Times New Roman" w:cs="Times New Roman"/>
          <w:sz w:val="24"/>
          <w:szCs w:val="24"/>
        </w:rPr>
        <w:t>21 i</w:t>
      </w:r>
      <w:r w:rsidR="00BF4F5F" w:rsidRPr="00310D21">
        <w:rPr>
          <w:rFonts w:ascii="Times New Roman" w:hAnsi="Times New Roman" w:cs="Times New Roman"/>
          <w:sz w:val="24"/>
          <w:szCs w:val="24"/>
        </w:rPr>
        <w:t>ndividual county proposals</w:t>
      </w:r>
      <w:r w:rsidRPr="00310D21">
        <w:rPr>
          <w:rFonts w:ascii="Times New Roman" w:hAnsi="Times New Roman" w:cs="Times New Roman"/>
          <w:sz w:val="24"/>
          <w:szCs w:val="24"/>
        </w:rPr>
        <w:t xml:space="preserve"> and</w:t>
      </w:r>
      <w:r w:rsidR="00993227" w:rsidRPr="00310D21">
        <w:rPr>
          <w:rFonts w:ascii="Times New Roman" w:hAnsi="Times New Roman" w:cs="Times New Roman"/>
          <w:sz w:val="24"/>
          <w:szCs w:val="24"/>
        </w:rPr>
        <w:t xml:space="preserve"> 12</w:t>
      </w:r>
      <w:r w:rsidR="00993227" w:rsidRPr="00BF4F5F">
        <w:rPr>
          <w:rFonts w:ascii="Times New Roman" w:hAnsi="Times New Roman" w:cs="Times New Roman"/>
          <w:sz w:val="24"/>
          <w:szCs w:val="24"/>
        </w:rPr>
        <w:t xml:space="preserve"> joint proposa</w:t>
      </w:r>
      <w:r w:rsidR="00BF4F5F">
        <w:rPr>
          <w:rFonts w:ascii="Times New Roman" w:hAnsi="Times New Roman" w:cs="Times New Roman"/>
          <w:sz w:val="24"/>
          <w:szCs w:val="24"/>
        </w:rPr>
        <w:t>ls representing 31 counties</w:t>
      </w:r>
      <w:r>
        <w:rPr>
          <w:rFonts w:ascii="Times New Roman" w:hAnsi="Times New Roman" w:cs="Times New Roman"/>
          <w:sz w:val="24"/>
          <w:szCs w:val="24"/>
        </w:rPr>
        <w:t>; o</w:t>
      </w:r>
      <w:r w:rsidR="005222D1" w:rsidRPr="005222D1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="005222D1">
        <w:rPr>
          <w:rFonts w:ascii="Times New Roman" w:hAnsi="Times New Roman" w:cs="Times New Roman"/>
          <w:sz w:val="24"/>
          <w:szCs w:val="24"/>
        </w:rPr>
        <w:t xml:space="preserve">included </w:t>
      </w:r>
      <w:r>
        <w:rPr>
          <w:rFonts w:ascii="Times New Roman" w:hAnsi="Times New Roman" w:cs="Times New Roman"/>
          <w:sz w:val="24"/>
          <w:szCs w:val="24"/>
        </w:rPr>
        <w:t xml:space="preserve">partnership with </w:t>
      </w:r>
      <w:r w:rsidR="005222D1">
        <w:rPr>
          <w:rFonts w:ascii="Times New Roman" w:hAnsi="Times New Roman" w:cs="Times New Roman"/>
          <w:sz w:val="24"/>
          <w:szCs w:val="24"/>
        </w:rPr>
        <w:t>a Tribal Nation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11E4">
        <w:rPr>
          <w:rFonts w:ascii="Times New Roman" w:hAnsi="Times New Roman" w:cs="Times New Roman"/>
          <w:sz w:val="24"/>
          <w:szCs w:val="24"/>
        </w:rPr>
        <w:t>All four</w:t>
      </w:r>
      <w:r w:rsidR="00993227" w:rsidRPr="00BF4F5F">
        <w:rPr>
          <w:rFonts w:ascii="Times New Roman" w:hAnsi="Times New Roman" w:cs="Times New Roman"/>
          <w:sz w:val="24"/>
          <w:szCs w:val="24"/>
        </w:rPr>
        <w:t xml:space="preserve"> regions</w:t>
      </w:r>
      <w:r w:rsidR="00BF4F5F">
        <w:rPr>
          <w:rFonts w:ascii="Times New Roman" w:hAnsi="Times New Roman" w:cs="Times New Roman"/>
          <w:sz w:val="24"/>
          <w:szCs w:val="24"/>
        </w:rPr>
        <w:t xml:space="preserve"> and all county sizes are </w:t>
      </w:r>
      <w:r>
        <w:rPr>
          <w:rFonts w:ascii="Times New Roman" w:hAnsi="Times New Roman" w:cs="Times New Roman"/>
          <w:sz w:val="24"/>
          <w:szCs w:val="24"/>
        </w:rPr>
        <w:t xml:space="preserve">represented. </w:t>
      </w:r>
      <w:r w:rsidR="005222D1">
        <w:rPr>
          <w:rFonts w:ascii="Times New Roman" w:hAnsi="Times New Roman" w:cs="Times New Roman"/>
          <w:sz w:val="24"/>
          <w:szCs w:val="24"/>
        </w:rPr>
        <w:t xml:space="preserve">Proposal amounts </w:t>
      </w:r>
      <w:r>
        <w:rPr>
          <w:rFonts w:ascii="Times New Roman" w:hAnsi="Times New Roman" w:cs="Times New Roman"/>
          <w:sz w:val="24"/>
          <w:szCs w:val="24"/>
        </w:rPr>
        <w:t>ranged</w:t>
      </w:r>
      <w:r w:rsidR="005222D1" w:rsidRPr="005222D1">
        <w:rPr>
          <w:rFonts w:ascii="Times New Roman" w:hAnsi="Times New Roman" w:cs="Times New Roman"/>
          <w:sz w:val="24"/>
          <w:szCs w:val="24"/>
        </w:rPr>
        <w:t xml:space="preserve"> </w:t>
      </w:r>
      <w:r w:rsidR="005222D1">
        <w:rPr>
          <w:rFonts w:ascii="Times New Roman" w:hAnsi="Times New Roman" w:cs="Times New Roman"/>
          <w:sz w:val="24"/>
          <w:szCs w:val="24"/>
        </w:rPr>
        <w:t xml:space="preserve">from $11,526 to </w:t>
      </w:r>
      <w:r w:rsidR="005222D1" w:rsidRPr="005222D1">
        <w:rPr>
          <w:rFonts w:ascii="Times New Roman" w:hAnsi="Times New Roman" w:cs="Times New Roman"/>
          <w:sz w:val="24"/>
          <w:szCs w:val="24"/>
        </w:rPr>
        <w:t>$250,000</w:t>
      </w:r>
      <w:r>
        <w:rPr>
          <w:rFonts w:ascii="Times New Roman" w:hAnsi="Times New Roman" w:cs="Times New Roman"/>
          <w:sz w:val="24"/>
          <w:szCs w:val="24"/>
        </w:rPr>
        <w:t>, and the t</w:t>
      </w:r>
      <w:r w:rsidR="005222D1" w:rsidRPr="00310D21">
        <w:rPr>
          <w:rFonts w:ascii="Times New Roman" w:hAnsi="Times New Roman" w:cs="Times New Roman"/>
          <w:sz w:val="24"/>
          <w:szCs w:val="24"/>
        </w:rPr>
        <w:t>otal amount requested exceeds the $1,266,397 available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22D1" w:rsidRPr="00310D21">
        <w:rPr>
          <w:rFonts w:ascii="Times New Roman" w:hAnsi="Times New Roman" w:cs="Times New Roman"/>
          <w:sz w:val="24"/>
          <w:szCs w:val="24"/>
        </w:rPr>
        <w:t>Most included a new measurement tools for screening, evaluation or ongoing assessment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0292">
        <w:rPr>
          <w:rFonts w:ascii="Times New Roman" w:hAnsi="Times New Roman" w:cs="Times New Roman"/>
          <w:sz w:val="24"/>
          <w:szCs w:val="24"/>
        </w:rPr>
        <w:t>Common themes included</w:t>
      </w:r>
      <w:r w:rsidR="002E405C">
        <w:rPr>
          <w:rFonts w:ascii="Times New Roman" w:hAnsi="Times New Roman" w:cs="Times New Roman"/>
          <w:sz w:val="24"/>
          <w:szCs w:val="24"/>
        </w:rPr>
        <w:t>:</w:t>
      </w:r>
      <w:r w:rsidR="009B0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92" w:rsidRDefault="009B0292" w:rsidP="00310D21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B0292">
        <w:rPr>
          <w:rFonts w:ascii="Times New Roman" w:hAnsi="Times New Roman" w:cs="Times New Roman"/>
          <w:sz w:val="24"/>
          <w:szCs w:val="24"/>
        </w:rPr>
        <w:t>Increased t</w:t>
      </w:r>
      <w:r>
        <w:rPr>
          <w:rFonts w:ascii="Times New Roman" w:hAnsi="Times New Roman" w:cs="Times New Roman"/>
          <w:sz w:val="24"/>
          <w:szCs w:val="24"/>
        </w:rPr>
        <w:t>raini</w:t>
      </w:r>
      <w:r w:rsidR="005A11E4">
        <w:rPr>
          <w:rFonts w:ascii="Times New Roman" w:hAnsi="Times New Roman" w:cs="Times New Roman"/>
          <w:sz w:val="24"/>
          <w:szCs w:val="24"/>
        </w:rPr>
        <w:t>ng in the use of evidenced-b</w:t>
      </w:r>
      <w:r w:rsidR="002E405C">
        <w:rPr>
          <w:rFonts w:ascii="Times New Roman" w:hAnsi="Times New Roman" w:cs="Times New Roman"/>
          <w:sz w:val="24"/>
          <w:szCs w:val="24"/>
        </w:rPr>
        <w:t xml:space="preserve">ased </w:t>
      </w:r>
      <w:r w:rsidR="005A11E4">
        <w:rPr>
          <w:rFonts w:ascii="Times New Roman" w:hAnsi="Times New Roman" w:cs="Times New Roman"/>
          <w:sz w:val="24"/>
          <w:szCs w:val="24"/>
        </w:rPr>
        <w:t>p</w:t>
      </w:r>
      <w:r w:rsidR="002E405C">
        <w:rPr>
          <w:rFonts w:ascii="Times New Roman" w:hAnsi="Times New Roman" w:cs="Times New Roman"/>
          <w:sz w:val="24"/>
          <w:szCs w:val="24"/>
        </w:rPr>
        <w:t>ractices</w:t>
      </w:r>
    </w:p>
    <w:p w:rsidR="009B0292" w:rsidRDefault="009B0292" w:rsidP="00310D21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B0292">
        <w:rPr>
          <w:rFonts w:ascii="Times New Roman" w:hAnsi="Times New Roman" w:cs="Times New Roman"/>
          <w:sz w:val="24"/>
          <w:szCs w:val="24"/>
        </w:rPr>
        <w:t>Improved col</w:t>
      </w:r>
      <w:r w:rsidR="002E405C">
        <w:rPr>
          <w:rFonts w:ascii="Times New Roman" w:hAnsi="Times New Roman" w:cs="Times New Roman"/>
          <w:sz w:val="24"/>
          <w:szCs w:val="24"/>
        </w:rPr>
        <w:t>laboration with partners- DCF</w:t>
      </w:r>
    </w:p>
    <w:p w:rsidR="009B0292" w:rsidRDefault="009B0292" w:rsidP="00310D21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B0292">
        <w:rPr>
          <w:rFonts w:ascii="Times New Roman" w:hAnsi="Times New Roman" w:cs="Times New Roman"/>
          <w:sz w:val="24"/>
          <w:szCs w:val="24"/>
        </w:rPr>
        <w:t>Improved paren</w:t>
      </w:r>
      <w:r>
        <w:rPr>
          <w:rFonts w:ascii="Times New Roman" w:hAnsi="Times New Roman" w:cs="Times New Roman"/>
          <w:sz w:val="24"/>
          <w:szCs w:val="24"/>
        </w:rPr>
        <w:t>t-relational focus- attachment</w:t>
      </w:r>
    </w:p>
    <w:p w:rsidR="009B0292" w:rsidRDefault="009B0292" w:rsidP="00310D21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B0292">
        <w:rPr>
          <w:rFonts w:ascii="Times New Roman" w:hAnsi="Times New Roman" w:cs="Times New Roman"/>
          <w:sz w:val="24"/>
          <w:szCs w:val="24"/>
        </w:rPr>
        <w:t>Trainin</w:t>
      </w:r>
      <w:r w:rsidR="002E405C">
        <w:rPr>
          <w:rFonts w:ascii="Times New Roman" w:hAnsi="Times New Roman" w:cs="Times New Roman"/>
          <w:sz w:val="24"/>
          <w:szCs w:val="24"/>
        </w:rPr>
        <w:t xml:space="preserve">g and Reflective supervision </w:t>
      </w:r>
    </w:p>
    <w:p w:rsidR="00FE0373" w:rsidRPr="00CC308D" w:rsidRDefault="009B0292" w:rsidP="00310D21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B0292">
        <w:rPr>
          <w:rFonts w:ascii="Times New Roman" w:hAnsi="Times New Roman" w:cs="Times New Roman"/>
          <w:sz w:val="24"/>
          <w:szCs w:val="24"/>
        </w:rPr>
        <w:t>Build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B0292">
        <w:rPr>
          <w:rFonts w:ascii="Times New Roman" w:hAnsi="Times New Roman" w:cs="Times New Roman"/>
          <w:sz w:val="24"/>
          <w:szCs w:val="24"/>
        </w:rPr>
        <w:t xml:space="preserve"> the competence, co</w:t>
      </w:r>
      <w:r w:rsidR="002E405C">
        <w:rPr>
          <w:rFonts w:ascii="Times New Roman" w:hAnsi="Times New Roman" w:cs="Times New Roman"/>
          <w:sz w:val="24"/>
          <w:szCs w:val="24"/>
        </w:rPr>
        <w:t>nfidence and retention of staff</w:t>
      </w:r>
    </w:p>
    <w:p w:rsidR="00FE0373" w:rsidRPr="00385CD6" w:rsidRDefault="00FE0373" w:rsidP="00604BED">
      <w:pPr>
        <w:spacing w:before="60" w:after="20"/>
        <w:rPr>
          <w:rFonts w:ascii="Times New Roman" w:hAnsi="Times New Roman" w:cs="Times New Roman"/>
          <w:b/>
        </w:rPr>
      </w:pPr>
      <w:r w:rsidRPr="00385CD6">
        <w:rPr>
          <w:rFonts w:ascii="Times New Roman" w:hAnsi="Times New Roman" w:cs="Times New Roman"/>
          <w:b/>
        </w:rPr>
        <w:t xml:space="preserve">Part C FFY 2020 Grant Amount Notice </w:t>
      </w:r>
    </w:p>
    <w:p w:rsidR="00FE0373" w:rsidRPr="00310D21" w:rsidRDefault="00310D21" w:rsidP="00310D21">
      <w:pPr>
        <w:spacing w:before="60"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FFY 2020 Part C grant amount notice included a s</w:t>
      </w:r>
      <w:r w:rsidR="00FE0373" w:rsidRPr="00310D21">
        <w:rPr>
          <w:rFonts w:ascii="Times New Roman" w:hAnsi="Times New Roman" w:cs="Times New Roman"/>
        </w:rPr>
        <w:t>light increase of $145,000</w:t>
      </w:r>
      <w:r>
        <w:rPr>
          <w:rFonts w:ascii="Times New Roman" w:hAnsi="Times New Roman" w:cs="Times New Roman"/>
        </w:rPr>
        <w:t>.</w:t>
      </w:r>
    </w:p>
    <w:p w:rsidR="00CC308D" w:rsidRDefault="00CC308D" w:rsidP="00FE0373">
      <w:pPr>
        <w:spacing w:before="60" w:after="20" w:line="240" w:lineRule="auto"/>
        <w:rPr>
          <w:rFonts w:ascii="Times New Roman" w:hAnsi="Times New Roman" w:cs="Times New Roman"/>
          <w:b/>
        </w:rPr>
      </w:pPr>
    </w:p>
    <w:p w:rsidR="00FE0373" w:rsidRPr="00385CD6" w:rsidRDefault="00FE0373" w:rsidP="00FE0373">
      <w:pPr>
        <w:spacing w:before="60" w:after="20" w:line="240" w:lineRule="auto"/>
        <w:rPr>
          <w:rFonts w:ascii="Times New Roman" w:hAnsi="Times New Roman" w:cs="Times New Roman"/>
          <w:b/>
        </w:rPr>
      </w:pPr>
      <w:r w:rsidRPr="00385CD6">
        <w:rPr>
          <w:rFonts w:ascii="Times New Roman" w:hAnsi="Times New Roman" w:cs="Times New Roman"/>
          <w:b/>
        </w:rPr>
        <w:t xml:space="preserve">Drafting Grant Application May 2020 </w:t>
      </w:r>
    </w:p>
    <w:p w:rsidR="00FE0373" w:rsidRPr="001C7729" w:rsidRDefault="001C7729" w:rsidP="001C7729">
      <w:pPr>
        <w:spacing w:before="6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1C7729">
        <w:rPr>
          <w:rFonts w:ascii="Times New Roman" w:hAnsi="Times New Roman" w:cs="Times New Roman"/>
        </w:rPr>
        <w:t xml:space="preserve">2019 Budget </w:t>
      </w:r>
      <w:r>
        <w:rPr>
          <w:rFonts w:ascii="Times New Roman" w:hAnsi="Times New Roman" w:cs="Times New Roman"/>
        </w:rPr>
        <w:t>included a one-time a</w:t>
      </w:r>
      <w:r w:rsidRPr="001C7729">
        <w:rPr>
          <w:rFonts w:ascii="Times New Roman" w:hAnsi="Times New Roman" w:cs="Times New Roman"/>
        </w:rPr>
        <w:t>dditive Birth to 3 Program</w:t>
      </w:r>
      <w:r w:rsidR="00FE0373" w:rsidRPr="001C7729">
        <w:rPr>
          <w:rFonts w:ascii="Times New Roman" w:hAnsi="Times New Roman" w:cs="Times New Roman"/>
        </w:rPr>
        <w:t xml:space="preserve"> Allocation </w:t>
      </w:r>
      <w:r>
        <w:rPr>
          <w:rFonts w:ascii="Times New Roman" w:hAnsi="Times New Roman" w:cs="Times New Roman"/>
        </w:rPr>
        <w:t>of $</w:t>
      </w:r>
      <w:r w:rsidRPr="001C772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 w:rsidRPr="001C7729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million</w:t>
      </w:r>
      <w:r w:rsidRPr="001C7729">
        <w:rPr>
          <w:rFonts w:ascii="Times New Roman" w:hAnsi="Times New Roman" w:cs="Times New Roman"/>
        </w:rPr>
        <w:t xml:space="preserve"> per year</w:t>
      </w:r>
      <w:r>
        <w:rPr>
          <w:rFonts w:ascii="Times New Roman" w:hAnsi="Times New Roman" w:cs="Times New Roman"/>
        </w:rPr>
        <w:t>, with the requirement to request the amount in subsequent years. A</w:t>
      </w:r>
      <w:r w:rsidR="00FE0373" w:rsidRPr="001C7729">
        <w:rPr>
          <w:rFonts w:ascii="Times New Roman" w:hAnsi="Times New Roman" w:cs="Times New Roman"/>
        </w:rPr>
        <w:t>dditional funding</w:t>
      </w:r>
      <w:r>
        <w:rPr>
          <w:rFonts w:ascii="Times New Roman" w:hAnsi="Times New Roman" w:cs="Times New Roman"/>
        </w:rPr>
        <w:t xml:space="preserve"> will be disseminated to Birth to 3</w:t>
      </w:r>
      <w:r w:rsidR="00FE0373" w:rsidRPr="001C7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FE0373" w:rsidRPr="001C7729">
        <w:rPr>
          <w:rFonts w:ascii="Times New Roman" w:hAnsi="Times New Roman" w:cs="Times New Roman"/>
        </w:rPr>
        <w:t xml:space="preserve">rograms </w:t>
      </w:r>
      <w:r>
        <w:rPr>
          <w:rFonts w:ascii="Times New Roman" w:hAnsi="Times New Roman" w:cs="Times New Roman"/>
        </w:rPr>
        <w:t xml:space="preserve">via an established </w:t>
      </w:r>
      <w:r w:rsidR="00FE0373" w:rsidRPr="001C7729">
        <w:rPr>
          <w:rFonts w:ascii="Times New Roman" w:hAnsi="Times New Roman" w:cs="Times New Roman"/>
        </w:rPr>
        <w:t xml:space="preserve">methodology </w:t>
      </w:r>
      <w:r>
        <w:rPr>
          <w:rFonts w:ascii="Times New Roman" w:hAnsi="Times New Roman" w:cs="Times New Roman"/>
        </w:rPr>
        <w:t xml:space="preserve">resulting in </w:t>
      </w:r>
      <w:r w:rsidR="00FE0373" w:rsidRPr="001C7729">
        <w:rPr>
          <w:rFonts w:ascii="Times New Roman" w:hAnsi="Times New Roman" w:cs="Times New Roman"/>
        </w:rPr>
        <w:t>ever</w:t>
      </w:r>
      <w:r>
        <w:rPr>
          <w:rFonts w:ascii="Times New Roman" w:hAnsi="Times New Roman" w:cs="Times New Roman"/>
        </w:rPr>
        <w:t xml:space="preserve">y county receiving a set percentage </w:t>
      </w:r>
      <w:r w:rsidR="00FE0373" w:rsidRPr="001C772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total funding.</w:t>
      </w:r>
    </w:p>
    <w:p w:rsidR="00CC308D" w:rsidRDefault="00CC308D" w:rsidP="00FE0373">
      <w:pPr>
        <w:spacing w:before="60" w:after="20" w:line="240" w:lineRule="auto"/>
        <w:rPr>
          <w:rFonts w:ascii="Times New Roman" w:hAnsi="Times New Roman" w:cs="Times New Roman"/>
          <w:b/>
        </w:rPr>
      </w:pPr>
    </w:p>
    <w:p w:rsidR="00FE0373" w:rsidRPr="00385CD6" w:rsidRDefault="00FE0373" w:rsidP="00FE0373">
      <w:pPr>
        <w:spacing w:before="60" w:after="20" w:line="240" w:lineRule="auto"/>
        <w:rPr>
          <w:rFonts w:ascii="Times New Roman" w:hAnsi="Times New Roman" w:cs="Times New Roman"/>
          <w:b/>
        </w:rPr>
      </w:pPr>
      <w:r w:rsidRPr="00385CD6">
        <w:rPr>
          <w:rFonts w:ascii="Times New Roman" w:hAnsi="Times New Roman" w:cs="Times New Roman"/>
          <w:b/>
        </w:rPr>
        <w:t xml:space="preserve">Drafting SSIP for submission April 1 (upcoming) </w:t>
      </w:r>
    </w:p>
    <w:p w:rsidR="00FE0373" w:rsidRPr="00310D21" w:rsidRDefault="00310D21" w:rsidP="00310D21">
      <w:pPr>
        <w:spacing w:before="6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BCS is f</w:t>
      </w:r>
      <w:r w:rsidR="00FE0373" w:rsidRPr="00310D21">
        <w:rPr>
          <w:rFonts w:ascii="Times New Roman" w:hAnsi="Times New Roman" w:cs="Times New Roman"/>
        </w:rPr>
        <w:t xml:space="preserve">inalizing the </w:t>
      </w:r>
      <w:r>
        <w:rPr>
          <w:rFonts w:ascii="Times New Roman" w:hAnsi="Times New Roman" w:cs="Times New Roman"/>
        </w:rPr>
        <w:t xml:space="preserve">State Systemic Improvement Plan (SSIP), which </w:t>
      </w:r>
      <w:r w:rsidR="00FE0373" w:rsidRPr="00310D21">
        <w:rPr>
          <w:rFonts w:ascii="Times New Roman" w:hAnsi="Times New Roman" w:cs="Times New Roman"/>
        </w:rPr>
        <w:t xml:space="preserve">may be the final SSIP </w:t>
      </w:r>
      <w:r>
        <w:rPr>
          <w:rFonts w:ascii="Times New Roman" w:hAnsi="Times New Roman" w:cs="Times New Roman"/>
        </w:rPr>
        <w:t>submission.</w:t>
      </w:r>
    </w:p>
    <w:p w:rsidR="00CC308D" w:rsidRDefault="00CC308D" w:rsidP="0049660A">
      <w:pPr>
        <w:spacing w:before="60" w:after="20" w:line="240" w:lineRule="auto"/>
        <w:rPr>
          <w:rFonts w:ascii="Times New Roman" w:hAnsi="Times New Roman" w:cs="Times New Roman"/>
          <w:b/>
        </w:rPr>
      </w:pPr>
    </w:p>
    <w:p w:rsidR="008853A9" w:rsidRPr="00385CD6" w:rsidRDefault="008853A9" w:rsidP="0049660A">
      <w:pPr>
        <w:spacing w:before="60" w:after="20" w:line="240" w:lineRule="auto"/>
        <w:rPr>
          <w:rFonts w:ascii="Times New Roman" w:hAnsi="Times New Roman" w:cs="Times New Roman"/>
          <w:b/>
        </w:rPr>
      </w:pPr>
      <w:r w:rsidRPr="00385CD6">
        <w:rPr>
          <w:rFonts w:ascii="Times New Roman" w:hAnsi="Times New Roman" w:cs="Times New Roman"/>
          <w:b/>
        </w:rPr>
        <w:t xml:space="preserve">Next Meeting: </w:t>
      </w:r>
    </w:p>
    <w:p w:rsidR="008853A9" w:rsidRDefault="001C7729" w:rsidP="001C7729">
      <w:pPr>
        <w:spacing w:before="6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ICC meeting will be held on Friday,</w:t>
      </w:r>
      <w:r w:rsidR="00AC07E5" w:rsidRPr="001C7729">
        <w:rPr>
          <w:rFonts w:ascii="Times New Roman" w:hAnsi="Times New Roman" w:cs="Times New Roman"/>
        </w:rPr>
        <w:t xml:space="preserve"> </w:t>
      </w:r>
      <w:r w:rsidR="008853A9" w:rsidRPr="001C7729">
        <w:rPr>
          <w:rFonts w:ascii="Times New Roman" w:hAnsi="Times New Roman" w:cs="Times New Roman"/>
        </w:rPr>
        <w:t>May 8, 2020</w:t>
      </w:r>
      <w:r w:rsidR="0090155A">
        <w:rPr>
          <w:rFonts w:ascii="Times New Roman" w:hAnsi="Times New Roman" w:cs="Times New Roman"/>
        </w:rPr>
        <w:t>,</w:t>
      </w:r>
      <w:bookmarkStart w:id="3" w:name="_GoBack"/>
      <w:bookmarkEnd w:id="3"/>
      <w:r w:rsidR="008853A9" w:rsidRPr="001C7729">
        <w:rPr>
          <w:rFonts w:ascii="Times New Roman" w:hAnsi="Times New Roman" w:cs="Times New Roman"/>
        </w:rPr>
        <w:t xml:space="preserve"> as part</w:t>
      </w:r>
      <w:r w:rsidR="00AC07E5" w:rsidRPr="001C7729">
        <w:rPr>
          <w:rFonts w:ascii="Times New Roman" w:hAnsi="Times New Roman" w:cs="Times New Roman"/>
        </w:rPr>
        <w:t xml:space="preserve"> of Circles of Life conference </w:t>
      </w:r>
      <w:r w:rsidR="008853A9" w:rsidRPr="001C7729">
        <w:rPr>
          <w:rFonts w:ascii="Times New Roman" w:hAnsi="Times New Roman" w:cs="Times New Roman"/>
        </w:rPr>
        <w:t xml:space="preserve">in the </w:t>
      </w:r>
      <w:r w:rsidR="00AC07E5" w:rsidRPr="001C7729">
        <w:rPr>
          <w:rFonts w:ascii="Times New Roman" w:hAnsi="Times New Roman" w:cs="Times New Roman"/>
        </w:rPr>
        <w:t xml:space="preserve">Wilderness Hotel </w:t>
      </w:r>
      <w:r w:rsidR="008853A9" w:rsidRPr="001C7729">
        <w:rPr>
          <w:rFonts w:ascii="Times New Roman" w:hAnsi="Times New Roman" w:cs="Times New Roman"/>
        </w:rPr>
        <w:t>Wisconsin Dells</w:t>
      </w:r>
      <w:r>
        <w:rPr>
          <w:rFonts w:ascii="Times New Roman" w:hAnsi="Times New Roman" w:cs="Times New Roman"/>
        </w:rPr>
        <w:t>.</w:t>
      </w:r>
    </w:p>
    <w:p w:rsidR="001C7729" w:rsidRPr="001C7729" w:rsidRDefault="001C7729" w:rsidP="001C7729">
      <w:pPr>
        <w:spacing w:before="60" w:after="20" w:line="240" w:lineRule="auto"/>
        <w:rPr>
          <w:rFonts w:ascii="Times New Roman" w:hAnsi="Times New Roman" w:cs="Times New Roman"/>
        </w:rPr>
      </w:pPr>
    </w:p>
    <w:p w:rsidR="008853A9" w:rsidRPr="00385CD6" w:rsidRDefault="008853A9" w:rsidP="0049660A">
      <w:pPr>
        <w:spacing w:before="60" w:after="20" w:line="240" w:lineRule="auto"/>
        <w:rPr>
          <w:rFonts w:ascii="Times New Roman" w:hAnsi="Times New Roman" w:cs="Times New Roman"/>
        </w:rPr>
      </w:pPr>
      <w:r w:rsidRPr="00CC308D">
        <w:rPr>
          <w:rFonts w:ascii="Times New Roman" w:hAnsi="Times New Roman" w:cs="Times New Roman"/>
          <w:b/>
        </w:rPr>
        <w:t>Adjournment</w:t>
      </w:r>
      <w:r w:rsidRPr="00385CD6">
        <w:rPr>
          <w:rFonts w:ascii="Times New Roman" w:hAnsi="Times New Roman" w:cs="Times New Roman"/>
        </w:rPr>
        <w:t>:</w:t>
      </w:r>
    </w:p>
    <w:p w:rsidR="008853A9" w:rsidRPr="00CC308D" w:rsidRDefault="008853A9" w:rsidP="00CC308D">
      <w:pPr>
        <w:pStyle w:val="ListParagraph"/>
        <w:numPr>
          <w:ilvl w:val="0"/>
          <w:numId w:val="12"/>
        </w:numPr>
        <w:spacing w:before="60" w:after="20" w:line="240" w:lineRule="auto"/>
        <w:rPr>
          <w:rFonts w:ascii="Times New Roman" w:hAnsi="Times New Roman" w:cs="Times New Roman"/>
        </w:rPr>
      </w:pPr>
      <w:r w:rsidRPr="00CC308D">
        <w:rPr>
          <w:rFonts w:ascii="Times New Roman" w:hAnsi="Times New Roman" w:cs="Times New Roman"/>
          <w:b/>
        </w:rPr>
        <w:t>MOTION:</w:t>
      </w:r>
      <w:r w:rsidRPr="00CC308D">
        <w:rPr>
          <w:rFonts w:ascii="Times New Roman" w:hAnsi="Times New Roman" w:cs="Times New Roman"/>
        </w:rPr>
        <w:t xml:space="preserve"> Lisa Roberts made a motion to adjourn and was seconded by Jonelle Brom.  Motion passed unanimously</w:t>
      </w:r>
    </w:p>
    <w:p w:rsidR="008853A9" w:rsidRDefault="008853A9" w:rsidP="0049660A">
      <w:pPr>
        <w:spacing w:before="60" w:after="20" w:line="240" w:lineRule="auto"/>
        <w:rPr>
          <w:rFonts w:ascii="Times New Roman" w:hAnsi="Times New Roman" w:cs="Times New Roman"/>
        </w:rPr>
        <w:sectPr w:rsidR="008853A9" w:rsidSect="00D2729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</w:pPr>
    </w:p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58"/>
      </w:tblGrid>
      <w:tr w:rsidR="0049660A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60A" w:rsidRPr="004D7D08" w:rsidRDefault="00304BCD" w:rsidP="00C86437">
            <w:pPr>
              <w:keepNext/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D7D08">
              <w:rPr>
                <w:rFonts w:ascii="Arial" w:hAnsi="Arial" w:cs="Arial"/>
                <w:sz w:val="18"/>
                <w:szCs w:val="18"/>
              </w:rPr>
              <w:t xml:space="preserve">Prepared </w:t>
            </w:r>
            <w:r w:rsidR="004D7D08">
              <w:rPr>
                <w:rFonts w:ascii="Arial" w:hAnsi="Arial" w:cs="Arial"/>
                <w:sz w:val="18"/>
                <w:szCs w:val="18"/>
              </w:rPr>
              <w:t xml:space="preserve">by: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C86437">
              <w:rPr>
                <w:rFonts w:ascii="Times New Roman" w:hAnsi="Times New Roman" w:cs="Times New Roman"/>
              </w:rPr>
              <w:t>Dana Romary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4D7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7F3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6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C86437">
              <w:rPr>
                <w:rFonts w:ascii="Times New Roman" w:hAnsi="Times New Roman" w:cs="Times New Roman"/>
              </w:rPr>
              <w:t>2/13/2020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5"/>
            <w:r w:rsidR="004D7D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7D08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D08" w:rsidRPr="00FB27F3" w:rsidRDefault="0044595B" w:rsidP="005416B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F66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/>
                  <w:textInput>
                    <w:default w:val="These minutes are in draft form. They will be presented for approval by the governmental body on:"/>
                  </w:textInput>
                </w:ffData>
              </w:fldChar>
            </w:r>
            <w:bookmarkStart w:id="6" w:name="Text7"/>
            <w:r w:rsidRPr="00F66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F63">
              <w:rPr>
                <w:rFonts w:ascii="Arial" w:hAnsi="Arial" w:cs="Arial"/>
                <w:sz w:val="18"/>
                <w:szCs w:val="18"/>
              </w:rPr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F63">
              <w:rPr>
                <w:rFonts w:ascii="Arial" w:hAnsi="Arial" w:cs="Arial"/>
                <w:noProof/>
                <w:sz w:val="18"/>
                <w:szCs w:val="18"/>
              </w:rPr>
              <w:t>These minutes are in draft form. They will be presented for approval by the governmental body on:</w:t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4727C6">
              <w:rPr>
                <w:rFonts w:ascii="Times New Roman" w:hAnsi="Times New Roman" w:cs="Times New Roman"/>
              </w:rPr>
              <w:t xml:space="preserve"> </w:t>
            </w:r>
            <w:r w:rsidR="004727C6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727C6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727C6" w:rsidRPr="00FB27F3">
              <w:rPr>
                <w:rFonts w:ascii="Times New Roman" w:hAnsi="Times New Roman" w:cs="Times New Roman"/>
              </w:rPr>
            </w:r>
            <w:r w:rsidR="004727C6" w:rsidRPr="00FB27F3">
              <w:rPr>
                <w:rFonts w:ascii="Times New Roman" w:hAnsi="Times New Roman" w:cs="Times New Roman"/>
              </w:rPr>
              <w:fldChar w:fldCharType="separate"/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4727C6" w:rsidRPr="00FB27F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B553A" w:rsidRPr="00542D90" w:rsidRDefault="007B553A" w:rsidP="00542D90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B553A" w:rsidRPr="00542D90" w:rsidSect="00D2729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32" w:rsidRDefault="004B1532" w:rsidP="008A58CE">
      <w:pPr>
        <w:spacing w:after="0" w:line="240" w:lineRule="auto"/>
      </w:pPr>
      <w:r>
        <w:separator/>
      </w:r>
    </w:p>
  </w:endnote>
  <w:endnote w:type="continuationSeparator" w:id="0">
    <w:p w:rsidR="004B1532" w:rsidRDefault="004B1532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32" w:rsidRDefault="004B1532" w:rsidP="008A58CE">
      <w:pPr>
        <w:spacing w:after="0" w:line="240" w:lineRule="auto"/>
      </w:pPr>
      <w:r>
        <w:separator/>
      </w:r>
    </w:p>
  </w:footnote>
  <w:footnote w:type="continuationSeparator" w:id="0">
    <w:p w:rsidR="004B1532" w:rsidRDefault="004B1532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CE" w:rsidRPr="008A58CE" w:rsidRDefault="008A58CE" w:rsidP="007B553A">
    <w:pPr>
      <w:pageBreakBefore/>
      <w:tabs>
        <w:tab w:val="right" w:pos="144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 w:rsidR="007B553A">
      <w:rPr>
        <w:rFonts w:ascii="Arial" w:hAnsi="Arial" w:cs="Arial"/>
        <w:sz w:val="18"/>
        <w:szCs w:val="18"/>
      </w:rPr>
      <w:t>1922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90155A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90155A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6F4D"/>
    <w:multiLevelType w:val="hybridMultilevel"/>
    <w:tmpl w:val="54885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C63"/>
    <w:multiLevelType w:val="hybridMultilevel"/>
    <w:tmpl w:val="A85672D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D34D39"/>
    <w:multiLevelType w:val="hybridMultilevel"/>
    <w:tmpl w:val="D1A42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758F"/>
    <w:multiLevelType w:val="hybridMultilevel"/>
    <w:tmpl w:val="F43C24E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861251"/>
    <w:multiLevelType w:val="hybridMultilevel"/>
    <w:tmpl w:val="976CA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045"/>
    <w:multiLevelType w:val="hybridMultilevel"/>
    <w:tmpl w:val="ED3259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42B7F"/>
    <w:multiLevelType w:val="hybridMultilevel"/>
    <w:tmpl w:val="B42A59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71E5F"/>
    <w:multiLevelType w:val="hybridMultilevel"/>
    <w:tmpl w:val="C2163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E0212"/>
    <w:multiLevelType w:val="hybridMultilevel"/>
    <w:tmpl w:val="427C1D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C56738"/>
    <w:multiLevelType w:val="hybridMultilevel"/>
    <w:tmpl w:val="1AFC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E0AEE"/>
    <w:multiLevelType w:val="hybridMultilevel"/>
    <w:tmpl w:val="3E189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A4ED4"/>
    <w:multiLevelType w:val="hybridMultilevel"/>
    <w:tmpl w:val="D8DCE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06A8"/>
    <w:multiLevelType w:val="hybridMultilevel"/>
    <w:tmpl w:val="AC608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2489"/>
    <w:multiLevelType w:val="hybridMultilevel"/>
    <w:tmpl w:val="83EEDA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EC0472"/>
    <w:multiLevelType w:val="hybridMultilevel"/>
    <w:tmpl w:val="4AC6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3221"/>
    <w:multiLevelType w:val="hybridMultilevel"/>
    <w:tmpl w:val="85FA5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6DD1"/>
    <w:multiLevelType w:val="hybridMultilevel"/>
    <w:tmpl w:val="67C67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96CB3"/>
    <w:multiLevelType w:val="hybridMultilevel"/>
    <w:tmpl w:val="A54602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B67F6E"/>
    <w:multiLevelType w:val="hybridMultilevel"/>
    <w:tmpl w:val="C9CE7E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E13F0A"/>
    <w:multiLevelType w:val="hybridMultilevel"/>
    <w:tmpl w:val="67FEEB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B58AB"/>
    <w:multiLevelType w:val="hybridMultilevel"/>
    <w:tmpl w:val="DE32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6210"/>
    <w:multiLevelType w:val="hybridMultilevel"/>
    <w:tmpl w:val="B85C4F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93668D"/>
    <w:multiLevelType w:val="hybridMultilevel"/>
    <w:tmpl w:val="0FC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D4F01"/>
    <w:multiLevelType w:val="hybridMultilevel"/>
    <w:tmpl w:val="878E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8D3C">
      <w:start w:val="2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608AC"/>
    <w:multiLevelType w:val="hybridMultilevel"/>
    <w:tmpl w:val="C194E4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433D38"/>
    <w:multiLevelType w:val="hybridMultilevel"/>
    <w:tmpl w:val="B030C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C47889"/>
    <w:multiLevelType w:val="hybridMultilevel"/>
    <w:tmpl w:val="BB4AA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F7FC2"/>
    <w:multiLevelType w:val="hybridMultilevel"/>
    <w:tmpl w:val="0F7ED9D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CCF5731"/>
    <w:multiLevelType w:val="hybridMultilevel"/>
    <w:tmpl w:val="869EB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A35291"/>
    <w:multiLevelType w:val="hybridMultilevel"/>
    <w:tmpl w:val="743C8C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15"/>
  </w:num>
  <w:num w:numId="5">
    <w:abstractNumId w:val="2"/>
  </w:num>
  <w:num w:numId="6">
    <w:abstractNumId w:val="22"/>
  </w:num>
  <w:num w:numId="7">
    <w:abstractNumId w:val="5"/>
  </w:num>
  <w:num w:numId="8">
    <w:abstractNumId w:val="16"/>
  </w:num>
  <w:num w:numId="9">
    <w:abstractNumId w:val="26"/>
  </w:num>
  <w:num w:numId="10">
    <w:abstractNumId w:val="12"/>
  </w:num>
  <w:num w:numId="11">
    <w:abstractNumId w:val="14"/>
  </w:num>
  <w:num w:numId="12">
    <w:abstractNumId w:val="4"/>
  </w:num>
  <w:num w:numId="13">
    <w:abstractNumId w:val="19"/>
  </w:num>
  <w:num w:numId="14">
    <w:abstractNumId w:val="3"/>
  </w:num>
  <w:num w:numId="15">
    <w:abstractNumId w:val="28"/>
  </w:num>
  <w:num w:numId="16">
    <w:abstractNumId w:val="21"/>
  </w:num>
  <w:num w:numId="17">
    <w:abstractNumId w:val="29"/>
  </w:num>
  <w:num w:numId="18">
    <w:abstractNumId w:val="25"/>
  </w:num>
  <w:num w:numId="19">
    <w:abstractNumId w:val="0"/>
  </w:num>
  <w:num w:numId="20">
    <w:abstractNumId w:val="6"/>
  </w:num>
  <w:num w:numId="21">
    <w:abstractNumId w:val="1"/>
  </w:num>
  <w:num w:numId="22">
    <w:abstractNumId w:val="8"/>
  </w:num>
  <w:num w:numId="23">
    <w:abstractNumId w:val="7"/>
  </w:num>
  <w:num w:numId="24">
    <w:abstractNumId w:val="17"/>
  </w:num>
  <w:num w:numId="25">
    <w:abstractNumId w:val="27"/>
  </w:num>
  <w:num w:numId="26">
    <w:abstractNumId w:val="24"/>
  </w:num>
  <w:num w:numId="27">
    <w:abstractNumId w:val="11"/>
  </w:num>
  <w:num w:numId="28">
    <w:abstractNumId w:val="13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ocumentProtection w:edit="forms" w:enforcement="1" w:cryptProviderType="rsaFull" w:cryptAlgorithmClass="hash" w:cryptAlgorithmType="typeAny" w:cryptAlgorithmSid="4" w:cryptSpinCount="100000" w:hash="HR4Lv31ziNlI5qJ7CSQTExA3iXI=" w:salt="Ipud0PmaiaZByd03IFWu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FD6FE5"/>
    <w:rsid w:val="00015BD7"/>
    <w:rsid w:val="00040CF3"/>
    <w:rsid w:val="00041352"/>
    <w:rsid w:val="00043357"/>
    <w:rsid w:val="000620A1"/>
    <w:rsid w:val="00077D3F"/>
    <w:rsid w:val="000D3014"/>
    <w:rsid w:val="000E286C"/>
    <w:rsid w:val="00121F44"/>
    <w:rsid w:val="001724C7"/>
    <w:rsid w:val="0018490F"/>
    <w:rsid w:val="001C7729"/>
    <w:rsid w:val="001F51A0"/>
    <w:rsid w:val="00231D46"/>
    <w:rsid w:val="0026120A"/>
    <w:rsid w:val="0026183C"/>
    <w:rsid w:val="00295009"/>
    <w:rsid w:val="002B46B5"/>
    <w:rsid w:val="002E405C"/>
    <w:rsid w:val="002F1768"/>
    <w:rsid w:val="0030263A"/>
    <w:rsid w:val="00304BCD"/>
    <w:rsid w:val="00310D21"/>
    <w:rsid w:val="00347DA4"/>
    <w:rsid w:val="00352447"/>
    <w:rsid w:val="0035373B"/>
    <w:rsid w:val="00385CD6"/>
    <w:rsid w:val="004139A5"/>
    <w:rsid w:val="00423362"/>
    <w:rsid w:val="00430B0D"/>
    <w:rsid w:val="0044595B"/>
    <w:rsid w:val="004727C6"/>
    <w:rsid w:val="0049660A"/>
    <w:rsid w:val="004B1532"/>
    <w:rsid w:val="004B7679"/>
    <w:rsid w:val="004D7D08"/>
    <w:rsid w:val="004E2A8C"/>
    <w:rsid w:val="004E3613"/>
    <w:rsid w:val="004F7606"/>
    <w:rsid w:val="00506B1D"/>
    <w:rsid w:val="00513570"/>
    <w:rsid w:val="005222D1"/>
    <w:rsid w:val="005416B3"/>
    <w:rsid w:val="00542D90"/>
    <w:rsid w:val="00556A1C"/>
    <w:rsid w:val="005628A9"/>
    <w:rsid w:val="005A11E4"/>
    <w:rsid w:val="005D23D9"/>
    <w:rsid w:val="005D7BDF"/>
    <w:rsid w:val="00604BED"/>
    <w:rsid w:val="006307C6"/>
    <w:rsid w:val="00637D3B"/>
    <w:rsid w:val="006818E6"/>
    <w:rsid w:val="006A3258"/>
    <w:rsid w:val="006D4C72"/>
    <w:rsid w:val="006F0A87"/>
    <w:rsid w:val="00712BC5"/>
    <w:rsid w:val="007233EC"/>
    <w:rsid w:val="00797A62"/>
    <w:rsid w:val="007A5A1D"/>
    <w:rsid w:val="007B4884"/>
    <w:rsid w:val="007B553A"/>
    <w:rsid w:val="007F3F6C"/>
    <w:rsid w:val="007F6090"/>
    <w:rsid w:val="00804690"/>
    <w:rsid w:val="00827326"/>
    <w:rsid w:val="008836AF"/>
    <w:rsid w:val="008853A9"/>
    <w:rsid w:val="00887956"/>
    <w:rsid w:val="008971EB"/>
    <w:rsid w:val="008A58CE"/>
    <w:rsid w:val="008A67E3"/>
    <w:rsid w:val="008A7F0B"/>
    <w:rsid w:val="008C5E9D"/>
    <w:rsid w:val="008E1549"/>
    <w:rsid w:val="008E6816"/>
    <w:rsid w:val="0090155A"/>
    <w:rsid w:val="00993227"/>
    <w:rsid w:val="009B0292"/>
    <w:rsid w:val="009C3050"/>
    <w:rsid w:val="009D4933"/>
    <w:rsid w:val="009D7C93"/>
    <w:rsid w:val="009F2C4F"/>
    <w:rsid w:val="00A610D1"/>
    <w:rsid w:val="00AC07E5"/>
    <w:rsid w:val="00AE2B63"/>
    <w:rsid w:val="00B361DB"/>
    <w:rsid w:val="00B67FCE"/>
    <w:rsid w:val="00B72FDC"/>
    <w:rsid w:val="00B9722E"/>
    <w:rsid w:val="00BA4935"/>
    <w:rsid w:val="00BF4F5F"/>
    <w:rsid w:val="00C121E2"/>
    <w:rsid w:val="00C25536"/>
    <w:rsid w:val="00C26981"/>
    <w:rsid w:val="00C3694A"/>
    <w:rsid w:val="00C86437"/>
    <w:rsid w:val="00CA64A4"/>
    <w:rsid w:val="00CC308D"/>
    <w:rsid w:val="00D2729B"/>
    <w:rsid w:val="00D70B25"/>
    <w:rsid w:val="00D91A2D"/>
    <w:rsid w:val="00E347D7"/>
    <w:rsid w:val="00E55193"/>
    <w:rsid w:val="00E9212F"/>
    <w:rsid w:val="00E92818"/>
    <w:rsid w:val="00ED11D6"/>
    <w:rsid w:val="00F02C7E"/>
    <w:rsid w:val="00F13C91"/>
    <w:rsid w:val="00F31DDF"/>
    <w:rsid w:val="00F62209"/>
    <w:rsid w:val="00F66F63"/>
    <w:rsid w:val="00F7237F"/>
    <w:rsid w:val="00F77BEC"/>
    <w:rsid w:val="00F82BF7"/>
    <w:rsid w:val="00F8606B"/>
    <w:rsid w:val="00FB27F3"/>
    <w:rsid w:val="00FD6FE5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1E04"/>
  <w15:docId w15:val="{B9FEFBE6-0EE4-40EC-BE8A-A0DEED61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BalloonText">
    <w:name w:val="Balloon Text"/>
    <w:basedOn w:val="Normal"/>
    <w:link w:val="BalloonTextChar"/>
    <w:uiPriority w:val="99"/>
    <w:semiHidden/>
    <w:unhideWhenUsed/>
    <w:rsid w:val="0049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D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D3F"/>
    <w:pPr>
      <w:ind w:left="720"/>
      <w:contextualSpacing/>
    </w:pPr>
  </w:style>
  <w:style w:type="paragraph" w:styleId="NoSpacing">
    <w:name w:val="No Spacing"/>
    <w:uiPriority w:val="1"/>
    <w:qFormat/>
    <w:rsid w:val="0099322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91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sworkweb.wisconsin.gov/forms/f01922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2013/related/proposals/sjr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Meeting Minutes</vt:lpstr>
    </vt:vector>
  </TitlesOfParts>
  <Company>DHS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Meeting Minutes</dc:title>
  <dc:creator>Keuler, Jackson B</dc:creator>
  <cp:keywords>open, meeting, minutes, f-01922, f01922</cp:keywords>
  <cp:lastModifiedBy>Tull, Molly  J</cp:lastModifiedBy>
  <cp:revision>2</cp:revision>
  <cp:lastPrinted>2017-11-16T20:06:00Z</cp:lastPrinted>
  <dcterms:created xsi:type="dcterms:W3CDTF">2020-06-25T19:48:00Z</dcterms:created>
  <dcterms:modified xsi:type="dcterms:W3CDTF">2020-06-25T19:48:00Z</dcterms:modified>
</cp:coreProperties>
</file>