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29"/>
        <w:gridCol w:w="989"/>
        <w:gridCol w:w="617"/>
        <w:gridCol w:w="2746"/>
        <w:gridCol w:w="326"/>
        <w:gridCol w:w="6"/>
        <w:gridCol w:w="2215"/>
        <w:gridCol w:w="525"/>
        <w:gridCol w:w="333"/>
        <w:gridCol w:w="2430"/>
      </w:tblGrid>
      <w:tr w:rsidR="00E85317" w:rsidRPr="003335F5" w:rsidTr="00E85317">
        <w:tc>
          <w:tcPr>
            <w:tcW w:w="5513" w:type="dxa"/>
            <w:gridSpan w:val="6"/>
            <w:shd w:val="clear" w:color="auto" w:fill="auto"/>
          </w:tcPr>
          <w:p w:rsidR="00E85317" w:rsidRPr="003335F5" w:rsidRDefault="00E85317" w:rsidP="003335F5">
            <w:pPr>
              <w:spacing w:after="0" w:line="240" w:lineRule="auto"/>
              <w:rPr>
                <w:rFonts w:ascii="Arial" w:hAnsi="Arial" w:cs="Arial"/>
                <w:b/>
                <w:sz w:val="18"/>
                <w:szCs w:val="18"/>
              </w:rPr>
            </w:pPr>
            <w:r w:rsidRPr="003335F5">
              <w:rPr>
                <w:rFonts w:ascii="Arial" w:hAnsi="Arial" w:cs="Arial"/>
                <w:b/>
                <w:sz w:val="18"/>
                <w:szCs w:val="18"/>
              </w:rPr>
              <w:t>DEPARTMENT OF HEALTH SERVICES</w:t>
            </w:r>
          </w:p>
          <w:p w:rsidR="006819D3" w:rsidRDefault="006819D3" w:rsidP="002F2323">
            <w:pPr>
              <w:pStyle w:val="forms"/>
              <w:tabs>
                <w:tab w:val="right" w:pos="10710"/>
              </w:tabs>
            </w:pPr>
            <w:r>
              <w:t>Division of Medicaid Services</w:t>
            </w:r>
          </w:p>
          <w:p w:rsidR="00E85317" w:rsidRPr="003335F5" w:rsidRDefault="00E85317" w:rsidP="007B53F4">
            <w:pPr>
              <w:spacing w:after="0" w:line="240" w:lineRule="auto"/>
              <w:rPr>
                <w:rFonts w:ascii="Arial" w:hAnsi="Arial" w:cs="Arial"/>
                <w:sz w:val="18"/>
                <w:szCs w:val="18"/>
              </w:rPr>
            </w:pPr>
            <w:r w:rsidRPr="003335F5">
              <w:rPr>
                <w:rFonts w:ascii="Arial" w:hAnsi="Arial" w:cs="Arial"/>
                <w:sz w:val="18"/>
                <w:szCs w:val="18"/>
              </w:rPr>
              <w:t>F-</w:t>
            </w:r>
            <w:r>
              <w:rPr>
                <w:rFonts w:ascii="Arial" w:hAnsi="Arial" w:cs="Arial"/>
                <w:sz w:val="18"/>
                <w:szCs w:val="18"/>
              </w:rPr>
              <w:t>00777</w:t>
            </w:r>
            <w:r w:rsidRPr="003335F5">
              <w:rPr>
                <w:rFonts w:ascii="Arial" w:hAnsi="Arial" w:cs="Arial"/>
                <w:sz w:val="18"/>
                <w:szCs w:val="18"/>
              </w:rPr>
              <w:t xml:space="preserve">  (</w:t>
            </w:r>
            <w:r w:rsidR="006819D3" w:rsidRPr="006819D3">
              <w:rPr>
                <w:rFonts w:ascii="Arial" w:hAnsi="Arial" w:cs="Arial"/>
                <w:sz w:val="18"/>
                <w:szCs w:val="18"/>
              </w:rPr>
              <w:t>02/2017</w:t>
            </w:r>
            <w:r w:rsidRPr="003335F5">
              <w:rPr>
                <w:rFonts w:ascii="Arial" w:hAnsi="Arial" w:cs="Arial"/>
                <w:sz w:val="18"/>
                <w:szCs w:val="18"/>
              </w:rPr>
              <w:t>)</w:t>
            </w:r>
          </w:p>
        </w:tc>
        <w:tc>
          <w:tcPr>
            <w:tcW w:w="2215" w:type="dxa"/>
            <w:shd w:val="clear" w:color="auto" w:fill="auto"/>
          </w:tcPr>
          <w:p w:rsidR="00E85317" w:rsidRPr="00E85317" w:rsidRDefault="00E85317" w:rsidP="00E85317">
            <w:pPr>
              <w:spacing w:after="0" w:line="240" w:lineRule="auto"/>
              <w:rPr>
                <w:rFonts w:ascii="Arial" w:hAnsi="Arial" w:cs="Arial"/>
                <w:b/>
                <w:color w:val="FF0000"/>
                <w:sz w:val="28"/>
                <w:szCs w:val="28"/>
              </w:rPr>
            </w:pPr>
          </w:p>
        </w:tc>
        <w:tc>
          <w:tcPr>
            <w:tcW w:w="3288" w:type="dxa"/>
            <w:gridSpan w:val="3"/>
            <w:shd w:val="clear" w:color="auto" w:fill="auto"/>
          </w:tcPr>
          <w:p w:rsidR="00E85317" w:rsidRPr="003335F5" w:rsidRDefault="00E85317" w:rsidP="003335F5">
            <w:pPr>
              <w:spacing w:after="0" w:line="240" w:lineRule="auto"/>
              <w:jc w:val="right"/>
              <w:rPr>
                <w:rFonts w:ascii="Arial" w:hAnsi="Arial" w:cs="Arial"/>
                <w:b/>
                <w:sz w:val="18"/>
                <w:szCs w:val="18"/>
              </w:rPr>
            </w:pPr>
            <w:r w:rsidRPr="003335F5">
              <w:rPr>
                <w:rFonts w:ascii="Arial" w:hAnsi="Arial" w:cs="Arial"/>
                <w:b/>
                <w:sz w:val="18"/>
                <w:szCs w:val="18"/>
              </w:rPr>
              <w:t>STATE OF WISCONSIN</w:t>
            </w:r>
          </w:p>
        </w:tc>
      </w:tr>
      <w:tr w:rsidR="003335F5" w:rsidRPr="003335F5" w:rsidTr="00565230">
        <w:trPr>
          <w:trHeight w:val="819"/>
        </w:trPr>
        <w:tc>
          <w:tcPr>
            <w:tcW w:w="11016" w:type="dxa"/>
            <w:gridSpan w:val="10"/>
            <w:shd w:val="clear" w:color="auto" w:fill="auto"/>
            <w:vAlign w:val="center"/>
          </w:tcPr>
          <w:p w:rsidR="003335F5" w:rsidRPr="003335F5" w:rsidRDefault="00C3271A" w:rsidP="00EC1AA9">
            <w:pPr>
              <w:spacing w:after="0" w:line="240" w:lineRule="auto"/>
              <w:jc w:val="center"/>
              <w:rPr>
                <w:rFonts w:ascii="Arial" w:hAnsi="Arial" w:cs="Arial"/>
                <w:b/>
                <w:sz w:val="24"/>
                <w:szCs w:val="24"/>
              </w:rPr>
            </w:pPr>
            <w:r w:rsidRPr="00C3271A">
              <w:rPr>
                <w:rFonts w:ascii="Arial" w:hAnsi="Arial" w:cs="Arial"/>
                <w:b/>
                <w:sz w:val="24"/>
                <w:szCs w:val="24"/>
              </w:rPr>
              <w:t>MAPT</w:t>
            </w:r>
            <w:r w:rsidR="00EC1AA9">
              <w:rPr>
                <w:rFonts w:ascii="Arial" w:hAnsi="Arial" w:cs="Arial"/>
                <w:b/>
                <w:sz w:val="24"/>
                <w:szCs w:val="24"/>
              </w:rPr>
              <w:t xml:space="preserve"> </w:t>
            </w:r>
            <w:r w:rsidRPr="00C3271A">
              <w:rPr>
                <w:rFonts w:ascii="Arial" w:hAnsi="Arial" w:cs="Arial"/>
                <w:b/>
                <w:sz w:val="24"/>
                <w:szCs w:val="24"/>
              </w:rPr>
              <w:t>VENDOR RELATED ALLOCATION FORMULA</w:t>
            </w:r>
          </w:p>
        </w:tc>
      </w:tr>
      <w:tr w:rsidR="001A207D" w:rsidRPr="00B835CB" w:rsidTr="001A207D">
        <w:trPr>
          <w:trHeight w:val="450"/>
        </w:trPr>
        <w:tc>
          <w:tcPr>
            <w:tcW w:w="11016" w:type="dxa"/>
            <w:gridSpan w:val="10"/>
            <w:shd w:val="clear" w:color="auto" w:fill="auto"/>
          </w:tcPr>
          <w:p w:rsidR="001A207D" w:rsidRPr="001A207D" w:rsidRDefault="001A207D" w:rsidP="00EC1AA9">
            <w:pPr>
              <w:spacing w:after="0" w:line="240" w:lineRule="auto"/>
              <w:rPr>
                <w:rFonts w:ascii="Arial" w:hAnsi="Arial" w:cs="Arial"/>
                <w:b/>
                <w:sz w:val="20"/>
                <w:szCs w:val="20"/>
              </w:rPr>
            </w:pPr>
            <w:r w:rsidRPr="001A207D">
              <w:rPr>
                <w:rFonts w:ascii="Arial" w:hAnsi="Arial" w:cs="Arial"/>
                <w:b/>
                <w:sz w:val="20"/>
                <w:szCs w:val="20"/>
              </w:rPr>
              <w:t xml:space="preserve">Acronym Key at bottom of </w:t>
            </w:r>
            <w:r w:rsidR="00B7085E">
              <w:rPr>
                <w:rFonts w:ascii="Arial" w:hAnsi="Arial" w:cs="Arial"/>
                <w:b/>
                <w:sz w:val="20"/>
                <w:szCs w:val="20"/>
              </w:rPr>
              <w:t xml:space="preserve">this </w:t>
            </w:r>
            <w:r w:rsidRPr="001A207D">
              <w:rPr>
                <w:rFonts w:ascii="Arial" w:hAnsi="Arial" w:cs="Arial"/>
                <w:b/>
                <w:sz w:val="20"/>
                <w:szCs w:val="20"/>
              </w:rPr>
              <w:t>Form</w:t>
            </w:r>
          </w:p>
        </w:tc>
      </w:tr>
      <w:tr w:rsidR="00975607" w:rsidRPr="00B835CB" w:rsidTr="00565230">
        <w:tc>
          <w:tcPr>
            <w:tcW w:w="1818" w:type="dxa"/>
            <w:gridSpan w:val="2"/>
            <w:shd w:val="clear" w:color="auto" w:fill="auto"/>
          </w:tcPr>
          <w:p w:rsidR="00975607" w:rsidRPr="00565230" w:rsidRDefault="00565230" w:rsidP="003335F5">
            <w:pPr>
              <w:spacing w:after="0" w:line="240" w:lineRule="auto"/>
              <w:rPr>
                <w:rFonts w:ascii="Arial" w:hAnsi="Arial" w:cs="Arial"/>
                <w:b/>
                <w:sz w:val="20"/>
                <w:szCs w:val="20"/>
              </w:rPr>
            </w:pPr>
            <w:r w:rsidRPr="00565230">
              <w:rPr>
                <w:rFonts w:ascii="Arial" w:hAnsi="Arial" w:cs="Arial"/>
                <w:b/>
                <w:sz w:val="20"/>
                <w:szCs w:val="20"/>
              </w:rPr>
              <w:t>INSTRUCTIONS:</w:t>
            </w:r>
          </w:p>
        </w:tc>
        <w:tc>
          <w:tcPr>
            <w:tcW w:w="9198" w:type="dxa"/>
            <w:gridSpan w:val="8"/>
            <w:shd w:val="clear" w:color="auto" w:fill="auto"/>
          </w:tcPr>
          <w:p w:rsidR="00975607" w:rsidRPr="001A207D" w:rsidRDefault="00565230" w:rsidP="00EC1AA9">
            <w:pPr>
              <w:spacing w:after="0" w:line="240" w:lineRule="auto"/>
              <w:rPr>
                <w:rFonts w:ascii="Arial" w:hAnsi="Arial" w:cs="Arial"/>
                <w:sz w:val="20"/>
                <w:szCs w:val="20"/>
              </w:rPr>
            </w:pPr>
            <w:r w:rsidRPr="00565230">
              <w:rPr>
                <w:rFonts w:ascii="Arial" w:hAnsi="Arial" w:cs="Arial"/>
                <w:sz w:val="20"/>
                <w:szCs w:val="20"/>
              </w:rPr>
              <w:t>Complete when the MAPT staff position requested performs provider development activities.</w:t>
            </w:r>
          </w:p>
        </w:tc>
      </w:tr>
      <w:tr w:rsidR="00565230" w:rsidRPr="00B835CB" w:rsidTr="00565230">
        <w:tc>
          <w:tcPr>
            <w:tcW w:w="11016" w:type="dxa"/>
            <w:gridSpan w:val="10"/>
            <w:shd w:val="clear" w:color="auto" w:fill="auto"/>
          </w:tcPr>
          <w:p w:rsidR="00565230" w:rsidRPr="00B835CB" w:rsidRDefault="00565230" w:rsidP="003335F5">
            <w:pPr>
              <w:spacing w:after="0" w:line="240" w:lineRule="auto"/>
              <w:rPr>
                <w:rFonts w:ascii="Arial" w:hAnsi="Arial" w:cs="Arial"/>
                <w:sz w:val="20"/>
                <w:szCs w:val="20"/>
              </w:rPr>
            </w:pPr>
          </w:p>
        </w:tc>
      </w:tr>
      <w:tr w:rsidR="004F5821" w:rsidRPr="00B835CB" w:rsidTr="001A207D">
        <w:trPr>
          <w:trHeight w:val="567"/>
        </w:trPr>
        <w:tc>
          <w:tcPr>
            <w:tcW w:w="829" w:type="dxa"/>
            <w:shd w:val="clear" w:color="auto" w:fill="auto"/>
          </w:tcPr>
          <w:p w:rsidR="004F5821" w:rsidRPr="00565230" w:rsidRDefault="00565230" w:rsidP="00565230">
            <w:pPr>
              <w:spacing w:after="0" w:line="240" w:lineRule="auto"/>
              <w:rPr>
                <w:rFonts w:ascii="Arial" w:hAnsi="Arial" w:cs="Arial"/>
                <w:b/>
                <w:sz w:val="20"/>
                <w:szCs w:val="20"/>
              </w:rPr>
            </w:pPr>
            <w:r w:rsidRPr="00565230">
              <w:rPr>
                <w:rFonts w:ascii="Arial" w:hAnsi="Arial" w:cs="Arial"/>
                <w:b/>
                <w:sz w:val="20"/>
                <w:szCs w:val="20"/>
              </w:rPr>
              <w:t xml:space="preserve">Part </w:t>
            </w:r>
            <w:r w:rsidRPr="00565230">
              <w:rPr>
                <w:rFonts w:ascii="Times New Roman" w:hAnsi="Times New Roman"/>
                <w:b/>
                <w:sz w:val="20"/>
                <w:szCs w:val="20"/>
              </w:rPr>
              <w:t>I</w:t>
            </w:r>
          </w:p>
        </w:tc>
        <w:tc>
          <w:tcPr>
            <w:tcW w:w="10187" w:type="dxa"/>
            <w:gridSpan w:val="9"/>
            <w:shd w:val="clear" w:color="auto" w:fill="auto"/>
          </w:tcPr>
          <w:p w:rsidR="004F5821" w:rsidRPr="00B835CB" w:rsidRDefault="00565230" w:rsidP="00EC1AA9">
            <w:pPr>
              <w:spacing w:after="0" w:line="240" w:lineRule="auto"/>
              <w:rPr>
                <w:rFonts w:ascii="Arial" w:hAnsi="Arial" w:cs="Arial"/>
                <w:sz w:val="20"/>
                <w:szCs w:val="20"/>
              </w:rPr>
            </w:pPr>
            <w:r w:rsidRPr="00565230">
              <w:rPr>
                <w:rFonts w:ascii="Arial" w:hAnsi="Arial" w:cs="Arial"/>
                <w:sz w:val="20"/>
                <w:szCs w:val="20"/>
              </w:rPr>
              <w:t xml:space="preserve">Complete only for those programs relevant to this position.  Use data from a specific point in time </w:t>
            </w:r>
            <w:r>
              <w:rPr>
                <w:rFonts w:ascii="Arial" w:hAnsi="Arial" w:cs="Arial"/>
                <w:sz w:val="20"/>
                <w:szCs w:val="20"/>
              </w:rPr>
              <w:t xml:space="preserve">and the </w:t>
            </w:r>
            <w:r w:rsidRPr="00565230">
              <w:rPr>
                <w:rFonts w:ascii="Arial" w:hAnsi="Arial" w:cs="Arial"/>
                <w:sz w:val="20"/>
                <w:szCs w:val="20"/>
              </w:rPr>
              <w:t>most recent available.</w:t>
            </w:r>
            <w:r w:rsidR="00EC1AA9">
              <w:rPr>
                <w:rFonts w:ascii="Arial" w:hAnsi="Arial" w:cs="Arial"/>
                <w:sz w:val="20"/>
                <w:szCs w:val="20"/>
              </w:rPr>
              <w:t xml:space="preserve">  </w:t>
            </w:r>
          </w:p>
        </w:tc>
      </w:tr>
      <w:tr w:rsidR="00565230" w:rsidRPr="00B835CB" w:rsidTr="00ED507B">
        <w:trPr>
          <w:trHeight w:val="180"/>
        </w:trPr>
        <w:tc>
          <w:tcPr>
            <w:tcW w:w="2435" w:type="dxa"/>
            <w:gridSpan w:val="3"/>
            <w:shd w:val="clear" w:color="auto" w:fill="auto"/>
          </w:tcPr>
          <w:p w:rsidR="00565230" w:rsidRPr="00B835CB" w:rsidRDefault="00565230" w:rsidP="00565230">
            <w:pPr>
              <w:spacing w:after="0" w:line="240" w:lineRule="auto"/>
              <w:rPr>
                <w:rFonts w:ascii="Arial" w:hAnsi="Arial" w:cs="Arial"/>
                <w:sz w:val="20"/>
                <w:szCs w:val="20"/>
              </w:rPr>
            </w:pPr>
          </w:p>
        </w:tc>
        <w:tc>
          <w:tcPr>
            <w:tcW w:w="3072" w:type="dxa"/>
            <w:gridSpan w:val="2"/>
            <w:shd w:val="clear" w:color="auto" w:fill="auto"/>
          </w:tcPr>
          <w:p w:rsidR="00565230" w:rsidRPr="00565230" w:rsidRDefault="00565230" w:rsidP="001E13B7">
            <w:pPr>
              <w:spacing w:after="0" w:line="240" w:lineRule="auto"/>
              <w:jc w:val="center"/>
              <w:rPr>
                <w:rFonts w:ascii="Arial" w:hAnsi="Arial" w:cs="Arial"/>
                <w:sz w:val="20"/>
                <w:szCs w:val="20"/>
              </w:rPr>
            </w:pPr>
            <w:r w:rsidRPr="00565230">
              <w:rPr>
                <w:rFonts w:ascii="Arial" w:hAnsi="Arial" w:cs="Arial"/>
                <w:sz w:val="20"/>
                <w:szCs w:val="20"/>
              </w:rPr>
              <w:t xml:space="preserve">Total Number </w:t>
            </w:r>
            <w:r>
              <w:rPr>
                <w:rFonts w:ascii="Arial" w:hAnsi="Arial" w:cs="Arial"/>
                <w:sz w:val="20"/>
                <w:szCs w:val="20"/>
              </w:rPr>
              <w:t>o</w:t>
            </w:r>
            <w:r w:rsidRPr="00565230">
              <w:rPr>
                <w:rFonts w:ascii="Arial" w:hAnsi="Arial" w:cs="Arial"/>
                <w:sz w:val="20"/>
                <w:szCs w:val="20"/>
              </w:rPr>
              <w:t xml:space="preserve">f People </w:t>
            </w:r>
            <w:r w:rsidR="001E13B7">
              <w:rPr>
                <w:rFonts w:ascii="Arial" w:hAnsi="Arial" w:cs="Arial"/>
                <w:sz w:val="20"/>
                <w:szCs w:val="20"/>
              </w:rPr>
              <w:t>w</w:t>
            </w:r>
            <w:r w:rsidRPr="00565230">
              <w:rPr>
                <w:rFonts w:ascii="Arial" w:hAnsi="Arial" w:cs="Arial"/>
                <w:sz w:val="20"/>
                <w:szCs w:val="20"/>
              </w:rPr>
              <w:t xml:space="preserve">ho </w:t>
            </w:r>
            <w:r w:rsidR="001E13B7">
              <w:rPr>
                <w:rFonts w:ascii="Arial" w:hAnsi="Arial" w:cs="Arial"/>
                <w:sz w:val="20"/>
                <w:szCs w:val="20"/>
              </w:rPr>
              <w:t>a</w:t>
            </w:r>
            <w:r w:rsidRPr="00565230">
              <w:rPr>
                <w:rFonts w:ascii="Arial" w:hAnsi="Arial" w:cs="Arial"/>
                <w:sz w:val="20"/>
                <w:szCs w:val="20"/>
              </w:rPr>
              <w:t>re MA Eligible</w:t>
            </w:r>
          </w:p>
        </w:tc>
        <w:tc>
          <w:tcPr>
            <w:tcW w:w="3079" w:type="dxa"/>
            <w:gridSpan w:val="4"/>
            <w:shd w:val="clear" w:color="auto" w:fill="auto"/>
          </w:tcPr>
          <w:p w:rsidR="00565230" w:rsidRDefault="00565230" w:rsidP="00565230">
            <w:pPr>
              <w:spacing w:after="0" w:line="240" w:lineRule="auto"/>
              <w:jc w:val="center"/>
              <w:rPr>
                <w:rFonts w:ascii="Arial" w:hAnsi="Arial" w:cs="Arial"/>
                <w:sz w:val="20"/>
                <w:szCs w:val="20"/>
              </w:rPr>
            </w:pPr>
            <w:r w:rsidRPr="00565230">
              <w:rPr>
                <w:rFonts w:ascii="Arial" w:hAnsi="Arial" w:cs="Arial"/>
                <w:sz w:val="20"/>
                <w:szCs w:val="20"/>
              </w:rPr>
              <w:t xml:space="preserve">Total </w:t>
            </w:r>
            <w:r>
              <w:rPr>
                <w:rFonts w:ascii="Arial" w:hAnsi="Arial" w:cs="Arial"/>
                <w:sz w:val="20"/>
                <w:szCs w:val="20"/>
              </w:rPr>
              <w:t>Number o</w:t>
            </w:r>
            <w:r w:rsidRPr="00565230">
              <w:rPr>
                <w:rFonts w:ascii="Arial" w:hAnsi="Arial" w:cs="Arial"/>
                <w:sz w:val="20"/>
                <w:szCs w:val="20"/>
              </w:rPr>
              <w:t>f People Served</w:t>
            </w:r>
          </w:p>
          <w:p w:rsidR="00565230" w:rsidRPr="00565230" w:rsidRDefault="00565230" w:rsidP="00565230">
            <w:pPr>
              <w:spacing w:after="0" w:line="240" w:lineRule="auto"/>
              <w:jc w:val="center"/>
              <w:rPr>
                <w:rFonts w:ascii="Arial" w:hAnsi="Arial" w:cs="Arial"/>
                <w:sz w:val="20"/>
                <w:szCs w:val="20"/>
              </w:rPr>
            </w:pPr>
            <w:r w:rsidRPr="00565230">
              <w:rPr>
                <w:rFonts w:ascii="Arial" w:hAnsi="Arial" w:cs="Arial"/>
                <w:sz w:val="20"/>
                <w:szCs w:val="20"/>
              </w:rPr>
              <w:t>(not licensed capacity)</w:t>
            </w:r>
          </w:p>
        </w:tc>
        <w:tc>
          <w:tcPr>
            <w:tcW w:w="2430" w:type="dxa"/>
            <w:shd w:val="clear" w:color="auto" w:fill="auto"/>
          </w:tcPr>
          <w:p w:rsidR="00565230" w:rsidRDefault="00565230" w:rsidP="00565230">
            <w:pPr>
              <w:spacing w:after="0" w:line="240" w:lineRule="auto"/>
              <w:jc w:val="center"/>
              <w:rPr>
                <w:rFonts w:ascii="Arial" w:hAnsi="Arial" w:cs="Arial"/>
                <w:sz w:val="20"/>
                <w:szCs w:val="20"/>
              </w:rPr>
            </w:pPr>
            <w:r w:rsidRPr="00565230">
              <w:rPr>
                <w:rFonts w:ascii="Arial" w:hAnsi="Arial" w:cs="Arial"/>
                <w:sz w:val="20"/>
                <w:szCs w:val="20"/>
              </w:rPr>
              <w:t>MAPT</w:t>
            </w:r>
          </w:p>
          <w:p w:rsidR="00565230" w:rsidRPr="00565230" w:rsidRDefault="00565230" w:rsidP="00565230">
            <w:pPr>
              <w:spacing w:after="0" w:line="240" w:lineRule="auto"/>
              <w:jc w:val="center"/>
              <w:rPr>
                <w:rFonts w:ascii="Arial" w:hAnsi="Arial" w:cs="Arial"/>
                <w:sz w:val="20"/>
                <w:szCs w:val="20"/>
              </w:rPr>
            </w:pPr>
            <w:r>
              <w:rPr>
                <w:rFonts w:ascii="Arial" w:hAnsi="Arial" w:cs="Arial"/>
                <w:sz w:val="20"/>
                <w:szCs w:val="20"/>
              </w:rPr>
              <w:t>Reimbursement Percent</w:t>
            </w:r>
          </w:p>
        </w:tc>
      </w:tr>
      <w:tr w:rsidR="00565230" w:rsidRPr="00B835CB" w:rsidTr="00ED507B">
        <w:trPr>
          <w:trHeight w:val="432"/>
        </w:trPr>
        <w:tc>
          <w:tcPr>
            <w:tcW w:w="2435" w:type="dxa"/>
            <w:gridSpan w:val="3"/>
            <w:shd w:val="clear" w:color="auto" w:fill="auto"/>
            <w:vAlign w:val="bottom"/>
          </w:tcPr>
          <w:p w:rsidR="00565230" w:rsidRPr="00B835CB" w:rsidRDefault="00565230" w:rsidP="00ED507B">
            <w:pPr>
              <w:spacing w:after="0" w:line="240" w:lineRule="auto"/>
              <w:rPr>
                <w:rFonts w:ascii="Arial" w:hAnsi="Arial" w:cs="Arial"/>
                <w:sz w:val="20"/>
                <w:szCs w:val="20"/>
              </w:rPr>
            </w:pPr>
            <w:r w:rsidRPr="00565230">
              <w:rPr>
                <w:rFonts w:ascii="Arial" w:hAnsi="Arial" w:cs="Arial"/>
                <w:sz w:val="20"/>
                <w:szCs w:val="20"/>
              </w:rPr>
              <w:t>Adult Family Homes</w:t>
            </w:r>
          </w:p>
        </w:tc>
        <w:tc>
          <w:tcPr>
            <w:tcW w:w="2746" w:type="dxa"/>
            <w:tcBorders>
              <w:bottom w:val="single" w:sz="4" w:space="0" w:color="auto"/>
            </w:tcBorders>
            <w:shd w:val="clear" w:color="auto" w:fill="auto"/>
            <w:vAlign w:val="bottom"/>
          </w:tcPr>
          <w:p w:rsidR="00565230" w:rsidRPr="00ED507B" w:rsidRDefault="00ED507B" w:rsidP="00ED507B">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bookmarkStart w:id="0" w:name="Text1"/>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bookmarkStart w:id="1" w:name="_GoBack"/>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bookmarkEnd w:id="1"/>
            <w:r w:rsidRPr="00ED507B">
              <w:rPr>
                <w:rFonts w:ascii="Times New Roman" w:hAnsi="Times New Roman"/>
              </w:rPr>
              <w:fldChar w:fldCharType="end"/>
            </w:r>
            <w:bookmarkEnd w:id="0"/>
          </w:p>
        </w:tc>
        <w:tc>
          <w:tcPr>
            <w:tcW w:w="326" w:type="dxa"/>
            <w:shd w:val="clear" w:color="auto" w:fill="auto"/>
            <w:vAlign w:val="bottom"/>
          </w:tcPr>
          <w:p w:rsidR="00565230" w:rsidRPr="00B835CB" w:rsidRDefault="00565230" w:rsidP="00ED507B">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565230" w:rsidRPr="00ED507B" w:rsidRDefault="00ED507B" w:rsidP="00ED507B">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bookmarkStart w:id="2" w:name="Text2"/>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bookmarkEnd w:id="2"/>
          </w:p>
        </w:tc>
        <w:tc>
          <w:tcPr>
            <w:tcW w:w="333" w:type="dxa"/>
            <w:shd w:val="clear" w:color="auto" w:fill="auto"/>
            <w:vAlign w:val="bottom"/>
          </w:tcPr>
          <w:p w:rsidR="00565230" w:rsidRPr="00B835CB" w:rsidRDefault="00ED507B" w:rsidP="00ED507B">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565230" w:rsidRPr="00ED507B" w:rsidRDefault="00ED507B" w:rsidP="00ED507B">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bookmarkStart w:id="3" w:name="Text3"/>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bookmarkEnd w:id="3"/>
          </w:p>
        </w:tc>
      </w:tr>
      <w:tr w:rsidR="00ED507B" w:rsidRPr="00B835CB" w:rsidTr="00ED507B">
        <w:trPr>
          <w:trHeight w:val="432"/>
        </w:trPr>
        <w:tc>
          <w:tcPr>
            <w:tcW w:w="2435" w:type="dxa"/>
            <w:gridSpan w:val="3"/>
            <w:shd w:val="clear" w:color="auto" w:fill="auto"/>
            <w:vAlign w:val="bottom"/>
          </w:tcPr>
          <w:p w:rsidR="00ED507B" w:rsidRPr="00B835CB" w:rsidRDefault="00ED507B" w:rsidP="00ED507B">
            <w:pPr>
              <w:spacing w:after="0" w:line="240" w:lineRule="auto"/>
              <w:rPr>
                <w:rFonts w:ascii="Arial" w:hAnsi="Arial" w:cs="Arial"/>
                <w:sz w:val="20"/>
                <w:szCs w:val="20"/>
              </w:rPr>
            </w:pPr>
            <w:r>
              <w:rPr>
                <w:rFonts w:ascii="Arial" w:hAnsi="Arial" w:cs="Arial"/>
                <w:sz w:val="20"/>
                <w:szCs w:val="20"/>
              </w:rPr>
              <w:t>CBRF</w:t>
            </w:r>
          </w:p>
        </w:tc>
        <w:tc>
          <w:tcPr>
            <w:tcW w:w="2746"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ED507B" w:rsidRPr="00B835CB" w:rsidTr="00ED507B">
        <w:trPr>
          <w:trHeight w:val="432"/>
        </w:trPr>
        <w:tc>
          <w:tcPr>
            <w:tcW w:w="2435" w:type="dxa"/>
            <w:gridSpan w:val="3"/>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Adult Day Care</w:t>
            </w:r>
          </w:p>
        </w:tc>
        <w:tc>
          <w:tcPr>
            <w:tcW w:w="2746"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ED507B" w:rsidRPr="00B835CB" w:rsidTr="00ED507B">
        <w:trPr>
          <w:trHeight w:val="432"/>
        </w:trPr>
        <w:tc>
          <w:tcPr>
            <w:tcW w:w="2435" w:type="dxa"/>
            <w:gridSpan w:val="3"/>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SHC Vendor Agencies</w:t>
            </w:r>
          </w:p>
        </w:tc>
        <w:tc>
          <w:tcPr>
            <w:tcW w:w="2746"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ED507B" w:rsidRPr="00B835CB" w:rsidTr="001E13B7">
        <w:trPr>
          <w:trHeight w:val="314"/>
        </w:trPr>
        <w:tc>
          <w:tcPr>
            <w:tcW w:w="2435" w:type="dxa"/>
            <w:gridSpan w:val="3"/>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Other - Identify</w:t>
            </w:r>
          </w:p>
        </w:tc>
        <w:tc>
          <w:tcPr>
            <w:tcW w:w="2746" w:type="dxa"/>
            <w:shd w:val="clear" w:color="auto" w:fill="auto"/>
            <w:vAlign w:val="bottom"/>
          </w:tcPr>
          <w:p w:rsidR="00ED507B" w:rsidRPr="00ED507B" w:rsidRDefault="00ED507B" w:rsidP="00350749">
            <w:pPr>
              <w:spacing w:after="0" w:line="240" w:lineRule="auto"/>
              <w:rPr>
                <w:rFonts w:ascii="Times New Roman" w:hAnsi="Times New Roman"/>
              </w:rPr>
            </w:pPr>
          </w:p>
        </w:tc>
        <w:tc>
          <w:tcPr>
            <w:tcW w:w="326" w:type="dxa"/>
            <w:shd w:val="clear" w:color="auto" w:fill="auto"/>
            <w:vAlign w:val="bottom"/>
          </w:tcPr>
          <w:p w:rsidR="00ED507B" w:rsidRPr="00B835CB" w:rsidRDefault="00ED507B" w:rsidP="00350749">
            <w:pPr>
              <w:spacing w:after="0" w:line="240" w:lineRule="auto"/>
              <w:rPr>
                <w:rFonts w:ascii="Arial" w:hAnsi="Arial" w:cs="Arial"/>
                <w:sz w:val="20"/>
                <w:szCs w:val="20"/>
              </w:rPr>
            </w:pPr>
          </w:p>
        </w:tc>
        <w:tc>
          <w:tcPr>
            <w:tcW w:w="2746" w:type="dxa"/>
            <w:gridSpan w:val="3"/>
            <w:shd w:val="clear" w:color="auto" w:fill="auto"/>
            <w:vAlign w:val="bottom"/>
          </w:tcPr>
          <w:p w:rsidR="00ED507B" w:rsidRPr="00ED507B" w:rsidRDefault="00ED507B" w:rsidP="00350749">
            <w:pPr>
              <w:spacing w:after="0" w:line="240" w:lineRule="auto"/>
              <w:rPr>
                <w:rFonts w:ascii="Times New Roman" w:hAnsi="Times New Roman"/>
              </w:rPr>
            </w:pPr>
          </w:p>
        </w:tc>
        <w:tc>
          <w:tcPr>
            <w:tcW w:w="333" w:type="dxa"/>
            <w:shd w:val="clear" w:color="auto" w:fill="auto"/>
            <w:vAlign w:val="bottom"/>
          </w:tcPr>
          <w:p w:rsidR="00ED507B" w:rsidRPr="00B835CB" w:rsidRDefault="00ED507B" w:rsidP="00350749">
            <w:pPr>
              <w:spacing w:after="0" w:line="240" w:lineRule="auto"/>
              <w:rPr>
                <w:rFonts w:ascii="Arial" w:hAnsi="Arial" w:cs="Arial"/>
                <w:sz w:val="20"/>
                <w:szCs w:val="20"/>
              </w:rPr>
            </w:pPr>
          </w:p>
        </w:tc>
        <w:tc>
          <w:tcPr>
            <w:tcW w:w="2430" w:type="dxa"/>
            <w:shd w:val="clear" w:color="auto" w:fill="auto"/>
            <w:vAlign w:val="bottom"/>
          </w:tcPr>
          <w:p w:rsidR="00ED507B" w:rsidRPr="00ED507B" w:rsidRDefault="00ED507B" w:rsidP="00350749">
            <w:pPr>
              <w:spacing w:after="0" w:line="240" w:lineRule="auto"/>
              <w:rPr>
                <w:rFonts w:ascii="Times New Roman" w:hAnsi="Times New Roman"/>
              </w:rPr>
            </w:pPr>
          </w:p>
        </w:tc>
      </w:tr>
      <w:bookmarkStart w:id="4" w:name="Text4"/>
      <w:tr w:rsidR="00ED507B" w:rsidRPr="00B835CB" w:rsidTr="001E13B7">
        <w:tc>
          <w:tcPr>
            <w:tcW w:w="2435" w:type="dxa"/>
            <w:gridSpan w:val="3"/>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4"/>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bookmarkEnd w:id="4"/>
          </w:p>
        </w:tc>
        <w:tc>
          <w:tcPr>
            <w:tcW w:w="2746"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ED507B" w:rsidRPr="00B835CB" w:rsidRDefault="00ED507B" w:rsidP="00350749">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ED507B" w:rsidRPr="00ED507B" w:rsidRDefault="00ED507B" w:rsidP="00350749">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350749" w:rsidRPr="00B835CB" w:rsidTr="001A207D">
        <w:trPr>
          <w:trHeight w:val="710"/>
        </w:trPr>
        <w:tc>
          <w:tcPr>
            <w:tcW w:w="11016" w:type="dxa"/>
            <w:gridSpan w:val="10"/>
            <w:shd w:val="clear" w:color="auto" w:fill="auto"/>
          </w:tcPr>
          <w:p w:rsidR="00350749" w:rsidRPr="00E85317" w:rsidRDefault="00350749" w:rsidP="00E85317">
            <w:pPr>
              <w:spacing w:after="0" w:line="240" w:lineRule="auto"/>
            </w:pPr>
          </w:p>
        </w:tc>
      </w:tr>
      <w:tr w:rsidR="00350749" w:rsidRPr="00B835CB" w:rsidTr="001E13B7">
        <w:trPr>
          <w:trHeight w:val="855"/>
        </w:trPr>
        <w:tc>
          <w:tcPr>
            <w:tcW w:w="829" w:type="dxa"/>
            <w:shd w:val="clear" w:color="auto" w:fill="auto"/>
          </w:tcPr>
          <w:p w:rsidR="00350749" w:rsidRPr="00565230" w:rsidRDefault="00350749" w:rsidP="00350749">
            <w:pPr>
              <w:spacing w:after="0" w:line="240" w:lineRule="auto"/>
              <w:rPr>
                <w:rFonts w:ascii="Arial" w:hAnsi="Arial" w:cs="Arial"/>
                <w:b/>
                <w:sz w:val="20"/>
                <w:szCs w:val="20"/>
              </w:rPr>
            </w:pPr>
            <w:r w:rsidRPr="00565230">
              <w:rPr>
                <w:rFonts w:ascii="Arial" w:hAnsi="Arial" w:cs="Arial"/>
                <w:b/>
                <w:sz w:val="20"/>
                <w:szCs w:val="20"/>
              </w:rPr>
              <w:t xml:space="preserve">Part </w:t>
            </w:r>
            <w:r w:rsidRPr="00565230">
              <w:rPr>
                <w:rFonts w:ascii="Times New Roman" w:hAnsi="Times New Roman"/>
                <w:b/>
                <w:sz w:val="20"/>
                <w:szCs w:val="20"/>
              </w:rPr>
              <w:t>I</w:t>
            </w:r>
            <w:r>
              <w:rPr>
                <w:rFonts w:ascii="Times New Roman" w:hAnsi="Times New Roman"/>
                <w:b/>
                <w:sz w:val="20"/>
                <w:szCs w:val="20"/>
              </w:rPr>
              <w:t>I</w:t>
            </w:r>
          </w:p>
        </w:tc>
        <w:tc>
          <w:tcPr>
            <w:tcW w:w="10187" w:type="dxa"/>
            <w:gridSpan w:val="9"/>
            <w:shd w:val="clear" w:color="auto" w:fill="auto"/>
          </w:tcPr>
          <w:p w:rsidR="00350749" w:rsidRPr="00B835CB" w:rsidRDefault="00350749" w:rsidP="00350749">
            <w:pPr>
              <w:spacing w:after="0" w:line="240" w:lineRule="auto"/>
              <w:rPr>
                <w:rFonts w:ascii="Arial" w:hAnsi="Arial" w:cs="Arial"/>
                <w:sz w:val="20"/>
                <w:szCs w:val="20"/>
              </w:rPr>
            </w:pPr>
            <w:r w:rsidRPr="00350749">
              <w:rPr>
                <w:rFonts w:ascii="Arial" w:hAnsi="Arial" w:cs="Arial"/>
                <w:sz w:val="20"/>
                <w:szCs w:val="20"/>
              </w:rPr>
              <w:t>Complete utilizing the MAPT reimbursement percent from Part I.  If the job duties listed below are performed for more than one of the above programs, average the MAPT reimbursement percent’s from Part I and enter that figure in the MAPT percent column of Part II.</w:t>
            </w:r>
          </w:p>
        </w:tc>
      </w:tr>
      <w:tr w:rsidR="001E13B7" w:rsidRPr="00B835CB" w:rsidTr="00946FCB">
        <w:trPr>
          <w:trHeight w:val="180"/>
        </w:trPr>
        <w:tc>
          <w:tcPr>
            <w:tcW w:w="2435" w:type="dxa"/>
            <w:gridSpan w:val="3"/>
            <w:shd w:val="clear" w:color="auto" w:fill="auto"/>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Job Duties</w:t>
            </w:r>
          </w:p>
        </w:tc>
        <w:tc>
          <w:tcPr>
            <w:tcW w:w="3072" w:type="dxa"/>
            <w:gridSpan w:val="2"/>
            <w:shd w:val="clear" w:color="auto" w:fill="auto"/>
          </w:tcPr>
          <w:p w:rsidR="001E13B7" w:rsidRPr="00565230" w:rsidRDefault="00946FCB" w:rsidP="00946FCB">
            <w:pPr>
              <w:spacing w:after="0" w:line="240" w:lineRule="auto"/>
              <w:jc w:val="center"/>
              <w:rPr>
                <w:rFonts w:ascii="Arial" w:hAnsi="Arial" w:cs="Arial"/>
                <w:sz w:val="20"/>
                <w:szCs w:val="20"/>
              </w:rPr>
            </w:pPr>
            <w:r>
              <w:rPr>
                <w:rFonts w:ascii="Arial" w:hAnsi="Arial" w:cs="Arial"/>
                <w:sz w:val="20"/>
                <w:szCs w:val="20"/>
              </w:rPr>
              <w:t>Percent of Worker Time</w:t>
            </w:r>
          </w:p>
        </w:tc>
        <w:tc>
          <w:tcPr>
            <w:tcW w:w="3079" w:type="dxa"/>
            <w:gridSpan w:val="4"/>
            <w:shd w:val="clear" w:color="auto" w:fill="auto"/>
          </w:tcPr>
          <w:p w:rsidR="001E13B7" w:rsidRPr="00565230" w:rsidRDefault="00946FCB" w:rsidP="00946FCB">
            <w:pPr>
              <w:spacing w:after="0" w:line="240" w:lineRule="auto"/>
              <w:jc w:val="center"/>
              <w:rPr>
                <w:rFonts w:ascii="Arial" w:hAnsi="Arial" w:cs="Arial"/>
                <w:sz w:val="20"/>
                <w:szCs w:val="20"/>
              </w:rPr>
            </w:pPr>
            <w:r>
              <w:rPr>
                <w:rFonts w:ascii="Arial" w:hAnsi="Arial" w:cs="Arial"/>
                <w:sz w:val="20"/>
                <w:szCs w:val="20"/>
              </w:rPr>
              <w:t xml:space="preserve">MAPT Percent From Part </w:t>
            </w:r>
            <w:r w:rsidRPr="00946FCB">
              <w:rPr>
                <w:rFonts w:ascii="Times New Roman" w:hAnsi="Times New Roman"/>
                <w:sz w:val="20"/>
                <w:szCs w:val="20"/>
              </w:rPr>
              <w:t>I</w:t>
            </w:r>
          </w:p>
        </w:tc>
        <w:tc>
          <w:tcPr>
            <w:tcW w:w="2430" w:type="dxa"/>
            <w:shd w:val="clear" w:color="auto" w:fill="auto"/>
          </w:tcPr>
          <w:p w:rsidR="001E13B7" w:rsidRPr="00565230" w:rsidRDefault="00946FCB" w:rsidP="00946FCB">
            <w:pPr>
              <w:spacing w:after="0" w:line="240" w:lineRule="auto"/>
              <w:jc w:val="center"/>
              <w:rPr>
                <w:rFonts w:ascii="Arial" w:hAnsi="Arial" w:cs="Arial"/>
                <w:sz w:val="20"/>
                <w:szCs w:val="20"/>
              </w:rPr>
            </w:pPr>
            <w:r>
              <w:rPr>
                <w:rFonts w:ascii="Arial" w:hAnsi="Arial" w:cs="Arial"/>
                <w:sz w:val="20"/>
                <w:szCs w:val="20"/>
              </w:rPr>
              <w:t>Net MAPT</w:t>
            </w:r>
          </w:p>
        </w:tc>
      </w:tr>
      <w:tr w:rsidR="001E13B7" w:rsidRPr="00B835CB" w:rsidTr="00946FCB">
        <w:trPr>
          <w:trHeight w:val="432"/>
        </w:trPr>
        <w:tc>
          <w:tcPr>
            <w:tcW w:w="2435" w:type="dxa"/>
            <w:gridSpan w:val="3"/>
            <w:shd w:val="clear" w:color="auto" w:fill="auto"/>
            <w:vAlign w:val="bottom"/>
          </w:tcPr>
          <w:p w:rsidR="001E13B7" w:rsidRPr="00B835CB" w:rsidRDefault="001A207D" w:rsidP="00946FCB">
            <w:pPr>
              <w:spacing w:after="0" w:line="240" w:lineRule="auto"/>
              <w:rPr>
                <w:rFonts w:ascii="Arial" w:hAnsi="Arial" w:cs="Arial"/>
                <w:sz w:val="20"/>
                <w:szCs w:val="20"/>
              </w:rPr>
            </w:pPr>
            <w:r>
              <w:rPr>
                <w:rFonts w:ascii="Arial" w:hAnsi="Arial" w:cs="Arial"/>
                <w:sz w:val="20"/>
                <w:szCs w:val="20"/>
              </w:rPr>
              <w:t>Recruitment</w:t>
            </w:r>
          </w:p>
        </w:tc>
        <w:tc>
          <w:tcPr>
            <w:tcW w:w="2746" w:type="dxa"/>
            <w:tcBorders>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1A207D" w:rsidRPr="00B835CB" w:rsidTr="000C3ACF">
        <w:trPr>
          <w:trHeight w:val="432"/>
        </w:trPr>
        <w:tc>
          <w:tcPr>
            <w:tcW w:w="2435" w:type="dxa"/>
            <w:gridSpan w:val="3"/>
            <w:shd w:val="clear" w:color="auto" w:fill="auto"/>
            <w:vAlign w:val="bottom"/>
          </w:tcPr>
          <w:p w:rsidR="001A207D" w:rsidRPr="00B835CB" w:rsidRDefault="001A207D" w:rsidP="000C3ACF">
            <w:pPr>
              <w:spacing w:after="0" w:line="240" w:lineRule="auto"/>
              <w:rPr>
                <w:rFonts w:ascii="Arial" w:hAnsi="Arial" w:cs="Arial"/>
                <w:sz w:val="20"/>
                <w:szCs w:val="20"/>
              </w:rPr>
            </w:pPr>
            <w:r>
              <w:rPr>
                <w:rFonts w:ascii="Arial" w:hAnsi="Arial" w:cs="Arial"/>
                <w:sz w:val="20"/>
                <w:szCs w:val="20"/>
              </w:rPr>
              <w:t>Contracting</w:t>
            </w:r>
          </w:p>
        </w:tc>
        <w:tc>
          <w:tcPr>
            <w:tcW w:w="2746" w:type="dxa"/>
            <w:tcBorders>
              <w:bottom w:val="single" w:sz="4" w:space="0" w:color="auto"/>
            </w:tcBorders>
            <w:shd w:val="clear" w:color="auto" w:fill="auto"/>
            <w:vAlign w:val="bottom"/>
          </w:tcPr>
          <w:p w:rsidR="001A207D" w:rsidRPr="00ED507B" w:rsidRDefault="001A207D" w:rsidP="000C3ACF">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1A207D" w:rsidRPr="00B835CB" w:rsidRDefault="001A207D" w:rsidP="000C3ACF">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1A207D" w:rsidRPr="00ED507B" w:rsidRDefault="001A207D" w:rsidP="000C3ACF">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1A207D" w:rsidRPr="00B835CB" w:rsidRDefault="001A207D" w:rsidP="000C3ACF">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1A207D" w:rsidRPr="00ED507B" w:rsidRDefault="001A207D" w:rsidP="000C3ACF">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1E13B7" w:rsidRPr="00B835CB" w:rsidTr="001A207D">
        <w:trPr>
          <w:trHeight w:val="432"/>
        </w:trPr>
        <w:tc>
          <w:tcPr>
            <w:tcW w:w="2435" w:type="dxa"/>
            <w:gridSpan w:val="3"/>
            <w:shd w:val="clear" w:color="auto" w:fill="auto"/>
            <w:vAlign w:val="bottom"/>
          </w:tcPr>
          <w:p w:rsidR="001E13B7" w:rsidRPr="00B835CB" w:rsidRDefault="001A207D" w:rsidP="00946FCB">
            <w:pPr>
              <w:spacing w:after="0" w:line="240" w:lineRule="auto"/>
              <w:rPr>
                <w:rFonts w:ascii="Arial" w:hAnsi="Arial" w:cs="Arial"/>
                <w:sz w:val="20"/>
                <w:szCs w:val="20"/>
              </w:rPr>
            </w:pPr>
            <w:r>
              <w:rPr>
                <w:rFonts w:ascii="Arial" w:hAnsi="Arial" w:cs="Arial"/>
                <w:sz w:val="20"/>
                <w:szCs w:val="20"/>
              </w:rPr>
              <w:t>Coordination</w:t>
            </w:r>
          </w:p>
        </w:tc>
        <w:tc>
          <w:tcPr>
            <w:tcW w:w="2746" w:type="dxa"/>
            <w:tcBorders>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w:t>
            </w:r>
          </w:p>
        </w:tc>
        <w:tc>
          <w:tcPr>
            <w:tcW w:w="2746" w:type="dxa"/>
            <w:gridSpan w:val="3"/>
            <w:tcBorders>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w:t>
            </w:r>
          </w:p>
        </w:tc>
        <w:tc>
          <w:tcPr>
            <w:tcW w:w="2430" w:type="dxa"/>
            <w:tcBorders>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1E13B7" w:rsidRPr="00B835CB" w:rsidTr="001A207D">
        <w:trPr>
          <w:trHeight w:val="602"/>
        </w:trPr>
        <w:tc>
          <w:tcPr>
            <w:tcW w:w="2435" w:type="dxa"/>
            <w:gridSpan w:val="3"/>
            <w:shd w:val="clear" w:color="auto" w:fill="auto"/>
            <w:vAlign w:val="bottom"/>
          </w:tcPr>
          <w:p w:rsidR="001A207D" w:rsidRDefault="001A207D" w:rsidP="00946FCB">
            <w:pPr>
              <w:spacing w:after="0" w:line="240" w:lineRule="auto"/>
              <w:rPr>
                <w:rFonts w:ascii="Arial" w:hAnsi="Arial" w:cs="Arial"/>
                <w:sz w:val="20"/>
                <w:szCs w:val="20"/>
              </w:rPr>
            </w:pPr>
            <w:r>
              <w:rPr>
                <w:rFonts w:ascii="Arial" w:hAnsi="Arial" w:cs="Arial"/>
                <w:sz w:val="20"/>
                <w:szCs w:val="20"/>
              </w:rPr>
              <w:t>Certification</w:t>
            </w:r>
          </w:p>
          <w:p w:rsidR="001E13B7" w:rsidRPr="001A207D" w:rsidRDefault="001A207D" w:rsidP="00946FCB">
            <w:pPr>
              <w:spacing w:after="0" w:line="240" w:lineRule="auto"/>
              <w:rPr>
                <w:rFonts w:ascii="Arial" w:hAnsi="Arial" w:cs="Arial"/>
                <w:sz w:val="16"/>
                <w:szCs w:val="16"/>
              </w:rPr>
            </w:pPr>
            <w:r w:rsidRPr="001A207D">
              <w:rPr>
                <w:rFonts w:ascii="Arial" w:hAnsi="Arial" w:cs="Arial"/>
                <w:sz w:val="16"/>
                <w:szCs w:val="16"/>
              </w:rPr>
              <w:t>(Applies only to AFH)</w:t>
            </w:r>
          </w:p>
        </w:tc>
        <w:tc>
          <w:tcPr>
            <w:tcW w:w="2746" w:type="dxa"/>
            <w:tcBorders>
              <w:top w:val="single" w:sz="4" w:space="0" w:color="auto"/>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1"/>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26" w:type="dxa"/>
            <w:shd w:val="clear" w:color="auto" w:fill="auto"/>
            <w:vAlign w:val="bottom"/>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w:t>
            </w:r>
          </w:p>
        </w:tc>
        <w:tc>
          <w:tcPr>
            <w:tcW w:w="2746" w:type="dxa"/>
            <w:gridSpan w:val="3"/>
            <w:tcBorders>
              <w:top w:val="single" w:sz="4" w:space="0" w:color="auto"/>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2"/>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c>
          <w:tcPr>
            <w:tcW w:w="333" w:type="dxa"/>
            <w:shd w:val="clear" w:color="auto" w:fill="auto"/>
            <w:vAlign w:val="bottom"/>
          </w:tcPr>
          <w:p w:rsidR="001E13B7" w:rsidRPr="00B835CB" w:rsidRDefault="001E13B7" w:rsidP="00946FCB">
            <w:pPr>
              <w:spacing w:after="0" w:line="240" w:lineRule="auto"/>
              <w:rPr>
                <w:rFonts w:ascii="Arial" w:hAnsi="Arial" w:cs="Arial"/>
                <w:sz w:val="20"/>
                <w:szCs w:val="20"/>
              </w:rPr>
            </w:pPr>
            <w:r>
              <w:rPr>
                <w:rFonts w:ascii="Arial" w:hAnsi="Arial" w:cs="Arial"/>
                <w:sz w:val="20"/>
                <w:szCs w:val="20"/>
              </w:rPr>
              <w:t>=</w:t>
            </w:r>
          </w:p>
        </w:tc>
        <w:tc>
          <w:tcPr>
            <w:tcW w:w="2430" w:type="dxa"/>
            <w:tcBorders>
              <w:top w:val="single" w:sz="4" w:space="0" w:color="auto"/>
              <w:bottom w:val="single" w:sz="4" w:space="0" w:color="auto"/>
            </w:tcBorders>
            <w:shd w:val="clear" w:color="auto" w:fill="auto"/>
            <w:vAlign w:val="bottom"/>
          </w:tcPr>
          <w:p w:rsidR="001E13B7" w:rsidRPr="00ED507B" w:rsidRDefault="001E13B7" w:rsidP="00946FCB">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1A207D" w:rsidRPr="00B835CB" w:rsidTr="001A207D">
        <w:trPr>
          <w:trHeight w:val="432"/>
        </w:trPr>
        <w:tc>
          <w:tcPr>
            <w:tcW w:w="2435" w:type="dxa"/>
            <w:gridSpan w:val="3"/>
            <w:shd w:val="clear" w:color="auto" w:fill="auto"/>
            <w:vAlign w:val="bottom"/>
          </w:tcPr>
          <w:p w:rsidR="001A207D" w:rsidRPr="00B835CB" w:rsidRDefault="001A207D" w:rsidP="00946FCB">
            <w:pPr>
              <w:spacing w:after="0" w:line="240" w:lineRule="auto"/>
              <w:rPr>
                <w:rFonts w:ascii="Arial" w:hAnsi="Arial" w:cs="Arial"/>
                <w:sz w:val="20"/>
                <w:szCs w:val="20"/>
              </w:rPr>
            </w:pPr>
          </w:p>
        </w:tc>
        <w:tc>
          <w:tcPr>
            <w:tcW w:w="2746" w:type="dxa"/>
            <w:tcBorders>
              <w:top w:val="single" w:sz="4" w:space="0" w:color="auto"/>
            </w:tcBorders>
            <w:shd w:val="clear" w:color="auto" w:fill="auto"/>
            <w:vAlign w:val="bottom"/>
          </w:tcPr>
          <w:p w:rsidR="001A207D" w:rsidRPr="00ED507B" w:rsidRDefault="001A207D" w:rsidP="00946FCB">
            <w:pPr>
              <w:spacing w:after="0" w:line="240" w:lineRule="auto"/>
              <w:rPr>
                <w:rFonts w:ascii="Times New Roman" w:hAnsi="Times New Roman"/>
              </w:rPr>
            </w:pPr>
          </w:p>
        </w:tc>
        <w:tc>
          <w:tcPr>
            <w:tcW w:w="326" w:type="dxa"/>
            <w:shd w:val="clear" w:color="auto" w:fill="auto"/>
            <w:vAlign w:val="bottom"/>
          </w:tcPr>
          <w:p w:rsidR="001A207D" w:rsidRPr="00B835CB" w:rsidRDefault="001A207D" w:rsidP="00946FCB">
            <w:pPr>
              <w:spacing w:after="0" w:line="240" w:lineRule="auto"/>
              <w:rPr>
                <w:rFonts w:ascii="Arial" w:hAnsi="Arial" w:cs="Arial"/>
                <w:sz w:val="20"/>
                <w:szCs w:val="20"/>
              </w:rPr>
            </w:pPr>
          </w:p>
        </w:tc>
        <w:tc>
          <w:tcPr>
            <w:tcW w:w="3079" w:type="dxa"/>
            <w:gridSpan w:val="4"/>
            <w:shd w:val="clear" w:color="auto" w:fill="auto"/>
            <w:vAlign w:val="bottom"/>
          </w:tcPr>
          <w:p w:rsidR="001A207D" w:rsidRPr="00B835CB" w:rsidRDefault="001A207D" w:rsidP="001A207D">
            <w:pPr>
              <w:spacing w:after="0" w:line="240" w:lineRule="auto"/>
              <w:jc w:val="right"/>
              <w:rPr>
                <w:rFonts w:ascii="Arial" w:hAnsi="Arial" w:cs="Arial"/>
                <w:sz w:val="20"/>
                <w:szCs w:val="20"/>
              </w:rPr>
            </w:pPr>
            <w:r>
              <w:rPr>
                <w:rFonts w:ascii="Arial" w:hAnsi="Arial" w:cs="Arial"/>
                <w:sz w:val="20"/>
                <w:szCs w:val="20"/>
              </w:rPr>
              <w:t>Total =</w:t>
            </w:r>
          </w:p>
        </w:tc>
        <w:tc>
          <w:tcPr>
            <w:tcW w:w="2430" w:type="dxa"/>
            <w:tcBorders>
              <w:top w:val="single" w:sz="4" w:space="0" w:color="auto"/>
              <w:bottom w:val="single" w:sz="4" w:space="0" w:color="auto"/>
            </w:tcBorders>
            <w:shd w:val="clear" w:color="auto" w:fill="auto"/>
            <w:vAlign w:val="bottom"/>
          </w:tcPr>
          <w:p w:rsidR="001A207D" w:rsidRPr="00ED507B" w:rsidRDefault="001A207D" w:rsidP="00946FCB">
            <w:pPr>
              <w:spacing w:after="0" w:line="240" w:lineRule="auto"/>
              <w:rPr>
                <w:rFonts w:ascii="Times New Roman" w:hAnsi="Times New Roman"/>
              </w:rPr>
            </w:pPr>
            <w:r w:rsidRPr="00ED507B">
              <w:rPr>
                <w:rFonts w:ascii="Times New Roman" w:hAnsi="Times New Roman"/>
              </w:rPr>
              <w:fldChar w:fldCharType="begin">
                <w:ffData>
                  <w:name w:val="Text3"/>
                  <w:enabled/>
                  <w:calcOnExit w:val="0"/>
                  <w:textInput/>
                </w:ffData>
              </w:fldChar>
            </w:r>
            <w:r w:rsidRPr="00ED507B">
              <w:rPr>
                <w:rFonts w:ascii="Times New Roman" w:hAnsi="Times New Roman"/>
              </w:rPr>
              <w:instrText xml:space="preserve"> FORMTEXT </w:instrText>
            </w:r>
            <w:r w:rsidRPr="00ED507B">
              <w:rPr>
                <w:rFonts w:ascii="Times New Roman" w:hAnsi="Times New Roman"/>
              </w:rPr>
            </w:r>
            <w:r w:rsidRPr="00ED507B">
              <w:rPr>
                <w:rFonts w:ascii="Times New Roman" w:hAnsi="Times New Roman"/>
              </w:rPr>
              <w:fldChar w:fldCharType="separate"/>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noProof/>
              </w:rPr>
              <w:t> </w:t>
            </w:r>
            <w:r w:rsidRPr="00ED507B">
              <w:rPr>
                <w:rFonts w:ascii="Times New Roman" w:hAnsi="Times New Roman"/>
              </w:rPr>
              <w:fldChar w:fldCharType="end"/>
            </w:r>
          </w:p>
        </w:tc>
      </w:tr>
      <w:tr w:rsidR="00565230" w:rsidRPr="00B835CB" w:rsidTr="001A207D">
        <w:tc>
          <w:tcPr>
            <w:tcW w:w="5507" w:type="dxa"/>
            <w:gridSpan w:val="5"/>
            <w:shd w:val="clear" w:color="auto" w:fill="auto"/>
          </w:tcPr>
          <w:p w:rsidR="00565230" w:rsidRPr="00B835CB" w:rsidRDefault="00565230" w:rsidP="003335F5">
            <w:pPr>
              <w:spacing w:after="0" w:line="240" w:lineRule="auto"/>
              <w:rPr>
                <w:rFonts w:ascii="Arial" w:hAnsi="Arial" w:cs="Arial"/>
                <w:sz w:val="20"/>
                <w:szCs w:val="20"/>
              </w:rPr>
            </w:pPr>
          </w:p>
        </w:tc>
        <w:tc>
          <w:tcPr>
            <w:tcW w:w="5509" w:type="dxa"/>
            <w:gridSpan w:val="5"/>
            <w:shd w:val="clear" w:color="auto" w:fill="auto"/>
          </w:tcPr>
          <w:p w:rsidR="00565230" w:rsidRPr="00B835CB" w:rsidRDefault="00565230" w:rsidP="003335F5">
            <w:pPr>
              <w:spacing w:after="0" w:line="240" w:lineRule="auto"/>
              <w:rPr>
                <w:rFonts w:ascii="Arial" w:hAnsi="Arial" w:cs="Arial"/>
                <w:sz w:val="20"/>
                <w:szCs w:val="20"/>
              </w:rPr>
            </w:pPr>
          </w:p>
        </w:tc>
      </w:tr>
    </w:tbl>
    <w:p w:rsidR="009C3423" w:rsidRPr="001077E4" w:rsidRDefault="009C3423">
      <w:pPr>
        <w:rPr>
          <w:rFonts w:ascii="Arial" w:hAnsi="Arial" w:cs="Arial"/>
          <w:sz w:val="18"/>
          <w:szCs w:val="18"/>
        </w:rPr>
      </w:pPr>
    </w:p>
    <w:sectPr w:rsidR="009C3423" w:rsidRPr="001077E4" w:rsidSect="001077E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323" w:rsidRDefault="002F2323" w:rsidP="001A207D">
      <w:pPr>
        <w:spacing w:after="0" w:line="240" w:lineRule="auto"/>
      </w:pPr>
      <w:r>
        <w:separator/>
      </w:r>
    </w:p>
  </w:endnote>
  <w:endnote w:type="continuationSeparator" w:id="0">
    <w:p w:rsidR="002F2323" w:rsidRDefault="002F2323" w:rsidP="001A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7D" w:rsidRPr="001A207D" w:rsidRDefault="001A207D" w:rsidP="001A207D">
    <w:pPr>
      <w:spacing w:after="0" w:line="240" w:lineRule="auto"/>
      <w:rPr>
        <w:rFonts w:ascii="Arial" w:hAnsi="Arial" w:cs="Arial"/>
        <w:sz w:val="16"/>
        <w:szCs w:val="16"/>
      </w:rPr>
    </w:pPr>
    <w:r w:rsidRPr="001A207D">
      <w:rPr>
        <w:rFonts w:ascii="Arial" w:hAnsi="Arial" w:cs="Arial"/>
        <w:sz w:val="16"/>
        <w:szCs w:val="16"/>
      </w:rPr>
      <w:t>MAPT = Medicaid Administrative Pass-Through</w:t>
    </w:r>
  </w:p>
  <w:p w:rsidR="001A207D" w:rsidRPr="001A207D" w:rsidRDefault="001A207D" w:rsidP="001A207D">
    <w:pPr>
      <w:spacing w:after="0" w:line="240" w:lineRule="auto"/>
      <w:rPr>
        <w:rFonts w:ascii="Arial" w:hAnsi="Arial" w:cs="Arial"/>
        <w:sz w:val="16"/>
        <w:szCs w:val="16"/>
      </w:rPr>
    </w:pPr>
    <w:r w:rsidRPr="001A207D">
      <w:rPr>
        <w:rFonts w:ascii="Arial" w:hAnsi="Arial" w:cs="Arial"/>
        <w:sz w:val="16"/>
        <w:szCs w:val="16"/>
      </w:rPr>
      <w:t>CBRF = Community Based Residential Facilities</w:t>
    </w:r>
  </w:p>
  <w:p w:rsidR="001A207D" w:rsidRDefault="001A207D" w:rsidP="001A207D">
    <w:pPr>
      <w:spacing w:after="0" w:line="240" w:lineRule="auto"/>
      <w:rPr>
        <w:rFonts w:ascii="Arial" w:hAnsi="Arial" w:cs="Arial"/>
        <w:sz w:val="16"/>
        <w:szCs w:val="16"/>
      </w:rPr>
    </w:pPr>
    <w:r w:rsidRPr="001A207D">
      <w:rPr>
        <w:rFonts w:ascii="Arial" w:hAnsi="Arial" w:cs="Arial"/>
        <w:sz w:val="16"/>
        <w:szCs w:val="16"/>
      </w:rPr>
      <w:t>SHC = Supportive Home Care</w:t>
    </w:r>
  </w:p>
  <w:p w:rsidR="001A207D" w:rsidRPr="001A207D" w:rsidRDefault="001A207D" w:rsidP="001A207D">
    <w:pPr>
      <w:spacing w:after="0" w:line="240" w:lineRule="auto"/>
      <w:rPr>
        <w:rFonts w:ascii="Arial" w:hAnsi="Arial" w:cs="Arial"/>
        <w:sz w:val="16"/>
        <w:szCs w:val="16"/>
      </w:rPr>
    </w:pPr>
    <w:r w:rsidRPr="001A207D">
      <w:rPr>
        <w:rFonts w:ascii="Arial" w:hAnsi="Arial" w:cs="Arial"/>
        <w:sz w:val="16"/>
        <w:szCs w:val="16"/>
      </w:rPr>
      <w:t>MA = Medical Assistance</w:t>
    </w:r>
  </w:p>
  <w:p w:rsidR="001A207D" w:rsidRDefault="001A207D">
    <w:pPr>
      <w:pStyle w:val="Footer"/>
    </w:pPr>
    <w:r w:rsidRPr="001A207D">
      <w:rPr>
        <w:rFonts w:ascii="Arial" w:hAnsi="Arial" w:cs="Arial"/>
        <w:sz w:val="16"/>
        <w:szCs w:val="16"/>
      </w:rPr>
      <w:t>AFH = Adult Family Home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323" w:rsidRDefault="002F2323" w:rsidP="001A207D">
      <w:pPr>
        <w:spacing w:after="0" w:line="240" w:lineRule="auto"/>
      </w:pPr>
      <w:r>
        <w:separator/>
      </w:r>
    </w:p>
  </w:footnote>
  <w:footnote w:type="continuationSeparator" w:id="0">
    <w:p w:rsidR="002F2323" w:rsidRDefault="002F2323" w:rsidP="001A2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65E0"/>
    <w:multiLevelType w:val="hybridMultilevel"/>
    <w:tmpl w:val="2E141254"/>
    <w:lvl w:ilvl="0" w:tplc="450E8426">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akV2ExGenD+wLKenbepMilepZ08=" w:salt="clzXJYHblPWBAi5s/LW3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F5"/>
    <w:rsid w:val="00031ED8"/>
    <w:rsid w:val="000C3ACF"/>
    <w:rsid w:val="000C7900"/>
    <w:rsid w:val="001077E4"/>
    <w:rsid w:val="00187832"/>
    <w:rsid w:val="001A207D"/>
    <w:rsid w:val="001A5DD4"/>
    <w:rsid w:val="001E13B7"/>
    <w:rsid w:val="002203A8"/>
    <w:rsid w:val="00256531"/>
    <w:rsid w:val="00293662"/>
    <w:rsid w:val="002A285F"/>
    <w:rsid w:val="002F2323"/>
    <w:rsid w:val="00307535"/>
    <w:rsid w:val="003335F5"/>
    <w:rsid w:val="00350749"/>
    <w:rsid w:val="00417D5E"/>
    <w:rsid w:val="0044675C"/>
    <w:rsid w:val="004F5821"/>
    <w:rsid w:val="00501484"/>
    <w:rsid w:val="00565230"/>
    <w:rsid w:val="0058727D"/>
    <w:rsid w:val="005F57DB"/>
    <w:rsid w:val="006819D3"/>
    <w:rsid w:val="006F7B7C"/>
    <w:rsid w:val="00754B2A"/>
    <w:rsid w:val="00782B3D"/>
    <w:rsid w:val="007B53F4"/>
    <w:rsid w:val="00842577"/>
    <w:rsid w:val="008A5809"/>
    <w:rsid w:val="008E588D"/>
    <w:rsid w:val="00904501"/>
    <w:rsid w:val="00946FCB"/>
    <w:rsid w:val="00975607"/>
    <w:rsid w:val="009C3423"/>
    <w:rsid w:val="009E09C7"/>
    <w:rsid w:val="00A26E16"/>
    <w:rsid w:val="00A42EFD"/>
    <w:rsid w:val="00AD227B"/>
    <w:rsid w:val="00AE799C"/>
    <w:rsid w:val="00B34F96"/>
    <w:rsid w:val="00B7085E"/>
    <w:rsid w:val="00B835CB"/>
    <w:rsid w:val="00BF029B"/>
    <w:rsid w:val="00C3271A"/>
    <w:rsid w:val="00C52BB4"/>
    <w:rsid w:val="00CD5590"/>
    <w:rsid w:val="00E52154"/>
    <w:rsid w:val="00E76278"/>
    <w:rsid w:val="00E85317"/>
    <w:rsid w:val="00EC1AA9"/>
    <w:rsid w:val="00ED507B"/>
    <w:rsid w:val="00EF00EF"/>
    <w:rsid w:val="00F761C3"/>
    <w:rsid w:val="00F81333"/>
    <w:rsid w:val="00FA6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7D"/>
    <w:pPr>
      <w:tabs>
        <w:tab w:val="center" w:pos="4680"/>
        <w:tab w:val="right" w:pos="9360"/>
      </w:tabs>
    </w:pPr>
  </w:style>
  <w:style w:type="character" w:customStyle="1" w:styleId="HeaderChar">
    <w:name w:val="Header Char"/>
    <w:link w:val="Header"/>
    <w:uiPriority w:val="99"/>
    <w:rsid w:val="001A207D"/>
    <w:rPr>
      <w:sz w:val="22"/>
      <w:szCs w:val="22"/>
    </w:rPr>
  </w:style>
  <w:style w:type="paragraph" w:styleId="Footer">
    <w:name w:val="footer"/>
    <w:basedOn w:val="Normal"/>
    <w:link w:val="FooterChar"/>
    <w:uiPriority w:val="99"/>
    <w:unhideWhenUsed/>
    <w:rsid w:val="001A207D"/>
    <w:pPr>
      <w:tabs>
        <w:tab w:val="center" w:pos="4680"/>
        <w:tab w:val="right" w:pos="9360"/>
      </w:tabs>
    </w:pPr>
  </w:style>
  <w:style w:type="character" w:customStyle="1" w:styleId="FooterChar">
    <w:name w:val="Footer Char"/>
    <w:link w:val="Footer"/>
    <w:uiPriority w:val="99"/>
    <w:rsid w:val="001A207D"/>
    <w:rPr>
      <w:sz w:val="22"/>
      <w:szCs w:val="22"/>
    </w:rPr>
  </w:style>
  <w:style w:type="paragraph" w:styleId="BalloonText">
    <w:name w:val="Balloon Text"/>
    <w:basedOn w:val="Normal"/>
    <w:link w:val="BalloonTextChar"/>
    <w:uiPriority w:val="99"/>
    <w:semiHidden/>
    <w:unhideWhenUsed/>
    <w:rsid w:val="001A20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207D"/>
    <w:rPr>
      <w:rFonts w:ascii="Tahoma" w:hAnsi="Tahoma" w:cs="Tahoma"/>
      <w:sz w:val="16"/>
      <w:szCs w:val="16"/>
    </w:rPr>
  </w:style>
  <w:style w:type="paragraph" w:customStyle="1" w:styleId="forms">
    <w:name w:val="forms"/>
    <w:basedOn w:val="Header"/>
    <w:rsid w:val="006819D3"/>
    <w:pPr>
      <w:tabs>
        <w:tab w:val="clear" w:pos="4680"/>
        <w:tab w:val="clear" w:pos="9360"/>
      </w:tabs>
      <w:spacing w:after="0" w:line="240" w:lineRule="auto"/>
    </w:pPr>
    <w:rPr>
      <w:rFonts w:ascii="Arial" w:eastAsia="Times New Roman"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1"/>
    <w:basedOn w:val="TableNormal"/>
    <w:uiPriority w:val="59"/>
    <w:rsid w:val="00BF0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07D"/>
    <w:pPr>
      <w:tabs>
        <w:tab w:val="center" w:pos="4680"/>
        <w:tab w:val="right" w:pos="9360"/>
      </w:tabs>
    </w:pPr>
  </w:style>
  <w:style w:type="character" w:customStyle="1" w:styleId="HeaderChar">
    <w:name w:val="Header Char"/>
    <w:link w:val="Header"/>
    <w:uiPriority w:val="99"/>
    <w:rsid w:val="001A207D"/>
    <w:rPr>
      <w:sz w:val="22"/>
      <w:szCs w:val="22"/>
    </w:rPr>
  </w:style>
  <w:style w:type="paragraph" w:styleId="Footer">
    <w:name w:val="footer"/>
    <w:basedOn w:val="Normal"/>
    <w:link w:val="FooterChar"/>
    <w:uiPriority w:val="99"/>
    <w:unhideWhenUsed/>
    <w:rsid w:val="001A207D"/>
    <w:pPr>
      <w:tabs>
        <w:tab w:val="center" w:pos="4680"/>
        <w:tab w:val="right" w:pos="9360"/>
      </w:tabs>
    </w:pPr>
  </w:style>
  <w:style w:type="character" w:customStyle="1" w:styleId="FooterChar">
    <w:name w:val="Footer Char"/>
    <w:link w:val="Footer"/>
    <w:uiPriority w:val="99"/>
    <w:rsid w:val="001A207D"/>
    <w:rPr>
      <w:sz w:val="22"/>
      <w:szCs w:val="22"/>
    </w:rPr>
  </w:style>
  <w:style w:type="paragraph" w:styleId="BalloonText">
    <w:name w:val="Balloon Text"/>
    <w:basedOn w:val="Normal"/>
    <w:link w:val="BalloonTextChar"/>
    <w:uiPriority w:val="99"/>
    <w:semiHidden/>
    <w:unhideWhenUsed/>
    <w:rsid w:val="001A20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207D"/>
    <w:rPr>
      <w:rFonts w:ascii="Tahoma" w:hAnsi="Tahoma" w:cs="Tahoma"/>
      <w:sz w:val="16"/>
      <w:szCs w:val="16"/>
    </w:rPr>
  </w:style>
  <w:style w:type="paragraph" w:customStyle="1" w:styleId="forms">
    <w:name w:val="forms"/>
    <w:basedOn w:val="Header"/>
    <w:rsid w:val="006819D3"/>
    <w:pPr>
      <w:tabs>
        <w:tab w:val="clear" w:pos="4680"/>
        <w:tab w:val="clear" w:pos="9360"/>
      </w:tabs>
      <w:spacing w:after="0" w:line="240" w:lineRule="auto"/>
    </w:pPr>
    <w:rPr>
      <w:rFonts w:ascii="Arial" w:eastAsia="Times New Roman"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MAPT Vendor Related Allocation Formula</vt:lpstr>
    </vt:vector>
  </TitlesOfParts>
  <Manager>DMS</Manager>
  <Company>WI DHS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MAPT Vendor Related Allocation Formula</dc:title>
  <dc:creator>BFM</dc:creator>
  <cp:keywords>00777, f-00777, request, medicaid, administrative, funds, county, application, adult, family, home, activities, reimbursed,</cp:keywords>
  <cp:lastModifiedBy>Pritchard, James B</cp:lastModifiedBy>
  <cp:revision>2</cp:revision>
  <cp:lastPrinted>2013-04-23T18:02:00Z</cp:lastPrinted>
  <dcterms:created xsi:type="dcterms:W3CDTF">2019-07-31T19:03:00Z</dcterms:created>
  <dcterms:modified xsi:type="dcterms:W3CDTF">2019-07-31T19:03:00Z</dcterms:modified>
</cp:coreProperties>
</file>