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16"/>
        <w:gridCol w:w="1131"/>
        <w:gridCol w:w="3067"/>
        <w:gridCol w:w="2356"/>
      </w:tblGrid>
      <w:tr w:rsidR="000A298B" w:rsidRPr="00D51342" w:rsidTr="00E45C2F">
        <w:trPr>
          <w:trHeight w:val="620"/>
        </w:trPr>
        <w:tc>
          <w:tcPr>
            <w:tcW w:w="5377" w:type="dxa"/>
            <w:gridSpan w:val="3"/>
            <w:tcBorders>
              <w:top w:val="nil"/>
              <w:left w:val="nil"/>
              <w:bottom w:val="nil"/>
              <w:right w:val="nil"/>
            </w:tcBorders>
            <w:shd w:val="clear" w:color="auto" w:fill="auto"/>
          </w:tcPr>
          <w:p w:rsidR="000A298B" w:rsidRPr="00D51342" w:rsidRDefault="000A298B" w:rsidP="009E6C48">
            <w:pPr>
              <w:pStyle w:val="BodyText"/>
              <w:tabs>
                <w:tab w:val="right" w:pos="11340"/>
              </w:tabs>
              <w:rPr>
                <w:rFonts w:ascii="Arial" w:hAnsi="Arial"/>
                <w:b/>
                <w:sz w:val="18"/>
                <w:szCs w:val="18"/>
              </w:rPr>
            </w:pPr>
            <w:bookmarkStart w:id="0" w:name="_GoBack"/>
            <w:bookmarkEnd w:id="0"/>
            <w:r w:rsidRPr="00D51342">
              <w:rPr>
                <w:rFonts w:ascii="Arial" w:hAnsi="Arial"/>
                <w:b/>
                <w:sz w:val="18"/>
                <w:szCs w:val="18"/>
              </w:rPr>
              <w:t>DEPARTMENT OF HEALTH SERVICES</w:t>
            </w:r>
          </w:p>
          <w:p w:rsidR="00E45C2F" w:rsidRDefault="000A298B" w:rsidP="00E45C2F">
            <w:pPr>
              <w:pStyle w:val="BodyText"/>
              <w:tabs>
                <w:tab w:val="right" w:pos="11340"/>
              </w:tabs>
              <w:rPr>
                <w:rFonts w:ascii="Arial" w:hAnsi="Arial"/>
                <w:sz w:val="18"/>
                <w:szCs w:val="18"/>
              </w:rPr>
            </w:pPr>
            <w:r w:rsidRPr="00D51342">
              <w:rPr>
                <w:rFonts w:ascii="Arial" w:hAnsi="Arial"/>
                <w:sz w:val="18"/>
                <w:szCs w:val="18"/>
              </w:rPr>
              <w:t>Division of Quality Assurance</w:t>
            </w:r>
          </w:p>
          <w:p w:rsidR="000A298B" w:rsidRPr="00D51342" w:rsidRDefault="003B7855" w:rsidP="00E45C2F">
            <w:pPr>
              <w:pStyle w:val="BodyText"/>
              <w:tabs>
                <w:tab w:val="right" w:pos="11340"/>
              </w:tabs>
              <w:rPr>
                <w:rFonts w:ascii="Arial" w:hAnsi="Arial"/>
                <w:b/>
                <w:sz w:val="18"/>
                <w:szCs w:val="18"/>
              </w:rPr>
            </w:pPr>
            <w:r w:rsidRPr="00D51342">
              <w:rPr>
                <w:rFonts w:ascii="Arial" w:hAnsi="Arial"/>
                <w:sz w:val="18"/>
                <w:szCs w:val="18"/>
              </w:rPr>
              <w:t>F-00784</w:t>
            </w:r>
            <w:r w:rsidR="00E45C2F">
              <w:rPr>
                <w:rFonts w:ascii="Arial" w:hAnsi="Arial"/>
                <w:sz w:val="18"/>
                <w:szCs w:val="18"/>
              </w:rPr>
              <w:t xml:space="preserve">  </w:t>
            </w:r>
            <w:r w:rsidR="000A298B" w:rsidRPr="00D51342">
              <w:rPr>
                <w:rFonts w:ascii="Arial" w:hAnsi="Arial"/>
                <w:sz w:val="18"/>
                <w:szCs w:val="18"/>
              </w:rPr>
              <w:t>(</w:t>
            </w:r>
            <w:r w:rsidR="00D51342">
              <w:rPr>
                <w:rFonts w:ascii="Arial" w:hAnsi="Arial"/>
                <w:sz w:val="18"/>
                <w:szCs w:val="18"/>
              </w:rPr>
              <w:t>08/2016</w:t>
            </w:r>
            <w:r w:rsidR="000A298B" w:rsidRPr="00D51342">
              <w:rPr>
                <w:rFonts w:ascii="Arial" w:hAnsi="Arial"/>
                <w:sz w:val="18"/>
                <w:szCs w:val="18"/>
              </w:rPr>
              <w:t>)</w:t>
            </w:r>
          </w:p>
        </w:tc>
        <w:tc>
          <w:tcPr>
            <w:tcW w:w="5423" w:type="dxa"/>
            <w:gridSpan w:val="2"/>
            <w:tcBorders>
              <w:top w:val="nil"/>
              <w:left w:val="nil"/>
              <w:bottom w:val="nil"/>
              <w:right w:val="nil"/>
            </w:tcBorders>
            <w:shd w:val="clear" w:color="auto" w:fill="auto"/>
          </w:tcPr>
          <w:p w:rsidR="000A298B" w:rsidRPr="00D51342" w:rsidRDefault="000A298B" w:rsidP="00CF1C2D">
            <w:pPr>
              <w:pStyle w:val="BodyText"/>
              <w:tabs>
                <w:tab w:val="right" w:pos="11340"/>
              </w:tabs>
              <w:jc w:val="right"/>
              <w:rPr>
                <w:rFonts w:ascii="Arial" w:hAnsi="Arial"/>
                <w:b/>
                <w:sz w:val="18"/>
                <w:szCs w:val="18"/>
              </w:rPr>
            </w:pPr>
            <w:r w:rsidRPr="00D51342">
              <w:rPr>
                <w:rFonts w:ascii="Arial" w:hAnsi="Arial"/>
                <w:b/>
                <w:sz w:val="18"/>
                <w:szCs w:val="18"/>
              </w:rPr>
              <w:t>STATE OF WISCONSIN</w:t>
            </w:r>
          </w:p>
        </w:tc>
      </w:tr>
      <w:tr w:rsidR="000A298B" w:rsidRPr="00CF1C2D" w:rsidTr="00E45C2F">
        <w:trPr>
          <w:trHeight w:val="20"/>
        </w:trPr>
        <w:tc>
          <w:tcPr>
            <w:tcW w:w="10800" w:type="dxa"/>
            <w:gridSpan w:val="5"/>
            <w:tcBorders>
              <w:top w:val="nil"/>
              <w:left w:val="nil"/>
              <w:bottom w:val="nil"/>
              <w:right w:val="nil"/>
            </w:tcBorders>
            <w:shd w:val="clear" w:color="auto" w:fill="auto"/>
            <w:vAlign w:val="center"/>
          </w:tcPr>
          <w:p w:rsidR="000A298B" w:rsidRPr="00E45C2F" w:rsidRDefault="000A298B" w:rsidP="00E45C2F">
            <w:pPr>
              <w:pStyle w:val="BodyText"/>
              <w:spacing w:before="60" w:after="60"/>
              <w:jc w:val="center"/>
              <w:rPr>
                <w:rFonts w:ascii="Arial" w:hAnsi="Arial" w:cs="Arial"/>
                <w:b/>
                <w:szCs w:val="24"/>
              </w:rPr>
            </w:pPr>
            <w:r w:rsidRPr="00CF1C2D">
              <w:rPr>
                <w:rFonts w:ascii="Arial" w:hAnsi="Arial" w:cs="Arial"/>
                <w:b/>
                <w:szCs w:val="24"/>
              </w:rPr>
              <w:t>PER</w:t>
            </w:r>
            <w:r w:rsidR="009E6C48">
              <w:rPr>
                <w:rFonts w:ascii="Arial" w:hAnsi="Arial" w:cs="Arial"/>
                <w:b/>
                <w:szCs w:val="24"/>
              </w:rPr>
              <w:t>SONAL CARE AGENCY CLIENT RIGHTS</w:t>
            </w:r>
          </w:p>
        </w:tc>
      </w:tr>
      <w:tr w:rsidR="000A298B" w:rsidRPr="00CF1C2D" w:rsidTr="00E45C2F">
        <w:tc>
          <w:tcPr>
            <w:tcW w:w="10800" w:type="dxa"/>
            <w:gridSpan w:val="5"/>
            <w:tcBorders>
              <w:top w:val="nil"/>
              <w:left w:val="nil"/>
              <w:right w:val="nil"/>
            </w:tcBorders>
            <w:shd w:val="clear" w:color="auto" w:fill="auto"/>
          </w:tcPr>
          <w:p w:rsidR="000A298B" w:rsidRPr="00CF1C2D" w:rsidRDefault="000A298B" w:rsidP="00D51342">
            <w:pPr>
              <w:pStyle w:val="BodyText"/>
              <w:spacing w:after="120"/>
              <w:rPr>
                <w:rFonts w:ascii="Arial" w:hAnsi="Arial" w:cs="Arial"/>
                <w:sz w:val="20"/>
              </w:rPr>
            </w:pPr>
            <w:r w:rsidRPr="00CF1C2D">
              <w:rPr>
                <w:rFonts w:ascii="Arial" w:hAnsi="Arial" w:cs="Arial"/>
                <w:sz w:val="20"/>
              </w:rPr>
              <w:t>Clients of a state-approved personal care agency (PCA) have the right to be informed of and to exercise rights s</w:t>
            </w:r>
            <w:r w:rsidR="00D51342">
              <w:rPr>
                <w:rFonts w:ascii="Arial" w:hAnsi="Arial" w:cs="Arial"/>
                <w:sz w:val="20"/>
              </w:rPr>
              <w:t xml:space="preserve">pecified in state regulations. </w:t>
            </w:r>
            <w:r w:rsidRPr="00CF1C2D">
              <w:rPr>
                <w:rFonts w:ascii="Arial" w:hAnsi="Arial" w:cs="Arial"/>
                <w:sz w:val="20"/>
              </w:rPr>
              <w:t>If a PCA client has been judged incompetent, the client’s family or guardian may exercise those rights on the client’s behalf.</w:t>
            </w:r>
          </w:p>
          <w:p w:rsidR="000A298B" w:rsidRPr="00CF1C2D" w:rsidRDefault="000A298B" w:rsidP="00D51342">
            <w:pPr>
              <w:pStyle w:val="BodyText"/>
              <w:spacing w:after="120"/>
              <w:rPr>
                <w:rFonts w:ascii="Arial" w:hAnsi="Arial" w:cs="Arial"/>
                <w:sz w:val="20"/>
              </w:rPr>
            </w:pPr>
            <w:r w:rsidRPr="00CF1C2D">
              <w:rPr>
                <w:rFonts w:ascii="Arial" w:hAnsi="Arial" w:cs="Arial"/>
                <w:sz w:val="20"/>
              </w:rPr>
              <w:t xml:space="preserve">Prior to or at the time of accepting a person as a client, a </w:t>
            </w:r>
            <w:r w:rsidR="00D51342">
              <w:rPr>
                <w:rFonts w:ascii="Arial" w:hAnsi="Arial" w:cs="Arial"/>
                <w:sz w:val="20"/>
              </w:rPr>
              <w:t>PCA</w:t>
            </w:r>
            <w:r w:rsidRPr="00CF1C2D">
              <w:rPr>
                <w:rFonts w:ascii="Arial" w:hAnsi="Arial" w:cs="Arial"/>
                <w:sz w:val="20"/>
              </w:rPr>
              <w:t xml:space="preserve"> shall provide a statement of client rights, in writing, to each client/potential client or h</w:t>
            </w:r>
            <w:r w:rsidR="00D51342">
              <w:rPr>
                <w:rFonts w:ascii="Arial" w:hAnsi="Arial" w:cs="Arial"/>
                <w:sz w:val="20"/>
              </w:rPr>
              <w:t xml:space="preserve">is/her representative. </w:t>
            </w:r>
            <w:r w:rsidRPr="00CF1C2D">
              <w:rPr>
                <w:rFonts w:ascii="Arial" w:hAnsi="Arial" w:cs="Arial"/>
                <w:sz w:val="20"/>
              </w:rPr>
              <w:t>The client or the client’s legal representative shall verify by signature that they have re</w:t>
            </w:r>
            <w:r w:rsidR="00D51342">
              <w:rPr>
                <w:rFonts w:ascii="Arial" w:hAnsi="Arial" w:cs="Arial"/>
                <w:sz w:val="20"/>
              </w:rPr>
              <w:t xml:space="preserve">ceived a copy of these rights. </w:t>
            </w:r>
            <w:r w:rsidRPr="00CF1C2D">
              <w:rPr>
                <w:rFonts w:ascii="Arial" w:hAnsi="Arial" w:cs="Arial"/>
                <w:sz w:val="20"/>
              </w:rPr>
              <w:t>A duplicate of this signed</w:t>
            </w:r>
            <w:r w:rsidR="00D51342">
              <w:rPr>
                <w:rFonts w:ascii="Arial" w:hAnsi="Arial" w:cs="Arial"/>
                <w:sz w:val="20"/>
              </w:rPr>
              <w:t>,</w:t>
            </w:r>
            <w:r w:rsidRPr="00CF1C2D">
              <w:rPr>
                <w:rFonts w:ascii="Arial" w:hAnsi="Arial" w:cs="Arial"/>
                <w:sz w:val="20"/>
              </w:rPr>
              <w:t xml:space="preserve"> client rights document shall be filed with the client’s care records.</w:t>
            </w:r>
          </w:p>
          <w:p w:rsidR="000A298B" w:rsidRPr="00E45C2F" w:rsidRDefault="00F346FB" w:rsidP="00E45C2F">
            <w:pPr>
              <w:spacing w:after="120"/>
              <w:rPr>
                <w:rFonts w:ascii="Arial" w:hAnsi="Arial" w:cs="Arial"/>
              </w:rPr>
            </w:pPr>
            <w:r w:rsidRPr="00CF1C2D">
              <w:rPr>
                <w:rFonts w:ascii="Arial" w:hAnsi="Arial" w:cs="Arial"/>
              </w:rPr>
              <w:t xml:space="preserve">The </w:t>
            </w:r>
            <w:r w:rsidR="00D51342">
              <w:rPr>
                <w:rFonts w:ascii="Arial" w:hAnsi="Arial" w:cs="Arial"/>
              </w:rPr>
              <w:t>PCA</w:t>
            </w:r>
            <w:r w:rsidR="000A298B" w:rsidRPr="00CF1C2D">
              <w:rPr>
                <w:rFonts w:ascii="Arial" w:hAnsi="Arial" w:cs="Arial"/>
              </w:rPr>
              <w:t xml:space="preserve"> must investigate complaints that </w:t>
            </w:r>
            <w:r w:rsidR="00D51342">
              <w:rPr>
                <w:rFonts w:ascii="Arial" w:hAnsi="Arial" w:cs="Arial"/>
              </w:rPr>
              <w:t>the client, the client’s family, or the client’s guardian</w:t>
            </w:r>
            <w:r w:rsidR="000A298B" w:rsidRPr="00CF1C2D">
              <w:rPr>
                <w:rFonts w:ascii="Arial" w:hAnsi="Arial" w:cs="Arial"/>
              </w:rPr>
              <w:t xml:space="preserve"> make regarding </w:t>
            </w:r>
            <w:r w:rsidR="00D51342">
              <w:rPr>
                <w:rFonts w:ascii="Arial" w:hAnsi="Arial" w:cs="Arial"/>
              </w:rPr>
              <w:t>t</w:t>
            </w:r>
            <w:r w:rsidR="000A298B" w:rsidRPr="00CF1C2D">
              <w:rPr>
                <w:rFonts w:ascii="Arial" w:hAnsi="Arial" w:cs="Arial"/>
              </w:rPr>
              <w:t xml:space="preserve">reatment and respect for </w:t>
            </w:r>
            <w:r w:rsidR="00D51342">
              <w:rPr>
                <w:rFonts w:ascii="Arial" w:hAnsi="Arial" w:cs="Arial"/>
              </w:rPr>
              <w:t xml:space="preserve">client </w:t>
            </w:r>
            <w:r w:rsidR="000A298B" w:rsidRPr="00CF1C2D">
              <w:rPr>
                <w:rFonts w:ascii="Arial" w:hAnsi="Arial" w:cs="Arial"/>
              </w:rPr>
              <w:t xml:space="preserve">rights by anyone furnishing </w:t>
            </w:r>
            <w:r w:rsidR="00D51342">
              <w:rPr>
                <w:rFonts w:ascii="Arial" w:hAnsi="Arial" w:cs="Arial"/>
              </w:rPr>
              <w:t xml:space="preserve">services on behalf of the PCA. </w:t>
            </w:r>
            <w:r w:rsidR="000A298B" w:rsidRPr="00CF1C2D">
              <w:rPr>
                <w:rFonts w:ascii="Arial" w:hAnsi="Arial" w:cs="Arial"/>
              </w:rPr>
              <w:t>The PCA must document such complaints and how they are resolved.</w:t>
            </w:r>
          </w:p>
        </w:tc>
      </w:tr>
      <w:tr w:rsidR="000A298B" w:rsidRPr="00CF1C2D" w:rsidTr="00E45C2F">
        <w:trPr>
          <w:trHeight w:val="332"/>
        </w:trPr>
        <w:tc>
          <w:tcPr>
            <w:tcW w:w="10800" w:type="dxa"/>
            <w:gridSpan w:val="5"/>
            <w:tcBorders>
              <w:left w:val="nil"/>
              <w:right w:val="nil"/>
            </w:tcBorders>
            <w:shd w:val="clear" w:color="auto" w:fill="D9D9D9"/>
            <w:vAlign w:val="center"/>
          </w:tcPr>
          <w:p w:rsidR="000A298B" w:rsidRPr="00CF1C2D" w:rsidRDefault="00F346FB" w:rsidP="00D51342">
            <w:pPr>
              <w:pStyle w:val="BodyText"/>
              <w:rPr>
                <w:rFonts w:ascii="Arial" w:hAnsi="Arial"/>
                <w:b/>
                <w:sz w:val="16"/>
              </w:rPr>
            </w:pPr>
            <w:r w:rsidRPr="00CF1C2D">
              <w:rPr>
                <w:rFonts w:ascii="Arial" w:hAnsi="Arial" w:cs="Arial"/>
                <w:b/>
                <w:sz w:val="22"/>
                <w:szCs w:val="22"/>
              </w:rPr>
              <w:t>As a personal care agency c</w:t>
            </w:r>
            <w:r w:rsidR="00D51342">
              <w:rPr>
                <w:rFonts w:ascii="Arial" w:hAnsi="Arial" w:cs="Arial"/>
                <w:b/>
                <w:sz w:val="22"/>
                <w:szCs w:val="22"/>
              </w:rPr>
              <w:t>lient, you have the right</w:t>
            </w:r>
            <w:r w:rsidR="000A298B" w:rsidRPr="00CF1C2D">
              <w:rPr>
                <w:rFonts w:ascii="Arial" w:hAnsi="Arial" w:cs="Arial"/>
                <w:b/>
                <w:sz w:val="22"/>
                <w:szCs w:val="22"/>
              </w:rPr>
              <w:t>:</w:t>
            </w:r>
          </w:p>
        </w:tc>
      </w:tr>
      <w:tr w:rsidR="000A298B" w:rsidRPr="00CF1C2D" w:rsidTr="00E45C2F">
        <w:trPr>
          <w:trHeight w:val="7325"/>
        </w:trPr>
        <w:tc>
          <w:tcPr>
            <w:tcW w:w="10800" w:type="dxa"/>
            <w:gridSpan w:val="5"/>
            <w:tcBorders>
              <w:left w:val="nil"/>
              <w:right w:val="nil"/>
            </w:tcBorders>
            <w:shd w:val="clear" w:color="auto" w:fill="auto"/>
          </w:tcPr>
          <w:p w:rsidR="000A298B" w:rsidRPr="00CF1C2D" w:rsidRDefault="000A298B" w:rsidP="00E45C2F">
            <w:pPr>
              <w:tabs>
                <w:tab w:val="left" w:pos="432"/>
              </w:tabs>
              <w:spacing w:before="120" w:after="120"/>
              <w:ind w:left="432" w:right="306" w:hanging="450"/>
              <w:rPr>
                <w:rFonts w:ascii="Arial" w:hAnsi="Arial" w:cs="Arial"/>
              </w:rPr>
            </w:pPr>
            <w:r w:rsidRPr="00CF1C2D">
              <w:rPr>
                <w:rFonts w:ascii="Arial" w:hAnsi="Arial" w:cs="Arial"/>
              </w:rPr>
              <w:t>1.</w:t>
            </w:r>
            <w:r w:rsidR="00E45C2F">
              <w:rPr>
                <w:rFonts w:ascii="Arial" w:hAnsi="Arial" w:cs="Arial"/>
              </w:rPr>
              <w:tab/>
            </w:r>
            <w:r w:rsidR="00D51342">
              <w:rPr>
                <w:rFonts w:ascii="Arial" w:hAnsi="Arial" w:cs="Arial"/>
              </w:rPr>
              <w:t>To b</w:t>
            </w:r>
            <w:r w:rsidRPr="00CF1C2D">
              <w:rPr>
                <w:rFonts w:ascii="Arial" w:hAnsi="Arial" w:cs="Arial"/>
              </w:rPr>
              <w:t xml:space="preserve">e fully informed of these rights and </w:t>
            </w:r>
            <w:r w:rsidR="00D51342">
              <w:rPr>
                <w:rFonts w:ascii="Arial" w:hAnsi="Arial" w:cs="Arial"/>
              </w:rPr>
              <w:t xml:space="preserve">of all </w:t>
            </w:r>
            <w:r w:rsidRPr="00CF1C2D">
              <w:rPr>
                <w:rFonts w:ascii="Arial" w:hAnsi="Arial" w:cs="Arial"/>
              </w:rPr>
              <w:t>the provider’s rules go</w:t>
            </w:r>
            <w:r w:rsidR="00D51342">
              <w:rPr>
                <w:rFonts w:ascii="Arial" w:hAnsi="Arial" w:cs="Arial"/>
              </w:rPr>
              <w:t>verning client responsibilities</w:t>
            </w:r>
          </w:p>
          <w:p w:rsidR="000A298B" w:rsidRPr="00CF1C2D" w:rsidRDefault="000A298B" w:rsidP="00E45C2F">
            <w:pPr>
              <w:tabs>
                <w:tab w:val="left" w:pos="432"/>
              </w:tabs>
              <w:spacing w:after="120"/>
              <w:ind w:left="432" w:right="306" w:hanging="450"/>
              <w:rPr>
                <w:rFonts w:ascii="Arial" w:hAnsi="Arial" w:cs="Arial"/>
              </w:rPr>
            </w:pPr>
            <w:r w:rsidRPr="00CF1C2D">
              <w:rPr>
                <w:rFonts w:ascii="Arial" w:hAnsi="Arial" w:cs="Arial"/>
              </w:rPr>
              <w:t>2.</w:t>
            </w:r>
            <w:r w:rsidR="00E45C2F">
              <w:rPr>
                <w:rFonts w:ascii="Arial" w:hAnsi="Arial" w:cs="Arial"/>
              </w:rPr>
              <w:tab/>
            </w:r>
            <w:r w:rsidR="00D51342">
              <w:rPr>
                <w:rFonts w:ascii="Arial" w:hAnsi="Arial" w:cs="Arial"/>
              </w:rPr>
              <w:t>To b</w:t>
            </w:r>
            <w:r w:rsidRPr="00CF1C2D">
              <w:rPr>
                <w:rFonts w:ascii="Arial" w:hAnsi="Arial" w:cs="Arial"/>
              </w:rPr>
              <w:t>e fully informed of servi</w:t>
            </w:r>
            <w:r w:rsidR="00D51342">
              <w:rPr>
                <w:rFonts w:ascii="Arial" w:hAnsi="Arial" w:cs="Arial"/>
              </w:rPr>
              <w:t>ces available from the provider</w:t>
            </w:r>
          </w:p>
          <w:p w:rsidR="000A298B" w:rsidRPr="00CF1C2D" w:rsidRDefault="000A298B" w:rsidP="00E45C2F">
            <w:pPr>
              <w:tabs>
                <w:tab w:val="left" w:pos="432"/>
              </w:tabs>
              <w:spacing w:after="120"/>
              <w:ind w:left="432" w:right="306" w:hanging="450"/>
              <w:rPr>
                <w:rFonts w:ascii="Arial" w:hAnsi="Arial" w:cs="Arial"/>
              </w:rPr>
            </w:pPr>
            <w:r w:rsidRPr="00CF1C2D">
              <w:rPr>
                <w:rFonts w:ascii="Arial" w:hAnsi="Arial" w:cs="Arial"/>
              </w:rPr>
              <w:t>3.</w:t>
            </w:r>
            <w:r w:rsidR="00E45C2F">
              <w:rPr>
                <w:rFonts w:ascii="Arial" w:hAnsi="Arial" w:cs="Arial"/>
              </w:rPr>
              <w:tab/>
            </w:r>
            <w:r w:rsidR="00D51342">
              <w:rPr>
                <w:rFonts w:ascii="Arial" w:hAnsi="Arial" w:cs="Arial"/>
              </w:rPr>
              <w:t>To b</w:t>
            </w:r>
            <w:r w:rsidRPr="00CF1C2D">
              <w:rPr>
                <w:rFonts w:ascii="Arial" w:hAnsi="Arial" w:cs="Arial"/>
              </w:rPr>
              <w:t>e informed of all changes in ser</w:t>
            </w:r>
            <w:r w:rsidR="00D51342">
              <w:rPr>
                <w:rFonts w:ascii="Arial" w:hAnsi="Arial" w:cs="Arial"/>
              </w:rPr>
              <w:t>vices and charges as they occur</w:t>
            </w:r>
          </w:p>
          <w:p w:rsidR="000A298B" w:rsidRPr="00464318" w:rsidRDefault="000A298B" w:rsidP="00E45C2F">
            <w:pPr>
              <w:tabs>
                <w:tab w:val="left" w:pos="432"/>
              </w:tabs>
              <w:spacing w:after="120"/>
              <w:ind w:left="432" w:right="306" w:hanging="450"/>
              <w:rPr>
                <w:rFonts w:ascii="Arial" w:hAnsi="Arial" w:cs="Arial"/>
                <w:i/>
              </w:rPr>
            </w:pPr>
            <w:r w:rsidRPr="00464318">
              <w:rPr>
                <w:rFonts w:ascii="Arial" w:hAnsi="Arial" w:cs="Arial"/>
                <w:b/>
                <w:i/>
              </w:rPr>
              <w:t>Note:</w:t>
            </w:r>
            <w:r w:rsidRPr="00464318">
              <w:rPr>
                <w:rFonts w:ascii="Arial" w:hAnsi="Arial" w:cs="Arial"/>
                <w:i/>
              </w:rPr>
              <w:t xml:space="preserve">  For clients who are Medicaid recipients, personal care services are</w:t>
            </w:r>
            <w:r w:rsidR="00F346FB" w:rsidRPr="00464318">
              <w:rPr>
                <w:rFonts w:ascii="Arial" w:hAnsi="Arial" w:cs="Arial"/>
                <w:i/>
              </w:rPr>
              <w:t xml:space="preserve"> not subject to recipient cost </w:t>
            </w:r>
            <w:r w:rsidRPr="00464318">
              <w:rPr>
                <w:rFonts w:ascii="Arial" w:hAnsi="Arial" w:cs="Arial"/>
                <w:i/>
              </w:rPr>
              <w:t>sharing,</w:t>
            </w:r>
            <w:r w:rsidR="00E45C2F">
              <w:rPr>
                <w:rFonts w:ascii="Arial" w:hAnsi="Arial" w:cs="Arial"/>
                <w:i/>
              </w:rPr>
              <w:t xml:space="preserve"> </w:t>
            </w:r>
            <w:r w:rsidRPr="00464318">
              <w:rPr>
                <w:rFonts w:ascii="Arial" w:hAnsi="Arial" w:cs="Arial"/>
                <w:i/>
              </w:rPr>
              <w:t xml:space="preserve">per </w:t>
            </w:r>
            <w:r w:rsidR="00D51342" w:rsidRPr="00464318">
              <w:rPr>
                <w:rFonts w:ascii="Arial" w:hAnsi="Arial" w:cs="Arial"/>
                <w:i/>
              </w:rPr>
              <w:t>Wis. Stat. § 49.45(18)(b)</w:t>
            </w:r>
            <w:r w:rsidRPr="00464318">
              <w:rPr>
                <w:rFonts w:ascii="Arial" w:hAnsi="Arial" w:cs="Arial"/>
                <w:i/>
              </w:rPr>
              <w:t>11</w:t>
            </w:r>
            <w:r w:rsidR="00D51342" w:rsidRPr="00464318">
              <w:rPr>
                <w:rFonts w:ascii="Arial" w:hAnsi="Arial" w:cs="Arial"/>
                <w:i/>
              </w:rPr>
              <w:t>,</w:t>
            </w:r>
            <w:r w:rsidRPr="00464318">
              <w:rPr>
                <w:rFonts w:ascii="Arial" w:hAnsi="Arial" w:cs="Arial"/>
                <w:i/>
              </w:rPr>
              <w:t xml:space="preserve"> and the provider is prohibited from charging the recipient for services in addition</w:t>
            </w:r>
            <w:r w:rsidR="00E45C2F">
              <w:rPr>
                <w:rFonts w:ascii="Arial" w:hAnsi="Arial" w:cs="Arial"/>
                <w:i/>
              </w:rPr>
              <w:t xml:space="preserve"> </w:t>
            </w:r>
            <w:r w:rsidRPr="00464318">
              <w:rPr>
                <w:rFonts w:ascii="Arial" w:hAnsi="Arial" w:cs="Arial"/>
                <w:i/>
              </w:rPr>
              <w:t xml:space="preserve">to or in lieu of obtaining Medicaid payment, per </w:t>
            </w:r>
            <w:r w:rsidR="00D51342" w:rsidRPr="00464318">
              <w:rPr>
                <w:rFonts w:ascii="Arial" w:hAnsi="Arial" w:cs="Arial"/>
                <w:i/>
              </w:rPr>
              <w:t>§</w:t>
            </w:r>
            <w:r w:rsidRPr="00464318">
              <w:rPr>
                <w:rFonts w:ascii="Arial" w:hAnsi="Arial" w:cs="Arial"/>
                <w:i/>
              </w:rPr>
              <w:t xml:space="preserve"> 49.49(3m)</w:t>
            </w:r>
          </w:p>
          <w:p w:rsidR="000A298B" w:rsidRPr="00CF1C2D" w:rsidRDefault="00F346FB" w:rsidP="00E45C2F">
            <w:pPr>
              <w:tabs>
                <w:tab w:val="left" w:pos="432"/>
              </w:tabs>
              <w:spacing w:after="120"/>
              <w:ind w:left="432" w:right="306" w:hanging="450"/>
              <w:rPr>
                <w:rFonts w:ascii="Arial" w:hAnsi="Arial" w:cs="Arial"/>
              </w:rPr>
            </w:pPr>
            <w:r w:rsidRPr="00CF1C2D">
              <w:rPr>
                <w:rFonts w:ascii="Arial" w:hAnsi="Arial" w:cs="Arial"/>
              </w:rPr>
              <w:t>4.</w:t>
            </w:r>
            <w:r w:rsidR="00E45C2F">
              <w:rPr>
                <w:rFonts w:ascii="Arial" w:hAnsi="Arial" w:cs="Arial"/>
              </w:rPr>
              <w:tab/>
            </w:r>
            <w:r w:rsidR="00D51342">
              <w:rPr>
                <w:rFonts w:ascii="Arial" w:hAnsi="Arial" w:cs="Arial"/>
              </w:rPr>
              <w:t>To p</w:t>
            </w:r>
            <w:r w:rsidR="000A298B" w:rsidRPr="00CF1C2D">
              <w:rPr>
                <w:rFonts w:ascii="Arial" w:hAnsi="Arial" w:cs="Arial"/>
              </w:rPr>
              <w:t>articipate in the planning of services, including referral to a health care institution or other provider</w:t>
            </w:r>
            <w:r w:rsidR="00D51342">
              <w:rPr>
                <w:rFonts w:ascii="Arial" w:hAnsi="Arial" w:cs="Arial"/>
              </w:rPr>
              <w:t>,</w:t>
            </w:r>
            <w:r w:rsidR="000A298B" w:rsidRPr="00CF1C2D">
              <w:rPr>
                <w:rFonts w:ascii="Arial" w:hAnsi="Arial" w:cs="Arial"/>
              </w:rPr>
              <w:t xml:space="preserve"> and to refuse to participate in expe</w:t>
            </w:r>
            <w:r w:rsidR="00D51342">
              <w:rPr>
                <w:rFonts w:ascii="Arial" w:hAnsi="Arial" w:cs="Arial"/>
              </w:rPr>
              <w:t>rimental research</w:t>
            </w:r>
          </w:p>
          <w:p w:rsidR="000A298B" w:rsidRPr="00CF1C2D" w:rsidRDefault="00F346FB" w:rsidP="00E45C2F">
            <w:pPr>
              <w:tabs>
                <w:tab w:val="left" w:pos="432"/>
              </w:tabs>
              <w:spacing w:after="120"/>
              <w:ind w:left="432" w:right="306" w:hanging="450"/>
              <w:rPr>
                <w:rFonts w:ascii="Arial" w:hAnsi="Arial" w:cs="Arial"/>
              </w:rPr>
            </w:pPr>
            <w:r w:rsidRPr="00CF1C2D">
              <w:rPr>
                <w:rFonts w:ascii="Arial" w:hAnsi="Arial" w:cs="Arial"/>
              </w:rPr>
              <w:t>5.</w:t>
            </w:r>
            <w:r w:rsidR="00E45C2F">
              <w:rPr>
                <w:rFonts w:ascii="Arial" w:hAnsi="Arial" w:cs="Arial"/>
              </w:rPr>
              <w:tab/>
            </w:r>
            <w:r w:rsidR="00D51342">
              <w:rPr>
                <w:rFonts w:ascii="Arial" w:hAnsi="Arial" w:cs="Arial"/>
              </w:rPr>
              <w:t>To h</w:t>
            </w:r>
            <w:r w:rsidR="000A298B" w:rsidRPr="00CF1C2D">
              <w:rPr>
                <w:rFonts w:ascii="Arial" w:hAnsi="Arial" w:cs="Arial"/>
              </w:rPr>
              <w:t>ave access to information about your health conditio</w:t>
            </w:r>
            <w:r w:rsidR="00D51342">
              <w:rPr>
                <w:rFonts w:ascii="Arial" w:hAnsi="Arial" w:cs="Arial"/>
              </w:rPr>
              <w:t>n to the extent required by law</w:t>
            </w:r>
          </w:p>
          <w:p w:rsidR="000A298B" w:rsidRPr="00464318" w:rsidRDefault="000A298B" w:rsidP="00E45C2F">
            <w:pPr>
              <w:tabs>
                <w:tab w:val="left" w:pos="432"/>
              </w:tabs>
              <w:spacing w:after="120"/>
              <w:ind w:left="432" w:right="306"/>
              <w:rPr>
                <w:rFonts w:ascii="Arial" w:hAnsi="Arial" w:cs="Arial"/>
                <w:i/>
              </w:rPr>
            </w:pPr>
            <w:r w:rsidRPr="00464318">
              <w:rPr>
                <w:rFonts w:ascii="Arial" w:hAnsi="Arial" w:cs="Arial"/>
                <w:b/>
                <w:i/>
              </w:rPr>
              <w:t>Note:</w:t>
            </w:r>
            <w:r w:rsidRPr="00464318">
              <w:rPr>
                <w:rFonts w:ascii="Arial" w:hAnsi="Arial" w:cs="Arial"/>
                <w:i/>
              </w:rPr>
              <w:t xml:space="preserve">  </w:t>
            </w:r>
            <w:r w:rsidR="00D51342" w:rsidRPr="00464318">
              <w:rPr>
                <w:rFonts w:ascii="Arial" w:hAnsi="Arial" w:cs="Arial"/>
                <w:i/>
              </w:rPr>
              <w:t>Wis. Stat. § 146.83</w:t>
            </w:r>
            <w:r w:rsidRPr="00464318">
              <w:rPr>
                <w:rFonts w:ascii="Arial" w:hAnsi="Arial" w:cs="Arial"/>
                <w:i/>
              </w:rPr>
              <w:t xml:space="preserve"> and federal HIPAA regulations (45 CFR </w:t>
            </w:r>
            <w:r w:rsidR="00D51342" w:rsidRPr="00464318">
              <w:rPr>
                <w:rFonts w:ascii="Arial" w:hAnsi="Arial" w:cs="Arial"/>
                <w:i/>
              </w:rPr>
              <w:t>§</w:t>
            </w:r>
            <w:r w:rsidRPr="00464318">
              <w:rPr>
                <w:rFonts w:ascii="Arial" w:hAnsi="Arial" w:cs="Arial"/>
                <w:i/>
              </w:rPr>
              <w:t xml:space="preserve"> 164.524) generally require health care providers to make health care records available for inspection</w:t>
            </w:r>
            <w:r w:rsidR="009E6C48">
              <w:rPr>
                <w:rFonts w:ascii="Arial" w:hAnsi="Arial" w:cs="Arial"/>
                <w:i/>
              </w:rPr>
              <w:t xml:space="preserve"> by the patient.</w:t>
            </w:r>
          </w:p>
          <w:p w:rsidR="000A298B" w:rsidRPr="00CF1C2D" w:rsidRDefault="00F346FB" w:rsidP="00E45C2F">
            <w:pPr>
              <w:tabs>
                <w:tab w:val="left" w:pos="432"/>
              </w:tabs>
              <w:spacing w:after="120"/>
              <w:ind w:left="432" w:right="306" w:hanging="450"/>
              <w:rPr>
                <w:rFonts w:ascii="Arial" w:hAnsi="Arial" w:cs="Arial"/>
              </w:rPr>
            </w:pPr>
            <w:r w:rsidRPr="00CF1C2D">
              <w:rPr>
                <w:rFonts w:ascii="Arial" w:hAnsi="Arial" w:cs="Arial"/>
              </w:rPr>
              <w:t>6.</w:t>
            </w:r>
            <w:r w:rsidR="00E45C2F">
              <w:rPr>
                <w:rFonts w:ascii="Arial" w:hAnsi="Arial" w:cs="Arial"/>
              </w:rPr>
              <w:tab/>
            </w:r>
            <w:r w:rsidR="00D51342">
              <w:rPr>
                <w:rFonts w:ascii="Arial" w:hAnsi="Arial" w:cs="Arial"/>
              </w:rPr>
              <w:t>To r</w:t>
            </w:r>
            <w:r w:rsidR="000A298B" w:rsidRPr="00CF1C2D">
              <w:rPr>
                <w:rFonts w:ascii="Arial" w:hAnsi="Arial" w:cs="Arial"/>
              </w:rPr>
              <w:t>efuse service and to be informed of t</w:t>
            </w:r>
            <w:r w:rsidR="00464318">
              <w:rPr>
                <w:rFonts w:ascii="Arial" w:hAnsi="Arial" w:cs="Arial"/>
              </w:rPr>
              <w:t>he consequences of that refusal</w:t>
            </w:r>
          </w:p>
          <w:p w:rsidR="000A298B" w:rsidRPr="00CF1C2D" w:rsidRDefault="00F346FB" w:rsidP="00E45C2F">
            <w:pPr>
              <w:tabs>
                <w:tab w:val="left" w:pos="432"/>
              </w:tabs>
              <w:spacing w:after="120"/>
              <w:ind w:left="432" w:right="306" w:hanging="450"/>
              <w:rPr>
                <w:rFonts w:ascii="Arial" w:hAnsi="Arial" w:cs="Arial"/>
              </w:rPr>
            </w:pPr>
            <w:r w:rsidRPr="00CF1C2D">
              <w:rPr>
                <w:rFonts w:ascii="Arial" w:hAnsi="Arial" w:cs="Arial"/>
              </w:rPr>
              <w:t>7.</w:t>
            </w:r>
            <w:r w:rsidR="00E45C2F">
              <w:rPr>
                <w:rFonts w:ascii="Arial" w:hAnsi="Arial" w:cs="Arial"/>
              </w:rPr>
              <w:tab/>
            </w:r>
            <w:r w:rsidR="00464318">
              <w:rPr>
                <w:rFonts w:ascii="Arial" w:hAnsi="Arial" w:cs="Arial"/>
              </w:rPr>
              <w:t>To c</w:t>
            </w:r>
            <w:r w:rsidR="000A298B" w:rsidRPr="00CF1C2D">
              <w:rPr>
                <w:rFonts w:ascii="Arial" w:hAnsi="Arial" w:cs="Arial"/>
              </w:rPr>
              <w:t>onfidential treatment of personal and medical records and to approve or refuse their release to any individual outside the provider, except in the case of transfer to another provider or health facility o</w:t>
            </w:r>
            <w:r w:rsidR="00464318">
              <w:rPr>
                <w:rFonts w:ascii="Arial" w:hAnsi="Arial" w:cs="Arial"/>
              </w:rPr>
              <w:t>r as otherwise permitted by law</w:t>
            </w:r>
          </w:p>
          <w:p w:rsidR="000A298B" w:rsidRPr="00CF1C2D" w:rsidRDefault="00F346FB" w:rsidP="00E45C2F">
            <w:pPr>
              <w:tabs>
                <w:tab w:val="left" w:pos="432"/>
              </w:tabs>
              <w:spacing w:after="120"/>
              <w:ind w:left="432" w:hanging="450"/>
              <w:rPr>
                <w:rFonts w:ascii="Arial" w:hAnsi="Arial" w:cs="Arial"/>
              </w:rPr>
            </w:pPr>
            <w:r w:rsidRPr="00CF1C2D">
              <w:rPr>
                <w:rFonts w:ascii="Arial" w:hAnsi="Arial" w:cs="Arial"/>
              </w:rPr>
              <w:t>8.</w:t>
            </w:r>
            <w:r w:rsidR="00E45C2F">
              <w:rPr>
                <w:rFonts w:ascii="Arial" w:hAnsi="Arial" w:cs="Arial"/>
              </w:rPr>
              <w:tab/>
            </w:r>
            <w:r w:rsidR="00464318">
              <w:rPr>
                <w:rFonts w:ascii="Arial" w:hAnsi="Arial" w:cs="Arial"/>
              </w:rPr>
              <w:t>To b</w:t>
            </w:r>
            <w:r w:rsidR="000A298B" w:rsidRPr="00CF1C2D">
              <w:rPr>
                <w:rFonts w:ascii="Arial" w:hAnsi="Arial" w:cs="Arial"/>
              </w:rPr>
              <w:t xml:space="preserve">e treated with consideration, respect, and full recognition of dignity and individuality, including privacy in treatment and in care </w:t>
            </w:r>
            <w:r w:rsidR="00464318">
              <w:rPr>
                <w:rFonts w:ascii="Arial" w:hAnsi="Arial" w:cs="Arial"/>
              </w:rPr>
              <w:t>for personal needs</w:t>
            </w:r>
          </w:p>
          <w:p w:rsidR="000A298B" w:rsidRPr="00CF1C2D" w:rsidRDefault="00F346FB" w:rsidP="00E45C2F">
            <w:pPr>
              <w:tabs>
                <w:tab w:val="left" w:pos="432"/>
              </w:tabs>
              <w:spacing w:after="120"/>
              <w:ind w:left="432" w:hanging="450"/>
              <w:rPr>
                <w:rFonts w:ascii="Arial" w:hAnsi="Arial" w:cs="Arial"/>
              </w:rPr>
            </w:pPr>
            <w:r w:rsidRPr="00CF1C2D">
              <w:rPr>
                <w:rFonts w:ascii="Arial" w:hAnsi="Arial" w:cs="Arial"/>
              </w:rPr>
              <w:t>9.</w:t>
            </w:r>
            <w:r w:rsidR="00E45C2F">
              <w:rPr>
                <w:rFonts w:ascii="Arial" w:hAnsi="Arial" w:cs="Arial"/>
              </w:rPr>
              <w:tab/>
            </w:r>
            <w:r w:rsidR="00464318">
              <w:rPr>
                <w:rFonts w:ascii="Arial" w:hAnsi="Arial" w:cs="Arial"/>
              </w:rPr>
              <w:t>To b</w:t>
            </w:r>
            <w:r w:rsidR="000A298B" w:rsidRPr="00CF1C2D">
              <w:rPr>
                <w:rFonts w:ascii="Arial" w:hAnsi="Arial" w:cs="Arial"/>
              </w:rPr>
              <w:t xml:space="preserve">e taught </w:t>
            </w:r>
            <w:r w:rsidR="00464318">
              <w:rPr>
                <w:rFonts w:ascii="Arial" w:hAnsi="Arial" w:cs="Arial"/>
              </w:rPr>
              <w:t xml:space="preserve">how to perform </w:t>
            </w:r>
            <w:r w:rsidR="000A298B" w:rsidRPr="00CF1C2D">
              <w:rPr>
                <w:rFonts w:ascii="Arial" w:hAnsi="Arial" w:cs="Arial"/>
              </w:rPr>
              <w:t xml:space="preserve">the service required so that </w:t>
            </w:r>
            <w:r w:rsidRPr="00CF1C2D">
              <w:rPr>
                <w:rFonts w:ascii="Arial" w:hAnsi="Arial" w:cs="Arial"/>
              </w:rPr>
              <w:t>you</w:t>
            </w:r>
            <w:r w:rsidR="000A298B" w:rsidRPr="00CF1C2D">
              <w:rPr>
                <w:rFonts w:ascii="Arial" w:hAnsi="Arial" w:cs="Arial"/>
              </w:rPr>
              <w:t xml:space="preserve"> can, to the extent possible, help </w:t>
            </w:r>
            <w:r w:rsidRPr="00CF1C2D">
              <w:rPr>
                <w:rFonts w:ascii="Arial" w:hAnsi="Arial" w:cs="Arial"/>
              </w:rPr>
              <w:t>yourself</w:t>
            </w:r>
          </w:p>
          <w:p w:rsidR="000A298B" w:rsidRPr="00CF1C2D" w:rsidRDefault="000A298B" w:rsidP="00E45C2F">
            <w:pPr>
              <w:tabs>
                <w:tab w:val="left" w:pos="432"/>
              </w:tabs>
              <w:spacing w:after="120"/>
              <w:ind w:left="432" w:hanging="450"/>
              <w:rPr>
                <w:rFonts w:ascii="Arial" w:hAnsi="Arial" w:cs="Arial"/>
              </w:rPr>
            </w:pPr>
            <w:r w:rsidRPr="00CF1C2D">
              <w:rPr>
                <w:rFonts w:ascii="Arial" w:hAnsi="Arial" w:cs="Arial"/>
              </w:rPr>
              <w:t>10.</w:t>
            </w:r>
            <w:r w:rsidR="00E45C2F">
              <w:rPr>
                <w:rFonts w:ascii="Arial" w:hAnsi="Arial" w:cs="Arial"/>
              </w:rPr>
              <w:tab/>
            </w:r>
            <w:r w:rsidR="00464318">
              <w:rPr>
                <w:rFonts w:ascii="Arial" w:hAnsi="Arial" w:cs="Arial"/>
              </w:rPr>
              <w:t>To d</w:t>
            </w:r>
            <w:r w:rsidR="00F346FB" w:rsidRPr="00CF1C2D">
              <w:rPr>
                <w:rFonts w:ascii="Arial" w:hAnsi="Arial" w:cs="Arial"/>
              </w:rPr>
              <w:t xml:space="preserve">esignate a person to be taught </w:t>
            </w:r>
            <w:r w:rsidR="00464318">
              <w:rPr>
                <w:rFonts w:ascii="Arial" w:hAnsi="Arial" w:cs="Arial"/>
              </w:rPr>
              <w:t xml:space="preserve">to perform </w:t>
            </w:r>
            <w:r w:rsidR="00F346FB" w:rsidRPr="00CF1C2D">
              <w:rPr>
                <w:rFonts w:ascii="Arial" w:hAnsi="Arial" w:cs="Arial"/>
              </w:rPr>
              <w:t xml:space="preserve">the service required so that, </w:t>
            </w:r>
            <w:r w:rsidRPr="00CF1C2D">
              <w:rPr>
                <w:rFonts w:ascii="Arial" w:hAnsi="Arial" w:cs="Arial"/>
              </w:rPr>
              <w:t xml:space="preserve">to the extent possible, the person designated can understand and help </w:t>
            </w:r>
            <w:r w:rsidR="00464318">
              <w:rPr>
                <w:rFonts w:ascii="Arial" w:hAnsi="Arial" w:cs="Arial"/>
              </w:rPr>
              <w:t>you</w:t>
            </w:r>
          </w:p>
          <w:p w:rsidR="000A298B" w:rsidRPr="00CF1C2D" w:rsidRDefault="00F346FB" w:rsidP="00E45C2F">
            <w:pPr>
              <w:tabs>
                <w:tab w:val="left" w:pos="432"/>
              </w:tabs>
              <w:spacing w:after="120"/>
              <w:ind w:left="432" w:hanging="450"/>
              <w:rPr>
                <w:rFonts w:ascii="Arial" w:hAnsi="Arial" w:cs="Arial"/>
              </w:rPr>
            </w:pPr>
            <w:r w:rsidRPr="00CF1C2D">
              <w:rPr>
                <w:rFonts w:ascii="Arial" w:hAnsi="Arial" w:cs="Arial"/>
              </w:rPr>
              <w:t>1</w:t>
            </w:r>
            <w:r w:rsidR="00D51342">
              <w:rPr>
                <w:rFonts w:ascii="Arial" w:hAnsi="Arial" w:cs="Arial"/>
              </w:rPr>
              <w:t>1.</w:t>
            </w:r>
            <w:r w:rsidR="00E45C2F">
              <w:rPr>
                <w:rFonts w:ascii="Arial" w:hAnsi="Arial" w:cs="Arial"/>
              </w:rPr>
              <w:tab/>
            </w:r>
            <w:r w:rsidR="00464318">
              <w:rPr>
                <w:rFonts w:ascii="Arial" w:hAnsi="Arial" w:cs="Arial"/>
              </w:rPr>
              <w:t>To h</w:t>
            </w:r>
            <w:r w:rsidR="000A298B" w:rsidRPr="00CF1C2D">
              <w:rPr>
                <w:rFonts w:ascii="Arial" w:hAnsi="Arial" w:cs="Arial"/>
              </w:rPr>
              <w:t xml:space="preserve">ave </w:t>
            </w:r>
            <w:r w:rsidR="004C469C" w:rsidRPr="00CF1C2D">
              <w:rPr>
                <w:rFonts w:ascii="Arial" w:hAnsi="Arial" w:cs="Arial"/>
              </w:rPr>
              <w:t>your</w:t>
            </w:r>
            <w:r w:rsidR="00464318">
              <w:rPr>
                <w:rFonts w:ascii="Arial" w:hAnsi="Arial" w:cs="Arial"/>
              </w:rPr>
              <w:t xml:space="preserve"> property treated with respect</w:t>
            </w:r>
          </w:p>
          <w:p w:rsidR="000A298B" w:rsidRPr="00CF1C2D" w:rsidRDefault="00D51342" w:rsidP="00E45C2F">
            <w:pPr>
              <w:tabs>
                <w:tab w:val="left" w:pos="432"/>
              </w:tabs>
              <w:spacing w:after="120"/>
              <w:ind w:left="432" w:hanging="450"/>
              <w:rPr>
                <w:rFonts w:ascii="Arial" w:hAnsi="Arial" w:cs="Arial"/>
              </w:rPr>
            </w:pPr>
            <w:r>
              <w:rPr>
                <w:rFonts w:ascii="Arial" w:hAnsi="Arial" w:cs="Arial"/>
              </w:rPr>
              <w:t>12.</w:t>
            </w:r>
            <w:r w:rsidR="00E45C2F">
              <w:rPr>
                <w:rFonts w:ascii="Arial" w:hAnsi="Arial" w:cs="Arial"/>
              </w:rPr>
              <w:tab/>
            </w:r>
            <w:r w:rsidR="00464318">
              <w:rPr>
                <w:rFonts w:ascii="Arial" w:hAnsi="Arial" w:cs="Arial"/>
              </w:rPr>
              <w:t>To c</w:t>
            </w:r>
            <w:r w:rsidR="000A298B" w:rsidRPr="00CF1C2D">
              <w:rPr>
                <w:rFonts w:ascii="Arial" w:hAnsi="Arial" w:cs="Arial"/>
              </w:rPr>
              <w:t xml:space="preserve">omplain about the care that was </w:t>
            </w:r>
            <w:r w:rsidR="004C469C" w:rsidRPr="00CF1C2D">
              <w:rPr>
                <w:rFonts w:ascii="Arial" w:hAnsi="Arial" w:cs="Arial"/>
              </w:rPr>
              <w:t xml:space="preserve">provided or not provided and </w:t>
            </w:r>
            <w:r w:rsidR="000A298B" w:rsidRPr="00CF1C2D">
              <w:rPr>
                <w:rFonts w:ascii="Arial" w:hAnsi="Arial" w:cs="Arial"/>
              </w:rPr>
              <w:t>seek resolution of the complaint w</w:t>
            </w:r>
            <w:r w:rsidR="00464318">
              <w:rPr>
                <w:rFonts w:ascii="Arial" w:hAnsi="Arial" w:cs="Arial"/>
              </w:rPr>
              <w:t>ithout fear of    recrimination</w:t>
            </w:r>
          </w:p>
          <w:p w:rsidR="000A298B" w:rsidRPr="00CF1C2D" w:rsidRDefault="000A298B" w:rsidP="00E45C2F">
            <w:pPr>
              <w:tabs>
                <w:tab w:val="left" w:pos="432"/>
              </w:tabs>
              <w:spacing w:after="120"/>
              <w:ind w:left="432" w:hanging="450"/>
              <w:rPr>
                <w:rFonts w:ascii="Arial" w:hAnsi="Arial"/>
                <w:b/>
                <w:sz w:val="16"/>
              </w:rPr>
            </w:pPr>
            <w:r w:rsidRPr="00CF1C2D">
              <w:rPr>
                <w:rFonts w:ascii="Arial" w:hAnsi="Arial" w:cs="Arial"/>
              </w:rPr>
              <w:t>13.</w:t>
            </w:r>
            <w:r w:rsidR="00E45C2F">
              <w:rPr>
                <w:rFonts w:ascii="Arial" w:hAnsi="Arial" w:cs="Arial"/>
              </w:rPr>
              <w:tab/>
            </w:r>
            <w:r w:rsidR="00464318">
              <w:rPr>
                <w:rFonts w:ascii="Arial" w:hAnsi="Arial" w:cs="Arial"/>
              </w:rPr>
              <w:t>To h</w:t>
            </w:r>
            <w:r w:rsidRPr="00CF1C2D">
              <w:rPr>
                <w:rFonts w:ascii="Arial" w:hAnsi="Arial" w:cs="Arial"/>
              </w:rPr>
              <w:t xml:space="preserve">ave </w:t>
            </w:r>
            <w:r w:rsidR="004C469C" w:rsidRPr="00CF1C2D">
              <w:rPr>
                <w:rFonts w:ascii="Arial" w:hAnsi="Arial" w:cs="Arial"/>
              </w:rPr>
              <w:t xml:space="preserve">your </w:t>
            </w:r>
            <w:r w:rsidRPr="00CF1C2D">
              <w:rPr>
                <w:rFonts w:ascii="Arial" w:hAnsi="Arial" w:cs="Arial"/>
              </w:rPr>
              <w:t xml:space="preserve">family or legal representative exercise </w:t>
            </w:r>
            <w:r w:rsidR="004C469C" w:rsidRPr="00CF1C2D">
              <w:rPr>
                <w:rFonts w:ascii="Arial" w:hAnsi="Arial" w:cs="Arial"/>
              </w:rPr>
              <w:t>your</w:t>
            </w:r>
            <w:r w:rsidR="00464318">
              <w:rPr>
                <w:rFonts w:ascii="Arial" w:hAnsi="Arial" w:cs="Arial"/>
              </w:rPr>
              <w:t xml:space="preserve"> client</w:t>
            </w:r>
            <w:r w:rsidRPr="00CF1C2D">
              <w:rPr>
                <w:rFonts w:ascii="Arial" w:hAnsi="Arial" w:cs="Arial"/>
              </w:rPr>
              <w:t xml:space="preserve"> rights when the legal representative is legally authorized to do so</w:t>
            </w:r>
          </w:p>
        </w:tc>
      </w:tr>
      <w:tr w:rsidR="000A298B" w:rsidRPr="00CF1C2D" w:rsidTr="00E45C2F">
        <w:trPr>
          <w:trHeight w:val="305"/>
        </w:trPr>
        <w:tc>
          <w:tcPr>
            <w:tcW w:w="10800" w:type="dxa"/>
            <w:gridSpan w:val="5"/>
            <w:tcBorders>
              <w:left w:val="nil"/>
              <w:bottom w:val="single" w:sz="4" w:space="0" w:color="auto"/>
              <w:right w:val="nil"/>
            </w:tcBorders>
            <w:shd w:val="clear" w:color="auto" w:fill="D9D9D9"/>
            <w:vAlign w:val="center"/>
          </w:tcPr>
          <w:p w:rsidR="000A298B" w:rsidRPr="00CF1C2D" w:rsidRDefault="000A298B" w:rsidP="001B6637">
            <w:pPr>
              <w:rPr>
                <w:rFonts w:ascii="Arial" w:hAnsi="Arial"/>
                <w:b/>
                <w:sz w:val="22"/>
                <w:szCs w:val="22"/>
              </w:rPr>
            </w:pPr>
            <w:r w:rsidRPr="00CF1C2D">
              <w:rPr>
                <w:rFonts w:ascii="Arial" w:hAnsi="Arial" w:cs="Arial"/>
                <w:b/>
                <w:sz w:val="22"/>
                <w:szCs w:val="22"/>
              </w:rPr>
              <w:t xml:space="preserve">Complaints about treatment or care can be submitted </w:t>
            </w:r>
            <w:r w:rsidR="00D80ED5">
              <w:rPr>
                <w:rFonts w:ascii="Arial" w:hAnsi="Arial" w:cs="Arial"/>
                <w:b/>
                <w:sz w:val="22"/>
                <w:szCs w:val="22"/>
              </w:rPr>
              <w:t xml:space="preserve">in writing, by phone, or online </w:t>
            </w:r>
            <w:r w:rsidR="001B6637">
              <w:rPr>
                <w:rFonts w:ascii="Arial" w:hAnsi="Arial" w:cs="Arial"/>
                <w:b/>
                <w:sz w:val="22"/>
                <w:szCs w:val="22"/>
              </w:rPr>
              <w:t>to:</w:t>
            </w:r>
          </w:p>
        </w:tc>
      </w:tr>
      <w:tr w:rsidR="001B6637" w:rsidRPr="00CF1C2D" w:rsidTr="00E45C2F">
        <w:trPr>
          <w:trHeight w:val="1061"/>
        </w:trPr>
        <w:tc>
          <w:tcPr>
            <w:tcW w:w="4230" w:type="dxa"/>
            <w:tcBorders>
              <w:left w:val="nil"/>
              <w:bottom w:val="nil"/>
              <w:right w:val="nil"/>
            </w:tcBorders>
            <w:shd w:val="clear" w:color="auto" w:fill="auto"/>
          </w:tcPr>
          <w:p w:rsidR="001B6637" w:rsidRPr="00ED057E" w:rsidRDefault="001B6637" w:rsidP="00ED057E">
            <w:pPr>
              <w:numPr>
                <w:ilvl w:val="0"/>
                <w:numId w:val="6"/>
              </w:numPr>
              <w:tabs>
                <w:tab w:val="clear" w:pos="720"/>
                <w:tab w:val="num" w:pos="-18"/>
                <w:tab w:val="left" w:pos="342"/>
              </w:tabs>
              <w:spacing w:before="120"/>
              <w:ind w:left="2232" w:hanging="2232"/>
              <w:rPr>
                <w:rFonts w:ascii="Arial" w:hAnsi="Arial" w:cs="Arial"/>
              </w:rPr>
            </w:pPr>
            <w:r w:rsidRPr="00ED057E">
              <w:rPr>
                <w:rFonts w:ascii="Arial" w:hAnsi="Arial" w:cs="Arial"/>
              </w:rPr>
              <w:t>DHS / D</w:t>
            </w:r>
            <w:r>
              <w:rPr>
                <w:rFonts w:ascii="Arial" w:hAnsi="Arial" w:cs="Arial"/>
              </w:rPr>
              <w:t>QA</w:t>
            </w:r>
            <w:r w:rsidRPr="00ED057E">
              <w:rPr>
                <w:rFonts w:ascii="Arial" w:hAnsi="Arial" w:cs="Arial"/>
              </w:rPr>
              <w:t xml:space="preserve"> / Bureau of Health Services</w:t>
            </w:r>
          </w:p>
          <w:p w:rsidR="001B6637" w:rsidRDefault="001B6637" w:rsidP="001B6637">
            <w:pPr>
              <w:ind w:left="2052" w:hanging="1710"/>
              <w:rPr>
                <w:rFonts w:ascii="Arial" w:hAnsi="Arial" w:cs="Arial"/>
              </w:rPr>
            </w:pPr>
            <w:r>
              <w:rPr>
                <w:rFonts w:ascii="Arial" w:hAnsi="Arial" w:cs="Arial"/>
              </w:rPr>
              <w:t>ATTN: PCA Complaint Coordinator</w:t>
            </w:r>
          </w:p>
          <w:p w:rsidR="001B6637" w:rsidRDefault="001B6637" w:rsidP="001B6637">
            <w:pPr>
              <w:ind w:left="2052" w:hanging="1710"/>
              <w:rPr>
                <w:rFonts w:ascii="Arial" w:hAnsi="Arial" w:cs="Arial"/>
              </w:rPr>
            </w:pPr>
            <w:r>
              <w:rPr>
                <w:rFonts w:ascii="Arial" w:hAnsi="Arial" w:cs="Arial"/>
              </w:rPr>
              <w:t>PO</w:t>
            </w:r>
            <w:r w:rsidRPr="00CF1C2D">
              <w:rPr>
                <w:rFonts w:ascii="Arial" w:hAnsi="Arial" w:cs="Arial"/>
              </w:rPr>
              <w:t xml:space="preserve"> Box 2969</w:t>
            </w:r>
          </w:p>
          <w:p w:rsidR="001B6637" w:rsidRPr="00CF1C2D" w:rsidRDefault="001B6637" w:rsidP="00C93F34">
            <w:pPr>
              <w:ind w:left="2052" w:hanging="1710"/>
              <w:rPr>
                <w:rFonts w:ascii="Arial" w:hAnsi="Arial"/>
                <w:b/>
              </w:rPr>
            </w:pPr>
            <w:r w:rsidRPr="00CF1C2D">
              <w:rPr>
                <w:rFonts w:ascii="Arial" w:hAnsi="Arial" w:cs="Arial"/>
              </w:rPr>
              <w:t>Madison, WI  53701-2969</w:t>
            </w:r>
          </w:p>
        </w:tc>
        <w:tc>
          <w:tcPr>
            <w:tcW w:w="6570" w:type="dxa"/>
            <w:gridSpan w:val="4"/>
            <w:tcBorders>
              <w:left w:val="nil"/>
              <w:bottom w:val="nil"/>
              <w:right w:val="nil"/>
            </w:tcBorders>
            <w:shd w:val="clear" w:color="auto" w:fill="auto"/>
          </w:tcPr>
          <w:p w:rsidR="001B6637" w:rsidRDefault="001B6637" w:rsidP="00C93F34">
            <w:pPr>
              <w:spacing w:before="120" w:after="60"/>
              <w:rPr>
                <w:rFonts w:ascii="Arial" w:hAnsi="Arial" w:cs="Arial"/>
              </w:rPr>
            </w:pPr>
            <w:r>
              <w:rPr>
                <w:rFonts w:ascii="Arial" w:hAnsi="Arial" w:cs="Arial"/>
              </w:rPr>
              <w:t xml:space="preserve">Toll Free: </w:t>
            </w:r>
            <w:r w:rsidRPr="00CF1C2D">
              <w:rPr>
                <w:rFonts w:ascii="Arial" w:hAnsi="Arial" w:cs="Arial"/>
              </w:rPr>
              <w:t>800</w:t>
            </w:r>
            <w:r w:rsidR="009E6C48">
              <w:rPr>
                <w:rFonts w:ascii="Arial" w:hAnsi="Arial" w:cs="Arial"/>
              </w:rPr>
              <w:t>-642-6552</w:t>
            </w:r>
          </w:p>
          <w:p w:rsidR="001B6637" w:rsidRDefault="001B6637" w:rsidP="00C93F34">
            <w:pPr>
              <w:spacing w:after="60"/>
              <w:rPr>
                <w:rFonts w:ascii="Arial" w:hAnsi="Arial" w:cs="Arial"/>
              </w:rPr>
            </w:pPr>
            <w:r>
              <w:rPr>
                <w:rFonts w:ascii="Arial" w:hAnsi="Arial" w:cs="Arial"/>
              </w:rPr>
              <w:t xml:space="preserve">Phone:  </w:t>
            </w:r>
            <w:r w:rsidRPr="00CF1C2D">
              <w:rPr>
                <w:rFonts w:ascii="Arial" w:hAnsi="Arial" w:cs="Arial"/>
              </w:rPr>
              <w:t>608</w:t>
            </w:r>
            <w:r>
              <w:rPr>
                <w:rFonts w:ascii="Arial" w:hAnsi="Arial" w:cs="Arial"/>
              </w:rPr>
              <w:t>-</w:t>
            </w:r>
            <w:r w:rsidRPr="00CF1C2D">
              <w:rPr>
                <w:rFonts w:ascii="Arial" w:hAnsi="Arial" w:cs="Arial"/>
              </w:rPr>
              <w:t>266-8481</w:t>
            </w:r>
          </w:p>
          <w:p w:rsidR="00C93F34" w:rsidRPr="00CF1C2D" w:rsidRDefault="00DC03F4" w:rsidP="00C93F34">
            <w:pPr>
              <w:rPr>
                <w:rFonts w:ascii="Arial" w:hAnsi="Arial"/>
                <w:b/>
              </w:rPr>
            </w:pPr>
            <w:hyperlink r:id="rId8" w:history="1">
              <w:r w:rsidR="00C93F34" w:rsidRPr="00ED057E">
                <w:rPr>
                  <w:rStyle w:val="Hyperlink"/>
                  <w:rFonts w:ascii="Arial" w:hAnsi="Arial" w:cs="Arial"/>
                </w:rPr>
                <w:t>http://www.dhs.wisconsin.gov/bqaconsumer/healthcarecomplaints.htm</w:t>
              </w:r>
            </w:hyperlink>
          </w:p>
        </w:tc>
      </w:tr>
      <w:tr w:rsidR="001B6637" w:rsidRPr="00CF1C2D" w:rsidTr="00E45C2F">
        <w:trPr>
          <w:trHeight w:val="449"/>
        </w:trPr>
        <w:tc>
          <w:tcPr>
            <w:tcW w:w="10800" w:type="dxa"/>
            <w:gridSpan w:val="5"/>
            <w:tcBorders>
              <w:top w:val="nil"/>
              <w:left w:val="nil"/>
              <w:bottom w:val="single" w:sz="4" w:space="0" w:color="FFFFFF"/>
              <w:right w:val="nil"/>
            </w:tcBorders>
            <w:shd w:val="clear" w:color="auto" w:fill="auto"/>
            <w:vAlign w:val="center"/>
          </w:tcPr>
          <w:p w:rsidR="001B6637" w:rsidRPr="00CF1C2D" w:rsidRDefault="009E6C48" w:rsidP="001B6637">
            <w:pPr>
              <w:numPr>
                <w:ilvl w:val="0"/>
                <w:numId w:val="6"/>
              </w:numPr>
              <w:tabs>
                <w:tab w:val="clear" w:pos="720"/>
                <w:tab w:val="num" w:pos="342"/>
              </w:tabs>
              <w:ind w:left="342" w:hanging="342"/>
              <w:rPr>
                <w:rFonts w:ascii="Arial" w:hAnsi="Arial" w:cs="Arial"/>
              </w:rPr>
            </w:pPr>
            <w:r>
              <w:rPr>
                <w:rFonts w:ascii="Arial" w:hAnsi="Arial" w:cs="Arial"/>
              </w:rPr>
              <w:t>The Personal Care Agency</w:t>
            </w:r>
          </w:p>
        </w:tc>
      </w:tr>
      <w:tr w:rsidR="00F346FB" w:rsidRPr="00CF1C2D" w:rsidTr="00E45C2F">
        <w:trPr>
          <w:trHeight w:hRule="exact" w:val="720"/>
        </w:trPr>
        <w:tc>
          <w:tcPr>
            <w:tcW w:w="4246" w:type="dxa"/>
            <w:gridSpan w:val="2"/>
            <w:tcBorders>
              <w:top w:val="single" w:sz="18" w:space="0" w:color="auto"/>
              <w:left w:val="nil"/>
            </w:tcBorders>
            <w:shd w:val="clear" w:color="auto" w:fill="auto"/>
          </w:tcPr>
          <w:p w:rsidR="00F346FB" w:rsidRPr="00CF1C2D" w:rsidRDefault="00F346FB" w:rsidP="00E45C2F">
            <w:pPr>
              <w:spacing w:before="20" w:after="120"/>
              <w:rPr>
                <w:rFonts w:ascii="Arial" w:hAnsi="Arial" w:cs="Arial"/>
                <w:b/>
              </w:rPr>
            </w:pPr>
            <w:r w:rsidRPr="00464318">
              <w:rPr>
                <w:rFonts w:ascii="Arial" w:hAnsi="Arial" w:cs="Arial"/>
                <w:b/>
              </w:rPr>
              <w:t xml:space="preserve">SIGNATURE </w:t>
            </w:r>
            <w:r w:rsidRPr="00464318">
              <w:rPr>
                <w:rFonts w:ascii="Arial" w:hAnsi="Arial" w:cs="Arial"/>
              </w:rPr>
              <w:t>– Client or Representative</w:t>
            </w:r>
          </w:p>
          <w:p w:rsidR="00F346FB" w:rsidRPr="00CF1C2D" w:rsidRDefault="00F346FB" w:rsidP="00E45C2F">
            <w:pPr>
              <w:spacing w:before="20"/>
              <w:rPr>
                <w:rFonts w:ascii="Arial" w:hAnsi="Arial" w:cs="Arial"/>
                <w:b/>
              </w:rPr>
            </w:pPr>
          </w:p>
        </w:tc>
        <w:tc>
          <w:tcPr>
            <w:tcW w:w="4198" w:type="dxa"/>
            <w:gridSpan w:val="2"/>
            <w:tcBorders>
              <w:top w:val="single" w:sz="18" w:space="0" w:color="auto"/>
            </w:tcBorders>
            <w:shd w:val="clear" w:color="auto" w:fill="auto"/>
          </w:tcPr>
          <w:p w:rsidR="00F346FB" w:rsidRPr="00E45C2F" w:rsidRDefault="00F346FB" w:rsidP="00E45C2F">
            <w:pPr>
              <w:spacing w:before="20"/>
              <w:rPr>
                <w:rFonts w:ascii="Arial" w:hAnsi="Arial" w:cs="Arial"/>
              </w:rPr>
            </w:pPr>
            <w:r w:rsidRPr="00464318">
              <w:rPr>
                <w:rFonts w:ascii="Arial" w:hAnsi="Arial" w:cs="Arial"/>
              </w:rPr>
              <w:t xml:space="preserve">Name – Client or Representative </w:t>
            </w:r>
            <w:r w:rsidRPr="00464318">
              <w:rPr>
                <w:rFonts w:ascii="Arial" w:hAnsi="Arial" w:cs="Arial"/>
                <w:i/>
              </w:rPr>
              <w:t>(Print</w:t>
            </w:r>
            <w:r w:rsidR="00464318" w:rsidRPr="00464318">
              <w:rPr>
                <w:rFonts w:ascii="Arial" w:hAnsi="Arial" w:cs="Arial"/>
                <w:i/>
              </w:rPr>
              <w:t>.)</w:t>
            </w:r>
          </w:p>
        </w:tc>
        <w:tc>
          <w:tcPr>
            <w:tcW w:w="2356" w:type="dxa"/>
            <w:tcBorders>
              <w:top w:val="single" w:sz="18" w:space="0" w:color="auto"/>
              <w:right w:val="nil"/>
            </w:tcBorders>
            <w:shd w:val="clear" w:color="auto" w:fill="auto"/>
          </w:tcPr>
          <w:p w:rsidR="00F346FB" w:rsidRPr="00CF1C2D" w:rsidRDefault="00F346FB" w:rsidP="00E45C2F">
            <w:pPr>
              <w:spacing w:before="20"/>
              <w:rPr>
                <w:rFonts w:ascii="Arial" w:hAnsi="Arial" w:cs="Arial"/>
              </w:rPr>
            </w:pPr>
            <w:r w:rsidRPr="00CF1C2D">
              <w:rPr>
                <w:rFonts w:ascii="Arial" w:hAnsi="Arial" w:cs="Arial"/>
              </w:rPr>
              <w:t>Date Signed</w:t>
            </w:r>
          </w:p>
        </w:tc>
      </w:tr>
    </w:tbl>
    <w:p w:rsidR="00683E98" w:rsidRDefault="00683E98" w:rsidP="00E45C2F">
      <w:pPr>
        <w:spacing w:after="120"/>
        <w:rPr>
          <w:rFonts w:ascii="Arial" w:hAnsi="Arial"/>
          <w:sz w:val="24"/>
        </w:rPr>
      </w:pPr>
    </w:p>
    <w:sectPr w:rsidR="00683E98" w:rsidSect="001B6637">
      <w:type w:val="continuous"/>
      <w:pgSz w:w="12240" w:h="15840"/>
      <w:pgMar w:top="630" w:right="720" w:bottom="450" w:left="720" w:header="5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7A" w:rsidRDefault="0048397A">
      <w:r>
        <w:separator/>
      </w:r>
    </w:p>
  </w:endnote>
  <w:endnote w:type="continuationSeparator" w:id="0">
    <w:p w:rsidR="0048397A" w:rsidRDefault="0048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7A" w:rsidRDefault="0048397A">
      <w:r>
        <w:separator/>
      </w:r>
    </w:p>
  </w:footnote>
  <w:footnote w:type="continuationSeparator" w:id="0">
    <w:p w:rsidR="0048397A" w:rsidRDefault="00483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868AA"/>
    <w:multiLevelType w:val="singleLevel"/>
    <w:tmpl w:val="35207378"/>
    <w:lvl w:ilvl="0">
      <w:start w:val="1"/>
      <w:numFmt w:val="decimal"/>
      <w:lvlText w:val="%1."/>
      <w:lvlJc w:val="left"/>
      <w:pPr>
        <w:tabs>
          <w:tab w:val="num" w:pos="720"/>
        </w:tabs>
        <w:ind w:left="720" w:hanging="360"/>
      </w:pPr>
      <w:rPr>
        <w:rFonts w:hint="default"/>
        <w:b w:val="0"/>
        <w:i w:val="0"/>
      </w:rPr>
    </w:lvl>
  </w:abstractNum>
  <w:abstractNum w:abstractNumId="1">
    <w:nsid w:val="40902330"/>
    <w:multiLevelType w:val="hybridMultilevel"/>
    <w:tmpl w:val="222A0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F67D0"/>
    <w:multiLevelType w:val="singleLevel"/>
    <w:tmpl w:val="741CC8A8"/>
    <w:lvl w:ilvl="0">
      <w:start w:val="1"/>
      <w:numFmt w:val="lowerLetter"/>
      <w:lvlText w:val="%1."/>
      <w:lvlJc w:val="left"/>
      <w:pPr>
        <w:tabs>
          <w:tab w:val="num" w:pos="360"/>
        </w:tabs>
        <w:ind w:left="360" w:hanging="360"/>
      </w:pPr>
      <w:rPr>
        <w:rFonts w:hint="default"/>
      </w:rPr>
    </w:lvl>
  </w:abstractNum>
  <w:abstractNum w:abstractNumId="3">
    <w:nsid w:val="41EA66C1"/>
    <w:multiLevelType w:val="singleLevel"/>
    <w:tmpl w:val="741CC8A8"/>
    <w:lvl w:ilvl="0">
      <w:start w:val="1"/>
      <w:numFmt w:val="lowerLetter"/>
      <w:lvlText w:val="%1."/>
      <w:lvlJc w:val="left"/>
      <w:pPr>
        <w:tabs>
          <w:tab w:val="num" w:pos="360"/>
        </w:tabs>
        <w:ind w:left="360" w:hanging="360"/>
      </w:pPr>
      <w:rPr>
        <w:rFonts w:hint="default"/>
      </w:rPr>
    </w:lvl>
  </w:abstractNum>
  <w:abstractNum w:abstractNumId="4">
    <w:nsid w:val="45D7143B"/>
    <w:multiLevelType w:val="singleLevel"/>
    <w:tmpl w:val="741CC8A8"/>
    <w:lvl w:ilvl="0">
      <w:start w:val="1"/>
      <w:numFmt w:val="lowerLetter"/>
      <w:lvlText w:val="%1."/>
      <w:lvlJc w:val="left"/>
      <w:pPr>
        <w:tabs>
          <w:tab w:val="num" w:pos="360"/>
        </w:tabs>
        <w:ind w:left="360" w:hanging="360"/>
      </w:pPr>
      <w:rPr>
        <w:rFonts w:hint="default"/>
      </w:rPr>
    </w:lvl>
  </w:abstractNum>
  <w:abstractNum w:abstractNumId="5">
    <w:nsid w:val="483F5319"/>
    <w:multiLevelType w:val="singleLevel"/>
    <w:tmpl w:val="741CC8A8"/>
    <w:lvl w:ilvl="0">
      <w:start w:val="1"/>
      <w:numFmt w:val="lowerLetter"/>
      <w:lvlText w:val="%1."/>
      <w:lvlJc w:val="left"/>
      <w:pPr>
        <w:tabs>
          <w:tab w:val="num" w:pos="360"/>
        </w:tabs>
        <w:ind w:left="360" w:hanging="360"/>
      </w:pPr>
      <w:rPr>
        <w:rFonts w:hint="default"/>
      </w:rPr>
    </w:lvl>
  </w:abstractNum>
  <w:abstractNum w:abstractNumId="6">
    <w:nsid w:val="6B933622"/>
    <w:multiLevelType w:val="hybridMultilevel"/>
    <w:tmpl w:val="72D83FF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E452D8C"/>
    <w:multiLevelType w:val="hybridMultilevel"/>
    <w:tmpl w:val="18747CA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6F32BF8"/>
    <w:multiLevelType w:val="singleLevel"/>
    <w:tmpl w:val="741CC8A8"/>
    <w:lvl w:ilvl="0">
      <w:start w:val="1"/>
      <w:numFmt w:val="lowerLetter"/>
      <w:lvlText w:val="%1."/>
      <w:lvlJc w:val="left"/>
      <w:pPr>
        <w:tabs>
          <w:tab w:val="num" w:pos="360"/>
        </w:tabs>
        <w:ind w:left="360" w:hanging="360"/>
      </w:pPr>
      <w:rPr>
        <w:rFonts w:hint="default"/>
      </w:rPr>
    </w:lvl>
  </w:abstractNum>
  <w:num w:numId="1">
    <w:abstractNumId w:val="5"/>
  </w:num>
  <w:num w:numId="2">
    <w:abstractNumId w:val="4"/>
  </w:num>
  <w:num w:numId="3">
    <w:abstractNumId w:val="3"/>
  </w:num>
  <w:num w:numId="4">
    <w:abstractNumId w:val="2"/>
  </w:num>
  <w:num w:numId="5">
    <w:abstractNumId w:val="8"/>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98"/>
    <w:rsid w:val="00010CCB"/>
    <w:rsid w:val="0002070B"/>
    <w:rsid w:val="000A298B"/>
    <w:rsid w:val="00130EE9"/>
    <w:rsid w:val="00145373"/>
    <w:rsid w:val="0014707B"/>
    <w:rsid w:val="001B6637"/>
    <w:rsid w:val="001D4A9E"/>
    <w:rsid w:val="00227158"/>
    <w:rsid w:val="002B1BC3"/>
    <w:rsid w:val="00347864"/>
    <w:rsid w:val="003B7855"/>
    <w:rsid w:val="003D65E4"/>
    <w:rsid w:val="00417463"/>
    <w:rsid w:val="00431013"/>
    <w:rsid w:val="00437447"/>
    <w:rsid w:val="00444CBE"/>
    <w:rsid w:val="00464318"/>
    <w:rsid w:val="0048397A"/>
    <w:rsid w:val="004C469C"/>
    <w:rsid w:val="005247CA"/>
    <w:rsid w:val="00555976"/>
    <w:rsid w:val="005C151A"/>
    <w:rsid w:val="00644BB3"/>
    <w:rsid w:val="00683E98"/>
    <w:rsid w:val="007172D3"/>
    <w:rsid w:val="00755214"/>
    <w:rsid w:val="007D484C"/>
    <w:rsid w:val="00862B2E"/>
    <w:rsid w:val="009277D7"/>
    <w:rsid w:val="009E6C48"/>
    <w:rsid w:val="00A31E29"/>
    <w:rsid w:val="00AD7802"/>
    <w:rsid w:val="00AE1284"/>
    <w:rsid w:val="00AF1CE8"/>
    <w:rsid w:val="00AF6705"/>
    <w:rsid w:val="00B30792"/>
    <w:rsid w:val="00B97F40"/>
    <w:rsid w:val="00C325B9"/>
    <w:rsid w:val="00C4031E"/>
    <w:rsid w:val="00C51F2F"/>
    <w:rsid w:val="00C72AA6"/>
    <w:rsid w:val="00C93F34"/>
    <w:rsid w:val="00CF1C2D"/>
    <w:rsid w:val="00D052B4"/>
    <w:rsid w:val="00D51342"/>
    <w:rsid w:val="00D80ED5"/>
    <w:rsid w:val="00DA150F"/>
    <w:rsid w:val="00DC03F4"/>
    <w:rsid w:val="00DD5EFC"/>
    <w:rsid w:val="00DF6459"/>
    <w:rsid w:val="00E4272A"/>
    <w:rsid w:val="00E45C2F"/>
    <w:rsid w:val="00ED057E"/>
    <w:rsid w:val="00ED1ED6"/>
    <w:rsid w:val="00F24533"/>
    <w:rsid w:val="00F26102"/>
    <w:rsid w:val="00F346FB"/>
    <w:rsid w:val="00F34FB0"/>
    <w:rsid w:val="00F9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683E98"/>
    <w:rPr>
      <w:rFonts w:ascii="Tahoma" w:hAnsi="Tahoma" w:cs="Tahoma"/>
      <w:sz w:val="16"/>
      <w:szCs w:val="16"/>
    </w:rPr>
  </w:style>
  <w:style w:type="character" w:styleId="Hyperlink">
    <w:name w:val="Hyperlink"/>
    <w:rsid w:val="00417463"/>
    <w:rPr>
      <w:color w:val="0000FF"/>
      <w:u w:val="single"/>
    </w:rPr>
  </w:style>
  <w:style w:type="character" w:styleId="FollowedHyperlink">
    <w:name w:val="FollowedHyperlink"/>
    <w:rsid w:val="00555976"/>
    <w:rPr>
      <w:color w:val="606420"/>
      <w:u w:val="single"/>
    </w:rPr>
  </w:style>
  <w:style w:type="table" w:styleId="TableGrid">
    <w:name w:val="Table Grid"/>
    <w:basedOn w:val="TableNormal"/>
    <w:rsid w:val="000A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683E98"/>
    <w:rPr>
      <w:rFonts w:ascii="Tahoma" w:hAnsi="Tahoma" w:cs="Tahoma"/>
      <w:sz w:val="16"/>
      <w:szCs w:val="16"/>
    </w:rPr>
  </w:style>
  <w:style w:type="character" w:styleId="Hyperlink">
    <w:name w:val="Hyperlink"/>
    <w:rsid w:val="00417463"/>
    <w:rPr>
      <w:color w:val="0000FF"/>
      <w:u w:val="single"/>
    </w:rPr>
  </w:style>
  <w:style w:type="character" w:styleId="FollowedHyperlink">
    <w:name w:val="FollowedHyperlink"/>
    <w:rsid w:val="00555976"/>
    <w:rPr>
      <w:color w:val="606420"/>
      <w:u w:val="single"/>
    </w:rPr>
  </w:style>
  <w:style w:type="table" w:styleId="TableGrid">
    <w:name w:val="Table Grid"/>
    <w:basedOn w:val="TableNormal"/>
    <w:rsid w:val="000A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bqaconsumer/healthcarecomplaint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Personal Care Agency Client Rights, F-00784</vt:lpstr>
    </vt:vector>
  </TitlesOfParts>
  <Manager>Jenny Haight</Manager>
  <Company>DHS</Company>
  <LinksUpToDate>false</LinksUpToDate>
  <CharactersWithSpaces>3669</CharactersWithSpaces>
  <SharedDoc>false</SharedDoc>
  <HLinks>
    <vt:vector size="6" baseType="variant">
      <vt:variant>
        <vt:i4>1179736</vt:i4>
      </vt:variant>
      <vt:variant>
        <vt:i4>0</vt:i4>
      </vt:variant>
      <vt:variant>
        <vt:i4>0</vt:i4>
      </vt:variant>
      <vt:variant>
        <vt:i4>5</vt:i4>
      </vt:variant>
      <vt:variant>
        <vt:lpwstr>http://www.dhs.wisconsin.gov/bqaconsumer/healthcarecomplaints.htm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Agency Client Rights, F-00784</dc:title>
  <dc:subject>595</dc:subject>
  <dc:creator>Division of Quality Assurance</dc:creator>
  <cp:keywords>division of quality assurance, dqa, personal care agency client rights, pca, f00784</cp:keywords>
  <cp:lastModifiedBy>Bertolini, Gina M</cp:lastModifiedBy>
  <cp:revision>2</cp:revision>
  <cp:lastPrinted>2013-03-04T21:02:00Z</cp:lastPrinted>
  <dcterms:created xsi:type="dcterms:W3CDTF">2019-08-09T13:49:00Z</dcterms:created>
  <dcterms:modified xsi:type="dcterms:W3CDTF">2019-08-09T13:49:00Z</dcterms:modified>
  <cp:category>640-500</cp:category>
</cp:coreProperties>
</file>