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C223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71649354"/>
      <w:r w:rsidRPr="00455BA0"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9264" behindDoc="1" locked="1" layoutInCell="1" allowOverlap="0" wp14:anchorId="7411034D" wp14:editId="4BB8A0F3">
            <wp:simplePos x="0" y="0"/>
            <wp:positionH relativeFrom="column">
              <wp:posOffset>5067300</wp:posOffset>
            </wp:positionH>
            <wp:positionV relativeFrom="page">
              <wp:posOffset>8949055</wp:posOffset>
            </wp:positionV>
            <wp:extent cx="1755140" cy="823595"/>
            <wp:effectExtent l="0" t="0" r="0" b="0"/>
            <wp:wrapTight wrapText="bothSides">
              <wp:wrapPolygon edited="0">
                <wp:start x="0" y="0"/>
                <wp:lineTo x="0" y="20984"/>
                <wp:lineTo x="21334" y="20984"/>
                <wp:lineTo x="21334" y="0"/>
                <wp:lineTo x="0" y="0"/>
              </wp:wrapPolygon>
            </wp:wrapTight>
            <wp:docPr id="10" name="Picture 10" descr="PA081 - PA Suboxone-Subu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081 - PA Suboxone-Subute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BA0">
        <w:rPr>
          <w:rFonts w:ascii="Arial" w:hAnsi="Arial" w:cs="Arial"/>
          <w:b/>
          <w:sz w:val="18"/>
          <w:szCs w:val="18"/>
        </w:rPr>
        <w:t>DEPARTMENT OF HEALTH SERVICES</w:t>
      </w:r>
      <w:r w:rsidRPr="00455BA0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63DC8E0F" w14:textId="77777777" w:rsidR="00455BA0" w:rsidRPr="00455BA0" w:rsidRDefault="00455BA0" w:rsidP="00455BA0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55BA0">
        <w:rPr>
          <w:rFonts w:ascii="Arial" w:hAnsi="Arial" w:cs="Arial"/>
          <w:sz w:val="18"/>
          <w:szCs w:val="18"/>
        </w:rPr>
        <w:t>Division of Medicaid Services</w:t>
      </w:r>
      <w:r w:rsidRPr="00455BA0">
        <w:rPr>
          <w:rFonts w:ascii="Arial" w:hAnsi="Arial" w:cs="Arial"/>
          <w:sz w:val="18"/>
          <w:szCs w:val="18"/>
        </w:rPr>
        <w:tab/>
      </w:r>
      <w:r w:rsidRPr="00455BA0">
        <w:rPr>
          <w:rFonts w:ascii="Arial" w:hAnsi="Arial"/>
          <w:sz w:val="18"/>
          <w:szCs w:val="18"/>
        </w:rPr>
        <w:t>Wis. Admin. Code § DHS 107.10(2)</w:t>
      </w:r>
    </w:p>
    <w:p w14:paraId="1F42B685" w14:textId="7ADBC852" w:rsidR="00455BA0" w:rsidRPr="00455BA0" w:rsidRDefault="00455BA0" w:rsidP="00455BA0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55BA0">
        <w:rPr>
          <w:rFonts w:ascii="Arial" w:hAnsi="Arial"/>
          <w:sz w:val="18"/>
          <w:szCs w:val="18"/>
        </w:rPr>
        <w:t>F-00081 (0</w:t>
      </w:r>
      <w:r w:rsidR="004F2EF1">
        <w:rPr>
          <w:rFonts w:ascii="Arial" w:hAnsi="Arial"/>
          <w:sz w:val="18"/>
          <w:szCs w:val="18"/>
        </w:rPr>
        <w:t>7</w:t>
      </w:r>
      <w:r w:rsidRPr="00455BA0">
        <w:rPr>
          <w:rFonts w:ascii="Arial" w:hAnsi="Arial"/>
          <w:sz w:val="18"/>
          <w:szCs w:val="18"/>
        </w:rPr>
        <w:t>/2024)</w:t>
      </w:r>
    </w:p>
    <w:p w14:paraId="5D60DF09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68594A7D" w14:textId="77777777" w:rsidR="00455BA0" w:rsidRPr="00455BA0" w:rsidRDefault="00455BA0" w:rsidP="00455BA0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455BA0">
        <w:rPr>
          <w:rFonts w:ascii="Arial" w:hAnsi="Arial" w:cs="Arial"/>
          <w:b/>
        </w:rPr>
        <w:t>FORWARDHEALTH</w:t>
      </w:r>
    </w:p>
    <w:p w14:paraId="448B7EAB" w14:textId="77777777" w:rsidR="00455BA0" w:rsidRPr="00455BA0" w:rsidRDefault="00455BA0" w:rsidP="00455BA0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455BA0">
        <w:rPr>
          <w:rFonts w:ascii="Arial" w:hAnsi="Arial" w:cs="Arial"/>
          <w:b/>
          <w:sz w:val="24"/>
          <w:szCs w:val="24"/>
        </w:rPr>
        <w:t xml:space="preserve">PRIOR AUTHORIZATION / PREFERRED DRUG LIST (PA/PDL) </w:t>
      </w:r>
      <w:r w:rsidRPr="00455BA0">
        <w:rPr>
          <w:rFonts w:ascii="Arial" w:hAnsi="Arial" w:cs="Arial"/>
          <w:b/>
          <w:sz w:val="24"/>
          <w:szCs w:val="24"/>
        </w:rPr>
        <w:br/>
        <w:t>FOR OPIOID DEPENDENCY AGENTS – BUPRENORPHINE</w:t>
      </w:r>
    </w:p>
    <w:p w14:paraId="3687371F" w14:textId="77777777" w:rsidR="00455BA0" w:rsidRPr="00455BA0" w:rsidRDefault="00455BA0" w:rsidP="00455BA0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7C5A614C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</w:rPr>
      </w:pPr>
      <w:r w:rsidRPr="00455BA0">
        <w:rPr>
          <w:rFonts w:ascii="Arial" w:hAnsi="Arial" w:cs="Arial"/>
          <w:b/>
        </w:rPr>
        <w:t xml:space="preserve">INSTRUCTIONS: </w:t>
      </w:r>
      <w:r w:rsidRPr="00455BA0">
        <w:rPr>
          <w:rFonts w:ascii="Arial" w:hAnsi="Arial" w:cs="Arial"/>
        </w:rPr>
        <w:t>Type or print clearly. Before completing this form, read the Prior Authorization/Preferred Drug List (PA/PDL) for Opioid Dependency Agents–Buprenorphine Instructions, F-00081A. Prescribers may refer to the Forms page of the ForwardHealth Portal at</w:t>
      </w:r>
      <w:r w:rsidRPr="00455BA0">
        <w:rPr>
          <w:rFonts w:ascii="Arial" w:hAnsi="Arial" w:cs="Arial"/>
          <w:color w:val="0000FF"/>
        </w:rPr>
        <w:t xml:space="preserve"> </w:t>
      </w:r>
      <w:hyperlink r:id="rId12" w:history="1">
        <w:r w:rsidRPr="00455BA0">
          <w:rPr>
            <w:rFonts w:ascii="Arial" w:hAnsi="Arial" w:cs="Arial"/>
            <w:color w:val="0000FF"/>
            <w:u w:val="single"/>
          </w:rPr>
          <w:t>www.forwardhealth.wi.gov/WIPortal/Subsystem/Publications/</w:t>
        </w:r>
        <w:r w:rsidRPr="00455BA0">
          <w:rPr>
            <w:rFonts w:ascii="Arial" w:hAnsi="Arial" w:cs="Arial"/>
            <w:color w:val="0000FF"/>
            <w:u w:val="single"/>
          </w:rPr>
          <w:br/>
          <w:t>ForwardHealthCommunications.aspx?panel=Forms</w:t>
        </w:r>
      </w:hyperlink>
      <w:r w:rsidRPr="00455BA0">
        <w:rPr>
          <w:rFonts w:ascii="Arial" w:hAnsi="Arial" w:cs="Arial"/>
          <w:i/>
        </w:rPr>
        <w:t xml:space="preserve"> </w:t>
      </w:r>
      <w:r w:rsidRPr="00455BA0">
        <w:rPr>
          <w:rFonts w:ascii="Arial" w:hAnsi="Arial" w:cs="Arial"/>
        </w:rPr>
        <w:t>for the completion instructions.</w:t>
      </w:r>
    </w:p>
    <w:p w14:paraId="325393ED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</w:rPr>
      </w:pPr>
    </w:p>
    <w:p w14:paraId="4B5EB38E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</w:rPr>
      </w:pPr>
      <w:r w:rsidRPr="00455BA0">
        <w:rPr>
          <w:rFonts w:ascii="Arial" w:hAnsi="Arial" w:cs="Arial"/>
        </w:rPr>
        <w:t>Pharmacy providers are required to have a completed PA/PDL for Opioid Dependency Agents–Buprenorphine form signed and dated by the prescriber before calling the Specialized Transmission Approval Technology-Prior Authorization (STAT-PA) system or submitting a PA request on the Portal, by fax, or by mail. Prescribers and pharmacy providers may call Provider Services at 800-947-9627 with questions.</w:t>
      </w:r>
    </w:p>
    <w:p w14:paraId="0B1B1ADE" w14:textId="77777777" w:rsidR="00455BA0" w:rsidRPr="00455BA0" w:rsidRDefault="00455BA0" w:rsidP="00455BA0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630"/>
        <w:gridCol w:w="1170"/>
        <w:gridCol w:w="90"/>
        <w:gridCol w:w="3510"/>
      </w:tblGrid>
      <w:tr w:rsidR="00455BA0" w:rsidRPr="00455BA0" w14:paraId="6D89E53E" w14:textId="77777777" w:rsidTr="0082333B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E266AE" w14:textId="77777777" w:rsidR="00455BA0" w:rsidRPr="00455BA0" w:rsidRDefault="00455BA0" w:rsidP="00455BA0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455BA0">
              <w:rPr>
                <w:rFonts w:ascii="Arial" w:hAnsi="Arial" w:cs="Arial"/>
                <w:b/>
              </w:rPr>
              <w:t>SECTION I – MEMBER INFORMATION</w:t>
            </w:r>
          </w:p>
        </w:tc>
      </w:tr>
      <w:tr w:rsidR="00455BA0" w:rsidRPr="00455BA0" w14:paraId="0DFBFFB9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5E2C7907" w14:textId="77777777" w:rsidR="00455BA0" w:rsidRPr="00455BA0" w:rsidRDefault="00455BA0" w:rsidP="00455BA0">
            <w:pPr>
              <w:spacing w:before="20"/>
              <w:rPr>
                <w:rFonts w:ascii="Arial" w:hAnsi="Arial"/>
              </w:rPr>
            </w:pPr>
            <w:r w:rsidRPr="00455BA0">
              <w:rPr>
                <w:rFonts w:ascii="Arial" w:hAnsi="Arial"/>
              </w:rPr>
              <w:t>1.  Name – Member (Last, First, Middle Initial)</w:t>
            </w:r>
          </w:p>
          <w:p w14:paraId="6B2BE4F8" w14:textId="3E1D1576" w:rsidR="00455BA0" w:rsidRPr="00455BA0" w:rsidRDefault="0023232A" w:rsidP="00455BA0">
            <w:pPr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455BA0" w:rsidRPr="00455BA0" w14:paraId="6EE6D752" w14:textId="77777777" w:rsidTr="0082333B">
        <w:trPr>
          <w:trHeight w:val="648"/>
          <w:jc w:val="center"/>
        </w:trPr>
        <w:tc>
          <w:tcPr>
            <w:tcW w:w="540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78E18FA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/>
              </w:rPr>
            </w:pPr>
            <w:r w:rsidRPr="00455BA0">
              <w:rPr>
                <w:rFonts w:ascii="Arial" w:hAnsi="Arial"/>
              </w:rPr>
              <w:t>2.  Member ID Number</w:t>
            </w:r>
          </w:p>
          <w:p w14:paraId="4160EE36" w14:textId="6982701A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3E9F5AB8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/>
              </w:rPr>
            </w:pPr>
            <w:r w:rsidRPr="00455BA0">
              <w:rPr>
                <w:rFonts w:ascii="Arial" w:hAnsi="Arial"/>
              </w:rPr>
              <w:t>3.  Date of Birth – Member</w:t>
            </w:r>
          </w:p>
          <w:p w14:paraId="02681B2A" w14:textId="4C138949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1D68EA92" w14:textId="77777777" w:rsidTr="0082333B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DF666B" w14:textId="77777777" w:rsidR="00455BA0" w:rsidRPr="00455BA0" w:rsidRDefault="00455BA0" w:rsidP="00455BA0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455BA0">
              <w:rPr>
                <w:rFonts w:ascii="Arial" w:hAnsi="Arial" w:cs="Arial"/>
                <w:b/>
              </w:rPr>
              <w:t>SECTION II – PRESCRIPTION INFORMATION</w:t>
            </w:r>
          </w:p>
        </w:tc>
      </w:tr>
      <w:tr w:rsidR="00455BA0" w:rsidRPr="00455BA0" w14:paraId="44D86E87" w14:textId="77777777" w:rsidTr="0082333B">
        <w:trPr>
          <w:trHeight w:val="648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85A40" w14:textId="77777777" w:rsidR="00455BA0" w:rsidRDefault="00455BA0" w:rsidP="00455BA0">
            <w:pPr>
              <w:tabs>
                <w:tab w:val="left" w:pos="2520"/>
                <w:tab w:val="left" w:pos="2880"/>
                <w:tab w:val="left" w:pos="3960"/>
                <w:tab w:val="left" w:pos="4320"/>
                <w:tab w:val="right" w:pos="10800"/>
              </w:tabs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4.  Drug Name</w:t>
            </w:r>
          </w:p>
          <w:p w14:paraId="5CFB9264" w14:textId="3631AC0C" w:rsidR="0023232A" w:rsidRPr="0023232A" w:rsidRDefault="0023232A" w:rsidP="0023232A">
            <w:pPr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C3F13" w14:textId="77777777" w:rsidR="00455BA0" w:rsidRDefault="00455BA0" w:rsidP="00455BA0">
            <w:pPr>
              <w:tabs>
                <w:tab w:val="left" w:pos="3132"/>
                <w:tab w:val="left" w:pos="3420"/>
                <w:tab w:val="left" w:pos="4212"/>
                <w:tab w:val="left" w:pos="4490"/>
                <w:tab w:val="right" w:pos="10800"/>
              </w:tabs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 xml:space="preserve">5.  Drug Strength </w:t>
            </w:r>
          </w:p>
          <w:p w14:paraId="3A2BFEBD" w14:textId="7BCC7C7D" w:rsidR="0023232A" w:rsidRPr="0023232A" w:rsidRDefault="0023232A" w:rsidP="0023232A">
            <w:pPr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63A81B9C" w14:textId="77777777" w:rsidTr="0082333B">
        <w:trPr>
          <w:trHeight w:val="64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51107" w14:textId="77777777" w:rsidR="00455BA0" w:rsidRPr="00455BA0" w:rsidRDefault="00455BA0" w:rsidP="00455BA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6.  Date Prescription Written</w:t>
            </w:r>
          </w:p>
          <w:p w14:paraId="493B072B" w14:textId="6ED0B747" w:rsidR="00455BA0" w:rsidRPr="00455BA0" w:rsidRDefault="0023232A" w:rsidP="00455BA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DD5A" w14:textId="77777777" w:rsidR="00455BA0" w:rsidRPr="00455BA0" w:rsidRDefault="00455BA0" w:rsidP="00455BA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7.  Refills</w:t>
            </w:r>
          </w:p>
          <w:p w14:paraId="1BCEB2A5" w14:textId="5813FFF9" w:rsidR="00455BA0" w:rsidRPr="00455BA0" w:rsidRDefault="0023232A" w:rsidP="00455BA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24A3D40C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82E4D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8.  Directions for Use</w:t>
            </w:r>
          </w:p>
          <w:p w14:paraId="5D5518C3" w14:textId="124FE3ED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55654A58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A96B8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9.  Name – Prescriber</w:t>
            </w:r>
          </w:p>
          <w:p w14:paraId="7D44D9D2" w14:textId="1DE7C73A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504D706F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1F1F4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10. Address – Prescriber (Street, City, State, Zip+4 Code)</w:t>
            </w:r>
          </w:p>
          <w:p w14:paraId="5C0BEB44" w14:textId="5FD2C486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35ABCC20" w14:textId="77777777" w:rsidTr="0082333B">
        <w:trPr>
          <w:trHeight w:val="648"/>
          <w:jc w:val="center"/>
        </w:trPr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589EA5D" w14:textId="77777777" w:rsid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11. Phone Number – Prescriber</w:t>
            </w:r>
          </w:p>
          <w:p w14:paraId="45DF3F45" w14:textId="16F0A2DE" w:rsidR="0023232A" w:rsidRPr="0023232A" w:rsidRDefault="0023232A" w:rsidP="0023232A">
            <w:pPr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08B17F4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12. National Provider Identifier (NPI) – Prescriber</w:t>
            </w:r>
          </w:p>
          <w:p w14:paraId="1322B5F9" w14:textId="28A4D127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3DCF5508" w14:textId="77777777" w:rsidTr="0082333B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C2CA15" w14:textId="77777777" w:rsidR="00455BA0" w:rsidRPr="00455BA0" w:rsidRDefault="00455BA0" w:rsidP="00455BA0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455BA0">
              <w:rPr>
                <w:rFonts w:ascii="Arial" w:hAnsi="Arial" w:cs="Arial"/>
                <w:b/>
              </w:rPr>
              <w:t>SECTION III – CLINICAL INFORMATION (Required for All PA Requests)</w:t>
            </w:r>
          </w:p>
        </w:tc>
      </w:tr>
      <w:tr w:rsidR="00455BA0" w:rsidRPr="00455BA0" w14:paraId="61CBE148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5FDDFBC" w14:textId="77777777" w:rsidR="00455BA0" w:rsidRPr="00455BA0" w:rsidRDefault="00455BA0" w:rsidP="00455BA0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13. Diagnosis Code and Description</w:t>
            </w:r>
          </w:p>
          <w:p w14:paraId="077D023F" w14:textId="55F888FA" w:rsidR="00455BA0" w:rsidRPr="00455BA0" w:rsidRDefault="0023232A" w:rsidP="00455BA0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272DEEA2" w14:textId="77777777" w:rsidTr="0082333B">
        <w:trPr>
          <w:trHeight w:val="432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E8269" w14:textId="585BB34E" w:rsidR="00455BA0" w:rsidRPr="00455BA0" w:rsidRDefault="00455BA0" w:rsidP="00455BA0">
            <w:pPr>
              <w:tabs>
                <w:tab w:val="left" w:pos="8478"/>
                <w:tab w:val="left" w:pos="8802"/>
                <w:tab w:val="left" w:pos="9537"/>
                <w:tab w:val="left" w:pos="9890"/>
              </w:tabs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14. Is the member 16 years of age or older?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bookmarkEnd w:id="2"/>
            <w:r w:rsidRPr="00455BA0">
              <w:rPr>
                <w:rFonts w:ascii="Arial" w:hAnsi="Arial" w:cs="Arial"/>
              </w:rPr>
              <w:tab/>
              <w:t>Yes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No</w:t>
            </w:r>
          </w:p>
        </w:tc>
      </w:tr>
      <w:tr w:rsidR="00455BA0" w:rsidRPr="00455BA0" w14:paraId="3FE1955A" w14:textId="77777777" w:rsidTr="0082333B">
        <w:trPr>
          <w:trHeight w:val="1745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87354" w14:textId="2DFDBD84" w:rsidR="00455BA0" w:rsidRPr="00455BA0" w:rsidRDefault="00455BA0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15. Is the member taking any other opioids, tramadol, or carisoprodol?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Yes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No</w:t>
            </w:r>
          </w:p>
          <w:p w14:paraId="32DD1304" w14:textId="77777777" w:rsidR="00455BA0" w:rsidRPr="00455BA0" w:rsidRDefault="00455BA0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ind w:left="302"/>
              <w:rPr>
                <w:rFonts w:ascii="Arial" w:hAnsi="Arial" w:cs="Arial"/>
              </w:rPr>
            </w:pPr>
          </w:p>
          <w:p w14:paraId="1F22AA68" w14:textId="77777777" w:rsidR="00455BA0" w:rsidRDefault="00455BA0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ind w:left="346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If yes, list the drugs taken and the dates they have been taken in the space provided.</w:t>
            </w:r>
          </w:p>
          <w:p w14:paraId="662F4E74" w14:textId="0FF011C7" w:rsidR="0023232A" w:rsidRPr="0023232A" w:rsidRDefault="0023232A" w:rsidP="0023232A">
            <w:pPr>
              <w:rPr>
                <w:rFonts w:ascii="Times New Roman" w:hAnsi="Times New Roman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55F8312A" w14:textId="77777777" w:rsidTr="0082333B">
        <w:trPr>
          <w:trHeight w:val="1296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C2B7609" w14:textId="5030FE81" w:rsidR="00455BA0" w:rsidRPr="00455BA0" w:rsidRDefault="00455BA0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  <w:tab w:val="right" w:pos="10800"/>
              </w:tabs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lastRenderedPageBreak/>
              <w:t>16</w:t>
            </w:r>
            <w:r w:rsidRPr="00455BA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55BA0">
              <w:rPr>
                <w:rFonts w:ascii="Arial" w:hAnsi="Arial" w:cs="Arial"/>
              </w:rPr>
              <w:t>Is the member pregnant?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Yes</w:t>
            </w:r>
            <w:r w:rsidRPr="00455BA0">
              <w:rPr>
                <w:rFonts w:ascii="Arial" w:hAnsi="Arial" w:cs="Arial"/>
              </w:rPr>
              <w:tab/>
            </w:r>
            <w:r w:rsidR="0023232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32A">
              <w:rPr>
                <w:rFonts w:ascii="Arial" w:hAnsi="Arial" w:cs="Arial"/>
              </w:rPr>
              <w:instrText xml:space="preserve"> FORMCHECKBOX </w:instrText>
            </w:r>
            <w:r w:rsidR="00CC4EFC">
              <w:rPr>
                <w:rFonts w:ascii="Arial" w:hAnsi="Arial" w:cs="Arial"/>
              </w:rPr>
            </w:r>
            <w:r w:rsidR="00CC4EFC">
              <w:rPr>
                <w:rFonts w:ascii="Arial" w:hAnsi="Arial" w:cs="Arial"/>
              </w:rPr>
              <w:fldChar w:fldCharType="separate"/>
            </w:r>
            <w:r w:rsidR="0023232A">
              <w:rPr>
                <w:rFonts w:ascii="Arial" w:hAnsi="Arial" w:cs="Arial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No</w:t>
            </w:r>
          </w:p>
          <w:p w14:paraId="3A5C1707" w14:textId="77777777" w:rsidR="00455BA0" w:rsidRPr="00455BA0" w:rsidRDefault="00455BA0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  <w:tab w:val="right" w:pos="10800"/>
              </w:tabs>
              <w:ind w:left="302"/>
              <w:rPr>
                <w:rFonts w:ascii="Arial" w:hAnsi="Arial" w:cs="Arial"/>
              </w:rPr>
            </w:pPr>
          </w:p>
          <w:p w14:paraId="79EC46A0" w14:textId="77777777" w:rsidR="00455BA0" w:rsidRPr="00455BA0" w:rsidRDefault="00455BA0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  <w:tab w:val="right" w:pos="10800"/>
              </w:tabs>
              <w:ind w:left="302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If yes, indicate the member’s expected delivery date (mm/dd/ccyy).</w:t>
            </w:r>
          </w:p>
          <w:p w14:paraId="785E5538" w14:textId="5143DFC5" w:rsidR="00455BA0" w:rsidRPr="00455BA0" w:rsidRDefault="00455BA0" w:rsidP="00E52355">
            <w:pPr>
              <w:tabs>
                <w:tab w:val="left" w:pos="342"/>
                <w:tab w:val="right" w:pos="696"/>
                <w:tab w:val="left" w:pos="876"/>
                <w:tab w:val="right" w:pos="1242"/>
                <w:tab w:val="left" w:pos="1428"/>
                <w:tab w:val="left" w:pos="1608"/>
                <w:tab w:val="right" w:pos="1960"/>
                <w:tab w:val="left" w:pos="2142"/>
                <w:tab w:val="left" w:pos="2500"/>
              </w:tabs>
              <w:spacing w:before="160"/>
              <w:ind w:left="302" w:hanging="302"/>
              <w:rPr>
                <w:rFonts w:ascii="Arial" w:hAnsi="Arial" w:cs="Arial"/>
                <w:u w:val="single"/>
              </w:rPr>
            </w:pPr>
            <w:r w:rsidRPr="00455BA0">
              <w:rPr>
                <w:rFonts w:ascii="Arial" w:hAnsi="Arial" w:cs="Arial"/>
              </w:rPr>
              <w:tab/>
            </w:r>
            <w:r w:rsidRPr="00455BA0">
              <w:rPr>
                <w:rFonts w:ascii="Arial" w:hAnsi="Arial" w:cs="Arial"/>
              </w:rPr>
              <w:tab/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/</w:t>
            </w:r>
            <w:r w:rsidRPr="00455BA0">
              <w:rPr>
                <w:rFonts w:ascii="Arial" w:hAnsi="Arial" w:cs="Arial"/>
              </w:rPr>
              <w:tab/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55BA0">
              <w:rPr>
                <w:rFonts w:ascii="Arial" w:hAnsi="Arial" w:cs="Arial"/>
              </w:rPr>
              <w:tab/>
              <w:t>/</w:t>
            </w:r>
            <w:r w:rsidR="0023232A">
              <w:rPr>
                <w:rFonts w:ascii="Arial" w:hAnsi="Arial" w:cs="Arial"/>
              </w:rPr>
              <w:tab/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E52355">
              <w:rPr>
                <w:rFonts w:ascii="Times New Roman" w:hAnsi="Times New Roman"/>
                <w:sz w:val="22"/>
                <w:szCs w:val="22"/>
              </w:rPr>
              <w:t> </w:t>
            </w:r>
            <w:r w:rsidR="0023232A"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15C1E169" w14:textId="77777777" w:rsidTr="0082333B">
        <w:trPr>
          <w:trHeight w:val="780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8300C9" w14:textId="77777777" w:rsidR="00455BA0" w:rsidRPr="00455BA0" w:rsidRDefault="00455BA0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rPr>
                <w:rFonts w:ascii="Arial" w:hAnsi="Arial" w:cs="Arial"/>
                <w:b/>
              </w:rPr>
            </w:pPr>
            <w:r w:rsidRPr="00455BA0">
              <w:rPr>
                <w:rFonts w:ascii="Arial" w:hAnsi="Arial" w:cs="Arial"/>
                <w:b/>
              </w:rPr>
              <w:t>SECTION IV – ADDITIONAL CLINICAL INFORMATION FOR NON-PREFERRED BUPRENORPHINE-NALOXONE DRUG REQUESTS (PA requests for non-preferred buprenorphine-naloxone drugs may not be submitted via STAT-PA.)</w:t>
            </w:r>
          </w:p>
        </w:tc>
      </w:tr>
      <w:tr w:rsidR="00455BA0" w:rsidRPr="00455BA0" w14:paraId="3268E86F" w14:textId="77777777" w:rsidTr="0082333B">
        <w:trPr>
          <w:trHeight w:val="2733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F12A13" w14:textId="63FAF3E7" w:rsidR="00455BA0" w:rsidRPr="00455BA0" w:rsidRDefault="00455BA0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spacing w:before="20"/>
              <w:ind w:left="331" w:hanging="331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</w:rPr>
              <w:t>17. Provide detailed clinical justification for prescribing a non-preferred buprenorphine-naloxone drug instead of buprenorphine-naloxone tablets, Suboxone film, and Zubsolv</w:t>
            </w:r>
            <w:r w:rsidR="006465C8">
              <w:rPr>
                <w:rFonts w:ascii="Arial" w:hAnsi="Arial" w:cs="Arial"/>
              </w:rPr>
              <w:t>.</w:t>
            </w:r>
            <w:r w:rsidRPr="00455BA0">
              <w:rPr>
                <w:rFonts w:ascii="Arial" w:hAnsi="Arial" w:cs="Arial"/>
              </w:rPr>
              <w:t xml:space="preserve"> </w:t>
            </w:r>
            <w:r w:rsidR="006465C8">
              <w:rPr>
                <w:rFonts w:ascii="Arial" w:hAnsi="Arial" w:cs="Arial"/>
              </w:rPr>
              <w:t>I</w:t>
            </w:r>
            <w:r w:rsidRPr="00455BA0">
              <w:rPr>
                <w:rFonts w:ascii="Arial" w:hAnsi="Arial" w:cs="Arial"/>
              </w:rPr>
              <w:t>nclud</w:t>
            </w:r>
            <w:r w:rsidR="006465C8">
              <w:rPr>
                <w:rFonts w:ascii="Arial" w:hAnsi="Arial" w:cs="Arial"/>
              </w:rPr>
              <w:t>e</w:t>
            </w:r>
            <w:r w:rsidRPr="00455BA0">
              <w:rPr>
                <w:rFonts w:ascii="Arial" w:hAnsi="Arial" w:cs="Arial"/>
              </w:rPr>
              <w:t xml:space="preserve"> clinical information why the member cannot use buprenorphine-naloxone tablets, Suboxone film, and Zubsolv and why it is medically necessary that the member receive a non-preferred buprenorphine-naloxone drug instead of buprenorphine-naloxone tablets, Suboxone film, and Zubsolv.</w:t>
            </w:r>
          </w:p>
          <w:p w14:paraId="43E7E5D5" w14:textId="5ED0E9EF" w:rsidR="00455BA0" w:rsidRPr="00455BA0" w:rsidRDefault="0023232A" w:rsidP="00455BA0">
            <w:pPr>
              <w:tabs>
                <w:tab w:val="left" w:pos="8478"/>
                <w:tab w:val="left" w:pos="8804"/>
                <w:tab w:val="left" w:pos="9537"/>
                <w:tab w:val="left" w:pos="989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65E13163" w14:textId="77777777" w:rsidTr="0082333B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239D4" w14:textId="298DF071" w:rsidR="00455BA0" w:rsidRPr="00455BA0" w:rsidRDefault="00455BA0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455BA0">
              <w:rPr>
                <w:rFonts w:ascii="Arial" w:hAnsi="Arial" w:cs="Arial"/>
                <w:b/>
              </w:rPr>
              <w:t>SECTION V – AUTHORIZED SIGNATURE</w:t>
            </w:r>
          </w:p>
        </w:tc>
      </w:tr>
      <w:tr w:rsidR="00455BA0" w:rsidRPr="00455BA0" w14:paraId="5177D99B" w14:textId="77777777" w:rsidTr="0082333B">
        <w:trPr>
          <w:trHeight w:val="648"/>
          <w:jc w:val="center"/>
        </w:trPr>
        <w:tc>
          <w:tcPr>
            <w:tcW w:w="72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3085B9" w14:textId="0B6B2C44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 w:cs="Arial"/>
              </w:rPr>
              <w:t>1</w:t>
            </w:r>
            <w:r w:rsidR="004F2EF1">
              <w:rPr>
                <w:rFonts w:ascii="Arial" w:hAnsi="Arial" w:cs="Arial"/>
              </w:rPr>
              <w:t>8</w:t>
            </w:r>
            <w:r w:rsidRPr="00455BA0">
              <w:rPr>
                <w:rFonts w:ascii="Arial" w:hAnsi="Arial" w:cs="Arial"/>
              </w:rPr>
              <w:t xml:space="preserve">. </w:t>
            </w:r>
            <w:r w:rsidRPr="00455BA0">
              <w:rPr>
                <w:rFonts w:ascii="Arial" w:hAnsi="Arial" w:cs="Arial"/>
                <w:b/>
              </w:rPr>
              <w:t>SIGNATURE</w:t>
            </w:r>
            <w:r w:rsidRPr="00455BA0">
              <w:rPr>
                <w:rFonts w:ascii="Arial" w:hAnsi="Arial" w:cs="Arial"/>
              </w:rPr>
              <w:t xml:space="preserve"> – Prescriber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F86CD1E" w14:textId="200B57A5" w:rsidR="00455BA0" w:rsidRPr="00455BA0" w:rsidRDefault="004F2EF1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55BA0" w:rsidRPr="00455BA0">
              <w:rPr>
                <w:rFonts w:ascii="Arial" w:hAnsi="Arial" w:cs="Arial"/>
              </w:rPr>
              <w:t>. Date Signed</w:t>
            </w:r>
          </w:p>
        </w:tc>
      </w:tr>
      <w:tr w:rsidR="00455BA0" w:rsidRPr="00455BA0" w14:paraId="2AA531CA" w14:textId="77777777" w:rsidTr="0082333B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E3E3C0" w14:textId="40B95F1D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b/>
                <w:snapToGrid w:val="0"/>
                <w:color w:val="000000"/>
              </w:rPr>
              <w:t>SECTION VI – FOR PHARMACY PROVIDERS USING STAT-PA</w:t>
            </w:r>
          </w:p>
        </w:tc>
      </w:tr>
      <w:tr w:rsidR="00455BA0" w:rsidRPr="00455BA0" w14:paraId="7CAD5092" w14:textId="77777777" w:rsidTr="0082333B">
        <w:trPr>
          <w:trHeight w:val="648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3E1BC" w14:textId="31BAF08F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0</w:t>
            </w:r>
            <w:r w:rsidRPr="00455BA0">
              <w:rPr>
                <w:rFonts w:ascii="Arial" w:hAnsi="Arial"/>
                <w:snapToGrid w:val="0"/>
                <w:color w:val="000000"/>
              </w:rPr>
              <w:t>. National Drug Code (11 Digits)</w:t>
            </w:r>
          </w:p>
          <w:p w14:paraId="5EA7AA7C" w14:textId="0FAB5C8E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431EF" w14:textId="73658C2E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1</w:t>
            </w:r>
            <w:r w:rsidRPr="00455BA0">
              <w:rPr>
                <w:rFonts w:ascii="Arial" w:hAnsi="Arial"/>
                <w:snapToGrid w:val="0"/>
                <w:color w:val="000000"/>
              </w:rPr>
              <w:t>. Days’ Supply Requested (Up to 183 Days)</w:t>
            </w:r>
          </w:p>
          <w:p w14:paraId="103C8454" w14:textId="3C0A6830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504B5396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8EAE0" w14:textId="388F98F7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2</w:t>
            </w:r>
            <w:r w:rsidRPr="00455BA0">
              <w:rPr>
                <w:rFonts w:ascii="Arial" w:hAnsi="Arial"/>
                <w:snapToGrid w:val="0"/>
                <w:color w:val="000000"/>
              </w:rPr>
              <w:t>. NPI</w:t>
            </w:r>
          </w:p>
          <w:p w14:paraId="2B575457" w14:textId="764BC08B" w:rsidR="00455BA0" w:rsidRPr="00455BA0" w:rsidRDefault="0023232A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016E4B19" w14:textId="77777777" w:rsidTr="0082333B">
        <w:trPr>
          <w:trHeight w:val="864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2945B" w14:textId="6A6A0FD9" w:rsidR="00455BA0" w:rsidRPr="00455BA0" w:rsidRDefault="00455BA0" w:rsidP="006B1E9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3</w:t>
            </w:r>
            <w:r w:rsidRPr="00455BA0">
              <w:rPr>
                <w:rFonts w:ascii="Arial" w:hAnsi="Arial"/>
                <w:snapToGrid w:val="0"/>
                <w:color w:val="000000"/>
              </w:rPr>
              <w:t>. Date of Service (DOS) (mm/dd/ccyy) (For STAT-PA requests, the DOS may be up to 31 days in the future or up to 14 days in the past.)</w:t>
            </w:r>
          </w:p>
          <w:p w14:paraId="4D92525B" w14:textId="53267CCC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74FBE50F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AFFB" w14:textId="5FCDF3D2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4</w:t>
            </w:r>
            <w:r w:rsidRPr="00455BA0">
              <w:rPr>
                <w:rFonts w:ascii="Arial" w:hAnsi="Arial"/>
                <w:snapToGrid w:val="0"/>
                <w:color w:val="000000"/>
              </w:rPr>
              <w:t>. Place of Service</w:t>
            </w:r>
          </w:p>
          <w:p w14:paraId="62C32F56" w14:textId="068E71F5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5DD93FE5" w14:textId="77777777" w:rsidTr="0082333B">
        <w:trPr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B0A69" w14:textId="77777777" w:rsidR="00455BA0" w:rsidRDefault="00455BA0" w:rsidP="00455BA0">
            <w:pPr>
              <w:tabs>
                <w:tab w:val="left" w:pos="8482"/>
                <w:tab w:val="left" w:pos="8820"/>
                <w:tab w:val="left" w:pos="9559"/>
                <w:tab w:val="left" w:pos="991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5</w:t>
            </w:r>
            <w:r w:rsidRPr="00455BA0">
              <w:rPr>
                <w:rFonts w:ascii="Arial" w:hAnsi="Arial"/>
                <w:snapToGrid w:val="0"/>
                <w:color w:val="000000"/>
              </w:rPr>
              <w:t>. Assigned PA Number</w:t>
            </w:r>
          </w:p>
          <w:p w14:paraId="7E8F6316" w14:textId="7E1B5B1F" w:rsidR="0023232A" w:rsidRPr="0023232A" w:rsidRDefault="0023232A" w:rsidP="0023232A">
            <w:pPr>
              <w:rPr>
                <w:rFonts w:ascii="Arial" w:hAnsi="Arial" w:cs="Arial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55BA0" w:rsidRPr="00455BA0" w14:paraId="31B0A891" w14:textId="77777777" w:rsidTr="0082333B">
        <w:trPr>
          <w:trHeight w:val="648"/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52C99" w14:textId="0FD424B8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6</w:t>
            </w:r>
            <w:r w:rsidRPr="00455BA0">
              <w:rPr>
                <w:rFonts w:ascii="Arial" w:hAnsi="Arial"/>
                <w:snapToGrid w:val="0"/>
                <w:color w:val="000000"/>
              </w:rPr>
              <w:t>. Grant Date</w:t>
            </w:r>
          </w:p>
          <w:p w14:paraId="143CE5D1" w14:textId="7A83B390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CB1" w14:textId="215B3EBC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7</w:t>
            </w:r>
            <w:r w:rsidRPr="00455BA0">
              <w:rPr>
                <w:rFonts w:ascii="Arial" w:hAnsi="Arial"/>
                <w:snapToGrid w:val="0"/>
                <w:color w:val="000000"/>
              </w:rPr>
              <w:t>. Expiration Date</w:t>
            </w:r>
          </w:p>
          <w:p w14:paraId="37AA543A" w14:textId="298C8C88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E0DB7" w14:textId="0BF98424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/>
                <w:snapToGrid w:val="0"/>
                <w:color w:val="000000"/>
              </w:rPr>
              <w:t>2</w:t>
            </w:r>
            <w:r w:rsidR="004F2EF1">
              <w:rPr>
                <w:rFonts w:ascii="Arial" w:hAnsi="Arial"/>
                <w:snapToGrid w:val="0"/>
                <w:color w:val="000000"/>
              </w:rPr>
              <w:t>8</w:t>
            </w:r>
            <w:r w:rsidRPr="00455BA0">
              <w:rPr>
                <w:rFonts w:ascii="Arial" w:hAnsi="Arial"/>
                <w:snapToGrid w:val="0"/>
                <w:color w:val="000000"/>
              </w:rPr>
              <w:t>. Number of Days Approved</w:t>
            </w:r>
          </w:p>
          <w:p w14:paraId="4510D463" w14:textId="0FF80291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858D47F" w14:textId="77777777" w:rsidR="004F2EF1" w:rsidRDefault="004F2EF1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455BA0" w:rsidRPr="00455BA0" w14:paraId="5DC0C404" w14:textId="77777777" w:rsidTr="0082333B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3F8AE8" w14:textId="3C16F8F0" w:rsidR="00455BA0" w:rsidRPr="00455BA0" w:rsidRDefault="00455BA0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</w:rPr>
            </w:pPr>
            <w:r w:rsidRPr="00455BA0">
              <w:rPr>
                <w:rFonts w:ascii="Arial" w:hAnsi="Arial" w:cs="Arial"/>
                <w:b/>
              </w:rPr>
              <w:lastRenderedPageBreak/>
              <w:t>SECTION VII – ADDITIONAL INFORMATION</w:t>
            </w:r>
          </w:p>
        </w:tc>
      </w:tr>
      <w:tr w:rsidR="00455BA0" w:rsidRPr="00455BA0" w14:paraId="3A167EC0" w14:textId="77777777" w:rsidTr="006B1E92">
        <w:trPr>
          <w:trHeight w:val="12624"/>
          <w:jc w:val="center"/>
        </w:trPr>
        <w:tc>
          <w:tcPr>
            <w:tcW w:w="10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2CB035" w14:textId="51EA8787" w:rsidR="00455BA0" w:rsidRPr="00455BA0" w:rsidRDefault="004F2EF1" w:rsidP="006B1E9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31" w:hanging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55BA0" w:rsidRPr="00455BA0">
              <w:rPr>
                <w:rFonts w:ascii="Arial" w:hAnsi="Arial" w:cs="Arial"/>
              </w:rPr>
              <w:t>. Include any additional information in the space below. Additional diagnostic and clinical information explaining the need for the drug requested may be included here.</w:t>
            </w:r>
          </w:p>
          <w:p w14:paraId="1870CA88" w14:textId="634C52C4" w:rsidR="00455BA0" w:rsidRPr="00455BA0" w:rsidRDefault="0023232A" w:rsidP="00455BA0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</w:rPr>
            </w:pPr>
            <w:r w:rsidRPr="0023232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32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3232A">
              <w:rPr>
                <w:rFonts w:ascii="Times New Roman" w:hAnsi="Times New Roman"/>
                <w:sz w:val="22"/>
                <w:szCs w:val="22"/>
              </w:rPr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3232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0F8A2E41" w14:textId="77777777" w:rsidR="00C44C32" w:rsidRPr="00455BA0" w:rsidRDefault="00C44C32" w:rsidP="006465C8"/>
    <w:sectPr w:rsidR="00C44C32" w:rsidRPr="00455BA0" w:rsidSect="00873C66">
      <w:headerReference w:type="default" r:id="rId13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6DE8" w14:textId="77777777" w:rsidR="00C7694C" w:rsidRDefault="00C7694C" w:rsidP="002119E3">
      <w:r>
        <w:separator/>
      </w:r>
    </w:p>
  </w:endnote>
  <w:endnote w:type="continuationSeparator" w:id="0">
    <w:p w14:paraId="4DA90301" w14:textId="77777777" w:rsidR="00C7694C" w:rsidRDefault="00C7694C" w:rsidP="002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960C" w14:textId="77777777" w:rsidR="00C7694C" w:rsidRDefault="00C7694C" w:rsidP="002119E3">
      <w:r>
        <w:separator/>
      </w:r>
    </w:p>
  </w:footnote>
  <w:footnote w:type="continuationSeparator" w:id="0">
    <w:p w14:paraId="41367267" w14:textId="77777777" w:rsidR="00C7694C" w:rsidRDefault="00C7694C" w:rsidP="0021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B7DE" w14:textId="20D08156" w:rsidR="00FF7943" w:rsidRPr="00873C66" w:rsidRDefault="00FF7943" w:rsidP="00746FA7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873C66">
      <w:rPr>
        <w:rFonts w:ascii="Arial" w:hAnsi="Arial" w:cs="Arial"/>
        <w:sz w:val="18"/>
        <w:szCs w:val="18"/>
      </w:rPr>
      <w:t xml:space="preserve">PA/PDL </w:t>
    </w:r>
    <w:r w:rsidR="00184A7A">
      <w:rPr>
        <w:rFonts w:ascii="Arial" w:hAnsi="Arial" w:cs="Arial"/>
        <w:sz w:val="18"/>
        <w:szCs w:val="18"/>
      </w:rPr>
      <w:t xml:space="preserve">for Opioid Dependency Agents – Buprenorphine </w:t>
    </w:r>
    <w:r w:rsidR="00184A7A">
      <w:rPr>
        <w:rFonts w:ascii="Arial" w:hAnsi="Arial" w:cs="Arial"/>
        <w:sz w:val="18"/>
        <w:szCs w:val="18"/>
      </w:rPr>
      <w:tab/>
    </w:r>
    <w:r w:rsidRPr="00873C66">
      <w:rPr>
        <w:rFonts w:ascii="Arial" w:hAnsi="Arial" w:cs="Arial"/>
        <w:sz w:val="18"/>
        <w:szCs w:val="18"/>
      </w:rPr>
      <w:tab/>
    </w:r>
    <w:r w:rsidR="00746FA7">
      <w:rPr>
        <w:rFonts w:ascii="Arial" w:hAnsi="Arial" w:cs="Arial"/>
        <w:sz w:val="18"/>
        <w:szCs w:val="18"/>
      </w:rPr>
      <w:t xml:space="preserve">Page </w:t>
    </w:r>
    <w:r w:rsidRPr="00873C66">
      <w:rPr>
        <w:rFonts w:ascii="Arial" w:hAnsi="Arial" w:cs="Arial"/>
        <w:sz w:val="18"/>
        <w:szCs w:val="18"/>
      </w:rPr>
      <w:fldChar w:fldCharType="begin"/>
    </w:r>
    <w:r w:rsidRPr="00873C66">
      <w:rPr>
        <w:rFonts w:ascii="Arial" w:hAnsi="Arial" w:cs="Arial"/>
        <w:sz w:val="18"/>
        <w:szCs w:val="18"/>
      </w:rPr>
      <w:instrText xml:space="preserve"> PAGE   \* MERGEFORMAT </w:instrText>
    </w:r>
    <w:r w:rsidRPr="00873C66">
      <w:rPr>
        <w:rFonts w:ascii="Arial" w:hAnsi="Arial" w:cs="Arial"/>
        <w:sz w:val="18"/>
        <w:szCs w:val="18"/>
      </w:rPr>
      <w:fldChar w:fldCharType="separate"/>
    </w:r>
    <w:r w:rsidR="0082583C">
      <w:rPr>
        <w:rFonts w:ascii="Arial" w:hAnsi="Arial" w:cs="Arial"/>
        <w:noProof/>
        <w:sz w:val="18"/>
        <w:szCs w:val="18"/>
      </w:rPr>
      <w:t>2</w:t>
    </w:r>
    <w:r w:rsidRPr="00873C66">
      <w:rPr>
        <w:rFonts w:ascii="Arial" w:hAnsi="Arial" w:cs="Arial"/>
        <w:noProof/>
        <w:sz w:val="18"/>
        <w:szCs w:val="18"/>
      </w:rPr>
      <w:fldChar w:fldCharType="end"/>
    </w:r>
    <w:r w:rsidRPr="00873C66">
      <w:rPr>
        <w:rFonts w:ascii="Arial" w:hAnsi="Arial" w:cs="Arial"/>
        <w:noProof/>
        <w:sz w:val="18"/>
        <w:szCs w:val="18"/>
      </w:rPr>
      <w:t xml:space="preserve"> of </w:t>
    </w:r>
    <w:r w:rsidR="00074853">
      <w:rPr>
        <w:rFonts w:ascii="Arial" w:hAnsi="Arial" w:cs="Arial"/>
        <w:noProof/>
        <w:sz w:val="18"/>
        <w:szCs w:val="18"/>
      </w:rPr>
      <w:t>3</w:t>
    </w:r>
  </w:p>
  <w:p w14:paraId="751EA164" w14:textId="15C75FC1" w:rsidR="00FF7943" w:rsidRPr="00FF7943" w:rsidRDefault="00FF7943" w:rsidP="00BD78AC">
    <w:pPr>
      <w:tabs>
        <w:tab w:val="right" w:pos="10800"/>
      </w:tabs>
      <w:rPr>
        <w:rFonts w:ascii="Arial" w:hAnsi="Arial"/>
        <w:sz w:val="18"/>
        <w:szCs w:val="18"/>
      </w:rPr>
    </w:pPr>
    <w:r w:rsidRPr="00FF7943">
      <w:rPr>
        <w:rFonts w:ascii="Arial" w:hAnsi="Arial"/>
        <w:sz w:val="18"/>
        <w:szCs w:val="18"/>
      </w:rPr>
      <w:t>F-00081</w:t>
    </w:r>
    <w:r w:rsidR="00CE162F">
      <w:rPr>
        <w:rFonts w:ascii="Arial" w:hAnsi="Arial"/>
        <w:sz w:val="18"/>
        <w:szCs w:val="18"/>
      </w:rPr>
      <w:t xml:space="preserve"> (</w:t>
    </w:r>
    <w:r w:rsidR="000814BD">
      <w:rPr>
        <w:rFonts w:ascii="Arial" w:hAnsi="Arial"/>
        <w:sz w:val="18"/>
        <w:szCs w:val="18"/>
      </w:rPr>
      <w:t>0</w:t>
    </w:r>
    <w:r w:rsidR="004F2EF1">
      <w:rPr>
        <w:rFonts w:ascii="Arial" w:hAnsi="Arial"/>
        <w:sz w:val="18"/>
        <w:szCs w:val="18"/>
      </w:rPr>
      <w:t>7</w:t>
    </w:r>
    <w:r w:rsidR="00CE162F">
      <w:rPr>
        <w:rFonts w:ascii="Arial" w:hAnsi="Arial"/>
        <w:sz w:val="18"/>
        <w:szCs w:val="18"/>
      </w:rPr>
      <w:t>/20</w:t>
    </w:r>
    <w:r w:rsidR="00570830">
      <w:rPr>
        <w:rFonts w:ascii="Arial" w:hAnsi="Arial"/>
        <w:sz w:val="18"/>
        <w:szCs w:val="18"/>
      </w:rPr>
      <w:t>2</w:t>
    </w:r>
    <w:r w:rsidR="00074853">
      <w:rPr>
        <w:rFonts w:ascii="Arial" w:hAnsi="Arial"/>
        <w:sz w:val="18"/>
        <w:szCs w:val="18"/>
      </w:rPr>
      <w:t>4</w:t>
    </w:r>
    <w:r w:rsidR="00CE162F">
      <w:rPr>
        <w:rFonts w:ascii="Arial" w:hAnsi="Arial"/>
        <w:sz w:val="18"/>
        <w:szCs w:val="18"/>
      </w:rPr>
      <w:t>)</w:t>
    </w:r>
  </w:p>
  <w:p w14:paraId="33227F9A" w14:textId="77777777" w:rsidR="00FF7943" w:rsidRPr="00554BD0" w:rsidRDefault="00FF7943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35A"/>
    <w:multiLevelType w:val="hybridMultilevel"/>
    <w:tmpl w:val="A734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0A8C"/>
    <w:multiLevelType w:val="hybridMultilevel"/>
    <w:tmpl w:val="B7941B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1307"/>
    <w:multiLevelType w:val="hybridMultilevel"/>
    <w:tmpl w:val="663C962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E1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5157"/>
    <w:multiLevelType w:val="hybridMultilevel"/>
    <w:tmpl w:val="92A0B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2E3A"/>
    <w:multiLevelType w:val="hybridMultilevel"/>
    <w:tmpl w:val="4CB4F78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535576">
    <w:abstractNumId w:val="0"/>
  </w:num>
  <w:num w:numId="2" w16cid:durableId="1780367101">
    <w:abstractNumId w:val="3"/>
  </w:num>
  <w:num w:numId="3" w16cid:durableId="914436764">
    <w:abstractNumId w:val="4"/>
  </w:num>
  <w:num w:numId="4" w16cid:durableId="324864358">
    <w:abstractNumId w:val="1"/>
  </w:num>
  <w:num w:numId="5" w16cid:durableId="29356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d1fbJIhEu73PFYthd8tkfgeDQdZB8ixVp+iS2qWxifPJaxmvTl//2dE6+zC2mNyui2g4VYqgSRawIR2WAmJg==" w:salt="l0GkOkG15M0aHzFxBiwZxw=="/>
  <w:defaultTabStop w:val="720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9A"/>
    <w:rsid w:val="00002DC9"/>
    <w:rsid w:val="00007287"/>
    <w:rsid w:val="00013AEA"/>
    <w:rsid w:val="000150C3"/>
    <w:rsid w:val="0001517A"/>
    <w:rsid w:val="000154FF"/>
    <w:rsid w:val="00016CAA"/>
    <w:rsid w:val="00020AFB"/>
    <w:rsid w:val="000261CA"/>
    <w:rsid w:val="00034054"/>
    <w:rsid w:val="00041E0B"/>
    <w:rsid w:val="00050AF7"/>
    <w:rsid w:val="00051EBE"/>
    <w:rsid w:val="000617E5"/>
    <w:rsid w:val="0006583D"/>
    <w:rsid w:val="00071E8C"/>
    <w:rsid w:val="00073F0A"/>
    <w:rsid w:val="00074853"/>
    <w:rsid w:val="00075426"/>
    <w:rsid w:val="00080F65"/>
    <w:rsid w:val="000814BD"/>
    <w:rsid w:val="000822C7"/>
    <w:rsid w:val="0009094D"/>
    <w:rsid w:val="0009517D"/>
    <w:rsid w:val="00097028"/>
    <w:rsid w:val="000A0DB2"/>
    <w:rsid w:val="000A706B"/>
    <w:rsid w:val="000C6598"/>
    <w:rsid w:val="000F0375"/>
    <w:rsid w:val="000F156F"/>
    <w:rsid w:val="000F21A9"/>
    <w:rsid w:val="000F2B53"/>
    <w:rsid w:val="000F6269"/>
    <w:rsid w:val="000F737A"/>
    <w:rsid w:val="000F7388"/>
    <w:rsid w:val="00102995"/>
    <w:rsid w:val="00102CB8"/>
    <w:rsid w:val="00105E81"/>
    <w:rsid w:val="0010663D"/>
    <w:rsid w:val="00122746"/>
    <w:rsid w:val="00125F4A"/>
    <w:rsid w:val="00127487"/>
    <w:rsid w:val="00132A0B"/>
    <w:rsid w:val="0017026F"/>
    <w:rsid w:val="00175425"/>
    <w:rsid w:val="00176B3F"/>
    <w:rsid w:val="00184A7A"/>
    <w:rsid w:val="00185593"/>
    <w:rsid w:val="0018613E"/>
    <w:rsid w:val="00190CA5"/>
    <w:rsid w:val="00191F4A"/>
    <w:rsid w:val="00195073"/>
    <w:rsid w:val="001C27E3"/>
    <w:rsid w:val="001C323A"/>
    <w:rsid w:val="001D1E4B"/>
    <w:rsid w:val="001D792E"/>
    <w:rsid w:val="001E18BC"/>
    <w:rsid w:val="001E3F22"/>
    <w:rsid w:val="001E735E"/>
    <w:rsid w:val="001F2DE1"/>
    <w:rsid w:val="001F5D82"/>
    <w:rsid w:val="001F62FB"/>
    <w:rsid w:val="001F7F0B"/>
    <w:rsid w:val="00202F17"/>
    <w:rsid w:val="00204614"/>
    <w:rsid w:val="00205987"/>
    <w:rsid w:val="00206D32"/>
    <w:rsid w:val="002119E3"/>
    <w:rsid w:val="00211D7D"/>
    <w:rsid w:val="00212429"/>
    <w:rsid w:val="00221501"/>
    <w:rsid w:val="00227559"/>
    <w:rsid w:val="0023232A"/>
    <w:rsid w:val="002325F2"/>
    <w:rsid w:val="00234C78"/>
    <w:rsid w:val="0023631A"/>
    <w:rsid w:val="00243AE4"/>
    <w:rsid w:val="00245F32"/>
    <w:rsid w:val="002465BD"/>
    <w:rsid w:val="00246EC5"/>
    <w:rsid w:val="0025197C"/>
    <w:rsid w:val="002544B7"/>
    <w:rsid w:val="00263286"/>
    <w:rsid w:val="00263BC1"/>
    <w:rsid w:val="00263D6A"/>
    <w:rsid w:val="00280E48"/>
    <w:rsid w:val="00282797"/>
    <w:rsid w:val="0029106D"/>
    <w:rsid w:val="002A1923"/>
    <w:rsid w:val="002B5205"/>
    <w:rsid w:val="002B5579"/>
    <w:rsid w:val="002B5F14"/>
    <w:rsid w:val="002B65B9"/>
    <w:rsid w:val="002C0293"/>
    <w:rsid w:val="002C0F50"/>
    <w:rsid w:val="002C6BA9"/>
    <w:rsid w:val="002D422D"/>
    <w:rsid w:val="002D73D5"/>
    <w:rsid w:val="002E0F77"/>
    <w:rsid w:val="002E1F77"/>
    <w:rsid w:val="002E22B2"/>
    <w:rsid w:val="002F5836"/>
    <w:rsid w:val="00302C6B"/>
    <w:rsid w:val="00305C75"/>
    <w:rsid w:val="0030644F"/>
    <w:rsid w:val="00306A68"/>
    <w:rsid w:val="00312174"/>
    <w:rsid w:val="003409C4"/>
    <w:rsid w:val="003436D5"/>
    <w:rsid w:val="00344489"/>
    <w:rsid w:val="0034666F"/>
    <w:rsid w:val="00355C0F"/>
    <w:rsid w:val="00361DF5"/>
    <w:rsid w:val="003667F0"/>
    <w:rsid w:val="00370884"/>
    <w:rsid w:val="0037442F"/>
    <w:rsid w:val="00375D1B"/>
    <w:rsid w:val="00384852"/>
    <w:rsid w:val="00384865"/>
    <w:rsid w:val="00392399"/>
    <w:rsid w:val="00396073"/>
    <w:rsid w:val="00396570"/>
    <w:rsid w:val="00396F18"/>
    <w:rsid w:val="003B1EE1"/>
    <w:rsid w:val="003B281B"/>
    <w:rsid w:val="003B57B6"/>
    <w:rsid w:val="003B72A4"/>
    <w:rsid w:val="003C069F"/>
    <w:rsid w:val="003D0BAF"/>
    <w:rsid w:val="003D78B4"/>
    <w:rsid w:val="003E00AE"/>
    <w:rsid w:val="003F4916"/>
    <w:rsid w:val="003F4EEC"/>
    <w:rsid w:val="003F55EF"/>
    <w:rsid w:val="003F5F30"/>
    <w:rsid w:val="00401DF9"/>
    <w:rsid w:val="0040319D"/>
    <w:rsid w:val="00403658"/>
    <w:rsid w:val="00406E22"/>
    <w:rsid w:val="00417E5B"/>
    <w:rsid w:val="00434B2F"/>
    <w:rsid w:val="00437AE7"/>
    <w:rsid w:val="0044649B"/>
    <w:rsid w:val="004542CA"/>
    <w:rsid w:val="00455BA0"/>
    <w:rsid w:val="0046349D"/>
    <w:rsid w:val="00483143"/>
    <w:rsid w:val="00486DF7"/>
    <w:rsid w:val="00487DCC"/>
    <w:rsid w:val="0049136D"/>
    <w:rsid w:val="004943F6"/>
    <w:rsid w:val="00495F81"/>
    <w:rsid w:val="004960C7"/>
    <w:rsid w:val="00496780"/>
    <w:rsid w:val="004A379E"/>
    <w:rsid w:val="004A510A"/>
    <w:rsid w:val="004B3F11"/>
    <w:rsid w:val="004C4645"/>
    <w:rsid w:val="004D1716"/>
    <w:rsid w:val="004D5E63"/>
    <w:rsid w:val="004D7959"/>
    <w:rsid w:val="004E6FB7"/>
    <w:rsid w:val="004F12A6"/>
    <w:rsid w:val="004F2EF1"/>
    <w:rsid w:val="00505ECF"/>
    <w:rsid w:val="005135C7"/>
    <w:rsid w:val="00516B92"/>
    <w:rsid w:val="0052075A"/>
    <w:rsid w:val="00532D4E"/>
    <w:rsid w:val="00532F50"/>
    <w:rsid w:val="00537196"/>
    <w:rsid w:val="0053783B"/>
    <w:rsid w:val="00542BAA"/>
    <w:rsid w:val="005511BF"/>
    <w:rsid w:val="00552D49"/>
    <w:rsid w:val="00554116"/>
    <w:rsid w:val="00554BD0"/>
    <w:rsid w:val="0055504A"/>
    <w:rsid w:val="00557C5E"/>
    <w:rsid w:val="00557F31"/>
    <w:rsid w:val="00560001"/>
    <w:rsid w:val="00560355"/>
    <w:rsid w:val="00564586"/>
    <w:rsid w:val="00564612"/>
    <w:rsid w:val="0056516E"/>
    <w:rsid w:val="00565303"/>
    <w:rsid w:val="00570830"/>
    <w:rsid w:val="00577199"/>
    <w:rsid w:val="00580D02"/>
    <w:rsid w:val="00586934"/>
    <w:rsid w:val="005943CF"/>
    <w:rsid w:val="005A145C"/>
    <w:rsid w:val="005A7308"/>
    <w:rsid w:val="005B656B"/>
    <w:rsid w:val="005C178B"/>
    <w:rsid w:val="005C4F5D"/>
    <w:rsid w:val="005C685A"/>
    <w:rsid w:val="005D4348"/>
    <w:rsid w:val="005D6E1B"/>
    <w:rsid w:val="005E0253"/>
    <w:rsid w:val="005F5E66"/>
    <w:rsid w:val="005F5F9F"/>
    <w:rsid w:val="00603F45"/>
    <w:rsid w:val="00611320"/>
    <w:rsid w:val="0061199A"/>
    <w:rsid w:val="00616E3C"/>
    <w:rsid w:val="006219A8"/>
    <w:rsid w:val="00625A00"/>
    <w:rsid w:val="0062688F"/>
    <w:rsid w:val="00627B96"/>
    <w:rsid w:val="00630CFA"/>
    <w:rsid w:val="00631DC3"/>
    <w:rsid w:val="006327E5"/>
    <w:rsid w:val="0063351E"/>
    <w:rsid w:val="00633669"/>
    <w:rsid w:val="0063563C"/>
    <w:rsid w:val="00637B16"/>
    <w:rsid w:val="006413D6"/>
    <w:rsid w:val="00644CC8"/>
    <w:rsid w:val="00645EFD"/>
    <w:rsid w:val="006465C8"/>
    <w:rsid w:val="00653C91"/>
    <w:rsid w:val="00654851"/>
    <w:rsid w:val="00656939"/>
    <w:rsid w:val="00657FF0"/>
    <w:rsid w:val="006601DD"/>
    <w:rsid w:val="00660868"/>
    <w:rsid w:val="0066295B"/>
    <w:rsid w:val="00664140"/>
    <w:rsid w:val="006667F7"/>
    <w:rsid w:val="006724BE"/>
    <w:rsid w:val="00684997"/>
    <w:rsid w:val="006856E5"/>
    <w:rsid w:val="00685C0B"/>
    <w:rsid w:val="00687022"/>
    <w:rsid w:val="0068782C"/>
    <w:rsid w:val="00691B6A"/>
    <w:rsid w:val="006928F6"/>
    <w:rsid w:val="00694869"/>
    <w:rsid w:val="006A3535"/>
    <w:rsid w:val="006B1E92"/>
    <w:rsid w:val="006B3080"/>
    <w:rsid w:val="006B3204"/>
    <w:rsid w:val="006B4E1F"/>
    <w:rsid w:val="006B54E7"/>
    <w:rsid w:val="006C0E0C"/>
    <w:rsid w:val="006C0F94"/>
    <w:rsid w:val="006C17CD"/>
    <w:rsid w:val="006C7F09"/>
    <w:rsid w:val="006D4A13"/>
    <w:rsid w:val="006D7409"/>
    <w:rsid w:val="006E0157"/>
    <w:rsid w:val="006E5B77"/>
    <w:rsid w:val="006E7A87"/>
    <w:rsid w:val="006F133B"/>
    <w:rsid w:val="006F4E02"/>
    <w:rsid w:val="006F70F9"/>
    <w:rsid w:val="006F74F3"/>
    <w:rsid w:val="0070332C"/>
    <w:rsid w:val="00707FCB"/>
    <w:rsid w:val="0071112A"/>
    <w:rsid w:val="00716C31"/>
    <w:rsid w:val="00717CC7"/>
    <w:rsid w:val="007211EB"/>
    <w:rsid w:val="0073180E"/>
    <w:rsid w:val="00732C65"/>
    <w:rsid w:val="00733549"/>
    <w:rsid w:val="007424C0"/>
    <w:rsid w:val="00746FA7"/>
    <w:rsid w:val="007471D4"/>
    <w:rsid w:val="00754420"/>
    <w:rsid w:val="00762958"/>
    <w:rsid w:val="00764934"/>
    <w:rsid w:val="0077254F"/>
    <w:rsid w:val="00775CB0"/>
    <w:rsid w:val="007837E9"/>
    <w:rsid w:val="00783EBE"/>
    <w:rsid w:val="00784BE0"/>
    <w:rsid w:val="0079026A"/>
    <w:rsid w:val="00796D8E"/>
    <w:rsid w:val="00797227"/>
    <w:rsid w:val="007B17DB"/>
    <w:rsid w:val="007B1B05"/>
    <w:rsid w:val="007C2483"/>
    <w:rsid w:val="007D7F7E"/>
    <w:rsid w:val="007E3321"/>
    <w:rsid w:val="007E405F"/>
    <w:rsid w:val="007E6BCD"/>
    <w:rsid w:val="007F0BC6"/>
    <w:rsid w:val="007F73E2"/>
    <w:rsid w:val="008061F3"/>
    <w:rsid w:val="00810CB7"/>
    <w:rsid w:val="00816249"/>
    <w:rsid w:val="00816344"/>
    <w:rsid w:val="0082583C"/>
    <w:rsid w:val="008265CF"/>
    <w:rsid w:val="00832A15"/>
    <w:rsid w:val="00832DC5"/>
    <w:rsid w:val="00832E89"/>
    <w:rsid w:val="008349C9"/>
    <w:rsid w:val="00844477"/>
    <w:rsid w:val="00846DF3"/>
    <w:rsid w:val="00846EF3"/>
    <w:rsid w:val="00850279"/>
    <w:rsid w:val="00860674"/>
    <w:rsid w:val="008612F9"/>
    <w:rsid w:val="008617F0"/>
    <w:rsid w:val="008657B7"/>
    <w:rsid w:val="00873C66"/>
    <w:rsid w:val="00874C1E"/>
    <w:rsid w:val="00874FC6"/>
    <w:rsid w:val="00875805"/>
    <w:rsid w:val="00876C0B"/>
    <w:rsid w:val="008929C2"/>
    <w:rsid w:val="008943FD"/>
    <w:rsid w:val="008A4673"/>
    <w:rsid w:val="008A5B41"/>
    <w:rsid w:val="008B0A44"/>
    <w:rsid w:val="008B17FD"/>
    <w:rsid w:val="008C3E33"/>
    <w:rsid w:val="008C404A"/>
    <w:rsid w:val="008C7221"/>
    <w:rsid w:val="008D2BB1"/>
    <w:rsid w:val="008D5DC6"/>
    <w:rsid w:val="008E1AF4"/>
    <w:rsid w:val="008E1C23"/>
    <w:rsid w:val="008E2E28"/>
    <w:rsid w:val="008E3E3B"/>
    <w:rsid w:val="008E4B34"/>
    <w:rsid w:val="008E59C5"/>
    <w:rsid w:val="008F3CF3"/>
    <w:rsid w:val="00904A5D"/>
    <w:rsid w:val="00905828"/>
    <w:rsid w:val="009065CD"/>
    <w:rsid w:val="00911A12"/>
    <w:rsid w:val="0092333A"/>
    <w:rsid w:val="00923A62"/>
    <w:rsid w:val="00925D02"/>
    <w:rsid w:val="00927A2E"/>
    <w:rsid w:val="00927EDE"/>
    <w:rsid w:val="0093090A"/>
    <w:rsid w:val="0093105C"/>
    <w:rsid w:val="00931684"/>
    <w:rsid w:val="0095304A"/>
    <w:rsid w:val="00953061"/>
    <w:rsid w:val="00957949"/>
    <w:rsid w:val="00963344"/>
    <w:rsid w:val="009734CE"/>
    <w:rsid w:val="00982F55"/>
    <w:rsid w:val="0099040B"/>
    <w:rsid w:val="00991E4F"/>
    <w:rsid w:val="009930C4"/>
    <w:rsid w:val="00994445"/>
    <w:rsid w:val="009979C1"/>
    <w:rsid w:val="009A0657"/>
    <w:rsid w:val="009A2F63"/>
    <w:rsid w:val="009B1B34"/>
    <w:rsid w:val="009B5BEF"/>
    <w:rsid w:val="009B642A"/>
    <w:rsid w:val="009C0B88"/>
    <w:rsid w:val="009C44B9"/>
    <w:rsid w:val="009C5CE8"/>
    <w:rsid w:val="009D22FD"/>
    <w:rsid w:val="009D442D"/>
    <w:rsid w:val="009E4C65"/>
    <w:rsid w:val="009E548D"/>
    <w:rsid w:val="009E5C4E"/>
    <w:rsid w:val="009F4339"/>
    <w:rsid w:val="009F54CB"/>
    <w:rsid w:val="00A02DA6"/>
    <w:rsid w:val="00A053C2"/>
    <w:rsid w:val="00A06C23"/>
    <w:rsid w:val="00A14590"/>
    <w:rsid w:val="00A16059"/>
    <w:rsid w:val="00A205D1"/>
    <w:rsid w:val="00A248F9"/>
    <w:rsid w:val="00A339C8"/>
    <w:rsid w:val="00A404BF"/>
    <w:rsid w:val="00A4364E"/>
    <w:rsid w:val="00A44453"/>
    <w:rsid w:val="00A45621"/>
    <w:rsid w:val="00A518EF"/>
    <w:rsid w:val="00A53362"/>
    <w:rsid w:val="00A54215"/>
    <w:rsid w:val="00A54C03"/>
    <w:rsid w:val="00A567DB"/>
    <w:rsid w:val="00A66FF7"/>
    <w:rsid w:val="00A67649"/>
    <w:rsid w:val="00A67EAB"/>
    <w:rsid w:val="00A7157B"/>
    <w:rsid w:val="00A74484"/>
    <w:rsid w:val="00A77324"/>
    <w:rsid w:val="00A90B13"/>
    <w:rsid w:val="00A97362"/>
    <w:rsid w:val="00AA19E3"/>
    <w:rsid w:val="00AA4A96"/>
    <w:rsid w:val="00AB0A22"/>
    <w:rsid w:val="00AB3180"/>
    <w:rsid w:val="00AD256D"/>
    <w:rsid w:val="00AD4AFF"/>
    <w:rsid w:val="00AD6C4F"/>
    <w:rsid w:val="00AF023B"/>
    <w:rsid w:val="00AF1D91"/>
    <w:rsid w:val="00AF55E4"/>
    <w:rsid w:val="00AF6B37"/>
    <w:rsid w:val="00AF7F44"/>
    <w:rsid w:val="00B01AD8"/>
    <w:rsid w:val="00B027E4"/>
    <w:rsid w:val="00B037F0"/>
    <w:rsid w:val="00B06463"/>
    <w:rsid w:val="00B10389"/>
    <w:rsid w:val="00B13027"/>
    <w:rsid w:val="00B21B3A"/>
    <w:rsid w:val="00B22A11"/>
    <w:rsid w:val="00B22B03"/>
    <w:rsid w:val="00B26601"/>
    <w:rsid w:val="00B32865"/>
    <w:rsid w:val="00B332A8"/>
    <w:rsid w:val="00B375A1"/>
    <w:rsid w:val="00B41BCF"/>
    <w:rsid w:val="00B90D9F"/>
    <w:rsid w:val="00B9335F"/>
    <w:rsid w:val="00B9792A"/>
    <w:rsid w:val="00BA6CC1"/>
    <w:rsid w:val="00BA7FB4"/>
    <w:rsid w:val="00BC30EB"/>
    <w:rsid w:val="00BC56C8"/>
    <w:rsid w:val="00BC58C3"/>
    <w:rsid w:val="00BD26CF"/>
    <w:rsid w:val="00BD45DE"/>
    <w:rsid w:val="00BD78AC"/>
    <w:rsid w:val="00BD78BF"/>
    <w:rsid w:val="00BF119C"/>
    <w:rsid w:val="00BF32B9"/>
    <w:rsid w:val="00BF4932"/>
    <w:rsid w:val="00C02F32"/>
    <w:rsid w:val="00C1097D"/>
    <w:rsid w:val="00C16684"/>
    <w:rsid w:val="00C16CC3"/>
    <w:rsid w:val="00C1743A"/>
    <w:rsid w:val="00C21057"/>
    <w:rsid w:val="00C233A8"/>
    <w:rsid w:val="00C25626"/>
    <w:rsid w:val="00C26643"/>
    <w:rsid w:val="00C2734E"/>
    <w:rsid w:val="00C35F8E"/>
    <w:rsid w:val="00C44653"/>
    <w:rsid w:val="00C44C32"/>
    <w:rsid w:val="00C44D20"/>
    <w:rsid w:val="00C56EC8"/>
    <w:rsid w:val="00C57843"/>
    <w:rsid w:val="00C60369"/>
    <w:rsid w:val="00C63A8A"/>
    <w:rsid w:val="00C66DAB"/>
    <w:rsid w:val="00C70D1C"/>
    <w:rsid w:val="00C723B0"/>
    <w:rsid w:val="00C7694C"/>
    <w:rsid w:val="00C82F45"/>
    <w:rsid w:val="00C84308"/>
    <w:rsid w:val="00C929AB"/>
    <w:rsid w:val="00CA1412"/>
    <w:rsid w:val="00CA4757"/>
    <w:rsid w:val="00CB03C0"/>
    <w:rsid w:val="00CB09E6"/>
    <w:rsid w:val="00CB2AE9"/>
    <w:rsid w:val="00CB41C9"/>
    <w:rsid w:val="00CB62EB"/>
    <w:rsid w:val="00CC4EFC"/>
    <w:rsid w:val="00CE162F"/>
    <w:rsid w:val="00CE514E"/>
    <w:rsid w:val="00CF0DF9"/>
    <w:rsid w:val="00CF4996"/>
    <w:rsid w:val="00CF4AF4"/>
    <w:rsid w:val="00CF4F4A"/>
    <w:rsid w:val="00D16F76"/>
    <w:rsid w:val="00D17990"/>
    <w:rsid w:val="00D212D0"/>
    <w:rsid w:val="00D33395"/>
    <w:rsid w:val="00D54928"/>
    <w:rsid w:val="00D55F8A"/>
    <w:rsid w:val="00D56603"/>
    <w:rsid w:val="00D57B38"/>
    <w:rsid w:val="00D61FED"/>
    <w:rsid w:val="00D6424A"/>
    <w:rsid w:val="00D66EB1"/>
    <w:rsid w:val="00D7319B"/>
    <w:rsid w:val="00D779B2"/>
    <w:rsid w:val="00D8040B"/>
    <w:rsid w:val="00D8352F"/>
    <w:rsid w:val="00D879DD"/>
    <w:rsid w:val="00D90126"/>
    <w:rsid w:val="00D926ED"/>
    <w:rsid w:val="00D93296"/>
    <w:rsid w:val="00DA2178"/>
    <w:rsid w:val="00DA33B2"/>
    <w:rsid w:val="00DB699E"/>
    <w:rsid w:val="00DC2A86"/>
    <w:rsid w:val="00DD0BDD"/>
    <w:rsid w:val="00DD15D4"/>
    <w:rsid w:val="00DD30CE"/>
    <w:rsid w:val="00DD67A3"/>
    <w:rsid w:val="00DE134D"/>
    <w:rsid w:val="00DF4E21"/>
    <w:rsid w:val="00E02877"/>
    <w:rsid w:val="00E21214"/>
    <w:rsid w:val="00E33143"/>
    <w:rsid w:val="00E4462D"/>
    <w:rsid w:val="00E46396"/>
    <w:rsid w:val="00E478D5"/>
    <w:rsid w:val="00E47FE0"/>
    <w:rsid w:val="00E50241"/>
    <w:rsid w:val="00E52355"/>
    <w:rsid w:val="00E56132"/>
    <w:rsid w:val="00E60F3E"/>
    <w:rsid w:val="00E703D2"/>
    <w:rsid w:val="00E7058E"/>
    <w:rsid w:val="00E709D0"/>
    <w:rsid w:val="00E761D5"/>
    <w:rsid w:val="00E77BA0"/>
    <w:rsid w:val="00E9624F"/>
    <w:rsid w:val="00EB701F"/>
    <w:rsid w:val="00EC357E"/>
    <w:rsid w:val="00EC4667"/>
    <w:rsid w:val="00EC64E9"/>
    <w:rsid w:val="00ED76B1"/>
    <w:rsid w:val="00EE2F49"/>
    <w:rsid w:val="00EF059F"/>
    <w:rsid w:val="00EF309C"/>
    <w:rsid w:val="00F018DF"/>
    <w:rsid w:val="00F02878"/>
    <w:rsid w:val="00F03CFE"/>
    <w:rsid w:val="00F112AC"/>
    <w:rsid w:val="00F17E3F"/>
    <w:rsid w:val="00F21BDD"/>
    <w:rsid w:val="00F31DF1"/>
    <w:rsid w:val="00F33C76"/>
    <w:rsid w:val="00F37431"/>
    <w:rsid w:val="00F40290"/>
    <w:rsid w:val="00F413B5"/>
    <w:rsid w:val="00F43C0F"/>
    <w:rsid w:val="00F477FF"/>
    <w:rsid w:val="00F579E1"/>
    <w:rsid w:val="00F62722"/>
    <w:rsid w:val="00F63925"/>
    <w:rsid w:val="00F65035"/>
    <w:rsid w:val="00F671B8"/>
    <w:rsid w:val="00F762A6"/>
    <w:rsid w:val="00F810F1"/>
    <w:rsid w:val="00F8446D"/>
    <w:rsid w:val="00F8475E"/>
    <w:rsid w:val="00F84DF3"/>
    <w:rsid w:val="00F90F7C"/>
    <w:rsid w:val="00F91DBF"/>
    <w:rsid w:val="00FA48E6"/>
    <w:rsid w:val="00FA7252"/>
    <w:rsid w:val="00FC1139"/>
    <w:rsid w:val="00FC378B"/>
    <w:rsid w:val="00FC4076"/>
    <w:rsid w:val="00FD1817"/>
    <w:rsid w:val="00FD2ED5"/>
    <w:rsid w:val="00FE1981"/>
    <w:rsid w:val="00FE199E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2A3E4A2F"/>
  <w15:chartTrackingRefBased/>
  <w15:docId w15:val="{B3AC49E4-3BB7-428C-B91A-4EB17E8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5F8A"/>
    <w:rPr>
      <w:color w:val="0000FF"/>
      <w:u w:val="single"/>
    </w:rPr>
  </w:style>
  <w:style w:type="character" w:styleId="CommentReference">
    <w:name w:val="annotation reference"/>
    <w:rsid w:val="00565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303"/>
    <w:rPr>
      <w:rFonts w:ascii="Times New Roman" w:eastAsia="Times New Roman" w:hAnsi="Times New Roman"/>
    </w:rPr>
  </w:style>
  <w:style w:type="character" w:customStyle="1" w:styleId="CommentTextChar">
    <w:name w:val="Comment Text Char"/>
    <w:link w:val="CommentText"/>
    <w:rsid w:val="00565303"/>
    <w:rPr>
      <w:rFonts w:eastAsia="Times New Roman"/>
      <w:lang w:eastAsia="ko-KR"/>
    </w:rPr>
  </w:style>
  <w:style w:type="paragraph" w:styleId="BalloonText">
    <w:name w:val="Balloon Text"/>
    <w:basedOn w:val="Normal"/>
    <w:link w:val="BalloonTextChar"/>
    <w:rsid w:val="00565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303"/>
    <w:rPr>
      <w:rFonts w:ascii="Tahoma" w:hAnsi="Tahoma" w:cs="Tahoma"/>
      <w:sz w:val="16"/>
      <w:szCs w:val="16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F84DF3"/>
    <w:rPr>
      <w:rFonts w:ascii="Verdana" w:eastAsia="Batang" w:hAnsi="Verdana"/>
      <w:b/>
      <w:bCs/>
    </w:rPr>
  </w:style>
  <w:style w:type="character" w:customStyle="1" w:styleId="CommentSubjectChar">
    <w:name w:val="Comment Subject Char"/>
    <w:link w:val="CommentSubject"/>
    <w:rsid w:val="00F84DF3"/>
    <w:rPr>
      <w:rFonts w:ascii="Verdana" w:eastAsia="Times New Roman" w:hAnsi="Verdana"/>
      <w:b/>
      <w:bCs/>
      <w:lang w:eastAsia="ko-KR"/>
    </w:rPr>
  </w:style>
  <w:style w:type="paragraph" w:styleId="Header">
    <w:name w:val="header"/>
    <w:basedOn w:val="Normal"/>
    <w:link w:val="HeaderChar"/>
    <w:uiPriority w:val="99"/>
    <w:rsid w:val="002119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19E3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2119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119E3"/>
    <w:rPr>
      <w:rFonts w:ascii="Verdana" w:hAnsi="Verdana"/>
      <w:lang w:eastAsia="ko-KR"/>
    </w:rPr>
  </w:style>
  <w:style w:type="paragraph" w:styleId="Revision">
    <w:name w:val="Revision"/>
    <w:hidden/>
    <w:uiPriority w:val="99"/>
    <w:semiHidden/>
    <w:rsid w:val="00991E4F"/>
    <w:rPr>
      <w:rFonts w:ascii="Verdana" w:hAnsi="Verdana"/>
      <w:lang w:eastAsia="ko-KR"/>
    </w:rPr>
  </w:style>
  <w:style w:type="character" w:styleId="FollowedHyperlink">
    <w:name w:val="FollowedHyperlink"/>
    <w:basedOn w:val="DefaultParagraphFont"/>
    <w:rsid w:val="00184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wardhealth.wi.gov/WIPortal/Subsystem/Publications/ForwardHealthCommunications.aspx?panel=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A76EC-6470-4E0E-AF12-C3B59E3B4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7B3AA-B84A-48DC-8A6F-93BFB49009E8}">
  <ds:schemaRefs>
    <ds:schemaRef ds:uri="http://purl.org/dc/elements/1.1/"/>
    <ds:schemaRef ds:uri="e0d7c5ed-b36c-493a-a85f-f68cb26b83c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93F63-A878-4031-9D01-B835EBD6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E646C-C9F8-428E-9AA8-2F59A07B6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Opioid Dependency Agents - Buprenorphine, F-00081</vt:lpstr>
    </vt:vector>
  </TitlesOfParts>
  <Manager/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Opioid Dependency Agents - Buprenorphine, F-00081</dc:title>
  <dc:subject/>
  <dc:creator>DHS</dc:creator>
  <cp:keywords>f00081, f-00081, prior, authorization, preferred, drug, list, pa/pdl, opioid, dependency, agents, buprenorphine</cp:keywords>
  <cp:lastModifiedBy>Ward, Abigail M - DHS</cp:lastModifiedBy>
  <cp:revision>5</cp:revision>
  <cp:lastPrinted>2010-12-02T19:16:00Z</cp:lastPrinted>
  <dcterms:created xsi:type="dcterms:W3CDTF">2024-06-05T19:08:00Z</dcterms:created>
  <dcterms:modified xsi:type="dcterms:W3CDTF">2024-06-13T17:46:00Z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0x0101006A29B74DCEFC764EAD521BA0FEE97EB6</vt:lpwstr>
  </property>
</Properties>
</file>