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7E04" w14:textId="5EFA0E24" w:rsidR="00A4137D" w:rsidRPr="008B4A18" w:rsidRDefault="00A4137D" w:rsidP="00B20FA3">
      <w:pPr>
        <w:pStyle w:val="Heading1"/>
        <w:tabs>
          <w:tab w:val="right" w:pos="10800"/>
        </w:tabs>
        <w:spacing w:before="0" w:after="0"/>
        <w:rPr>
          <w:rFonts w:cs="Arial"/>
          <w:sz w:val="18"/>
          <w:szCs w:val="18"/>
        </w:rPr>
      </w:pPr>
      <w:r w:rsidRPr="008B4A18">
        <w:rPr>
          <w:rFonts w:cs="Arial"/>
          <w:sz w:val="18"/>
          <w:szCs w:val="18"/>
        </w:rPr>
        <w:t>DEPARTMENT OF HEALTH SERVICES</w:t>
      </w:r>
      <w:r w:rsidRPr="008B4A18">
        <w:rPr>
          <w:rFonts w:cs="Arial"/>
          <w:sz w:val="18"/>
          <w:szCs w:val="18"/>
        </w:rPr>
        <w:tab/>
        <w:t>STATE OF WISCONSIN</w:t>
      </w:r>
    </w:p>
    <w:p w14:paraId="246B46C8" w14:textId="3E01BC15" w:rsidR="00A4137D" w:rsidRPr="008B4A18" w:rsidRDefault="00A4137D" w:rsidP="00587751">
      <w:pPr>
        <w:tabs>
          <w:tab w:val="right" w:pos="10800"/>
        </w:tabs>
        <w:rPr>
          <w:rFonts w:ascii="Arial" w:hAnsi="Arial" w:cs="Arial"/>
          <w:sz w:val="18"/>
          <w:szCs w:val="18"/>
        </w:rPr>
      </w:pPr>
      <w:r w:rsidRPr="008B4A18">
        <w:rPr>
          <w:rFonts w:ascii="Arial" w:hAnsi="Arial" w:cs="Arial"/>
          <w:sz w:val="18"/>
          <w:szCs w:val="18"/>
        </w:rPr>
        <w:t xml:space="preserve">Division of </w:t>
      </w:r>
      <w:r w:rsidR="0080120A" w:rsidRPr="008B4A18">
        <w:rPr>
          <w:rFonts w:ascii="Arial" w:hAnsi="Arial" w:cs="Arial"/>
          <w:sz w:val="18"/>
          <w:szCs w:val="18"/>
        </w:rPr>
        <w:t>Medicaid Services</w:t>
      </w:r>
      <w:r w:rsidRPr="008B4A18">
        <w:rPr>
          <w:rFonts w:ascii="Arial" w:hAnsi="Arial" w:cs="Arial"/>
          <w:sz w:val="18"/>
          <w:szCs w:val="18"/>
        </w:rPr>
        <w:tab/>
      </w:r>
      <w:r w:rsidR="00B20FA3" w:rsidRPr="008B4A18">
        <w:rPr>
          <w:rFonts w:ascii="Arial" w:hAnsi="Arial" w:cs="Arial"/>
          <w:sz w:val="18"/>
          <w:szCs w:val="18"/>
        </w:rPr>
        <w:t xml:space="preserve">Wis. Stat. </w:t>
      </w:r>
      <w:r w:rsidR="00437858">
        <w:rPr>
          <w:rFonts w:ascii="Arial" w:hAnsi="Arial" w:cs="Arial"/>
          <w:sz w:val="18"/>
          <w:szCs w:val="18"/>
        </w:rPr>
        <w:t xml:space="preserve">§ </w:t>
      </w:r>
      <w:r w:rsidR="00B20FA3" w:rsidRPr="008B4A18">
        <w:rPr>
          <w:rFonts w:ascii="Arial" w:hAnsi="Arial" w:cs="Arial"/>
          <w:sz w:val="18"/>
          <w:szCs w:val="18"/>
        </w:rPr>
        <w:t>49.45(2)(a)9</w:t>
      </w:r>
    </w:p>
    <w:p w14:paraId="42872CB7" w14:textId="3BEB2CCE" w:rsidR="00185DC1" w:rsidRPr="008B4A18" w:rsidRDefault="00B0579D" w:rsidP="00587751">
      <w:pPr>
        <w:tabs>
          <w:tab w:val="right" w:pos="10800"/>
        </w:tabs>
        <w:jc w:val="both"/>
        <w:rPr>
          <w:rFonts w:ascii="Arial" w:hAnsi="Arial" w:cs="Arial"/>
          <w:sz w:val="18"/>
          <w:szCs w:val="18"/>
        </w:rPr>
      </w:pPr>
      <w:r w:rsidRPr="00BE1426">
        <w:rPr>
          <w:rFonts w:ascii="Arial" w:hAnsi="Arial" w:cs="Arial"/>
          <w:sz w:val="18"/>
          <w:szCs w:val="18"/>
        </w:rPr>
        <w:t>F-</w:t>
      </w:r>
      <w:r w:rsidR="0080120A" w:rsidRPr="00BE1426">
        <w:rPr>
          <w:rFonts w:ascii="Arial" w:hAnsi="Arial" w:cs="Arial"/>
          <w:sz w:val="18"/>
          <w:szCs w:val="18"/>
        </w:rPr>
        <w:t>00180C</w:t>
      </w:r>
      <w:r w:rsidR="0016708F">
        <w:rPr>
          <w:rFonts w:ascii="Arial" w:hAnsi="Arial" w:cs="Arial"/>
          <w:sz w:val="18"/>
          <w:szCs w:val="18"/>
        </w:rPr>
        <w:t>S</w:t>
      </w:r>
      <w:r w:rsidR="0080120A" w:rsidRPr="00BE1426">
        <w:rPr>
          <w:rFonts w:ascii="Arial" w:hAnsi="Arial" w:cs="Arial"/>
          <w:sz w:val="18"/>
          <w:szCs w:val="18"/>
        </w:rPr>
        <w:t xml:space="preserve"> (</w:t>
      </w:r>
      <w:r w:rsidR="0095117C">
        <w:rPr>
          <w:rFonts w:ascii="Arial" w:hAnsi="Arial" w:cs="Arial"/>
          <w:sz w:val="18"/>
          <w:szCs w:val="18"/>
        </w:rPr>
        <w:t>09</w:t>
      </w:r>
      <w:r w:rsidR="0080120A" w:rsidRPr="00BE1426">
        <w:rPr>
          <w:rFonts w:ascii="Arial" w:hAnsi="Arial" w:cs="Arial"/>
          <w:sz w:val="18"/>
          <w:szCs w:val="18"/>
        </w:rPr>
        <w:t>/202</w:t>
      </w:r>
      <w:r w:rsidR="009F2A0C">
        <w:rPr>
          <w:rFonts w:ascii="Arial" w:hAnsi="Arial" w:cs="Arial"/>
          <w:sz w:val="18"/>
          <w:szCs w:val="18"/>
        </w:rPr>
        <w:t>4</w:t>
      </w:r>
      <w:r w:rsidR="0080120A" w:rsidRPr="00BE1426">
        <w:rPr>
          <w:rFonts w:ascii="Arial" w:hAnsi="Arial" w:cs="Arial"/>
          <w:sz w:val="18"/>
          <w:szCs w:val="18"/>
        </w:rPr>
        <w:t>)</w:t>
      </w:r>
      <w:r w:rsidR="00B20FA3" w:rsidRPr="008B4A18">
        <w:rPr>
          <w:rFonts w:ascii="Arial" w:hAnsi="Arial" w:cs="Arial"/>
          <w:sz w:val="18"/>
          <w:szCs w:val="18"/>
        </w:rPr>
        <w:tab/>
        <w:t>Wis. Admin. Code § DHS 105.01</w:t>
      </w:r>
    </w:p>
    <w:p w14:paraId="5C31630E" w14:textId="229206AA" w:rsidR="0080120A" w:rsidRPr="008B4A18" w:rsidRDefault="0080120A" w:rsidP="0080120A">
      <w:pPr>
        <w:tabs>
          <w:tab w:val="right" w:pos="10800"/>
        </w:tabs>
        <w:jc w:val="right"/>
        <w:rPr>
          <w:rFonts w:ascii="Arial" w:hAnsi="Arial" w:cs="Arial"/>
          <w:sz w:val="18"/>
          <w:szCs w:val="18"/>
        </w:rPr>
      </w:pPr>
      <w:r w:rsidRPr="008B4A18">
        <w:rPr>
          <w:rFonts w:ascii="Arial" w:hAnsi="Arial" w:cs="Arial"/>
          <w:sz w:val="18"/>
          <w:szCs w:val="18"/>
        </w:rPr>
        <w:t>42 C</w:t>
      </w:r>
      <w:r w:rsidR="00437858">
        <w:rPr>
          <w:rFonts w:ascii="Arial" w:hAnsi="Arial" w:cs="Arial"/>
          <w:sz w:val="18"/>
          <w:szCs w:val="18"/>
        </w:rPr>
        <w:t>.</w:t>
      </w:r>
      <w:r w:rsidRPr="008B4A18">
        <w:rPr>
          <w:rFonts w:ascii="Arial" w:hAnsi="Arial" w:cs="Arial"/>
          <w:sz w:val="18"/>
          <w:szCs w:val="18"/>
        </w:rPr>
        <w:t>F</w:t>
      </w:r>
      <w:r w:rsidR="00437858">
        <w:rPr>
          <w:rFonts w:ascii="Arial" w:hAnsi="Arial" w:cs="Arial"/>
          <w:sz w:val="18"/>
          <w:szCs w:val="18"/>
        </w:rPr>
        <w:t>.</w:t>
      </w:r>
      <w:r w:rsidRPr="008B4A18">
        <w:rPr>
          <w:rFonts w:ascii="Arial" w:hAnsi="Arial" w:cs="Arial"/>
          <w:sz w:val="18"/>
          <w:szCs w:val="18"/>
        </w:rPr>
        <w:t>R</w:t>
      </w:r>
      <w:r w:rsidR="00437858">
        <w:rPr>
          <w:rFonts w:ascii="Arial" w:hAnsi="Arial" w:cs="Arial"/>
          <w:sz w:val="18"/>
          <w:szCs w:val="18"/>
        </w:rPr>
        <w:t>.</w:t>
      </w:r>
      <w:r w:rsidRPr="008B4A18">
        <w:rPr>
          <w:rFonts w:ascii="Arial" w:hAnsi="Arial" w:cs="Arial"/>
          <w:sz w:val="18"/>
          <w:szCs w:val="18"/>
        </w:rPr>
        <w:t xml:space="preserve"> 431.107 </w:t>
      </w:r>
      <w:r w:rsidR="001671D8">
        <w:rPr>
          <w:rFonts w:ascii="Arial" w:hAnsi="Arial" w:cs="Arial"/>
          <w:sz w:val="18"/>
          <w:szCs w:val="18"/>
        </w:rPr>
        <w:t>and</w:t>
      </w:r>
      <w:r w:rsidRPr="008B4A18">
        <w:rPr>
          <w:rFonts w:ascii="Arial" w:hAnsi="Arial" w:cs="Arial"/>
          <w:sz w:val="18"/>
          <w:szCs w:val="18"/>
        </w:rPr>
        <w:t xml:space="preserve"> 42 C</w:t>
      </w:r>
      <w:r w:rsidR="00437858">
        <w:rPr>
          <w:rFonts w:ascii="Arial" w:hAnsi="Arial" w:cs="Arial"/>
          <w:sz w:val="18"/>
          <w:szCs w:val="18"/>
        </w:rPr>
        <w:t>.</w:t>
      </w:r>
      <w:r w:rsidRPr="008B4A18">
        <w:rPr>
          <w:rFonts w:ascii="Arial" w:hAnsi="Arial" w:cs="Arial"/>
          <w:sz w:val="18"/>
          <w:szCs w:val="18"/>
        </w:rPr>
        <w:t>F</w:t>
      </w:r>
      <w:r w:rsidR="00437858">
        <w:rPr>
          <w:rFonts w:ascii="Arial" w:hAnsi="Arial" w:cs="Arial"/>
          <w:sz w:val="18"/>
          <w:szCs w:val="18"/>
        </w:rPr>
        <w:t>.</w:t>
      </w:r>
      <w:r w:rsidRPr="008B4A18">
        <w:rPr>
          <w:rFonts w:ascii="Arial" w:hAnsi="Arial" w:cs="Arial"/>
          <w:sz w:val="18"/>
          <w:szCs w:val="18"/>
        </w:rPr>
        <w:t>R</w:t>
      </w:r>
      <w:r w:rsidR="00437858">
        <w:rPr>
          <w:rFonts w:ascii="Arial" w:hAnsi="Arial" w:cs="Arial"/>
          <w:sz w:val="18"/>
          <w:szCs w:val="18"/>
        </w:rPr>
        <w:t>.</w:t>
      </w:r>
      <w:r w:rsidRPr="008B4A18">
        <w:rPr>
          <w:rFonts w:ascii="Arial" w:hAnsi="Arial" w:cs="Arial"/>
          <w:sz w:val="18"/>
          <w:szCs w:val="18"/>
        </w:rPr>
        <w:t xml:space="preserve"> 438.602(b)</w:t>
      </w:r>
    </w:p>
    <w:p w14:paraId="56CB3BF3" w14:textId="77777777" w:rsidR="00902FC6" w:rsidRPr="008B4A18" w:rsidRDefault="00902FC6" w:rsidP="00587751">
      <w:pPr>
        <w:jc w:val="both"/>
        <w:rPr>
          <w:rFonts w:ascii="Arial" w:hAnsi="Arial" w:cs="Arial"/>
          <w:sz w:val="18"/>
          <w:szCs w:val="18"/>
        </w:rPr>
      </w:pPr>
    </w:p>
    <w:p w14:paraId="4DC7C074" w14:textId="0054511C" w:rsidR="00A4137D" w:rsidRPr="00783D96" w:rsidRDefault="00A4137D" w:rsidP="00587751">
      <w:pPr>
        <w:jc w:val="center"/>
        <w:rPr>
          <w:rFonts w:ascii="Arial" w:hAnsi="Arial" w:cs="Arial"/>
          <w:b/>
          <w:sz w:val="20"/>
          <w:lang w:val="es-ES"/>
        </w:rPr>
      </w:pPr>
      <w:r w:rsidRPr="00783D96">
        <w:rPr>
          <w:rFonts w:ascii="Arial" w:hAnsi="Arial" w:cs="Arial"/>
          <w:b/>
          <w:sz w:val="20"/>
          <w:lang w:val="es-ES"/>
        </w:rPr>
        <w:t>MEDICAID</w:t>
      </w:r>
      <w:r w:rsidR="00FB7327">
        <w:rPr>
          <w:rFonts w:ascii="Arial" w:hAnsi="Arial" w:cs="Arial"/>
          <w:b/>
          <w:sz w:val="20"/>
          <w:lang w:val="es-ES"/>
        </w:rPr>
        <w:t xml:space="preserve"> DE </w:t>
      </w:r>
      <w:r w:rsidR="00FB7327" w:rsidRPr="00FB7327">
        <w:rPr>
          <w:rFonts w:ascii="Arial" w:hAnsi="Arial" w:cs="Arial"/>
          <w:b/>
          <w:sz w:val="20"/>
          <w:lang w:val="es-ES"/>
        </w:rPr>
        <w:t>WISCONSIN</w:t>
      </w:r>
    </w:p>
    <w:p w14:paraId="29811B3D" w14:textId="4AEE8332" w:rsidR="002E3224" w:rsidRPr="00783D96" w:rsidRDefault="002E3224" w:rsidP="0080120A">
      <w:pPr>
        <w:jc w:val="center"/>
        <w:rPr>
          <w:rFonts w:ascii="Arial" w:hAnsi="Arial" w:cs="Arial"/>
          <w:b/>
          <w:lang w:val="es-ES"/>
        </w:rPr>
      </w:pPr>
      <w:r w:rsidRPr="00783D96">
        <w:rPr>
          <w:rFonts w:ascii="Arial" w:hAnsi="Arial" w:cs="Arial"/>
          <w:b/>
          <w:lang w:val="es-ES"/>
        </w:rPr>
        <w:t>ACUERDO CON EL PROVEEDOR Y ACEPTACIÓN DE</w:t>
      </w:r>
      <w:r w:rsidR="00FB7327">
        <w:rPr>
          <w:rFonts w:ascii="Arial" w:hAnsi="Arial" w:cs="Arial"/>
          <w:b/>
          <w:lang w:val="es-ES"/>
        </w:rPr>
        <w:t xml:space="preserve"> </w:t>
      </w:r>
      <w:r w:rsidRPr="00783D96">
        <w:rPr>
          <w:rFonts w:ascii="Arial" w:hAnsi="Arial" w:cs="Arial"/>
          <w:b/>
          <w:lang w:val="es-ES"/>
        </w:rPr>
        <w:t>LAS CONDICIONES DE PARTICIPACIÓN</w:t>
      </w:r>
    </w:p>
    <w:p w14:paraId="3D34F5F8" w14:textId="5F2E6111" w:rsidR="00573005" w:rsidRPr="002E3224" w:rsidRDefault="002E3224" w:rsidP="0080120A">
      <w:pPr>
        <w:jc w:val="center"/>
        <w:rPr>
          <w:rFonts w:ascii="Arial" w:hAnsi="Arial" w:cs="Arial"/>
          <w:lang w:val="es-ES"/>
        </w:rPr>
      </w:pPr>
      <w:r w:rsidRPr="002E3224">
        <w:rPr>
          <w:rFonts w:ascii="Arial" w:hAnsi="Arial" w:cs="Arial"/>
          <w:lang w:val="es-ES"/>
        </w:rPr>
        <w:t>Acuerdo estándar</w:t>
      </w:r>
      <w:r>
        <w:rPr>
          <w:rFonts w:ascii="Arial" w:hAnsi="Arial" w:cs="Arial"/>
          <w:lang w:val="es-ES"/>
        </w:rPr>
        <w:t xml:space="preserve"> </w:t>
      </w:r>
      <w:r w:rsidR="005177B6">
        <w:rPr>
          <w:rFonts w:ascii="Arial" w:hAnsi="Arial" w:cs="Arial"/>
          <w:lang w:val="es-ES"/>
        </w:rPr>
        <w:t>y</w:t>
      </w:r>
      <w:r>
        <w:rPr>
          <w:rFonts w:ascii="Arial" w:hAnsi="Arial" w:cs="Arial"/>
          <w:lang w:val="es-ES"/>
        </w:rPr>
        <w:t xml:space="preserve"> r</w:t>
      </w:r>
      <w:r w:rsidRPr="002E3224">
        <w:rPr>
          <w:rFonts w:ascii="Arial" w:hAnsi="Arial" w:cs="Arial"/>
          <w:lang w:val="es-ES"/>
        </w:rPr>
        <w:t>econocimiento para proveedores de servicios de exención basados ​​en el hogar y la comunidad (atención a largo plazo para adultos)</w:t>
      </w:r>
    </w:p>
    <w:p w14:paraId="33CCEF48" w14:textId="77777777" w:rsidR="00573005" w:rsidRPr="002E3224" w:rsidRDefault="00573005" w:rsidP="00587751">
      <w:pPr>
        <w:rPr>
          <w:lang w:val="es-ES"/>
        </w:rPr>
      </w:pPr>
    </w:p>
    <w:p w14:paraId="580472E0" w14:textId="2325A46C" w:rsidR="00573005" w:rsidRPr="005177B6" w:rsidRDefault="005177B6" w:rsidP="00587751">
      <w:pPr>
        <w:spacing w:after="80"/>
        <w:rPr>
          <w:lang w:val="es-ES"/>
        </w:rPr>
      </w:pPr>
      <w:r w:rsidRPr="005177B6">
        <w:rPr>
          <w:lang w:val="es-ES"/>
        </w:rPr>
        <w:t>Mediante la firma de su representante autorizado a continuación, el proveedor identificado a continuación acepta y reconoce las condiciones de participación y los términos de reembolso establecidos en este acuerdo</w:t>
      </w:r>
      <w:r w:rsidR="00B20FA3" w:rsidRPr="005177B6">
        <w:rPr>
          <w:lang w:val="es-ES"/>
        </w:rPr>
        <w:t>:</w:t>
      </w:r>
    </w:p>
    <w:p w14:paraId="3DB7CD6C" w14:textId="77777777" w:rsidR="00573005" w:rsidRPr="005177B6" w:rsidRDefault="00AE3C84" w:rsidP="00587751">
      <w:pPr>
        <w:tabs>
          <w:tab w:val="right" w:pos="10800"/>
        </w:tabs>
        <w:rPr>
          <w:lang w:val="es-ES"/>
        </w:rPr>
      </w:pPr>
      <w:r w:rsidRPr="005177B6">
        <w:rPr>
          <w:u w:val="single"/>
          <w:lang w:val="es-ES"/>
        </w:rPr>
        <w:tab/>
      </w:r>
    </w:p>
    <w:p w14:paraId="4F507E1A" w14:textId="77777777" w:rsidR="00B20FA3" w:rsidRPr="005177B6" w:rsidRDefault="00B20FA3" w:rsidP="00587751">
      <w:pPr>
        <w:jc w:val="center"/>
        <w:rPr>
          <w:b/>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C4D42" w:rsidRPr="00135163" w14:paraId="22ABC897" w14:textId="77777777" w:rsidTr="009C4D42">
        <w:tc>
          <w:tcPr>
            <w:tcW w:w="11016" w:type="dxa"/>
            <w:shd w:val="clear" w:color="auto" w:fill="auto"/>
          </w:tcPr>
          <w:p w14:paraId="5E028B6D" w14:textId="3C2A7BE3" w:rsidR="009C4D42" w:rsidRPr="006F1C69" w:rsidRDefault="006F1C69" w:rsidP="00587751">
            <w:pPr>
              <w:jc w:val="center"/>
              <w:rPr>
                <w:i/>
                <w:szCs w:val="24"/>
                <w:lang w:val="es-ES"/>
              </w:rPr>
            </w:pPr>
            <w:r w:rsidRPr="006F1C69">
              <w:rPr>
                <w:b/>
                <w:bCs/>
                <w:iCs/>
                <w:szCs w:val="24"/>
                <w:lang w:val="es-ES"/>
              </w:rPr>
              <w:t>Nota</w:t>
            </w:r>
            <w:r w:rsidRPr="006F1C69">
              <w:rPr>
                <w:iCs/>
                <w:szCs w:val="24"/>
                <w:lang w:val="es-ES"/>
              </w:rPr>
              <w:t xml:space="preserve">: </w:t>
            </w:r>
            <w:r w:rsidRPr="006F1C69">
              <w:rPr>
                <w:szCs w:val="24"/>
                <w:lang w:val="es-ES"/>
              </w:rPr>
              <w:t xml:space="preserve">El nombre del proveedor que se usa a continuación </w:t>
            </w:r>
            <w:r w:rsidRPr="006F1C69">
              <w:rPr>
                <w:b/>
                <w:szCs w:val="24"/>
                <w:lang w:val="es-ES"/>
              </w:rPr>
              <w:t>debe</w:t>
            </w:r>
            <w:r w:rsidRPr="006F1C69">
              <w:rPr>
                <w:szCs w:val="24"/>
                <w:lang w:val="es-ES"/>
              </w:rPr>
              <w:t xml:space="preserve"> coincidir exactamente con el nombre que se usa en </w:t>
            </w:r>
            <w:r w:rsidRPr="006F1C69">
              <w:rPr>
                <w:b/>
                <w:szCs w:val="24"/>
                <w:lang w:val="es-ES"/>
              </w:rPr>
              <w:t>todos los</w:t>
            </w:r>
            <w:r w:rsidRPr="006F1C69">
              <w:rPr>
                <w:szCs w:val="24"/>
                <w:lang w:val="es-ES"/>
              </w:rPr>
              <w:t xml:space="preserve"> demás documentos de Medicaid</w:t>
            </w:r>
            <w:r w:rsidR="009C4D42" w:rsidRPr="006F1C69">
              <w:rPr>
                <w:szCs w:val="24"/>
                <w:lang w:val="es-ES"/>
              </w:rPr>
              <w:t>.</w:t>
            </w:r>
          </w:p>
        </w:tc>
      </w:tr>
    </w:tbl>
    <w:p w14:paraId="5E267038" w14:textId="77777777" w:rsidR="00017A7A" w:rsidRPr="006F1C69" w:rsidRDefault="00017A7A" w:rsidP="00587751">
      <w:pPr>
        <w:rPr>
          <w:szCs w:val="24"/>
          <w:lang w:val="es-ES"/>
        </w:rPr>
      </w:pPr>
    </w:p>
    <w:p w14:paraId="29287A8E" w14:textId="40A19907" w:rsidR="00573005" w:rsidRPr="006F1C69" w:rsidRDefault="006F1C69" w:rsidP="00587751">
      <w:pPr>
        <w:rPr>
          <w:lang w:val="es-ES"/>
        </w:rPr>
      </w:pPr>
      <w:r w:rsidRPr="006F1C69">
        <w:rPr>
          <w:lang w:val="es-ES"/>
        </w:rPr>
        <w:t>La participación del proveedor en Medicaid de Wisconsin está sujeta a los siguientes términos y condiciones</w:t>
      </w:r>
      <w:r w:rsidR="00573005" w:rsidRPr="006F1C69">
        <w:rPr>
          <w:lang w:val="es-ES"/>
        </w:rPr>
        <w:t>:</w:t>
      </w:r>
    </w:p>
    <w:p w14:paraId="2F0B65F1" w14:textId="03A77729" w:rsidR="006F1C69" w:rsidRPr="00783D96" w:rsidRDefault="006F1C69" w:rsidP="00783D96">
      <w:pPr>
        <w:pStyle w:val="ListParagraph"/>
        <w:numPr>
          <w:ilvl w:val="0"/>
          <w:numId w:val="20"/>
        </w:numPr>
        <w:spacing w:after="120"/>
        <w:rPr>
          <w:lang w:val="es-ES"/>
        </w:rPr>
      </w:pPr>
      <w:r w:rsidRPr="006F1C69">
        <w:rPr>
          <w:b/>
          <w:lang w:val="es-ES"/>
        </w:rPr>
        <w:t>CUMPLIMIENTO DE LA NORMATIVA FEDERAL</w:t>
      </w:r>
      <w:r w:rsidR="009C4D42" w:rsidRPr="006F1C69">
        <w:rPr>
          <w:b/>
          <w:lang w:val="es-ES"/>
        </w:rPr>
        <w:t xml:space="preserve">: </w:t>
      </w:r>
      <w:r w:rsidRPr="006F1C69">
        <w:rPr>
          <w:lang w:val="es-ES"/>
        </w:rPr>
        <w:t xml:space="preserve">De acuerdo con </w:t>
      </w:r>
      <w:r w:rsidR="002F2E2B">
        <w:rPr>
          <w:lang w:val="es-ES"/>
        </w:rPr>
        <w:t xml:space="preserve">la </w:t>
      </w:r>
      <w:r w:rsidRPr="006F1C69">
        <w:rPr>
          <w:lang w:val="es-ES"/>
        </w:rPr>
        <w:t>42 C.F.R. § 431.107 de las regulaciones federales de Medicaid, el proveedor acepta lo siguiente</w:t>
      </w:r>
      <w:r w:rsidR="00E532C4" w:rsidRPr="006F1C69">
        <w:rPr>
          <w:lang w:val="es-ES"/>
        </w:rPr>
        <w:t>:</w:t>
      </w:r>
    </w:p>
    <w:p w14:paraId="261270FB" w14:textId="22A8CC62" w:rsidR="00E532C4" w:rsidRPr="00D50487" w:rsidRDefault="00E532C4" w:rsidP="00587751">
      <w:pPr>
        <w:spacing w:after="120"/>
        <w:ind w:left="720" w:hanging="360"/>
        <w:rPr>
          <w:lang w:val="es-ES"/>
        </w:rPr>
      </w:pPr>
      <w:r w:rsidRPr="00D50487">
        <w:rPr>
          <w:lang w:val="es-ES"/>
        </w:rPr>
        <w:t>a.</w:t>
      </w:r>
      <w:r w:rsidRPr="00D50487">
        <w:rPr>
          <w:lang w:val="es-ES"/>
        </w:rPr>
        <w:tab/>
      </w:r>
      <w:r w:rsidR="00D50487" w:rsidRPr="00D50487">
        <w:rPr>
          <w:lang w:val="es-ES"/>
        </w:rPr>
        <w:t xml:space="preserve">Conservar los registros necesarios para revelar el alcance de los servicios prestados a los participantes de la exención durante un período de </w:t>
      </w:r>
      <w:r w:rsidR="00D50487" w:rsidRPr="00D50487">
        <w:rPr>
          <w:b/>
          <w:lang w:val="es-ES"/>
        </w:rPr>
        <w:t>diez (10) años</w:t>
      </w:r>
      <w:r w:rsidR="00D50487" w:rsidRPr="00D50487">
        <w:rPr>
          <w:lang w:val="es-ES"/>
        </w:rPr>
        <w:t xml:space="preserve"> y conservar los registros y </w:t>
      </w:r>
      <w:r w:rsidR="002F2E2B">
        <w:rPr>
          <w:lang w:val="es-ES"/>
        </w:rPr>
        <w:t xml:space="preserve">los </w:t>
      </w:r>
      <w:r w:rsidR="00D50487" w:rsidRPr="00D50487">
        <w:rPr>
          <w:lang w:val="es-ES"/>
        </w:rPr>
        <w:t xml:space="preserve">documentos de acuerdo con los términos previstos por el </w:t>
      </w:r>
      <w:proofErr w:type="spellStart"/>
      <w:r w:rsidR="00D50487" w:rsidRPr="00D50487">
        <w:rPr>
          <w:lang w:val="es-ES"/>
        </w:rPr>
        <w:t>Wis</w:t>
      </w:r>
      <w:proofErr w:type="spellEnd"/>
      <w:r w:rsidR="00D50487" w:rsidRPr="00D50487">
        <w:rPr>
          <w:lang w:val="es-ES"/>
        </w:rPr>
        <w:t xml:space="preserve">. </w:t>
      </w:r>
      <w:proofErr w:type="spellStart"/>
      <w:r w:rsidR="00D50487" w:rsidRPr="00D50487">
        <w:rPr>
          <w:lang w:val="es-ES"/>
        </w:rPr>
        <w:t>Admin</w:t>
      </w:r>
      <w:proofErr w:type="spellEnd"/>
      <w:r w:rsidR="00D50487" w:rsidRPr="00D50487">
        <w:rPr>
          <w:lang w:val="es-ES"/>
        </w:rPr>
        <w:t xml:space="preserve">. </w:t>
      </w:r>
      <w:proofErr w:type="spellStart"/>
      <w:r w:rsidR="00D50487" w:rsidRPr="00D50487">
        <w:rPr>
          <w:lang w:val="es-ES"/>
        </w:rPr>
        <w:t>Code</w:t>
      </w:r>
      <w:proofErr w:type="spellEnd"/>
      <w:r w:rsidR="00D50487" w:rsidRPr="00D50487">
        <w:rPr>
          <w:lang w:val="es-ES"/>
        </w:rPr>
        <w:t xml:space="preserve"> </w:t>
      </w:r>
      <w:proofErr w:type="spellStart"/>
      <w:r w:rsidR="00D50487" w:rsidRPr="00D50487">
        <w:rPr>
          <w:lang w:val="es-ES"/>
        </w:rPr>
        <w:t>chs</w:t>
      </w:r>
      <w:proofErr w:type="spellEnd"/>
      <w:r w:rsidR="00D50487" w:rsidRPr="00D50487">
        <w:rPr>
          <w:lang w:val="es-ES"/>
        </w:rPr>
        <w:t xml:space="preserve">. DHS 101–108, excepto por el período de retención especificado en el </w:t>
      </w:r>
      <w:proofErr w:type="spellStart"/>
      <w:r w:rsidR="00D50487" w:rsidRPr="00D50487">
        <w:rPr>
          <w:lang w:val="es-ES"/>
        </w:rPr>
        <w:t>Wis</w:t>
      </w:r>
      <w:proofErr w:type="spellEnd"/>
      <w:r w:rsidR="00D50487" w:rsidRPr="00D50487">
        <w:rPr>
          <w:lang w:val="es-ES"/>
        </w:rPr>
        <w:t xml:space="preserve">. </w:t>
      </w:r>
      <w:proofErr w:type="spellStart"/>
      <w:r w:rsidR="00D50487" w:rsidRPr="00D50487">
        <w:rPr>
          <w:lang w:val="es-ES"/>
        </w:rPr>
        <w:t>Admin</w:t>
      </w:r>
      <w:proofErr w:type="spellEnd"/>
      <w:r w:rsidR="00D50487" w:rsidRPr="00D50487">
        <w:rPr>
          <w:lang w:val="es-ES"/>
        </w:rPr>
        <w:t xml:space="preserve">. </w:t>
      </w:r>
      <w:proofErr w:type="spellStart"/>
      <w:r w:rsidR="00D50487" w:rsidRPr="00D50487">
        <w:rPr>
          <w:lang w:val="es-ES"/>
        </w:rPr>
        <w:t>Code</w:t>
      </w:r>
      <w:proofErr w:type="spellEnd"/>
      <w:r w:rsidR="00D50487" w:rsidRPr="00D50487">
        <w:rPr>
          <w:lang w:val="es-ES"/>
        </w:rPr>
        <w:t xml:space="preserve"> DHS § 106.02(9)(e)2.</w:t>
      </w:r>
      <w:r w:rsidR="00647E5D" w:rsidRPr="00D50487">
        <w:rPr>
          <w:lang w:val="es-ES"/>
        </w:rPr>
        <w:t xml:space="preserve"> </w:t>
      </w:r>
    </w:p>
    <w:p w14:paraId="2C851AF6" w14:textId="650802F2" w:rsidR="004E6A3F" w:rsidRPr="008C4422" w:rsidRDefault="00E532C4" w:rsidP="00587751">
      <w:pPr>
        <w:spacing w:after="120"/>
        <w:ind w:left="720" w:hanging="360"/>
        <w:rPr>
          <w:lang w:val="es-ES"/>
        </w:rPr>
      </w:pPr>
      <w:r w:rsidRPr="008C4422">
        <w:rPr>
          <w:lang w:val="es-ES"/>
        </w:rPr>
        <w:t>b.</w:t>
      </w:r>
      <w:r w:rsidRPr="008C4422">
        <w:rPr>
          <w:lang w:val="es-ES"/>
        </w:rPr>
        <w:tab/>
      </w:r>
      <w:r w:rsidR="008C4422" w:rsidRPr="008C4422">
        <w:rPr>
          <w:lang w:val="es-ES"/>
        </w:rPr>
        <w:t xml:space="preserve">Si lo solicita, proporcione al </w:t>
      </w:r>
      <w:proofErr w:type="spellStart"/>
      <w:r w:rsidR="008C4422" w:rsidRPr="008C4422">
        <w:rPr>
          <w:lang w:val="es-ES"/>
        </w:rPr>
        <w:t>Department</w:t>
      </w:r>
      <w:proofErr w:type="spellEnd"/>
      <w:r w:rsidR="008C4422" w:rsidRPr="008C4422">
        <w:rPr>
          <w:lang w:val="es-ES"/>
        </w:rPr>
        <w:t xml:space="preserve"> of Health Services (DHS) de Wisconsin, al </w:t>
      </w:r>
      <w:proofErr w:type="spellStart"/>
      <w:r w:rsidR="008C4422" w:rsidRPr="008C4422">
        <w:rPr>
          <w:lang w:val="es-ES"/>
        </w:rPr>
        <w:t>Secretary</w:t>
      </w:r>
      <w:proofErr w:type="spellEnd"/>
      <w:r w:rsidR="008C4422" w:rsidRPr="008C4422">
        <w:rPr>
          <w:lang w:val="es-ES"/>
        </w:rPr>
        <w:t xml:space="preserve"> of </w:t>
      </w:r>
      <w:proofErr w:type="spellStart"/>
      <w:r w:rsidR="008C4422" w:rsidRPr="008C4422">
        <w:rPr>
          <w:lang w:val="es-ES"/>
        </w:rPr>
        <w:t>the</w:t>
      </w:r>
      <w:proofErr w:type="spellEnd"/>
      <w:r w:rsidR="008C4422" w:rsidRPr="008C4422">
        <w:rPr>
          <w:lang w:val="es-ES"/>
        </w:rPr>
        <w:t xml:space="preserve"> U.S. </w:t>
      </w:r>
      <w:proofErr w:type="spellStart"/>
      <w:r w:rsidR="008C4422" w:rsidRPr="008C4422">
        <w:rPr>
          <w:lang w:val="es-ES"/>
        </w:rPr>
        <w:t>Department</w:t>
      </w:r>
      <w:proofErr w:type="spellEnd"/>
      <w:r w:rsidR="008C4422" w:rsidRPr="008C4422">
        <w:rPr>
          <w:lang w:val="es-ES"/>
        </w:rPr>
        <w:t xml:space="preserve"> of Health and Human Services (HHS)</w:t>
      </w:r>
      <w:r w:rsidR="008C4422">
        <w:rPr>
          <w:lang w:val="es-ES"/>
        </w:rPr>
        <w:t xml:space="preserve"> </w:t>
      </w:r>
      <w:r w:rsidR="008C4422" w:rsidRPr="008C4422">
        <w:rPr>
          <w:lang w:val="es-ES"/>
        </w:rPr>
        <w:t xml:space="preserve">o a la unidad </w:t>
      </w:r>
      <w:r w:rsidR="00F117D0" w:rsidRPr="00F117D0">
        <w:rPr>
          <w:lang w:val="es-ES"/>
        </w:rPr>
        <w:t xml:space="preserve">State Medicaid </w:t>
      </w:r>
      <w:proofErr w:type="spellStart"/>
      <w:r w:rsidR="00F117D0" w:rsidRPr="00F117D0">
        <w:rPr>
          <w:lang w:val="es-ES"/>
        </w:rPr>
        <w:t>Fraud</w:t>
      </w:r>
      <w:proofErr w:type="spellEnd"/>
      <w:r w:rsidR="00F117D0" w:rsidRPr="00F117D0">
        <w:rPr>
          <w:lang w:val="es-ES"/>
        </w:rPr>
        <w:t xml:space="preserve"> Control </w:t>
      </w:r>
      <w:r w:rsidR="008C4422" w:rsidRPr="008C4422">
        <w:rPr>
          <w:lang w:val="es-ES"/>
        </w:rPr>
        <w:t xml:space="preserve">cualquier información </w:t>
      </w:r>
      <w:r w:rsidR="00F117D0">
        <w:rPr>
          <w:lang w:val="es-ES"/>
        </w:rPr>
        <w:t xml:space="preserve">que se </w:t>
      </w:r>
      <w:r w:rsidR="008C4422" w:rsidRPr="008C4422">
        <w:rPr>
          <w:lang w:val="es-ES"/>
        </w:rPr>
        <w:t>manten</w:t>
      </w:r>
      <w:r w:rsidR="00F117D0">
        <w:rPr>
          <w:lang w:val="es-ES"/>
        </w:rPr>
        <w:t>ga</w:t>
      </w:r>
      <w:r w:rsidR="008C4422" w:rsidRPr="008C4422">
        <w:rPr>
          <w:lang w:val="es-ES"/>
        </w:rPr>
        <w:t xml:space="preserve"> bajo el párrafo a. de esta sección y cualquier información relacionada con los pagos reclamados por el proveedor por la prestación de servicios bajo </w:t>
      </w:r>
      <w:r w:rsidR="00FA1A52">
        <w:rPr>
          <w:lang w:val="es-ES"/>
        </w:rPr>
        <w:t xml:space="preserve">el </w:t>
      </w:r>
      <w:r w:rsidR="008C4422" w:rsidRPr="008C4422">
        <w:rPr>
          <w:lang w:val="es-ES"/>
        </w:rPr>
        <w:t>Medicaid de Wisconsin, incluidos los servicios de exención basados en el hogar y la comunidad.</w:t>
      </w:r>
      <w:r w:rsidR="004E6A3F" w:rsidRPr="008C4422">
        <w:rPr>
          <w:lang w:val="es-ES"/>
        </w:rPr>
        <w:t xml:space="preserve"> </w:t>
      </w:r>
    </w:p>
    <w:p w14:paraId="096817AD" w14:textId="34855692" w:rsidR="00767F9E" w:rsidRPr="00FA1A52" w:rsidRDefault="004E6A3F" w:rsidP="00587751">
      <w:pPr>
        <w:tabs>
          <w:tab w:val="left" w:pos="720"/>
        </w:tabs>
        <w:spacing w:after="120"/>
        <w:ind w:left="720" w:hanging="360"/>
        <w:rPr>
          <w:lang w:val="es-ES"/>
        </w:rPr>
      </w:pPr>
      <w:r w:rsidRPr="00FA1A52">
        <w:rPr>
          <w:lang w:val="es-ES"/>
        </w:rPr>
        <w:t>c.</w:t>
      </w:r>
      <w:r w:rsidRPr="00FA1A52">
        <w:rPr>
          <w:lang w:val="es-ES"/>
        </w:rPr>
        <w:tab/>
      </w:r>
      <w:r w:rsidR="00FA1A52" w:rsidRPr="00FA1A52">
        <w:rPr>
          <w:lang w:val="es-ES"/>
        </w:rPr>
        <w:t xml:space="preserve">Si el proveedor es un hospital, un centro de enfermería, un proveedor de atención médica </w:t>
      </w:r>
      <w:r w:rsidR="008702BE">
        <w:rPr>
          <w:lang w:val="es-ES"/>
        </w:rPr>
        <w:t>a domicilio</w:t>
      </w:r>
      <w:r w:rsidR="00FA1A52" w:rsidRPr="00FA1A52">
        <w:rPr>
          <w:lang w:val="es-ES"/>
        </w:rPr>
        <w:t xml:space="preserve">, </w:t>
      </w:r>
      <w:r w:rsidR="008702BE">
        <w:rPr>
          <w:lang w:val="es-ES"/>
        </w:rPr>
        <w:t xml:space="preserve">de </w:t>
      </w:r>
      <w:r w:rsidR="00FA1A52" w:rsidRPr="00FA1A52">
        <w:rPr>
          <w:lang w:val="es-ES"/>
        </w:rPr>
        <w:t xml:space="preserve">servicios de cuidado personal o </w:t>
      </w:r>
      <w:r w:rsidR="008702BE">
        <w:rPr>
          <w:lang w:val="es-ES"/>
        </w:rPr>
        <w:t>de cuidados paliativos</w:t>
      </w:r>
      <w:r w:rsidR="00FA1A52" w:rsidRPr="00FA1A52">
        <w:rPr>
          <w:lang w:val="es-ES"/>
        </w:rPr>
        <w:t xml:space="preserve">, cumpla con los requisitos de directivas anticipadas especificados en </w:t>
      </w:r>
      <w:r w:rsidR="00E70637" w:rsidRPr="00E70637">
        <w:rPr>
          <w:lang w:val="es-ES"/>
        </w:rPr>
        <w:t xml:space="preserve">42 C.F.R. </w:t>
      </w:r>
      <w:proofErr w:type="spellStart"/>
      <w:r w:rsidR="00E70637" w:rsidRPr="00E70637">
        <w:rPr>
          <w:lang w:val="es-ES"/>
        </w:rPr>
        <w:t>Part</w:t>
      </w:r>
      <w:proofErr w:type="spellEnd"/>
      <w:r w:rsidR="00E70637" w:rsidRPr="00E70637">
        <w:rPr>
          <w:lang w:val="es-ES"/>
        </w:rPr>
        <w:t xml:space="preserve"> 489</w:t>
      </w:r>
      <w:r w:rsidR="00FA1A52" w:rsidRPr="00FA1A52">
        <w:rPr>
          <w:lang w:val="es-ES"/>
        </w:rPr>
        <w:t xml:space="preserve">, </w:t>
      </w:r>
      <w:proofErr w:type="spellStart"/>
      <w:r w:rsidR="00E70637" w:rsidRPr="008702BE">
        <w:rPr>
          <w:lang w:val="es-ES"/>
        </w:rPr>
        <w:t>Subpart</w:t>
      </w:r>
      <w:proofErr w:type="spellEnd"/>
      <w:r w:rsidR="00E70637" w:rsidRPr="008702BE">
        <w:rPr>
          <w:lang w:val="es-ES"/>
        </w:rPr>
        <w:t xml:space="preserve"> I and 42 C.F.R. § 417.436(d)</w:t>
      </w:r>
      <w:r w:rsidR="00FA1A52" w:rsidRPr="00FA1A52">
        <w:rPr>
          <w:lang w:val="es-ES"/>
        </w:rPr>
        <w:t>.</w:t>
      </w:r>
    </w:p>
    <w:p w14:paraId="7961062F" w14:textId="761A31E6" w:rsidR="00767F9E" w:rsidRPr="00C97A61" w:rsidRDefault="00767F9E" w:rsidP="00587751">
      <w:pPr>
        <w:tabs>
          <w:tab w:val="left" w:pos="720"/>
        </w:tabs>
        <w:spacing w:after="120"/>
        <w:ind w:left="720" w:hanging="360"/>
        <w:rPr>
          <w:lang w:val="es-ES"/>
        </w:rPr>
      </w:pPr>
      <w:r w:rsidRPr="00C97A61">
        <w:rPr>
          <w:lang w:val="es-ES"/>
        </w:rPr>
        <w:t>d.</w:t>
      </w:r>
      <w:r w:rsidRPr="00C97A61">
        <w:rPr>
          <w:lang w:val="es-ES"/>
        </w:rPr>
        <w:tab/>
      </w:r>
      <w:r w:rsidR="00C97A61" w:rsidRPr="00C97A61">
        <w:rPr>
          <w:lang w:val="es-ES"/>
        </w:rPr>
        <w:t>Proporcionar al DHS, a la organización de atención administrada (MCO, por sus siglas en inglés) o al programa IRIS (</w:t>
      </w:r>
      <w:proofErr w:type="spellStart"/>
      <w:r w:rsidR="00C97A61" w:rsidRPr="00C97A61">
        <w:rPr>
          <w:lang w:val="es-ES"/>
        </w:rPr>
        <w:t>Include</w:t>
      </w:r>
      <w:proofErr w:type="spellEnd"/>
      <w:r w:rsidR="00C97A61" w:rsidRPr="00C97A61">
        <w:rPr>
          <w:lang w:val="es-ES"/>
        </w:rPr>
        <w:t xml:space="preserve">, </w:t>
      </w:r>
      <w:proofErr w:type="spellStart"/>
      <w:r w:rsidR="00C97A61" w:rsidRPr="00C97A61">
        <w:rPr>
          <w:lang w:val="es-ES"/>
        </w:rPr>
        <w:t>Respect</w:t>
      </w:r>
      <w:proofErr w:type="spellEnd"/>
      <w:r w:rsidR="00C97A61" w:rsidRPr="00C97A61">
        <w:rPr>
          <w:lang w:val="es-ES"/>
        </w:rPr>
        <w:t xml:space="preserve">, I </w:t>
      </w:r>
      <w:proofErr w:type="spellStart"/>
      <w:r w:rsidR="00C97A61" w:rsidRPr="00C97A61">
        <w:rPr>
          <w:lang w:val="es-ES"/>
        </w:rPr>
        <w:t>Self</w:t>
      </w:r>
      <w:proofErr w:type="spellEnd"/>
      <w:r w:rsidR="00C97A61" w:rsidRPr="00C97A61">
        <w:rPr>
          <w:lang w:val="es-ES"/>
        </w:rPr>
        <w:t xml:space="preserve">-Direct) su </w:t>
      </w:r>
      <w:r w:rsidR="002F2E2B">
        <w:rPr>
          <w:lang w:val="es-ES"/>
        </w:rPr>
        <w:t>i</w:t>
      </w:r>
      <w:r w:rsidR="00C97A61" w:rsidRPr="00C97A61">
        <w:rPr>
          <w:lang w:val="es-ES"/>
        </w:rPr>
        <w:t xml:space="preserve">dentificador </w:t>
      </w:r>
      <w:r w:rsidR="002F2E2B">
        <w:rPr>
          <w:lang w:val="es-ES"/>
        </w:rPr>
        <w:t>n</w:t>
      </w:r>
      <w:r w:rsidR="00C97A61" w:rsidRPr="00C97A61">
        <w:rPr>
          <w:lang w:val="es-ES"/>
        </w:rPr>
        <w:t xml:space="preserve">acional de </w:t>
      </w:r>
      <w:r w:rsidR="002F2E2B">
        <w:rPr>
          <w:lang w:val="es-ES"/>
        </w:rPr>
        <w:t>p</w:t>
      </w:r>
      <w:r w:rsidR="00C97A61" w:rsidRPr="00C97A61">
        <w:rPr>
          <w:lang w:val="es-ES"/>
        </w:rPr>
        <w:t xml:space="preserve">roveedor (NPI, por sus siglas en inglés), si </w:t>
      </w:r>
      <w:r w:rsidR="00E70637">
        <w:rPr>
          <w:lang w:val="es-ES"/>
        </w:rPr>
        <w:t xml:space="preserve">cumple los requisitos </w:t>
      </w:r>
      <w:r w:rsidR="00C97A61" w:rsidRPr="00C97A61">
        <w:rPr>
          <w:lang w:val="es-ES"/>
        </w:rPr>
        <w:t>para un NPI</w:t>
      </w:r>
      <w:r w:rsidR="00FE4450" w:rsidRPr="00C97A61">
        <w:rPr>
          <w:lang w:val="es-ES"/>
        </w:rPr>
        <w:t>.</w:t>
      </w:r>
      <w:r w:rsidRPr="00C97A61">
        <w:rPr>
          <w:lang w:val="es-ES"/>
        </w:rPr>
        <w:t xml:space="preserve"> </w:t>
      </w:r>
    </w:p>
    <w:p w14:paraId="1A373E13" w14:textId="7CD34672" w:rsidR="00767F9E" w:rsidRPr="008702BE" w:rsidRDefault="00767F9E" w:rsidP="00F661BE">
      <w:pPr>
        <w:spacing w:after="120"/>
        <w:ind w:left="720" w:hanging="360"/>
        <w:rPr>
          <w:lang w:val="es-ES"/>
        </w:rPr>
      </w:pPr>
      <w:r w:rsidRPr="008702BE">
        <w:rPr>
          <w:lang w:val="es-ES"/>
        </w:rPr>
        <w:t>e.</w:t>
      </w:r>
      <w:r w:rsidRPr="008702BE">
        <w:rPr>
          <w:lang w:val="es-ES"/>
        </w:rPr>
        <w:tab/>
      </w:r>
      <w:r w:rsidR="008702BE" w:rsidRPr="008702BE">
        <w:rPr>
          <w:lang w:val="es-ES"/>
        </w:rPr>
        <w:t>Incluir su NPI (si</w:t>
      </w:r>
      <w:r w:rsidR="008702BE">
        <w:rPr>
          <w:lang w:val="es-ES"/>
        </w:rPr>
        <w:t xml:space="preserve"> cumple los requisitos</w:t>
      </w:r>
      <w:r w:rsidR="008702BE" w:rsidRPr="008702BE">
        <w:rPr>
          <w:lang w:val="es-ES"/>
        </w:rPr>
        <w:t xml:space="preserve"> para un NPI) en todas las reclamaciones presentadas bajo Medicaid de Wisconsin, incluidos los servicios de exención basados en el hogar y la comunidad</w:t>
      </w:r>
      <w:r w:rsidR="00F661BE" w:rsidRPr="008702BE">
        <w:rPr>
          <w:lang w:val="es-ES"/>
        </w:rPr>
        <w:t xml:space="preserve">. </w:t>
      </w:r>
    </w:p>
    <w:p w14:paraId="54552243" w14:textId="2043D4EE" w:rsidR="00767F9E" w:rsidRPr="008702BE" w:rsidRDefault="00767F9E" w:rsidP="00587751">
      <w:pPr>
        <w:tabs>
          <w:tab w:val="left" w:pos="720"/>
        </w:tabs>
        <w:spacing w:after="120"/>
        <w:ind w:left="720" w:hanging="360"/>
        <w:rPr>
          <w:lang w:val="es-ES"/>
        </w:rPr>
      </w:pPr>
      <w:r w:rsidRPr="008702BE">
        <w:rPr>
          <w:lang w:val="es-ES"/>
        </w:rPr>
        <w:t>f.</w:t>
      </w:r>
      <w:r w:rsidRPr="008702BE">
        <w:rPr>
          <w:lang w:val="es-ES"/>
        </w:rPr>
        <w:tab/>
      </w:r>
      <w:r w:rsidR="008702BE" w:rsidRPr="008702BE">
        <w:rPr>
          <w:lang w:val="es-ES"/>
        </w:rPr>
        <w:t xml:space="preserve">Cumplir con los requisitos de divulgación en </w:t>
      </w:r>
      <w:r w:rsidRPr="008702BE">
        <w:rPr>
          <w:lang w:val="es-ES"/>
        </w:rPr>
        <w:t xml:space="preserve">42 C.F.R. </w:t>
      </w:r>
      <w:proofErr w:type="spellStart"/>
      <w:r w:rsidRPr="008702BE">
        <w:rPr>
          <w:lang w:val="es-ES"/>
        </w:rPr>
        <w:t>Part</w:t>
      </w:r>
      <w:proofErr w:type="spellEnd"/>
      <w:r w:rsidRPr="008702BE">
        <w:rPr>
          <w:lang w:val="es-ES"/>
        </w:rPr>
        <w:t xml:space="preserve"> 455, </w:t>
      </w:r>
      <w:proofErr w:type="spellStart"/>
      <w:r w:rsidRPr="008702BE">
        <w:rPr>
          <w:lang w:val="es-ES"/>
        </w:rPr>
        <w:t>Subpart</w:t>
      </w:r>
      <w:proofErr w:type="spellEnd"/>
      <w:r w:rsidRPr="008702BE">
        <w:rPr>
          <w:lang w:val="es-ES"/>
        </w:rPr>
        <w:t xml:space="preserve"> B, </w:t>
      </w:r>
      <w:r w:rsidR="008702BE" w:rsidRPr="008702BE">
        <w:rPr>
          <w:lang w:val="es-ES"/>
        </w:rPr>
        <w:t>que incluye todos los requisitos de divulgación desde 455.100 hasta 455.106</w:t>
      </w:r>
      <w:r w:rsidRPr="008702BE">
        <w:rPr>
          <w:lang w:val="es-ES"/>
        </w:rPr>
        <w:t>.</w:t>
      </w:r>
    </w:p>
    <w:p w14:paraId="6110497E" w14:textId="28BF29A6" w:rsidR="00767F9E" w:rsidRPr="008702BE" w:rsidRDefault="00767F9E" w:rsidP="00587751">
      <w:pPr>
        <w:tabs>
          <w:tab w:val="left" w:pos="1080"/>
        </w:tabs>
        <w:spacing w:after="120"/>
        <w:ind w:left="1080" w:hanging="360"/>
        <w:rPr>
          <w:lang w:val="es-ES"/>
        </w:rPr>
      </w:pPr>
      <w:r w:rsidRPr="008702BE">
        <w:rPr>
          <w:lang w:val="es-ES"/>
        </w:rPr>
        <w:t>i.</w:t>
      </w:r>
      <w:r w:rsidRPr="008702BE">
        <w:rPr>
          <w:lang w:val="es-ES"/>
        </w:rPr>
        <w:tab/>
      </w:r>
      <w:r w:rsidR="008702BE" w:rsidRPr="008702BE">
        <w:rPr>
          <w:lang w:val="es-ES"/>
        </w:rPr>
        <w:t>A los efectos de este acuerdo, la persona con un interés de propiedad o control significa una persona o corporación que</w:t>
      </w:r>
      <w:r w:rsidR="00FE4450" w:rsidRPr="008702BE">
        <w:rPr>
          <w:lang w:val="es-ES"/>
        </w:rPr>
        <w:t>:</w:t>
      </w:r>
      <w:r w:rsidR="004E6A3F" w:rsidRPr="008702BE">
        <w:rPr>
          <w:lang w:val="es-ES"/>
        </w:rPr>
        <w:t xml:space="preserve"> </w:t>
      </w:r>
    </w:p>
    <w:p w14:paraId="493E84E0" w14:textId="65F9444E" w:rsidR="008702BE" w:rsidRPr="008702BE" w:rsidRDefault="008702BE" w:rsidP="004F2DD2">
      <w:pPr>
        <w:tabs>
          <w:tab w:val="left" w:pos="1440"/>
        </w:tabs>
        <w:spacing w:after="120"/>
        <w:ind w:left="1440" w:hanging="360"/>
        <w:rPr>
          <w:lang w:val="es-ES"/>
        </w:rPr>
      </w:pPr>
      <w:r w:rsidRPr="008702BE">
        <w:rPr>
          <w:lang w:val="es-ES"/>
        </w:rPr>
        <w:t xml:space="preserve">a. </w:t>
      </w:r>
      <w:r w:rsidR="002F2E2B">
        <w:rPr>
          <w:lang w:val="es-ES"/>
        </w:rPr>
        <w:tab/>
      </w:r>
      <w:r w:rsidRPr="008702BE">
        <w:rPr>
          <w:lang w:val="es-ES"/>
        </w:rPr>
        <w:t xml:space="preserve">Tiene una participación en la propiedad por un total del 5 por ciento o más en una entidad </w:t>
      </w:r>
      <w:r>
        <w:rPr>
          <w:lang w:val="es-ES"/>
        </w:rPr>
        <w:t>divulgadora</w:t>
      </w:r>
      <w:r w:rsidRPr="008702BE">
        <w:rPr>
          <w:lang w:val="es-ES"/>
        </w:rPr>
        <w:t>.</w:t>
      </w:r>
    </w:p>
    <w:p w14:paraId="7E7C6821" w14:textId="3F4FC846" w:rsidR="008702BE" w:rsidRPr="008702BE" w:rsidRDefault="008702BE" w:rsidP="004F2DD2">
      <w:pPr>
        <w:tabs>
          <w:tab w:val="left" w:pos="1440"/>
        </w:tabs>
        <w:spacing w:after="120"/>
        <w:ind w:left="1440" w:hanging="360"/>
        <w:rPr>
          <w:lang w:val="es-ES"/>
        </w:rPr>
      </w:pPr>
      <w:r w:rsidRPr="008702BE">
        <w:rPr>
          <w:lang w:val="es-ES"/>
        </w:rPr>
        <w:t xml:space="preserve">b. </w:t>
      </w:r>
      <w:r w:rsidRPr="008702BE">
        <w:rPr>
          <w:lang w:val="es-ES"/>
        </w:rPr>
        <w:tab/>
        <w:t>Tiene un interés de propiedad indirecta igual al 5 por ciento o más en una entidad divulgadora.</w:t>
      </w:r>
    </w:p>
    <w:p w14:paraId="45FFB11E" w14:textId="4B02DAD2" w:rsidR="00767F9E" w:rsidRPr="008702BE" w:rsidRDefault="008702BE" w:rsidP="00587751">
      <w:pPr>
        <w:tabs>
          <w:tab w:val="left" w:pos="1440"/>
        </w:tabs>
        <w:spacing w:after="120"/>
        <w:ind w:left="1440" w:hanging="360"/>
        <w:rPr>
          <w:lang w:val="es-ES"/>
        </w:rPr>
      </w:pPr>
      <w:r w:rsidRPr="008702BE">
        <w:rPr>
          <w:lang w:val="es-ES"/>
        </w:rPr>
        <w:t xml:space="preserve">c. </w:t>
      </w:r>
      <w:r w:rsidRPr="008702BE">
        <w:rPr>
          <w:lang w:val="es-ES"/>
        </w:rPr>
        <w:tab/>
        <w:t>Tiene una combinación de intereses de propiedad directos e indirectos iguales al 5 por ciento</w:t>
      </w:r>
      <w:r>
        <w:rPr>
          <w:lang w:val="es-ES"/>
        </w:rPr>
        <w:t xml:space="preserve"> </w:t>
      </w:r>
      <w:r w:rsidRPr="008702BE">
        <w:rPr>
          <w:lang w:val="es-ES"/>
        </w:rPr>
        <w:t>o más en una entidad divulgadora</w:t>
      </w:r>
      <w:r w:rsidR="00FE4450" w:rsidRPr="008702BE">
        <w:rPr>
          <w:lang w:val="es-ES"/>
        </w:rPr>
        <w:t>.</w:t>
      </w:r>
      <w:r w:rsidR="00290660" w:rsidRPr="008702BE">
        <w:rPr>
          <w:noProof/>
          <w:lang w:val="es-ES"/>
        </w:rPr>
        <w:t xml:space="preserve"> </w:t>
      </w:r>
    </w:p>
    <w:p w14:paraId="4B0228E6" w14:textId="4A4CB7A8" w:rsidR="00D33788" w:rsidRPr="008702BE" w:rsidRDefault="00290660" w:rsidP="00587751">
      <w:pPr>
        <w:tabs>
          <w:tab w:val="left" w:pos="1440"/>
        </w:tabs>
        <w:spacing w:after="120"/>
        <w:ind w:left="1440" w:hanging="360"/>
        <w:rPr>
          <w:lang w:val="es-ES"/>
        </w:rPr>
      </w:pPr>
      <w:r>
        <w:rPr>
          <w:noProof/>
        </w:rPr>
        <w:lastRenderedPageBreak/>
        <w:drawing>
          <wp:anchor distT="0" distB="0" distL="114300" distR="114300" simplePos="0" relativeHeight="251658240" behindDoc="1" locked="0" layoutInCell="1" allowOverlap="1" wp14:anchorId="6C9B0C25" wp14:editId="7A5D08CB">
            <wp:simplePos x="0" y="0"/>
            <wp:positionH relativeFrom="margin">
              <wp:align>right</wp:align>
            </wp:positionH>
            <wp:positionV relativeFrom="paragraph">
              <wp:posOffset>7620</wp:posOffset>
            </wp:positionV>
            <wp:extent cx="2118360" cy="893445"/>
            <wp:effectExtent l="0" t="0" r="0" b="1905"/>
            <wp:wrapTight wrapText="bothSides">
              <wp:wrapPolygon edited="0">
                <wp:start x="0" y="0"/>
                <wp:lineTo x="0" y="21186"/>
                <wp:lineTo x="21367" y="21186"/>
                <wp:lineTo x="21367" y="0"/>
                <wp:lineTo x="0" y="0"/>
              </wp:wrapPolygon>
            </wp:wrapTight>
            <wp:docPr id="1" name="Picture 1" descr="A bar cod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ode with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18360" cy="893445"/>
                    </a:xfrm>
                    <a:prstGeom prst="rect">
                      <a:avLst/>
                    </a:prstGeom>
                  </pic:spPr>
                </pic:pic>
              </a:graphicData>
            </a:graphic>
            <wp14:sizeRelH relativeFrom="margin">
              <wp14:pctWidth>0</wp14:pctWidth>
            </wp14:sizeRelH>
            <wp14:sizeRelV relativeFrom="margin">
              <wp14:pctHeight>0</wp14:pctHeight>
            </wp14:sizeRelV>
          </wp:anchor>
        </w:drawing>
      </w:r>
      <w:r w:rsidR="00D33788" w:rsidRPr="008702BE">
        <w:rPr>
          <w:lang w:val="es-ES"/>
        </w:rPr>
        <w:t>d.</w:t>
      </w:r>
      <w:r w:rsidR="00D33788" w:rsidRPr="008702BE">
        <w:rPr>
          <w:lang w:val="es-ES"/>
        </w:rPr>
        <w:tab/>
      </w:r>
      <w:r w:rsidR="008702BE" w:rsidRPr="008702BE">
        <w:rPr>
          <w:lang w:val="es-ES"/>
        </w:rPr>
        <w:t>Posee un interés del 5 por ciento o más en cualquier hipoteca, escritura de fideicomiso, pagaré u otra obligación garantizada por el proveedor si ese interés equivale al menos al 5 por ciento del valor de la propiedad o activos de la entidad divulgadora</w:t>
      </w:r>
      <w:r w:rsidR="00FE4450" w:rsidRPr="008702BE">
        <w:rPr>
          <w:lang w:val="es-ES"/>
        </w:rPr>
        <w:t>.</w:t>
      </w:r>
      <w:r w:rsidRPr="008702BE">
        <w:rPr>
          <w:noProof/>
          <w:lang w:val="es-ES"/>
        </w:rPr>
        <w:t xml:space="preserve"> </w:t>
      </w:r>
    </w:p>
    <w:p w14:paraId="69F3623C" w14:textId="41FEF17A" w:rsidR="00D33788" w:rsidRPr="008702BE" w:rsidRDefault="00D33788" w:rsidP="00587751">
      <w:pPr>
        <w:tabs>
          <w:tab w:val="left" w:pos="1440"/>
        </w:tabs>
        <w:spacing w:after="120"/>
        <w:ind w:left="1440" w:hanging="360"/>
        <w:rPr>
          <w:lang w:val="es-ES"/>
        </w:rPr>
      </w:pPr>
      <w:r w:rsidRPr="008702BE">
        <w:rPr>
          <w:lang w:val="es-ES"/>
        </w:rPr>
        <w:t>e.</w:t>
      </w:r>
      <w:r w:rsidRPr="008702BE">
        <w:rPr>
          <w:lang w:val="es-ES"/>
        </w:rPr>
        <w:tab/>
      </w:r>
      <w:r w:rsidR="008702BE" w:rsidRPr="008702BE">
        <w:rPr>
          <w:lang w:val="es-ES"/>
        </w:rPr>
        <w:t>Es un funcionario o director de una entidad divulgadora que está organizada como una corporación</w:t>
      </w:r>
      <w:r w:rsidR="00FE4450" w:rsidRPr="008702BE">
        <w:rPr>
          <w:lang w:val="es-ES"/>
        </w:rPr>
        <w:t>.</w:t>
      </w:r>
    </w:p>
    <w:p w14:paraId="3E24BEF0" w14:textId="02DAE808" w:rsidR="00017A7A" w:rsidRPr="008702BE" w:rsidRDefault="00D33788" w:rsidP="00F661BE">
      <w:pPr>
        <w:tabs>
          <w:tab w:val="left" w:pos="1440"/>
        </w:tabs>
        <w:spacing w:after="120"/>
        <w:ind w:left="1440" w:hanging="360"/>
        <w:rPr>
          <w:szCs w:val="24"/>
          <w:lang w:val="es-ES"/>
        </w:rPr>
      </w:pPr>
      <w:r w:rsidRPr="008702BE">
        <w:rPr>
          <w:lang w:val="es-ES"/>
        </w:rPr>
        <w:t>f.</w:t>
      </w:r>
      <w:r w:rsidRPr="008702BE">
        <w:rPr>
          <w:lang w:val="es-ES"/>
        </w:rPr>
        <w:tab/>
      </w:r>
      <w:r w:rsidR="008702BE" w:rsidRPr="008702BE">
        <w:rPr>
          <w:lang w:val="es-ES"/>
        </w:rPr>
        <w:t>Es un socio en una entidad divulgadora que está organizada como una sociedad</w:t>
      </w:r>
      <w:r w:rsidR="004E6A3F" w:rsidRPr="008702BE">
        <w:rPr>
          <w:lang w:val="es-ES"/>
        </w:rPr>
        <w:t xml:space="preserve">. </w:t>
      </w:r>
    </w:p>
    <w:p w14:paraId="7D3A9CF8" w14:textId="2F6A9728" w:rsidR="004E6A3F" w:rsidRPr="008702BE" w:rsidRDefault="00D33788" w:rsidP="00587751">
      <w:pPr>
        <w:tabs>
          <w:tab w:val="left" w:pos="1080"/>
        </w:tabs>
        <w:spacing w:after="120"/>
        <w:ind w:left="1080" w:hanging="360"/>
        <w:rPr>
          <w:lang w:val="es-ES"/>
        </w:rPr>
      </w:pPr>
      <w:proofErr w:type="spellStart"/>
      <w:r w:rsidRPr="008702BE">
        <w:rPr>
          <w:lang w:val="es-ES"/>
        </w:rPr>
        <w:t>ii</w:t>
      </w:r>
      <w:proofErr w:type="spellEnd"/>
      <w:r w:rsidRPr="008702BE">
        <w:rPr>
          <w:lang w:val="es-ES"/>
        </w:rPr>
        <w:t>.</w:t>
      </w:r>
      <w:r w:rsidRPr="008702BE">
        <w:rPr>
          <w:lang w:val="es-ES"/>
        </w:rPr>
        <w:tab/>
      </w:r>
      <w:r w:rsidR="008702BE" w:rsidRPr="00253046">
        <w:rPr>
          <w:lang w:val="es-ES"/>
        </w:rPr>
        <w:t>El proveedor, cualquier agente fiscal o entidad afiliada de atención administrada deberá proporcionar al DHS</w:t>
      </w:r>
      <w:r w:rsidR="004E6A3F" w:rsidRPr="00253046">
        <w:rPr>
          <w:lang w:val="es-ES"/>
        </w:rPr>
        <w:t>:</w:t>
      </w:r>
    </w:p>
    <w:p w14:paraId="1F4EED1D" w14:textId="0364A996" w:rsidR="00D33788" w:rsidRPr="005143C9" w:rsidRDefault="00D33788" w:rsidP="00587751">
      <w:pPr>
        <w:spacing w:after="120"/>
        <w:ind w:left="1440" w:hanging="360"/>
        <w:rPr>
          <w:bCs/>
          <w:lang w:val="es-ES"/>
        </w:rPr>
      </w:pPr>
      <w:r w:rsidRPr="005143C9">
        <w:rPr>
          <w:bCs/>
          <w:lang w:val="es-ES"/>
        </w:rPr>
        <w:t>a.</w:t>
      </w:r>
      <w:r w:rsidRPr="005143C9">
        <w:rPr>
          <w:bCs/>
          <w:lang w:val="es-ES"/>
        </w:rPr>
        <w:tab/>
      </w:r>
      <w:r w:rsidR="005143C9" w:rsidRPr="005143C9">
        <w:rPr>
          <w:bCs/>
          <w:lang w:val="es-ES"/>
        </w:rPr>
        <w:t>El nombre y la dirección de cualquier persona (individual o jurídica) con un interés de propiedad o control en la entidad divulgadora, agente fiscal o entidad de atención administrada. La dirección de las entidades corporativas debe incluir, según corresponda, la dirección comercial principal, cada ubicación comercial y cualquier dirección de apartado postal.</w:t>
      </w:r>
    </w:p>
    <w:p w14:paraId="4CA4C476" w14:textId="0F74C024" w:rsidR="004E6A3F" w:rsidRPr="005143C9" w:rsidRDefault="00D33788" w:rsidP="00587751">
      <w:pPr>
        <w:spacing w:after="120"/>
        <w:ind w:left="1440" w:hanging="360"/>
        <w:rPr>
          <w:bCs/>
          <w:lang w:val="es-ES"/>
        </w:rPr>
      </w:pPr>
      <w:r w:rsidRPr="005143C9">
        <w:rPr>
          <w:bCs/>
          <w:lang w:val="es-ES"/>
        </w:rPr>
        <w:t>b.</w:t>
      </w:r>
      <w:r w:rsidRPr="005143C9">
        <w:rPr>
          <w:bCs/>
          <w:lang w:val="es-ES"/>
        </w:rPr>
        <w:tab/>
      </w:r>
      <w:r w:rsidR="005143C9" w:rsidRPr="005143C9">
        <w:rPr>
          <w:bCs/>
          <w:lang w:val="es-ES"/>
        </w:rPr>
        <w:t>Fecha de nacimiento y número de Seguro Social (SSN) (en el caso de una persona)</w:t>
      </w:r>
      <w:r w:rsidR="004E6A3F" w:rsidRPr="005143C9">
        <w:rPr>
          <w:bCs/>
          <w:lang w:val="es-ES"/>
        </w:rPr>
        <w:t>.</w:t>
      </w:r>
    </w:p>
    <w:p w14:paraId="6517348D" w14:textId="7FD6BE6C" w:rsidR="00D33788" w:rsidRPr="005143C9" w:rsidRDefault="00D33788" w:rsidP="00587751">
      <w:pPr>
        <w:tabs>
          <w:tab w:val="left" w:pos="1440"/>
        </w:tabs>
        <w:spacing w:after="120"/>
        <w:ind w:left="1440" w:hanging="360"/>
        <w:rPr>
          <w:lang w:val="es-ES"/>
        </w:rPr>
      </w:pPr>
      <w:r w:rsidRPr="005143C9">
        <w:rPr>
          <w:lang w:val="es-ES"/>
        </w:rPr>
        <w:t>c.</w:t>
      </w:r>
      <w:r w:rsidRPr="005143C9">
        <w:rPr>
          <w:lang w:val="es-ES"/>
        </w:rPr>
        <w:tab/>
      </w:r>
      <w:r w:rsidR="005143C9" w:rsidRPr="005143C9">
        <w:rPr>
          <w:lang w:val="es-ES"/>
        </w:rPr>
        <w:t>Otro número de identificación fiscal (en el caso de una corporación) con un interés de propiedad o control en la entidad divulgadora (o agente fiscal o entidad de atención administrada) o en cualquier subcontratista en el que la entidad divulgadora (o agente fiscal o entidad de atención administrada) tenga una participación del 5 por ciento o más</w:t>
      </w:r>
      <w:r w:rsidRPr="005143C9">
        <w:rPr>
          <w:lang w:val="es-ES"/>
        </w:rPr>
        <w:t xml:space="preserve">. </w:t>
      </w:r>
    </w:p>
    <w:p w14:paraId="685C8B0C" w14:textId="4665E75C" w:rsidR="00BB087A" w:rsidRPr="005143C9" w:rsidRDefault="00D33788" w:rsidP="00587751">
      <w:pPr>
        <w:tabs>
          <w:tab w:val="left" w:pos="1440"/>
        </w:tabs>
        <w:spacing w:after="120"/>
        <w:ind w:left="1440" w:hanging="360"/>
        <w:rPr>
          <w:lang w:val="es-ES"/>
        </w:rPr>
      </w:pPr>
      <w:r w:rsidRPr="005143C9">
        <w:rPr>
          <w:lang w:val="es-ES"/>
        </w:rPr>
        <w:t>d.</w:t>
      </w:r>
      <w:r w:rsidRPr="005143C9">
        <w:rPr>
          <w:lang w:val="es-ES"/>
        </w:rPr>
        <w:tab/>
      </w:r>
      <w:r w:rsidR="005143C9" w:rsidRPr="005143C9">
        <w:rPr>
          <w:lang w:val="es-ES"/>
        </w:rPr>
        <w:t>Si la persona (individual o jurídica) con un interés de propiedad o control en la entidad divulgadora (o agente fiscal o entidad de atención administrada) está relacionada con otra persona con interés de propiedad o control en la entidad divulgadora como cónyuge, padre, hijo o hermano; o si la persona (individuo o corporación) con un interés de propiedad o control en cualquier subcontratista en el que la entidad divulgadora (o agente fiscal o entidad de atención administrada) tiene un interés del 5 por ciento o más está relacionada con otra persona con interés de propiedad o control en la entidad divulgadora como cónyuge, padre, hijo o hermano.</w:t>
      </w:r>
    </w:p>
    <w:p w14:paraId="2AC8A4B8" w14:textId="2B72A490" w:rsidR="004E6A3F" w:rsidRPr="005143C9" w:rsidRDefault="00BB087A" w:rsidP="00587751">
      <w:pPr>
        <w:tabs>
          <w:tab w:val="left" w:pos="1440"/>
        </w:tabs>
        <w:spacing w:after="120"/>
        <w:ind w:left="1440" w:hanging="360"/>
        <w:rPr>
          <w:lang w:val="es-ES"/>
        </w:rPr>
      </w:pPr>
      <w:r w:rsidRPr="005143C9">
        <w:rPr>
          <w:lang w:val="es-ES"/>
        </w:rPr>
        <w:t>e</w:t>
      </w:r>
      <w:r w:rsidR="004E6A3F" w:rsidRPr="005143C9">
        <w:rPr>
          <w:lang w:val="es-ES"/>
        </w:rPr>
        <w:t>.</w:t>
      </w:r>
      <w:r w:rsidRPr="005143C9">
        <w:rPr>
          <w:lang w:val="es-ES"/>
        </w:rPr>
        <w:tab/>
      </w:r>
      <w:r w:rsidR="005143C9" w:rsidRPr="005143C9">
        <w:rPr>
          <w:lang w:val="es-ES"/>
        </w:rPr>
        <w:t>El nombre de cualquier otra entidad divulgadora (o agente fiscal o entidad de atención administrada) en la que un propietario de la entidad divulgadora (o agente fiscal o entidad de atención administrada) tenga un interés de propiedad o control.</w:t>
      </w:r>
      <w:r w:rsidRPr="005143C9">
        <w:rPr>
          <w:lang w:val="es-ES"/>
        </w:rPr>
        <w:t xml:space="preserve"> </w:t>
      </w:r>
    </w:p>
    <w:p w14:paraId="74669A91" w14:textId="7AD4F88B" w:rsidR="00BB087A" w:rsidRPr="005143C9" w:rsidRDefault="00BB087A" w:rsidP="00587751">
      <w:pPr>
        <w:tabs>
          <w:tab w:val="left" w:pos="1440"/>
        </w:tabs>
        <w:spacing w:after="120"/>
        <w:ind w:left="1440" w:hanging="360"/>
        <w:rPr>
          <w:lang w:val="es-ES"/>
        </w:rPr>
      </w:pPr>
      <w:r w:rsidRPr="005143C9">
        <w:rPr>
          <w:lang w:val="es-ES"/>
        </w:rPr>
        <w:t>f.</w:t>
      </w:r>
      <w:r w:rsidRPr="005143C9">
        <w:rPr>
          <w:lang w:val="es-ES"/>
        </w:rPr>
        <w:tab/>
      </w:r>
      <w:r w:rsidR="005143C9" w:rsidRPr="005143C9">
        <w:rPr>
          <w:lang w:val="es-ES"/>
        </w:rPr>
        <w:t>El nombre, la dirección, la fecha de nacimiento y el número de seguro social de cualquier empleado administrativo de la entidad divulgadora (o agente fiscal o entidad de atención administrada).</w:t>
      </w:r>
    </w:p>
    <w:p w14:paraId="1CD5D65C" w14:textId="172A8D9D" w:rsidR="00BB087A" w:rsidRPr="005143C9" w:rsidRDefault="00BB087A" w:rsidP="00587751">
      <w:pPr>
        <w:tabs>
          <w:tab w:val="left" w:pos="1440"/>
        </w:tabs>
        <w:spacing w:after="120"/>
        <w:ind w:left="1440" w:hanging="360"/>
        <w:rPr>
          <w:lang w:val="es-ES"/>
        </w:rPr>
      </w:pPr>
      <w:r w:rsidRPr="005143C9">
        <w:rPr>
          <w:lang w:val="es-ES"/>
        </w:rPr>
        <w:t>g.</w:t>
      </w:r>
      <w:r w:rsidRPr="005143C9">
        <w:rPr>
          <w:lang w:val="es-ES"/>
        </w:rPr>
        <w:tab/>
      </w:r>
      <w:r w:rsidR="005143C9" w:rsidRPr="005143C9">
        <w:rPr>
          <w:lang w:val="es-ES"/>
        </w:rPr>
        <w:t xml:space="preserve">Un proveedor debe presentar, dentro de los 35 días posteriores a la fecha de una solicitud del HHS o DHS, información completa y </w:t>
      </w:r>
      <w:r w:rsidR="005143C9">
        <w:rPr>
          <w:lang w:val="es-ES"/>
        </w:rPr>
        <w:t>exhaustiva</w:t>
      </w:r>
      <w:r w:rsidR="005143C9" w:rsidRPr="005143C9">
        <w:rPr>
          <w:lang w:val="es-ES"/>
        </w:rPr>
        <w:t xml:space="preserve"> sobre:</w:t>
      </w:r>
    </w:p>
    <w:p w14:paraId="0F446A18" w14:textId="71EE896D" w:rsidR="00BB087A" w:rsidRPr="005143C9" w:rsidRDefault="00BB087A" w:rsidP="00587751">
      <w:pPr>
        <w:tabs>
          <w:tab w:val="left" w:pos="1800"/>
        </w:tabs>
        <w:spacing w:after="120"/>
        <w:ind w:left="1800" w:hanging="360"/>
        <w:rPr>
          <w:lang w:val="es-ES"/>
        </w:rPr>
      </w:pPr>
      <w:r w:rsidRPr="005143C9">
        <w:rPr>
          <w:lang w:val="es-ES"/>
        </w:rPr>
        <w:t>1.</w:t>
      </w:r>
      <w:r w:rsidRPr="005143C9">
        <w:rPr>
          <w:lang w:val="es-ES"/>
        </w:rPr>
        <w:tab/>
      </w:r>
      <w:r w:rsidR="005143C9" w:rsidRPr="005143C9">
        <w:rPr>
          <w:lang w:val="es-ES"/>
        </w:rPr>
        <w:t>La propiedad de cualquier subcontratista con el que el proveedor haya tenido transacciones comerciales por un total de más de $25,000 durante el período de 12 meses que finaliza en la fecha de la solicitud</w:t>
      </w:r>
      <w:r w:rsidR="00794FEE" w:rsidRPr="005143C9">
        <w:rPr>
          <w:lang w:val="es-ES"/>
        </w:rPr>
        <w:t>.</w:t>
      </w:r>
      <w:r w:rsidRPr="005143C9">
        <w:rPr>
          <w:lang w:val="es-ES"/>
        </w:rPr>
        <w:t xml:space="preserve"> </w:t>
      </w:r>
    </w:p>
    <w:p w14:paraId="7C02AE5E" w14:textId="4B7ADCA0" w:rsidR="00BB087A" w:rsidRPr="00253046" w:rsidRDefault="00BB087A" w:rsidP="00587751">
      <w:pPr>
        <w:tabs>
          <w:tab w:val="left" w:pos="1800"/>
        </w:tabs>
        <w:spacing w:after="120"/>
        <w:ind w:left="1800" w:hanging="360"/>
        <w:rPr>
          <w:lang w:val="es-ES"/>
        </w:rPr>
      </w:pPr>
      <w:r w:rsidRPr="00253046">
        <w:rPr>
          <w:lang w:val="es-ES"/>
        </w:rPr>
        <w:t>2.</w:t>
      </w:r>
      <w:r w:rsidRPr="00253046">
        <w:rPr>
          <w:lang w:val="es-ES"/>
        </w:rPr>
        <w:tab/>
      </w:r>
      <w:r w:rsidR="00253046" w:rsidRPr="00253046">
        <w:rPr>
          <w:lang w:val="es-ES"/>
        </w:rPr>
        <w:t>Cualquier transacción comercial significativa entre el proveedor y cualquier proveedor de propiedad absoluta, o entre el proveedor y cualquier subcontratista, durante el período de cinco años que finaliza en la fecha de la solicitud.</w:t>
      </w:r>
    </w:p>
    <w:p w14:paraId="0861DE08" w14:textId="1E908A6D" w:rsidR="003D4297" w:rsidRPr="005143C9" w:rsidRDefault="003D4297" w:rsidP="00587751">
      <w:pPr>
        <w:tabs>
          <w:tab w:val="left" w:pos="1440"/>
        </w:tabs>
        <w:spacing w:after="120"/>
        <w:ind w:left="1440" w:hanging="360"/>
        <w:rPr>
          <w:lang w:val="es-ES"/>
        </w:rPr>
      </w:pPr>
      <w:r w:rsidRPr="005143C9">
        <w:rPr>
          <w:lang w:val="es-ES"/>
        </w:rPr>
        <w:t>h.</w:t>
      </w:r>
      <w:r w:rsidRPr="005143C9">
        <w:rPr>
          <w:lang w:val="es-ES"/>
        </w:rPr>
        <w:tab/>
      </w:r>
      <w:r w:rsidR="005143C9" w:rsidRPr="005143C9">
        <w:rPr>
          <w:lang w:val="es-ES"/>
        </w:rPr>
        <w:t>El proveedor debe revelar al DHS la entidad de cualquier persona que:</w:t>
      </w:r>
    </w:p>
    <w:p w14:paraId="33C28B05" w14:textId="4DFD1A42" w:rsidR="003D4297" w:rsidRPr="005143C9" w:rsidRDefault="003D4297" w:rsidP="00587751">
      <w:pPr>
        <w:tabs>
          <w:tab w:val="left" w:pos="1800"/>
        </w:tabs>
        <w:spacing w:after="120"/>
        <w:ind w:left="1800" w:hanging="360"/>
        <w:rPr>
          <w:lang w:val="es-ES"/>
        </w:rPr>
      </w:pPr>
      <w:r w:rsidRPr="005143C9">
        <w:rPr>
          <w:lang w:val="es-ES"/>
        </w:rPr>
        <w:t>1.</w:t>
      </w:r>
      <w:r w:rsidRPr="005143C9">
        <w:rPr>
          <w:lang w:val="es-ES"/>
        </w:rPr>
        <w:tab/>
      </w:r>
      <w:r w:rsidR="005143C9" w:rsidRPr="005143C9">
        <w:rPr>
          <w:lang w:val="es-ES"/>
        </w:rPr>
        <w:t>Tiene propiedad o participación mayoritaria en el proveedor o es un agente o empleado administrativo del proveedor.</w:t>
      </w:r>
    </w:p>
    <w:p w14:paraId="533C597D" w14:textId="0D1D1D82" w:rsidR="003D4297" w:rsidRDefault="003D4297" w:rsidP="00587751">
      <w:pPr>
        <w:tabs>
          <w:tab w:val="left" w:pos="1800"/>
        </w:tabs>
        <w:spacing w:after="120"/>
        <w:ind w:left="1800" w:hanging="360"/>
        <w:rPr>
          <w:lang w:val="es-ES"/>
        </w:rPr>
      </w:pPr>
      <w:r w:rsidRPr="005143C9">
        <w:rPr>
          <w:lang w:val="es-ES"/>
        </w:rPr>
        <w:lastRenderedPageBreak/>
        <w:t>2.</w:t>
      </w:r>
      <w:r w:rsidRPr="005143C9">
        <w:rPr>
          <w:lang w:val="es-ES"/>
        </w:rPr>
        <w:tab/>
      </w:r>
      <w:r w:rsidR="005143C9" w:rsidRPr="005143C9">
        <w:rPr>
          <w:lang w:val="es-ES"/>
        </w:rPr>
        <w:t>Ha sido condenad</w:t>
      </w:r>
      <w:r w:rsidR="00253046">
        <w:rPr>
          <w:lang w:val="es-ES"/>
        </w:rPr>
        <w:t>a</w:t>
      </w:r>
      <w:r w:rsidR="005143C9" w:rsidRPr="005143C9">
        <w:rPr>
          <w:lang w:val="es-ES"/>
        </w:rPr>
        <w:t xml:space="preserve"> por un delito penal relacionado con la participación de esa persona en cualquier programa de Medicare, Medicaid o el programa de servicios del </w:t>
      </w:r>
      <w:proofErr w:type="spellStart"/>
      <w:r w:rsidR="00E31694" w:rsidRPr="00913F36">
        <w:rPr>
          <w:lang w:val="es-ES"/>
        </w:rPr>
        <w:t>Title</w:t>
      </w:r>
      <w:proofErr w:type="spellEnd"/>
      <w:r w:rsidR="005143C9" w:rsidRPr="005143C9">
        <w:rPr>
          <w:lang w:val="es-ES"/>
        </w:rPr>
        <w:t xml:space="preserve"> XX desde el inicio de esos programas.</w:t>
      </w:r>
    </w:p>
    <w:p w14:paraId="1C322F97" w14:textId="180BC0D7" w:rsidR="003D4297" w:rsidRPr="0016708F" w:rsidRDefault="003D4297" w:rsidP="00587751">
      <w:pPr>
        <w:tabs>
          <w:tab w:val="left" w:pos="1080"/>
        </w:tabs>
        <w:spacing w:after="120"/>
        <w:ind w:left="1080" w:hanging="360"/>
        <w:rPr>
          <w:lang w:val="es-ES"/>
        </w:rPr>
      </w:pPr>
      <w:proofErr w:type="spellStart"/>
      <w:r w:rsidRPr="0016708F">
        <w:rPr>
          <w:lang w:val="es-ES"/>
        </w:rPr>
        <w:t>iii</w:t>
      </w:r>
      <w:proofErr w:type="spellEnd"/>
      <w:r w:rsidRPr="0016708F">
        <w:rPr>
          <w:lang w:val="es-ES"/>
        </w:rPr>
        <w:t>.</w:t>
      </w:r>
      <w:r w:rsidRPr="0016708F">
        <w:rPr>
          <w:lang w:val="es-ES"/>
        </w:rPr>
        <w:tab/>
      </w:r>
      <w:r w:rsidR="0016708F" w:rsidRPr="0016708F">
        <w:rPr>
          <w:lang w:val="es-ES"/>
        </w:rPr>
        <w:t>La divulgación, tal como se exige en el presente acuerdo, por parte de cualquier proveedor o entidad divulgadora deberá efectuarse en cualquiera de los siguientes momentos:</w:t>
      </w:r>
    </w:p>
    <w:p w14:paraId="464B27CB" w14:textId="6BC65799" w:rsidR="0016708F" w:rsidRPr="0016708F" w:rsidRDefault="0016708F" w:rsidP="00604B24">
      <w:pPr>
        <w:tabs>
          <w:tab w:val="left" w:pos="1440"/>
        </w:tabs>
        <w:spacing w:after="120"/>
        <w:ind w:left="1440" w:hanging="360"/>
        <w:rPr>
          <w:lang w:val="es-ES"/>
        </w:rPr>
      </w:pPr>
      <w:r w:rsidRPr="0016708F">
        <w:rPr>
          <w:lang w:val="es-ES"/>
        </w:rPr>
        <w:t>a.</w:t>
      </w:r>
      <w:r>
        <w:rPr>
          <w:lang w:val="es-ES"/>
        </w:rPr>
        <w:tab/>
      </w:r>
      <w:r w:rsidRPr="0016708F">
        <w:rPr>
          <w:lang w:val="es-ES"/>
        </w:rPr>
        <w:t>A partir de que el proveedor o la entidad divulgadora presente la solicitud de proveedor.</w:t>
      </w:r>
    </w:p>
    <w:p w14:paraId="4C42644C" w14:textId="77777777" w:rsidR="0016708F" w:rsidRPr="0016708F" w:rsidRDefault="0016708F" w:rsidP="00604B24">
      <w:pPr>
        <w:tabs>
          <w:tab w:val="left" w:pos="1440"/>
        </w:tabs>
        <w:spacing w:after="120"/>
        <w:ind w:left="1440" w:hanging="360"/>
        <w:rPr>
          <w:lang w:val="es-ES"/>
        </w:rPr>
      </w:pPr>
      <w:r w:rsidRPr="0016708F">
        <w:rPr>
          <w:lang w:val="es-ES"/>
        </w:rPr>
        <w:t xml:space="preserve">b. </w:t>
      </w:r>
      <w:r w:rsidRPr="0016708F">
        <w:rPr>
          <w:lang w:val="es-ES"/>
        </w:rPr>
        <w:tab/>
        <w:t>Sobre el proveedor o la entidad divulgadora que ejecute este acuerdo.</w:t>
      </w:r>
    </w:p>
    <w:p w14:paraId="2A0E9160" w14:textId="6C81364C" w:rsidR="0016708F" w:rsidRPr="0016708F" w:rsidRDefault="0016708F" w:rsidP="00604B24">
      <w:pPr>
        <w:tabs>
          <w:tab w:val="left" w:pos="1440"/>
        </w:tabs>
        <w:spacing w:after="120"/>
        <w:ind w:left="1440" w:hanging="360"/>
        <w:rPr>
          <w:caps/>
          <w:lang w:val="es-ES"/>
        </w:rPr>
      </w:pPr>
      <w:r w:rsidRPr="0016708F">
        <w:rPr>
          <w:lang w:val="es-ES"/>
        </w:rPr>
        <w:t xml:space="preserve">c. </w:t>
      </w:r>
      <w:r w:rsidRPr="0016708F">
        <w:rPr>
          <w:lang w:val="es-ES"/>
        </w:rPr>
        <w:tab/>
        <w:t>A solicitud del DHS durante el proceso de revalidación de inscripción bajo 4</w:t>
      </w:r>
      <w:r w:rsidR="001D6F99" w:rsidRPr="001D6F99">
        <w:rPr>
          <w:lang w:val="es-ES"/>
        </w:rPr>
        <w:t>42 C.F.R. § 455.414</w:t>
      </w:r>
      <w:r w:rsidR="001D6F99">
        <w:rPr>
          <w:lang w:val="es-ES"/>
        </w:rPr>
        <w:t>.</w:t>
      </w:r>
    </w:p>
    <w:p w14:paraId="0BEBDA95" w14:textId="77777777" w:rsidR="0016708F" w:rsidRPr="0016708F" w:rsidRDefault="0016708F" w:rsidP="00604B24">
      <w:pPr>
        <w:tabs>
          <w:tab w:val="left" w:pos="1440"/>
        </w:tabs>
        <w:spacing w:after="120"/>
        <w:ind w:left="1440" w:hanging="360"/>
        <w:rPr>
          <w:lang w:val="es-ES"/>
        </w:rPr>
      </w:pPr>
      <w:r w:rsidRPr="0016708F">
        <w:rPr>
          <w:lang w:val="es-ES"/>
        </w:rPr>
        <w:t xml:space="preserve">d. </w:t>
      </w:r>
      <w:r w:rsidRPr="0016708F">
        <w:rPr>
          <w:lang w:val="es-ES"/>
        </w:rPr>
        <w:tab/>
        <w:t>Dentro de los 35 días posteriores a cualquier cambio en la propiedad de la entidad divulgadora.</w:t>
      </w:r>
    </w:p>
    <w:p w14:paraId="22CC263C" w14:textId="546C07F5" w:rsidR="006F35CD" w:rsidRPr="0016708F" w:rsidRDefault="006F35CD" w:rsidP="00587751">
      <w:pPr>
        <w:tabs>
          <w:tab w:val="left" w:pos="360"/>
        </w:tabs>
        <w:spacing w:after="120"/>
        <w:ind w:left="360" w:hanging="360"/>
        <w:rPr>
          <w:lang w:val="es-ES"/>
        </w:rPr>
      </w:pPr>
      <w:r w:rsidRPr="0016708F">
        <w:rPr>
          <w:lang w:val="es-ES"/>
        </w:rPr>
        <w:t>2.</w:t>
      </w:r>
      <w:r w:rsidRPr="0016708F">
        <w:rPr>
          <w:lang w:val="es-ES"/>
        </w:rPr>
        <w:tab/>
      </w:r>
      <w:r w:rsidR="0016708F" w:rsidRPr="0016708F">
        <w:rPr>
          <w:b/>
          <w:lang w:val="es-ES"/>
        </w:rPr>
        <w:t xml:space="preserve">MEDICAID </w:t>
      </w:r>
      <w:r w:rsidR="0016708F">
        <w:rPr>
          <w:b/>
          <w:lang w:val="es-ES"/>
        </w:rPr>
        <w:t xml:space="preserve">DE </w:t>
      </w:r>
      <w:r w:rsidR="0016708F" w:rsidRPr="0016708F">
        <w:rPr>
          <w:b/>
          <w:lang w:val="es-ES"/>
        </w:rPr>
        <w:t>WISCONSIN:</w:t>
      </w:r>
      <w:r w:rsidR="0016708F" w:rsidRPr="0016708F">
        <w:rPr>
          <w:lang w:val="es-ES"/>
        </w:rPr>
        <w:t xml:space="preserve"> La participación del proveedor en Medicaid de Wisconsin, incluidos los servicios de exención en el hogar y en la comunidad, está sujeta a los siguientes términos y condiciones:</w:t>
      </w:r>
    </w:p>
    <w:p w14:paraId="4EC220D6" w14:textId="56ED2966" w:rsidR="006F35CD" w:rsidRPr="00950A9E" w:rsidRDefault="006F35CD" w:rsidP="00587751">
      <w:pPr>
        <w:tabs>
          <w:tab w:val="left" w:pos="720"/>
        </w:tabs>
        <w:spacing w:after="120"/>
        <w:ind w:left="720" w:hanging="360"/>
        <w:rPr>
          <w:lang w:val="es-ES"/>
        </w:rPr>
      </w:pPr>
      <w:r w:rsidRPr="00950A9E">
        <w:rPr>
          <w:lang w:val="es-ES"/>
        </w:rPr>
        <w:t>a.</w:t>
      </w:r>
      <w:r w:rsidRPr="00950A9E">
        <w:rPr>
          <w:lang w:val="es-ES"/>
        </w:rPr>
        <w:tab/>
      </w:r>
      <w:r w:rsidR="00950A9E" w:rsidRPr="00950A9E">
        <w:rPr>
          <w:b/>
          <w:lang w:val="es-ES"/>
        </w:rPr>
        <w:t>Leyes, normas, reglamentos y políticas.</w:t>
      </w:r>
      <w:r w:rsidR="00950A9E" w:rsidRPr="00950A9E">
        <w:rPr>
          <w:lang w:val="es-ES"/>
        </w:rPr>
        <w:t xml:space="preserve"> El proveedor se compromete a cumplir con las leyes, normas, reglamentos y políticas federales y estatales relacionadas con la prestación de servicios de exención en el hogar y en la comunidad bajo el programa Medicaid de Wisconsin. Esto incluye</w:t>
      </w:r>
      <w:r w:rsidR="00950A9E" w:rsidRPr="00135163">
        <w:rPr>
          <w:lang w:val="es-ES"/>
        </w:rPr>
        <w:t xml:space="preserve">, </w:t>
      </w:r>
      <w:r w:rsidR="003F325E" w:rsidRPr="00135163">
        <w:rPr>
          <w:lang w:val="es-ES"/>
        </w:rPr>
        <w:t>entre otras cosas, la comprobación</w:t>
      </w:r>
      <w:r w:rsidR="00950A9E" w:rsidRPr="00135163">
        <w:rPr>
          <w:lang w:val="es-ES"/>
        </w:rPr>
        <w:t xml:space="preserve"> de antecedentes del cuidador, los derechos de un participante de exención otorgados por</w:t>
      </w:r>
      <w:r w:rsidR="00950A9E" w:rsidRPr="00950A9E">
        <w:rPr>
          <w:lang w:val="es-ES"/>
        </w:rPr>
        <w:t xml:space="preserve"> la ley federal y estatal, incluido el derecho a rechazar medicamentos y tratamientos, y las comunicaciones de políticas publicadas por el DHS</w:t>
      </w:r>
      <w:r w:rsidR="000D1212" w:rsidRPr="00950A9E">
        <w:rPr>
          <w:lang w:val="es-ES"/>
        </w:rPr>
        <w:t xml:space="preserve">. </w:t>
      </w:r>
    </w:p>
    <w:p w14:paraId="611ACEE9" w14:textId="31A44E37" w:rsidR="006F35CD" w:rsidRPr="00950A9E" w:rsidRDefault="006F35CD" w:rsidP="00587751">
      <w:pPr>
        <w:tabs>
          <w:tab w:val="left" w:pos="720"/>
        </w:tabs>
        <w:spacing w:after="120"/>
        <w:ind w:left="720" w:hanging="360"/>
        <w:rPr>
          <w:lang w:val="es-ES"/>
        </w:rPr>
      </w:pPr>
      <w:r w:rsidRPr="00950A9E">
        <w:rPr>
          <w:lang w:val="es-ES"/>
        </w:rPr>
        <w:t>b.</w:t>
      </w:r>
      <w:r w:rsidRPr="00950A9E">
        <w:rPr>
          <w:lang w:val="es-ES"/>
        </w:rPr>
        <w:tab/>
      </w:r>
      <w:r w:rsidR="00950A9E" w:rsidRPr="00950A9E">
        <w:rPr>
          <w:b/>
          <w:lang w:val="es-ES"/>
        </w:rPr>
        <w:t>Manuales para proveedores.</w:t>
      </w:r>
      <w:r w:rsidR="00950A9E" w:rsidRPr="00950A9E">
        <w:rPr>
          <w:lang w:val="es-ES"/>
        </w:rPr>
        <w:t xml:space="preserve"> </w:t>
      </w:r>
      <w:r w:rsidR="006645B2" w:rsidRPr="006645B2">
        <w:rPr>
          <w:lang w:val="es-ES"/>
        </w:rPr>
        <w:t xml:space="preserve">El proveedor se compromete a cumplir los términos, condiciones y restricciones </w:t>
      </w:r>
      <w:r w:rsidR="00A05AE5">
        <w:rPr>
          <w:lang w:val="es-ES"/>
        </w:rPr>
        <w:t>pertinente</w:t>
      </w:r>
      <w:r w:rsidR="006645B2" w:rsidRPr="006645B2">
        <w:rPr>
          <w:lang w:val="es-ES"/>
        </w:rPr>
        <w:t xml:space="preserve">s que se establecen en los manuales, boletines, actualizaciones de atención a largo plazo para adultos y otras comunicaciones en línea de </w:t>
      </w:r>
      <w:proofErr w:type="spellStart"/>
      <w:r w:rsidR="006645B2" w:rsidRPr="006645B2">
        <w:rPr>
          <w:lang w:val="es-ES"/>
        </w:rPr>
        <w:t>Family</w:t>
      </w:r>
      <w:proofErr w:type="spellEnd"/>
      <w:r w:rsidR="006645B2" w:rsidRPr="006645B2">
        <w:rPr>
          <w:lang w:val="es-ES"/>
        </w:rPr>
        <w:t xml:space="preserve"> Care, </w:t>
      </w:r>
      <w:proofErr w:type="spellStart"/>
      <w:r w:rsidR="006645B2" w:rsidRPr="006645B2">
        <w:rPr>
          <w:lang w:val="es-ES"/>
        </w:rPr>
        <w:t>Family</w:t>
      </w:r>
      <w:proofErr w:type="spellEnd"/>
      <w:r w:rsidR="006645B2" w:rsidRPr="006645B2">
        <w:rPr>
          <w:lang w:val="es-ES"/>
        </w:rPr>
        <w:t xml:space="preserve"> Care </w:t>
      </w:r>
      <w:proofErr w:type="spellStart"/>
      <w:r w:rsidR="006645B2" w:rsidRPr="006645B2">
        <w:rPr>
          <w:lang w:val="es-ES"/>
        </w:rPr>
        <w:t>Partnership</w:t>
      </w:r>
      <w:proofErr w:type="spellEnd"/>
      <w:r w:rsidR="006645B2" w:rsidRPr="006645B2">
        <w:rPr>
          <w:lang w:val="es-ES"/>
        </w:rPr>
        <w:t xml:space="preserve">, </w:t>
      </w:r>
      <w:proofErr w:type="spellStart"/>
      <w:r w:rsidR="006645B2" w:rsidRPr="006645B2">
        <w:rPr>
          <w:lang w:val="es-ES"/>
        </w:rPr>
        <w:t>Program</w:t>
      </w:r>
      <w:proofErr w:type="spellEnd"/>
      <w:r w:rsidR="006645B2" w:rsidRPr="006645B2">
        <w:rPr>
          <w:lang w:val="es-ES"/>
        </w:rPr>
        <w:t xml:space="preserve"> of </w:t>
      </w:r>
      <w:proofErr w:type="spellStart"/>
      <w:r w:rsidR="006645B2" w:rsidRPr="006645B2">
        <w:rPr>
          <w:lang w:val="es-ES"/>
        </w:rPr>
        <w:t>All</w:t>
      </w:r>
      <w:proofErr w:type="spellEnd"/>
      <w:r w:rsidR="006645B2" w:rsidRPr="006645B2">
        <w:rPr>
          <w:lang w:val="es-ES"/>
        </w:rPr>
        <w:t xml:space="preserve">-Inclusive Care </w:t>
      </w:r>
      <w:proofErr w:type="spellStart"/>
      <w:r w:rsidR="006645B2" w:rsidRPr="006645B2">
        <w:rPr>
          <w:lang w:val="es-ES"/>
        </w:rPr>
        <w:t>for</w:t>
      </w:r>
      <w:proofErr w:type="spellEnd"/>
      <w:r w:rsidR="006645B2" w:rsidRPr="006645B2">
        <w:rPr>
          <w:lang w:val="es-ES"/>
        </w:rPr>
        <w:t xml:space="preserve"> </w:t>
      </w:r>
      <w:proofErr w:type="spellStart"/>
      <w:r w:rsidR="006645B2" w:rsidRPr="006645B2">
        <w:rPr>
          <w:lang w:val="es-ES"/>
        </w:rPr>
        <w:t>the</w:t>
      </w:r>
      <w:proofErr w:type="spellEnd"/>
      <w:r w:rsidR="006645B2" w:rsidRPr="006645B2">
        <w:rPr>
          <w:lang w:val="es-ES"/>
        </w:rPr>
        <w:t xml:space="preserve"> </w:t>
      </w:r>
      <w:proofErr w:type="spellStart"/>
      <w:r w:rsidR="006645B2" w:rsidRPr="006645B2">
        <w:rPr>
          <w:lang w:val="es-ES"/>
        </w:rPr>
        <w:t>Elderly</w:t>
      </w:r>
      <w:proofErr w:type="spellEnd"/>
      <w:r w:rsidR="006645B2" w:rsidRPr="006645B2">
        <w:rPr>
          <w:lang w:val="es-ES"/>
        </w:rPr>
        <w:t xml:space="preserve"> (PACE) o IRIS en relación con los cambios en la legislación estatal o federal, la política, las tasas y fórmulas de reembolso, la interpretación de los departamentos, las directrices de procedimiento, como los procedimientos de facturación y autorización previa, y los cambios específicos de reembolso</w:t>
      </w:r>
      <w:r w:rsidR="00950A9E" w:rsidRPr="00950A9E">
        <w:rPr>
          <w:lang w:val="es-ES"/>
        </w:rPr>
        <w:t xml:space="preserve">, que son emitidos por el DHS bajo el </w:t>
      </w:r>
      <w:proofErr w:type="spellStart"/>
      <w:r w:rsidR="006645B2" w:rsidRPr="006645B2">
        <w:rPr>
          <w:lang w:val="es-ES"/>
        </w:rPr>
        <w:t>Wis</w:t>
      </w:r>
      <w:proofErr w:type="spellEnd"/>
      <w:r w:rsidR="006645B2" w:rsidRPr="006645B2">
        <w:rPr>
          <w:lang w:val="es-ES"/>
        </w:rPr>
        <w:t xml:space="preserve">. </w:t>
      </w:r>
      <w:proofErr w:type="spellStart"/>
      <w:r w:rsidR="006645B2" w:rsidRPr="006645B2">
        <w:rPr>
          <w:lang w:val="es-ES"/>
        </w:rPr>
        <w:t>Admin</w:t>
      </w:r>
      <w:proofErr w:type="spellEnd"/>
      <w:r w:rsidR="006645B2" w:rsidRPr="006645B2">
        <w:rPr>
          <w:lang w:val="es-ES"/>
        </w:rPr>
        <w:t xml:space="preserve">. </w:t>
      </w:r>
      <w:proofErr w:type="spellStart"/>
      <w:r w:rsidR="006645B2" w:rsidRPr="006645B2">
        <w:rPr>
          <w:lang w:val="es-ES"/>
        </w:rPr>
        <w:t>Code</w:t>
      </w:r>
      <w:proofErr w:type="spellEnd"/>
      <w:r w:rsidR="006645B2" w:rsidRPr="006645B2">
        <w:rPr>
          <w:lang w:val="es-ES"/>
        </w:rPr>
        <w:t xml:space="preserve"> § DHS 108.02(2) and (4)</w:t>
      </w:r>
      <w:r w:rsidR="00950A9E" w:rsidRPr="00950A9E">
        <w:rPr>
          <w:lang w:val="es-ES"/>
        </w:rPr>
        <w:t xml:space="preserve">. El </w:t>
      </w:r>
      <w:r w:rsidR="006645B2">
        <w:rPr>
          <w:lang w:val="es-ES"/>
        </w:rPr>
        <w:t>m</w:t>
      </w:r>
      <w:r w:rsidR="00950A9E" w:rsidRPr="00950A9E">
        <w:rPr>
          <w:lang w:val="es-ES"/>
        </w:rPr>
        <w:t xml:space="preserve">anual en línea, los boletines y las actualizaciones de atención a largo </w:t>
      </w:r>
      <w:proofErr w:type="gramStart"/>
      <w:r w:rsidR="00950A9E" w:rsidRPr="00950A9E">
        <w:rPr>
          <w:lang w:val="es-ES"/>
        </w:rPr>
        <w:t>plazo  para</w:t>
      </w:r>
      <w:proofErr w:type="gramEnd"/>
      <w:r w:rsidR="00950A9E" w:rsidRPr="00950A9E">
        <w:rPr>
          <w:lang w:val="es-ES"/>
        </w:rPr>
        <w:t xml:space="preserve"> adultos están disponibles para el proveedor a través del portal</w:t>
      </w:r>
      <w:r w:rsidR="006645B2">
        <w:rPr>
          <w:lang w:val="es-ES"/>
        </w:rPr>
        <w:t xml:space="preserve"> de</w:t>
      </w:r>
      <w:r w:rsidR="00950A9E" w:rsidRPr="00950A9E">
        <w:rPr>
          <w:lang w:val="es-ES"/>
        </w:rPr>
        <w:t xml:space="preserve"> </w:t>
      </w:r>
      <w:proofErr w:type="spellStart"/>
      <w:r w:rsidR="00950A9E" w:rsidRPr="00950A9E">
        <w:rPr>
          <w:lang w:val="es-ES"/>
        </w:rPr>
        <w:t>ForwardHealth</w:t>
      </w:r>
      <w:proofErr w:type="spellEnd"/>
      <w:r w:rsidR="00950A9E" w:rsidRPr="00950A9E">
        <w:rPr>
          <w:lang w:val="es-ES"/>
        </w:rPr>
        <w:t xml:space="preserve"> en</w:t>
      </w:r>
      <w:r w:rsidRPr="00950A9E">
        <w:rPr>
          <w:lang w:val="es-ES"/>
        </w:rPr>
        <w:t xml:space="preserve"> </w:t>
      </w:r>
      <w:hyperlink r:id="rId12" w:history="1">
        <w:r w:rsidR="008C3975" w:rsidRPr="00950A9E">
          <w:rPr>
            <w:rStyle w:val="Hyperlink"/>
            <w:lang w:val="es-ES"/>
          </w:rPr>
          <w:t>https://www.forwardhealth.wi.gov</w:t>
        </w:r>
      </w:hyperlink>
      <w:r w:rsidRPr="00950A9E">
        <w:rPr>
          <w:lang w:val="es-ES"/>
        </w:rPr>
        <w:t xml:space="preserve">. </w:t>
      </w:r>
      <w:r w:rsidR="00950A9E" w:rsidRPr="00950A9E">
        <w:rPr>
          <w:lang w:val="es-ES"/>
        </w:rPr>
        <w:t xml:space="preserve">La omisión de cualquier término, condición o restricción </w:t>
      </w:r>
      <w:r w:rsidR="00A05AE5">
        <w:rPr>
          <w:lang w:val="es-ES"/>
        </w:rPr>
        <w:t>pertinente</w:t>
      </w:r>
      <w:r w:rsidR="00950A9E" w:rsidRPr="00950A9E">
        <w:rPr>
          <w:lang w:val="es-ES"/>
        </w:rPr>
        <w:t xml:space="preserve"> de esta sección no exime al proveedor de cumplir con ese término, condición o restricción</w:t>
      </w:r>
      <w:r w:rsidRPr="00950A9E">
        <w:rPr>
          <w:lang w:val="es-ES"/>
        </w:rPr>
        <w:t>.</w:t>
      </w:r>
    </w:p>
    <w:p w14:paraId="43690656" w14:textId="619F91F6" w:rsidR="006F35CD" w:rsidRPr="00950A9E" w:rsidRDefault="006F35CD" w:rsidP="00587751">
      <w:pPr>
        <w:tabs>
          <w:tab w:val="left" w:pos="720"/>
        </w:tabs>
        <w:spacing w:after="120"/>
        <w:ind w:left="720" w:hanging="360"/>
        <w:rPr>
          <w:lang w:val="es-ES"/>
        </w:rPr>
      </w:pPr>
      <w:r w:rsidRPr="00950A9E">
        <w:rPr>
          <w:lang w:val="es-ES"/>
        </w:rPr>
        <w:t>c.</w:t>
      </w:r>
      <w:r w:rsidRPr="00950A9E">
        <w:rPr>
          <w:lang w:val="es-ES"/>
        </w:rPr>
        <w:tab/>
      </w:r>
      <w:r w:rsidR="00950A9E" w:rsidRPr="00950A9E">
        <w:rPr>
          <w:b/>
          <w:lang w:val="es-ES"/>
        </w:rPr>
        <w:t>No se requieren conocimientos reales.</w:t>
      </w:r>
      <w:r w:rsidR="00950A9E" w:rsidRPr="00950A9E">
        <w:rPr>
          <w:lang w:val="es-ES"/>
        </w:rPr>
        <w:t xml:space="preserve"> El proveedor acepta cumplir con todos los términos, condiciones y restricciones </w:t>
      </w:r>
      <w:r w:rsidR="00A05AE5">
        <w:rPr>
          <w:lang w:val="es-ES"/>
        </w:rPr>
        <w:t>pertinentes</w:t>
      </w:r>
      <w:r w:rsidR="00950A9E" w:rsidRPr="00950A9E">
        <w:rPr>
          <w:lang w:val="es-ES"/>
        </w:rPr>
        <w:t xml:space="preserve"> que rigen la participación del proveedor en Medicaid de Wisconsin, incluidos los programas de exención basados en el hogar y en la comunidad, independientemente de si el proveedor tiene conocimiento real de esos términos, condiciones y restricciones.</w:t>
      </w:r>
    </w:p>
    <w:p w14:paraId="60430567" w14:textId="5CF0C9E7" w:rsidR="006F35CD" w:rsidRPr="00950A9E" w:rsidRDefault="006F35CD" w:rsidP="00587751">
      <w:pPr>
        <w:tabs>
          <w:tab w:val="left" w:pos="720"/>
        </w:tabs>
        <w:spacing w:after="120"/>
        <w:ind w:left="720" w:hanging="360"/>
        <w:rPr>
          <w:lang w:val="es-ES"/>
        </w:rPr>
      </w:pPr>
      <w:r w:rsidRPr="00950A9E">
        <w:rPr>
          <w:lang w:val="es-ES"/>
        </w:rPr>
        <w:t>d.</w:t>
      </w:r>
      <w:r w:rsidRPr="00950A9E">
        <w:rPr>
          <w:lang w:val="es-ES"/>
        </w:rPr>
        <w:tab/>
      </w:r>
      <w:r w:rsidR="00950A9E" w:rsidRPr="00950A9E">
        <w:rPr>
          <w:b/>
          <w:lang w:val="es-ES"/>
        </w:rPr>
        <w:t>Presentación de reclamaciones.</w:t>
      </w:r>
      <w:r w:rsidR="00950A9E" w:rsidRPr="00950A9E">
        <w:rPr>
          <w:lang w:val="es-ES"/>
        </w:rPr>
        <w:t xml:space="preserve"> El proveedor se compromete a cumplir con todos los requisitos de presentación de reclamaciones definidos por el programa que autorizó el servicio y del cual el proveedor solicita el reembolso. Esto </w:t>
      </w:r>
      <w:r w:rsidR="00950A9E" w:rsidRPr="00135163">
        <w:rPr>
          <w:lang w:val="es-ES"/>
        </w:rPr>
        <w:t xml:space="preserve">incluye, </w:t>
      </w:r>
      <w:r w:rsidR="00B8606F" w:rsidRPr="00135163">
        <w:rPr>
          <w:lang w:val="es-ES"/>
        </w:rPr>
        <w:t>entre otras cosas</w:t>
      </w:r>
      <w:r w:rsidR="00950A9E" w:rsidRPr="00135163">
        <w:rPr>
          <w:lang w:val="es-ES"/>
        </w:rPr>
        <w:t xml:space="preserve">: </w:t>
      </w:r>
      <w:r w:rsidR="00B20BDC" w:rsidRPr="00135163">
        <w:rPr>
          <w:lang w:val="es-ES"/>
        </w:rPr>
        <w:t xml:space="preserve">el </w:t>
      </w:r>
      <w:r w:rsidR="00950A9E" w:rsidRPr="00135163">
        <w:rPr>
          <w:lang w:val="es-ES"/>
        </w:rPr>
        <w:t xml:space="preserve">DHS, </w:t>
      </w:r>
      <w:r w:rsidR="00B20BDC" w:rsidRPr="00135163">
        <w:rPr>
          <w:lang w:val="es-ES"/>
        </w:rPr>
        <w:t xml:space="preserve">la </w:t>
      </w:r>
      <w:r w:rsidR="00950A9E" w:rsidRPr="00135163">
        <w:rPr>
          <w:lang w:val="es-ES"/>
        </w:rPr>
        <w:t>MCO o el agente fiscal del empleador (FEA) de IRIS, incluidas las metodologías de presentación electrónicas y basadas en la web que requieren la entrada de códigos de acceso seguros y discretos,</w:t>
      </w:r>
      <w:r w:rsidR="00950A9E" w:rsidRPr="00950A9E">
        <w:rPr>
          <w:lang w:val="es-ES"/>
        </w:rPr>
        <w:t xml:space="preserve"> pero no </w:t>
      </w:r>
      <w:r w:rsidR="00B20BDC">
        <w:rPr>
          <w:lang w:val="es-ES"/>
        </w:rPr>
        <w:t xml:space="preserve">las </w:t>
      </w:r>
      <w:r w:rsidR="00950A9E" w:rsidRPr="00950A9E">
        <w:rPr>
          <w:lang w:val="es-ES"/>
        </w:rPr>
        <w:t>firmas escritas del proveedor. El proveedor tiene la responsabilidad exclusiva de mantener la privacidad y</w:t>
      </w:r>
      <w:r w:rsidR="00B20BDC">
        <w:rPr>
          <w:lang w:val="es-ES"/>
        </w:rPr>
        <w:t xml:space="preserve"> la</w:t>
      </w:r>
      <w:r w:rsidR="00950A9E" w:rsidRPr="00950A9E">
        <w:rPr>
          <w:lang w:val="es-ES"/>
        </w:rPr>
        <w:t xml:space="preserve"> seguridad de cualquier código de acceso utilizado para enviar información al DHS, la MCO o </w:t>
      </w:r>
      <w:r w:rsidR="00B20BDC">
        <w:rPr>
          <w:lang w:val="es-ES"/>
        </w:rPr>
        <w:t xml:space="preserve">el </w:t>
      </w:r>
      <w:r w:rsidR="00950A9E" w:rsidRPr="00950A9E">
        <w:rPr>
          <w:lang w:val="es-ES"/>
        </w:rPr>
        <w:t>IRIS FEA. Cualquier persona que envíe información al DHS, al MCO o a</w:t>
      </w:r>
      <w:r w:rsidR="00B20BDC">
        <w:rPr>
          <w:lang w:val="es-ES"/>
        </w:rPr>
        <w:t>l</w:t>
      </w:r>
      <w:r w:rsidR="00950A9E" w:rsidRPr="00950A9E">
        <w:rPr>
          <w:lang w:val="es-ES"/>
        </w:rPr>
        <w:t xml:space="preserve"> </w:t>
      </w:r>
      <w:r w:rsidR="00B20BDC" w:rsidRPr="00B20BDC">
        <w:rPr>
          <w:lang w:val="es-ES"/>
        </w:rPr>
        <w:t>FEA</w:t>
      </w:r>
      <w:r w:rsidR="00B20BDC">
        <w:rPr>
          <w:lang w:val="es-ES"/>
        </w:rPr>
        <w:t xml:space="preserve"> de</w:t>
      </w:r>
      <w:r w:rsidR="00B20BDC" w:rsidRPr="00B20BDC">
        <w:rPr>
          <w:lang w:val="es-ES"/>
        </w:rPr>
        <w:t xml:space="preserve"> </w:t>
      </w:r>
      <w:r w:rsidR="00950A9E" w:rsidRPr="00950A9E">
        <w:rPr>
          <w:lang w:val="es-ES"/>
        </w:rPr>
        <w:t>IRIS, utilizando el código de acceso del proveedor, lo hace en nombre del proveedor, independientemente de si el proveedor dio permiso para usar el código de acceso, reveló el código de acceso a la persona o tenía conocimiento de que la persona conocía el código de acceso o lo usó para enviar información al DHS</w:t>
      </w:r>
      <w:r w:rsidR="00307615">
        <w:rPr>
          <w:lang w:val="es-ES"/>
        </w:rPr>
        <w:t>,</w:t>
      </w:r>
      <w:r w:rsidR="00950A9E" w:rsidRPr="00950A9E">
        <w:rPr>
          <w:lang w:val="es-ES"/>
        </w:rPr>
        <w:t xml:space="preserve"> la MCO, o </w:t>
      </w:r>
      <w:r w:rsidR="00307615" w:rsidRPr="00307615">
        <w:rPr>
          <w:lang w:val="es-ES"/>
        </w:rPr>
        <w:t>al FEA de IRIS</w:t>
      </w:r>
      <w:r w:rsidR="00950A9E" w:rsidRPr="00950A9E">
        <w:rPr>
          <w:lang w:val="es-ES"/>
        </w:rPr>
        <w:t>.</w:t>
      </w:r>
      <w:r w:rsidR="00BB1CB2" w:rsidRPr="00950A9E">
        <w:rPr>
          <w:lang w:val="es-ES"/>
        </w:rPr>
        <w:t xml:space="preserve"> </w:t>
      </w:r>
    </w:p>
    <w:p w14:paraId="77B3E850" w14:textId="5660C88C" w:rsidR="00BB1CB2" w:rsidRPr="00950A9E" w:rsidRDefault="00BB1CB2" w:rsidP="00587751">
      <w:pPr>
        <w:tabs>
          <w:tab w:val="left" w:pos="720"/>
        </w:tabs>
        <w:spacing w:after="120"/>
        <w:ind w:left="720" w:hanging="360"/>
        <w:rPr>
          <w:lang w:val="es-ES"/>
        </w:rPr>
      </w:pPr>
      <w:r w:rsidRPr="00950A9E">
        <w:rPr>
          <w:lang w:val="es-ES"/>
        </w:rPr>
        <w:t>e.</w:t>
      </w:r>
      <w:r w:rsidRPr="00950A9E">
        <w:rPr>
          <w:lang w:val="es-ES"/>
        </w:rPr>
        <w:tab/>
      </w:r>
      <w:r w:rsidR="00950A9E" w:rsidRPr="00950A9E">
        <w:rPr>
          <w:b/>
          <w:lang w:val="es-ES"/>
        </w:rPr>
        <w:t>Confidencialidad.</w:t>
      </w:r>
      <w:r w:rsidR="00950A9E" w:rsidRPr="00950A9E">
        <w:rPr>
          <w:lang w:val="es-ES"/>
        </w:rPr>
        <w:t xml:space="preserve"> El proveedor está sujeto a las leyes federales y estatales</w:t>
      </w:r>
      <w:r w:rsidR="00CD0D73">
        <w:rPr>
          <w:lang w:val="es-ES"/>
        </w:rPr>
        <w:t xml:space="preserve"> </w:t>
      </w:r>
      <w:r w:rsidR="00A05AE5">
        <w:rPr>
          <w:lang w:val="es-ES"/>
        </w:rPr>
        <w:t>pertinentes</w:t>
      </w:r>
      <w:r w:rsidR="00950A9E" w:rsidRPr="00950A9E">
        <w:rPr>
          <w:lang w:val="es-ES"/>
        </w:rPr>
        <w:t xml:space="preserve"> con respecto a la confidencialidad y </w:t>
      </w:r>
      <w:r w:rsidR="00CD0D73">
        <w:rPr>
          <w:lang w:val="es-ES"/>
        </w:rPr>
        <w:t xml:space="preserve">la </w:t>
      </w:r>
      <w:r w:rsidR="00950A9E" w:rsidRPr="00950A9E">
        <w:rPr>
          <w:lang w:val="es-ES"/>
        </w:rPr>
        <w:t xml:space="preserve">divulgación de registros médicos u otra información de salud, incluidas las </w:t>
      </w:r>
      <w:r w:rsidR="00950A9E" w:rsidRPr="00950A9E">
        <w:rPr>
          <w:lang w:val="es-ES"/>
        </w:rPr>
        <w:lastRenderedPageBreak/>
        <w:t xml:space="preserve">disposiciones de </w:t>
      </w:r>
      <w:r w:rsidR="00957221">
        <w:rPr>
          <w:lang w:val="es-ES"/>
        </w:rPr>
        <w:t>s</w:t>
      </w:r>
      <w:r w:rsidR="00950A9E" w:rsidRPr="00950A9E">
        <w:rPr>
          <w:lang w:val="es-ES"/>
        </w:rPr>
        <w:t xml:space="preserve">implificación </w:t>
      </w:r>
      <w:r w:rsidR="00957221">
        <w:rPr>
          <w:lang w:val="es-ES"/>
        </w:rPr>
        <w:t>a</w:t>
      </w:r>
      <w:r w:rsidR="00950A9E" w:rsidRPr="00950A9E">
        <w:rPr>
          <w:lang w:val="es-ES"/>
        </w:rPr>
        <w:t xml:space="preserve">dministrativa de la </w:t>
      </w:r>
      <w:r w:rsidR="00957221" w:rsidRPr="00957221">
        <w:rPr>
          <w:lang w:val="es-ES"/>
        </w:rPr>
        <w:t xml:space="preserve">Health </w:t>
      </w:r>
      <w:proofErr w:type="spellStart"/>
      <w:r w:rsidR="00957221" w:rsidRPr="00957221">
        <w:rPr>
          <w:lang w:val="es-ES"/>
        </w:rPr>
        <w:t>Insurance</w:t>
      </w:r>
      <w:proofErr w:type="spellEnd"/>
      <w:r w:rsidR="00957221" w:rsidRPr="00957221">
        <w:rPr>
          <w:lang w:val="es-ES"/>
        </w:rPr>
        <w:t xml:space="preserve"> </w:t>
      </w:r>
      <w:proofErr w:type="spellStart"/>
      <w:r w:rsidR="00957221" w:rsidRPr="00957221">
        <w:rPr>
          <w:lang w:val="es-ES"/>
        </w:rPr>
        <w:t>Portability</w:t>
      </w:r>
      <w:proofErr w:type="spellEnd"/>
      <w:r w:rsidR="00957221" w:rsidRPr="00957221">
        <w:rPr>
          <w:lang w:val="es-ES"/>
        </w:rPr>
        <w:t xml:space="preserve"> and </w:t>
      </w:r>
      <w:proofErr w:type="spellStart"/>
      <w:r w:rsidR="00957221" w:rsidRPr="00957221">
        <w:rPr>
          <w:lang w:val="es-ES"/>
        </w:rPr>
        <w:t>Accountability</w:t>
      </w:r>
      <w:proofErr w:type="spellEnd"/>
      <w:r w:rsidR="00957221" w:rsidRPr="00957221">
        <w:rPr>
          <w:lang w:val="es-ES"/>
        </w:rPr>
        <w:t xml:space="preserve"> </w:t>
      </w:r>
      <w:proofErr w:type="spellStart"/>
      <w:r w:rsidR="00957221" w:rsidRPr="00957221">
        <w:rPr>
          <w:lang w:val="es-ES"/>
        </w:rPr>
        <w:t>Act</w:t>
      </w:r>
      <w:proofErr w:type="spellEnd"/>
      <w:r w:rsidR="00957221" w:rsidRPr="00957221">
        <w:rPr>
          <w:lang w:val="es-ES"/>
        </w:rPr>
        <w:t xml:space="preserve"> of 1996</w:t>
      </w:r>
      <w:r w:rsidR="00950A9E" w:rsidRPr="00950A9E">
        <w:rPr>
          <w:lang w:val="es-ES"/>
        </w:rPr>
        <w:t xml:space="preserve"> (HIPAA) para todos los servicios, información, transacciones (incluidas las transacciones electrónicas), privacidad y regulaciones de seguridad</w:t>
      </w:r>
      <w:r w:rsidR="00957221">
        <w:rPr>
          <w:lang w:val="es-ES"/>
        </w:rPr>
        <w:t>.</w:t>
      </w:r>
      <w:r w:rsidRPr="00950A9E">
        <w:rPr>
          <w:lang w:val="es-ES"/>
        </w:rPr>
        <w:t xml:space="preserve"> </w:t>
      </w:r>
    </w:p>
    <w:p w14:paraId="334FCD40" w14:textId="616FACD9" w:rsidR="00BB1CB2" w:rsidRPr="00950A9E" w:rsidRDefault="00BB1CB2" w:rsidP="00587751">
      <w:pPr>
        <w:tabs>
          <w:tab w:val="left" w:pos="720"/>
        </w:tabs>
        <w:spacing w:after="120"/>
        <w:ind w:left="720" w:hanging="360"/>
        <w:rPr>
          <w:lang w:val="es-ES"/>
        </w:rPr>
      </w:pPr>
      <w:r w:rsidRPr="00950A9E">
        <w:rPr>
          <w:lang w:val="es-ES"/>
        </w:rPr>
        <w:t>f.</w:t>
      </w:r>
      <w:r w:rsidRPr="00950A9E">
        <w:rPr>
          <w:lang w:val="es-ES"/>
        </w:rPr>
        <w:tab/>
      </w:r>
      <w:r w:rsidR="00950A9E" w:rsidRPr="00950A9E">
        <w:rPr>
          <w:b/>
          <w:lang w:val="es-ES"/>
        </w:rPr>
        <w:t>Reembolso.</w:t>
      </w:r>
      <w:r w:rsidR="00950A9E" w:rsidRPr="00950A9E">
        <w:rPr>
          <w:lang w:val="es-ES"/>
        </w:rPr>
        <w:t xml:space="preserve"> El proveedor es responsable de reembolsar al DHS, al MCO o al programa IRIS cualquier pago en exceso basado en cualquier información presentada por el proveedor o por cualquier tercero en nombre del proveedor o </w:t>
      </w:r>
      <w:r w:rsidR="00950A9E" w:rsidRPr="00AE71E0">
        <w:rPr>
          <w:lang w:val="es-ES"/>
        </w:rPr>
        <w:t>NPI</w:t>
      </w:r>
      <w:r w:rsidR="00957221" w:rsidRPr="00AE71E0">
        <w:rPr>
          <w:lang w:val="es-ES"/>
        </w:rPr>
        <w:t xml:space="preserve"> que</w:t>
      </w:r>
      <w:r w:rsidR="00950A9E" w:rsidRPr="00AE71E0">
        <w:rPr>
          <w:lang w:val="es-ES"/>
        </w:rPr>
        <w:t xml:space="preserve"> utili</w:t>
      </w:r>
      <w:r w:rsidR="00957221" w:rsidRPr="00AE71E0">
        <w:rPr>
          <w:lang w:val="es-ES"/>
        </w:rPr>
        <w:t>ce</w:t>
      </w:r>
      <w:r w:rsidR="00950A9E" w:rsidRPr="00AE71E0">
        <w:rPr>
          <w:lang w:val="es-ES"/>
        </w:rPr>
        <w:t xml:space="preserve"> el código</w:t>
      </w:r>
      <w:r w:rsidR="00950A9E" w:rsidRPr="00950A9E">
        <w:rPr>
          <w:lang w:val="es-ES"/>
        </w:rPr>
        <w:t xml:space="preserve"> de acceso del proveedor, con o sin el conocimiento o consentimiento del proveedor, independientemente de la forma en que se envió la información</w:t>
      </w:r>
      <w:r w:rsidRPr="00950A9E">
        <w:rPr>
          <w:lang w:val="es-ES"/>
        </w:rPr>
        <w:t xml:space="preserve">. </w:t>
      </w:r>
    </w:p>
    <w:p w14:paraId="530B8F13" w14:textId="6B4F7DD2" w:rsidR="00017A7A" w:rsidRPr="00A7352F" w:rsidRDefault="00CC5DCD" w:rsidP="000946A3">
      <w:pPr>
        <w:tabs>
          <w:tab w:val="left" w:pos="720"/>
        </w:tabs>
        <w:spacing w:after="120"/>
        <w:ind w:left="720" w:hanging="360"/>
        <w:rPr>
          <w:lang w:val="es-ES"/>
        </w:rPr>
      </w:pPr>
      <w:r w:rsidRPr="00A7352F">
        <w:rPr>
          <w:lang w:val="es-ES"/>
        </w:rPr>
        <w:t>g.</w:t>
      </w:r>
      <w:r w:rsidRPr="00A7352F">
        <w:rPr>
          <w:lang w:val="es-ES"/>
        </w:rPr>
        <w:tab/>
      </w:r>
      <w:r w:rsidR="00A7352F" w:rsidRPr="00A7352F">
        <w:rPr>
          <w:b/>
          <w:lang w:val="es-ES"/>
        </w:rPr>
        <w:t>Sanciones.</w:t>
      </w:r>
      <w:r w:rsidR="00A7352F" w:rsidRPr="00A7352F">
        <w:rPr>
          <w:lang w:val="es-ES"/>
        </w:rPr>
        <w:t xml:space="preserve"> El proveedor está sujeto a sanciones que pueden ser impuestas por el DHS en virtud de los </w:t>
      </w:r>
      <w:proofErr w:type="spellStart"/>
      <w:r w:rsidR="00957221" w:rsidRPr="00957221">
        <w:rPr>
          <w:lang w:val="es-ES"/>
        </w:rPr>
        <w:t>Wis</w:t>
      </w:r>
      <w:proofErr w:type="spellEnd"/>
      <w:r w:rsidR="00957221" w:rsidRPr="00957221">
        <w:rPr>
          <w:lang w:val="es-ES"/>
        </w:rPr>
        <w:t xml:space="preserve">. </w:t>
      </w:r>
      <w:proofErr w:type="spellStart"/>
      <w:r w:rsidR="00957221" w:rsidRPr="00957221">
        <w:rPr>
          <w:lang w:val="es-ES"/>
        </w:rPr>
        <w:t>Stat</w:t>
      </w:r>
      <w:proofErr w:type="spellEnd"/>
      <w:r w:rsidR="00957221" w:rsidRPr="00957221">
        <w:rPr>
          <w:lang w:val="es-ES"/>
        </w:rPr>
        <w:t xml:space="preserve">. § 49.45(2)(a)13 </w:t>
      </w:r>
      <w:r w:rsidR="00A7352F" w:rsidRPr="00A7352F">
        <w:rPr>
          <w:lang w:val="es-ES"/>
        </w:rPr>
        <w:t xml:space="preserve">y el </w:t>
      </w:r>
      <w:proofErr w:type="spellStart"/>
      <w:r w:rsidR="00957221" w:rsidRPr="00957221">
        <w:rPr>
          <w:lang w:val="es-ES"/>
        </w:rPr>
        <w:t>Wis</w:t>
      </w:r>
      <w:proofErr w:type="spellEnd"/>
      <w:r w:rsidR="00957221" w:rsidRPr="00957221">
        <w:rPr>
          <w:lang w:val="es-ES"/>
        </w:rPr>
        <w:t xml:space="preserve">. </w:t>
      </w:r>
      <w:proofErr w:type="spellStart"/>
      <w:r w:rsidR="00957221" w:rsidRPr="00957221">
        <w:rPr>
          <w:lang w:val="es-ES"/>
        </w:rPr>
        <w:t>Admin</w:t>
      </w:r>
      <w:proofErr w:type="spellEnd"/>
      <w:r w:rsidR="00957221" w:rsidRPr="00957221">
        <w:rPr>
          <w:lang w:val="es-ES"/>
        </w:rPr>
        <w:t xml:space="preserve">. </w:t>
      </w:r>
      <w:proofErr w:type="spellStart"/>
      <w:r w:rsidR="00957221" w:rsidRPr="00957221">
        <w:rPr>
          <w:lang w:val="es-ES"/>
        </w:rPr>
        <w:t>Code</w:t>
      </w:r>
      <w:proofErr w:type="spellEnd"/>
      <w:r w:rsidR="00957221" w:rsidRPr="00957221">
        <w:rPr>
          <w:lang w:val="es-ES"/>
        </w:rPr>
        <w:t xml:space="preserve"> § DHS 106.08 </w:t>
      </w:r>
      <w:r w:rsidR="00A7352F" w:rsidRPr="00A7352F">
        <w:rPr>
          <w:lang w:val="es-ES"/>
        </w:rPr>
        <w:t xml:space="preserve">en función de la información presentada por el proveedor o por cualquier tercero en nombre del proveedor o </w:t>
      </w:r>
      <w:r w:rsidR="00A7352F" w:rsidRPr="00AE71E0">
        <w:rPr>
          <w:lang w:val="es-ES"/>
        </w:rPr>
        <w:t xml:space="preserve">NPI </w:t>
      </w:r>
      <w:r w:rsidR="00CD0D73" w:rsidRPr="00AE71E0">
        <w:rPr>
          <w:lang w:val="es-ES"/>
        </w:rPr>
        <w:t xml:space="preserve">que </w:t>
      </w:r>
      <w:r w:rsidR="00A7352F" w:rsidRPr="00AE71E0">
        <w:rPr>
          <w:lang w:val="es-ES"/>
        </w:rPr>
        <w:t>utili</w:t>
      </w:r>
      <w:r w:rsidR="00CD0D73" w:rsidRPr="00AE71E0">
        <w:rPr>
          <w:lang w:val="es-ES"/>
        </w:rPr>
        <w:t>ce</w:t>
      </w:r>
      <w:r w:rsidR="00A7352F" w:rsidRPr="00AE71E0">
        <w:rPr>
          <w:lang w:val="es-ES"/>
        </w:rPr>
        <w:t xml:space="preserve"> el código</w:t>
      </w:r>
      <w:r w:rsidR="00A7352F" w:rsidRPr="00A7352F">
        <w:rPr>
          <w:lang w:val="es-ES"/>
        </w:rPr>
        <w:t xml:space="preserve"> de acceso del proveedor, con o sin el conocimiento o consentimiento del proveedor, independientemente de la forma en que se haya presentado la información</w:t>
      </w:r>
      <w:r w:rsidRPr="00A7352F">
        <w:rPr>
          <w:lang w:val="es-ES"/>
        </w:rPr>
        <w:t>.</w:t>
      </w:r>
    </w:p>
    <w:p w14:paraId="653DAD3E" w14:textId="27E3F485" w:rsidR="00794FEE" w:rsidRPr="00A7352F" w:rsidRDefault="00794FEE" w:rsidP="00794FEE">
      <w:pPr>
        <w:tabs>
          <w:tab w:val="left" w:pos="360"/>
          <w:tab w:val="left" w:pos="720"/>
        </w:tabs>
        <w:spacing w:after="120"/>
        <w:ind w:left="360" w:hanging="360"/>
        <w:rPr>
          <w:lang w:val="es-ES"/>
        </w:rPr>
      </w:pPr>
      <w:r w:rsidRPr="00A7352F">
        <w:rPr>
          <w:lang w:val="es-ES"/>
        </w:rPr>
        <w:t>3.</w:t>
      </w:r>
      <w:r w:rsidRPr="00A7352F">
        <w:rPr>
          <w:lang w:val="es-ES"/>
        </w:rPr>
        <w:tab/>
      </w:r>
      <w:r w:rsidR="00A7352F" w:rsidRPr="00A7352F">
        <w:rPr>
          <w:b/>
          <w:lang w:val="es-ES"/>
        </w:rPr>
        <w:t xml:space="preserve">POLÍTICAS ESCRITAS PARA </w:t>
      </w:r>
      <w:r w:rsidR="00CD0D73">
        <w:rPr>
          <w:b/>
          <w:lang w:val="es-ES"/>
        </w:rPr>
        <w:t xml:space="preserve">LOS </w:t>
      </w:r>
      <w:r w:rsidR="00A7352F" w:rsidRPr="00A7352F">
        <w:rPr>
          <w:b/>
          <w:lang w:val="es-ES"/>
        </w:rPr>
        <w:t xml:space="preserve">EMPLEADOS: </w:t>
      </w:r>
      <w:r w:rsidR="00A7352F" w:rsidRPr="00A7352F">
        <w:rPr>
          <w:lang w:val="es-ES"/>
        </w:rPr>
        <w:t xml:space="preserve">Una entidad que reciba o realice pagos bajo un plan estatal de Medicaid o cualquier exención de dicho plan por un total de al menos $5,000,000 anualmente deberá establecer políticas escritas para todos los empleados y contratistas de acuerdo con 42 U.S.C. § </w:t>
      </w:r>
      <w:proofErr w:type="gramStart"/>
      <w:r w:rsidR="00A7352F" w:rsidRPr="00A7352F">
        <w:rPr>
          <w:lang w:val="es-ES"/>
        </w:rPr>
        <w:t>1396a(</w:t>
      </w:r>
      <w:proofErr w:type="gramEnd"/>
      <w:r w:rsidR="00A7352F" w:rsidRPr="00A7352F">
        <w:rPr>
          <w:lang w:val="es-ES"/>
        </w:rPr>
        <w:t xml:space="preserve">68). </w:t>
      </w:r>
    </w:p>
    <w:p w14:paraId="48AD9F94" w14:textId="145847FA" w:rsidR="00DC643D" w:rsidRPr="00A7352F" w:rsidRDefault="00DC643D" w:rsidP="00DC643D">
      <w:pPr>
        <w:tabs>
          <w:tab w:val="left" w:pos="360"/>
          <w:tab w:val="left" w:pos="720"/>
        </w:tabs>
        <w:spacing w:after="120"/>
        <w:ind w:left="360" w:hanging="360"/>
        <w:rPr>
          <w:lang w:val="es-ES"/>
        </w:rPr>
      </w:pPr>
      <w:r w:rsidRPr="00A7352F">
        <w:rPr>
          <w:lang w:val="es-ES"/>
        </w:rPr>
        <w:t>4.</w:t>
      </w:r>
      <w:r w:rsidRPr="00A7352F">
        <w:rPr>
          <w:lang w:val="es-ES"/>
        </w:rPr>
        <w:tab/>
      </w:r>
      <w:r w:rsidR="00A7352F" w:rsidRPr="00A7352F">
        <w:rPr>
          <w:b/>
          <w:lang w:val="es-ES"/>
        </w:rPr>
        <w:t xml:space="preserve">CUMPLIMIENTO DE LOS DERECHOS CIVILES: </w:t>
      </w:r>
      <w:r w:rsidR="00A7352F" w:rsidRPr="00A7352F">
        <w:rPr>
          <w:lang w:val="es-ES"/>
        </w:rPr>
        <w:t>El proveedor acepta todo lo siguiente</w:t>
      </w:r>
      <w:r w:rsidRPr="00A7352F">
        <w:rPr>
          <w:lang w:val="es-ES"/>
        </w:rPr>
        <w:t>:</w:t>
      </w:r>
    </w:p>
    <w:p w14:paraId="47CFD9F7" w14:textId="7854E572" w:rsidR="00DC643D" w:rsidRPr="00A7352F" w:rsidRDefault="00DC643D" w:rsidP="00DC643D">
      <w:pPr>
        <w:tabs>
          <w:tab w:val="left" w:pos="720"/>
        </w:tabs>
        <w:spacing w:after="120"/>
        <w:ind w:left="720" w:hanging="360"/>
        <w:rPr>
          <w:lang w:val="es-ES"/>
        </w:rPr>
      </w:pPr>
      <w:r w:rsidRPr="00A7352F">
        <w:rPr>
          <w:lang w:val="es-ES"/>
        </w:rPr>
        <w:t>a.</w:t>
      </w:r>
      <w:r w:rsidRPr="00A7352F">
        <w:rPr>
          <w:lang w:val="es-ES"/>
        </w:rPr>
        <w:tab/>
      </w:r>
      <w:r w:rsidR="00A7352F" w:rsidRPr="00A7352F">
        <w:rPr>
          <w:lang w:val="es-ES"/>
        </w:rPr>
        <w:t xml:space="preserve">De conformidad con las disposiciones de la </w:t>
      </w:r>
      <w:proofErr w:type="spellStart"/>
      <w:r w:rsidR="00957221" w:rsidRPr="00957221">
        <w:rPr>
          <w:lang w:val="es-ES"/>
        </w:rPr>
        <w:t>Section</w:t>
      </w:r>
      <w:proofErr w:type="spellEnd"/>
      <w:r w:rsidR="00957221" w:rsidRPr="00957221">
        <w:rPr>
          <w:lang w:val="es-ES"/>
        </w:rPr>
        <w:t xml:space="preserve"> 1557 </w:t>
      </w:r>
      <w:r w:rsidR="00A7352F" w:rsidRPr="00A7352F">
        <w:rPr>
          <w:lang w:val="es-ES"/>
        </w:rPr>
        <w:t xml:space="preserve">de la </w:t>
      </w:r>
      <w:proofErr w:type="spellStart"/>
      <w:r w:rsidR="00957221" w:rsidRPr="00957221">
        <w:rPr>
          <w:lang w:val="es-ES"/>
        </w:rPr>
        <w:t>Patient</w:t>
      </w:r>
      <w:proofErr w:type="spellEnd"/>
      <w:r w:rsidR="00957221" w:rsidRPr="00957221">
        <w:rPr>
          <w:lang w:val="es-ES"/>
        </w:rPr>
        <w:t xml:space="preserve"> </w:t>
      </w:r>
      <w:proofErr w:type="spellStart"/>
      <w:r w:rsidR="00957221" w:rsidRPr="00957221">
        <w:rPr>
          <w:lang w:val="es-ES"/>
        </w:rPr>
        <w:t>Protection</w:t>
      </w:r>
      <w:proofErr w:type="spellEnd"/>
      <w:r w:rsidR="00957221" w:rsidRPr="00957221">
        <w:rPr>
          <w:lang w:val="es-ES"/>
        </w:rPr>
        <w:t xml:space="preserve"> and </w:t>
      </w:r>
      <w:proofErr w:type="spellStart"/>
      <w:r w:rsidR="00957221" w:rsidRPr="00957221">
        <w:rPr>
          <w:lang w:val="es-ES"/>
        </w:rPr>
        <w:t>Affordable</w:t>
      </w:r>
      <w:proofErr w:type="spellEnd"/>
      <w:r w:rsidR="00957221" w:rsidRPr="00957221">
        <w:rPr>
          <w:lang w:val="es-ES"/>
        </w:rPr>
        <w:t xml:space="preserve"> Care </w:t>
      </w:r>
      <w:proofErr w:type="spellStart"/>
      <w:r w:rsidR="00957221" w:rsidRPr="00957221">
        <w:rPr>
          <w:lang w:val="es-ES"/>
        </w:rPr>
        <w:t>Act</w:t>
      </w:r>
      <w:proofErr w:type="spellEnd"/>
      <w:r w:rsidR="00A7352F" w:rsidRPr="00A7352F">
        <w:rPr>
          <w:lang w:val="es-ES"/>
        </w:rPr>
        <w:t xml:space="preserve"> de 2010 (42 U.S.C. § 18116), el </w:t>
      </w:r>
      <w:proofErr w:type="spellStart"/>
      <w:r w:rsidR="00957221" w:rsidRPr="00957221">
        <w:rPr>
          <w:lang w:val="es-ES"/>
        </w:rPr>
        <w:t>Title</w:t>
      </w:r>
      <w:proofErr w:type="spellEnd"/>
      <w:r w:rsidR="00957221" w:rsidRPr="00957221">
        <w:rPr>
          <w:lang w:val="es-ES"/>
        </w:rPr>
        <w:t xml:space="preserve"> VI </w:t>
      </w:r>
      <w:r w:rsidR="00A7352F" w:rsidRPr="00A7352F">
        <w:rPr>
          <w:lang w:val="es-ES"/>
        </w:rPr>
        <w:t xml:space="preserve">de la </w:t>
      </w:r>
      <w:r w:rsidR="00957221" w:rsidRPr="00957221">
        <w:rPr>
          <w:lang w:val="es-ES"/>
        </w:rPr>
        <w:t xml:space="preserve">Civil </w:t>
      </w:r>
      <w:proofErr w:type="spellStart"/>
      <w:r w:rsidR="00957221" w:rsidRPr="00957221">
        <w:rPr>
          <w:lang w:val="es-ES"/>
        </w:rPr>
        <w:t>Rights</w:t>
      </w:r>
      <w:proofErr w:type="spellEnd"/>
      <w:r w:rsidR="00957221" w:rsidRPr="00957221">
        <w:rPr>
          <w:lang w:val="es-ES"/>
        </w:rPr>
        <w:t xml:space="preserve"> </w:t>
      </w:r>
      <w:proofErr w:type="spellStart"/>
      <w:r w:rsidR="00957221" w:rsidRPr="00957221">
        <w:rPr>
          <w:lang w:val="es-ES"/>
        </w:rPr>
        <w:t>Act</w:t>
      </w:r>
      <w:proofErr w:type="spellEnd"/>
      <w:r w:rsidR="00957221" w:rsidRPr="00957221">
        <w:rPr>
          <w:lang w:val="es-ES"/>
        </w:rPr>
        <w:t xml:space="preserve"> of 1964</w:t>
      </w:r>
      <w:r w:rsidR="00957221">
        <w:rPr>
          <w:lang w:val="es-ES"/>
        </w:rPr>
        <w:t xml:space="preserve"> </w:t>
      </w:r>
      <w:r w:rsidR="00A7352F" w:rsidRPr="00A7352F">
        <w:rPr>
          <w:lang w:val="es-ES"/>
        </w:rPr>
        <w:t xml:space="preserve">(42 U.S.C. § 2000d et </w:t>
      </w:r>
      <w:proofErr w:type="spellStart"/>
      <w:r w:rsidR="00A7352F" w:rsidRPr="00A7352F">
        <w:rPr>
          <w:lang w:val="es-ES"/>
        </w:rPr>
        <w:t>seq</w:t>
      </w:r>
      <w:proofErr w:type="spellEnd"/>
      <w:r w:rsidR="00A7352F" w:rsidRPr="00A7352F">
        <w:rPr>
          <w:lang w:val="es-ES"/>
        </w:rPr>
        <w:t xml:space="preserve">.), la </w:t>
      </w:r>
      <w:proofErr w:type="spellStart"/>
      <w:r w:rsidR="00957221" w:rsidRPr="00957221">
        <w:rPr>
          <w:lang w:val="es-ES"/>
        </w:rPr>
        <w:t>Section</w:t>
      </w:r>
      <w:proofErr w:type="spellEnd"/>
      <w:r w:rsidR="00957221" w:rsidRPr="00957221">
        <w:rPr>
          <w:lang w:val="es-ES"/>
        </w:rPr>
        <w:t xml:space="preserve"> 504 of </w:t>
      </w:r>
      <w:proofErr w:type="spellStart"/>
      <w:r w:rsidR="00957221" w:rsidRPr="00957221">
        <w:rPr>
          <w:lang w:val="es-ES"/>
        </w:rPr>
        <w:t>the</w:t>
      </w:r>
      <w:proofErr w:type="spellEnd"/>
      <w:r w:rsidR="00957221" w:rsidRPr="00957221">
        <w:rPr>
          <w:lang w:val="es-ES"/>
        </w:rPr>
        <w:t xml:space="preserve"> </w:t>
      </w:r>
      <w:proofErr w:type="spellStart"/>
      <w:r w:rsidR="00957221" w:rsidRPr="00957221">
        <w:rPr>
          <w:lang w:val="es-ES"/>
        </w:rPr>
        <w:t>Rehabilitation</w:t>
      </w:r>
      <w:proofErr w:type="spellEnd"/>
      <w:r w:rsidR="00957221" w:rsidRPr="00957221">
        <w:rPr>
          <w:lang w:val="es-ES"/>
        </w:rPr>
        <w:t xml:space="preserve"> </w:t>
      </w:r>
      <w:proofErr w:type="spellStart"/>
      <w:r w:rsidR="00957221" w:rsidRPr="00957221">
        <w:rPr>
          <w:lang w:val="es-ES"/>
        </w:rPr>
        <w:t>Act</w:t>
      </w:r>
      <w:proofErr w:type="spellEnd"/>
      <w:r w:rsidR="00957221" w:rsidRPr="00957221">
        <w:rPr>
          <w:lang w:val="es-ES"/>
        </w:rPr>
        <w:t xml:space="preserve"> of 1973 (29 U.S.C. § 701 et </w:t>
      </w:r>
      <w:proofErr w:type="spellStart"/>
      <w:r w:rsidR="00957221" w:rsidRPr="00957221">
        <w:rPr>
          <w:lang w:val="es-ES"/>
        </w:rPr>
        <w:t>seq</w:t>
      </w:r>
      <w:proofErr w:type="spellEnd"/>
      <w:r w:rsidR="00957221" w:rsidRPr="00957221">
        <w:rPr>
          <w:lang w:val="es-ES"/>
        </w:rPr>
        <w:t>.)</w:t>
      </w:r>
      <w:r w:rsidR="00A7352F" w:rsidRPr="00A7352F">
        <w:rPr>
          <w:lang w:val="es-ES"/>
        </w:rPr>
        <w:t xml:space="preserve">,  </w:t>
      </w:r>
      <w:r w:rsidR="00A7352F" w:rsidRPr="00957221">
        <w:rPr>
          <w:lang w:val="es-ES"/>
        </w:rPr>
        <w:t>y los reglamentos que</w:t>
      </w:r>
      <w:r w:rsidR="00A7352F" w:rsidRPr="00A7352F">
        <w:rPr>
          <w:lang w:val="es-ES"/>
        </w:rPr>
        <w:t xml:space="preserve"> implementan estas Leyes, que se encuentran en 45 C.F.R. Partes 80, 84, 91 y 92, </w:t>
      </w:r>
      <w:r w:rsidR="001C115A" w:rsidRPr="001C115A">
        <w:rPr>
          <w:lang w:val="es-ES"/>
        </w:rPr>
        <w:t>el proveedor no excluirá, denegará prestaciones ni discriminará de ningún otro modo a ninguna persona por motivos de sexo, raza, color, nacionalidad, discapacidad o edad en la admisión, participación, ayuda o recepción de servicios y prestaciones en virtud de cualquiera de sus programas y actividades, así como en la asignación de personal y empleados a los pacientes, ya sea directamente por el proveedor o a través de un subcontratista o cualquier otra entidad con la que el proveedor acuerde llevar a cabo sus programas y actividades.</w:t>
      </w:r>
    </w:p>
    <w:p w14:paraId="5CFACB13" w14:textId="1D27DFE8" w:rsidR="00FA2FEB" w:rsidRPr="00A7352F" w:rsidRDefault="00FA2FEB" w:rsidP="00587751">
      <w:pPr>
        <w:tabs>
          <w:tab w:val="left" w:pos="720"/>
        </w:tabs>
        <w:spacing w:after="120"/>
        <w:ind w:left="720" w:hanging="360"/>
        <w:rPr>
          <w:lang w:val="es-ES"/>
        </w:rPr>
      </w:pPr>
      <w:r w:rsidRPr="00A7352F">
        <w:rPr>
          <w:lang w:val="es-ES"/>
        </w:rPr>
        <w:t>b.</w:t>
      </w:r>
      <w:r w:rsidRPr="00A7352F">
        <w:rPr>
          <w:lang w:val="es-ES"/>
        </w:rPr>
        <w:tab/>
      </w:r>
      <w:r w:rsidR="00A7352F" w:rsidRPr="00A7352F">
        <w:rPr>
          <w:lang w:val="es-ES"/>
        </w:rPr>
        <w:t>El proveedor cumplirá con todos los procedimientos de garantía, notificación, quejas y otros requisitos de las regulaciones federales antes mencionadas que se encuentran en 45 C.F.R. Partes 80, 84, 91 y 92</w:t>
      </w:r>
      <w:r w:rsidRPr="00A7352F">
        <w:rPr>
          <w:lang w:val="es-ES"/>
        </w:rPr>
        <w:t>.</w:t>
      </w:r>
    </w:p>
    <w:p w14:paraId="1C4D7185" w14:textId="1C03A76A" w:rsidR="00FA2FEB" w:rsidRPr="00A7352F" w:rsidRDefault="00FA2FEB" w:rsidP="00587751">
      <w:pPr>
        <w:tabs>
          <w:tab w:val="left" w:pos="720"/>
        </w:tabs>
        <w:spacing w:after="120"/>
        <w:ind w:left="720" w:hanging="360"/>
        <w:rPr>
          <w:lang w:val="es-ES"/>
        </w:rPr>
      </w:pPr>
      <w:r w:rsidRPr="00A7352F">
        <w:rPr>
          <w:lang w:val="es-ES"/>
        </w:rPr>
        <w:t>c.</w:t>
      </w:r>
      <w:r w:rsidRPr="00A7352F">
        <w:rPr>
          <w:lang w:val="es-ES"/>
        </w:rPr>
        <w:tab/>
      </w:r>
      <w:r w:rsidR="00A7352F" w:rsidRPr="00A7352F">
        <w:rPr>
          <w:lang w:val="es-ES"/>
        </w:rPr>
        <w:t xml:space="preserve">El proveedor garantizará un acceso significativo a las personas con dominio limitado del inglés (LEP, por sus siglas en inglés) sin costo alguno para las personas LEP, de conformidad con 42 U.S.C. § 2000d, et </w:t>
      </w:r>
      <w:proofErr w:type="spellStart"/>
      <w:r w:rsidR="00A7352F" w:rsidRPr="00A7352F">
        <w:rPr>
          <w:lang w:val="es-ES"/>
        </w:rPr>
        <w:t>seq</w:t>
      </w:r>
      <w:proofErr w:type="spellEnd"/>
      <w:r w:rsidR="00A7352F" w:rsidRPr="00A7352F">
        <w:rPr>
          <w:lang w:val="es-ES"/>
        </w:rPr>
        <w:t xml:space="preserve">., y 42 U.S.C. § 18116, y 45 C.F.R. Partes 80 y 92. </w:t>
      </w:r>
    </w:p>
    <w:p w14:paraId="038AE363" w14:textId="06E5D75A" w:rsidR="00FA2FEB" w:rsidRPr="00A7352F" w:rsidRDefault="00FA2FEB" w:rsidP="00587751">
      <w:pPr>
        <w:tabs>
          <w:tab w:val="left" w:pos="720"/>
        </w:tabs>
        <w:spacing w:after="120"/>
        <w:ind w:left="720" w:hanging="360"/>
        <w:rPr>
          <w:lang w:val="es-ES"/>
        </w:rPr>
      </w:pPr>
      <w:r w:rsidRPr="00A7352F">
        <w:rPr>
          <w:lang w:val="es-ES"/>
        </w:rPr>
        <w:t>d.</w:t>
      </w:r>
      <w:r w:rsidRPr="00A7352F">
        <w:rPr>
          <w:lang w:val="es-ES"/>
        </w:rPr>
        <w:tab/>
      </w:r>
      <w:r w:rsidR="00A7352F" w:rsidRPr="00A7352F">
        <w:rPr>
          <w:lang w:val="es-ES"/>
        </w:rPr>
        <w:t xml:space="preserve">El proveedor se asegurará de que sus comunicaciones con las personas con discapacidades sean tan efectivas como sus comunicaciones con otras personas en sus programas y actividades de salud, incluidas sus comunicaciones electrónicas y de tecnología de la información, y proporcionará ayudas y servicios auxiliares adecuados, de conformidad con el </w:t>
      </w:r>
      <w:proofErr w:type="spellStart"/>
      <w:r w:rsidR="008D4C7C" w:rsidRPr="008D4C7C">
        <w:rPr>
          <w:lang w:val="es-ES"/>
        </w:rPr>
        <w:t>Title</w:t>
      </w:r>
      <w:proofErr w:type="spellEnd"/>
      <w:r w:rsidR="00A7352F" w:rsidRPr="00A7352F">
        <w:rPr>
          <w:lang w:val="es-ES"/>
        </w:rPr>
        <w:t xml:space="preserve"> II de la </w:t>
      </w:r>
      <w:proofErr w:type="spellStart"/>
      <w:r w:rsidR="008D4C7C" w:rsidRPr="008D4C7C">
        <w:rPr>
          <w:lang w:val="es-ES"/>
        </w:rPr>
        <w:t>Americans</w:t>
      </w:r>
      <w:proofErr w:type="spellEnd"/>
      <w:r w:rsidR="008D4C7C" w:rsidRPr="008D4C7C">
        <w:rPr>
          <w:lang w:val="es-ES"/>
        </w:rPr>
        <w:t xml:space="preserve"> </w:t>
      </w:r>
      <w:proofErr w:type="spellStart"/>
      <w:r w:rsidR="008D4C7C" w:rsidRPr="008D4C7C">
        <w:rPr>
          <w:lang w:val="es-ES"/>
        </w:rPr>
        <w:t>with</w:t>
      </w:r>
      <w:proofErr w:type="spellEnd"/>
      <w:r w:rsidR="008D4C7C" w:rsidRPr="008D4C7C">
        <w:rPr>
          <w:lang w:val="es-ES"/>
        </w:rPr>
        <w:t xml:space="preserve"> </w:t>
      </w:r>
      <w:proofErr w:type="spellStart"/>
      <w:r w:rsidR="008D4C7C" w:rsidRPr="008D4C7C">
        <w:rPr>
          <w:lang w:val="es-ES"/>
        </w:rPr>
        <w:t>Disabilities</w:t>
      </w:r>
      <w:proofErr w:type="spellEnd"/>
      <w:r w:rsidR="008D4C7C" w:rsidRPr="008D4C7C">
        <w:rPr>
          <w:lang w:val="es-ES"/>
        </w:rPr>
        <w:t xml:space="preserve"> </w:t>
      </w:r>
      <w:proofErr w:type="spellStart"/>
      <w:r w:rsidR="008D4C7C" w:rsidRPr="008D4C7C">
        <w:rPr>
          <w:lang w:val="es-ES"/>
        </w:rPr>
        <w:t>Act</w:t>
      </w:r>
      <w:proofErr w:type="spellEnd"/>
      <w:r w:rsidR="00A7352F" w:rsidRPr="00A7352F">
        <w:rPr>
          <w:lang w:val="es-ES"/>
        </w:rPr>
        <w:t xml:space="preserve"> (42 U.S.C. § 12131 et </w:t>
      </w:r>
      <w:proofErr w:type="spellStart"/>
      <w:r w:rsidR="00A7352F" w:rsidRPr="00A7352F">
        <w:rPr>
          <w:lang w:val="es-ES"/>
        </w:rPr>
        <w:t>seq</w:t>
      </w:r>
      <w:proofErr w:type="spellEnd"/>
      <w:r w:rsidR="00A7352F" w:rsidRPr="00A7352F">
        <w:rPr>
          <w:lang w:val="es-ES"/>
        </w:rPr>
        <w:t>.) y 42 U.S.C. § 18116,  y sus respectivos reglamentos de aplicación que se encuentran en 28 C.F.R. Parte 35 y 45 C.F.R. Parte 92.</w:t>
      </w:r>
    </w:p>
    <w:p w14:paraId="41FE994B" w14:textId="44A708E7" w:rsidR="00E7193D" w:rsidRPr="00A7352F" w:rsidRDefault="00E7193D" w:rsidP="00587751">
      <w:pPr>
        <w:tabs>
          <w:tab w:val="left" w:pos="720"/>
        </w:tabs>
        <w:spacing w:after="120"/>
        <w:ind w:left="720" w:hanging="360"/>
        <w:rPr>
          <w:lang w:val="es-ES"/>
        </w:rPr>
      </w:pPr>
      <w:r w:rsidRPr="00A7352F">
        <w:rPr>
          <w:lang w:val="es-ES"/>
        </w:rPr>
        <w:t>e.</w:t>
      </w:r>
      <w:r w:rsidRPr="00A7352F">
        <w:rPr>
          <w:lang w:val="es-ES"/>
        </w:rPr>
        <w:tab/>
      </w:r>
      <w:r w:rsidR="00A7352F" w:rsidRPr="00A7352F">
        <w:rPr>
          <w:lang w:val="es-ES"/>
        </w:rPr>
        <w:t>El proveedor se compromete a cooperar con el DHS,</w:t>
      </w:r>
      <w:r w:rsidR="008D4C7C">
        <w:rPr>
          <w:lang w:val="es-ES"/>
        </w:rPr>
        <w:t xml:space="preserve"> </w:t>
      </w:r>
      <w:r w:rsidR="00A7352F" w:rsidRPr="00A7352F">
        <w:rPr>
          <w:lang w:val="es-ES"/>
        </w:rPr>
        <w:t>l</w:t>
      </w:r>
      <w:r w:rsidR="008D4C7C">
        <w:rPr>
          <w:lang w:val="es-ES"/>
        </w:rPr>
        <w:t>a</w:t>
      </w:r>
      <w:r w:rsidR="00A7352F" w:rsidRPr="00A7352F">
        <w:rPr>
          <w:lang w:val="es-ES"/>
        </w:rPr>
        <w:t xml:space="preserve"> MCO o el programa IRIS en cualquier investigación, supervisión o aplicación de quejas relacionadas con el cumplimiento de los derechos civiles del proveedor o sus subcontratistas</w:t>
      </w:r>
      <w:r w:rsidRPr="00A7352F">
        <w:rPr>
          <w:lang w:val="es-ES"/>
        </w:rPr>
        <w:t>.</w:t>
      </w:r>
    </w:p>
    <w:p w14:paraId="17C7AFD6" w14:textId="3DCC75E5" w:rsidR="00E7193D" w:rsidRPr="00300387" w:rsidRDefault="00E7193D" w:rsidP="00587751">
      <w:pPr>
        <w:tabs>
          <w:tab w:val="left" w:pos="360"/>
        </w:tabs>
        <w:spacing w:after="120"/>
        <w:ind w:left="360" w:hanging="360"/>
        <w:rPr>
          <w:lang w:val="es-ES"/>
        </w:rPr>
      </w:pPr>
      <w:r w:rsidRPr="00300387">
        <w:rPr>
          <w:lang w:val="es-ES"/>
        </w:rPr>
        <w:t>5.</w:t>
      </w:r>
      <w:r w:rsidRPr="00300387">
        <w:rPr>
          <w:lang w:val="es-ES"/>
        </w:rPr>
        <w:tab/>
      </w:r>
      <w:r w:rsidR="00300387" w:rsidRPr="00300387">
        <w:rPr>
          <w:b/>
          <w:lang w:val="es-ES"/>
        </w:rPr>
        <w:t>TÉRMINOS DE REEMBOLSO:</w:t>
      </w:r>
      <w:r w:rsidR="00300387" w:rsidRPr="00300387">
        <w:rPr>
          <w:lang w:val="es-ES"/>
        </w:rPr>
        <w:t xml:space="preserve"> El reembolso del proveedor por los servicios y artículos proporcionados correctamente bajo </w:t>
      </w:r>
      <w:r w:rsidR="008D4C7C">
        <w:rPr>
          <w:lang w:val="es-ES"/>
        </w:rPr>
        <w:t xml:space="preserve">el </w:t>
      </w:r>
      <w:r w:rsidR="00300387" w:rsidRPr="00300387">
        <w:rPr>
          <w:lang w:val="es-ES"/>
        </w:rPr>
        <w:t xml:space="preserve">Medicaid de Wisconsin, incluidos los programas de exención basados en el hogar y la comunidad, se rige por este acuerdo y los términos de reembolso que ahora están en vigencia en los </w:t>
      </w:r>
      <w:r w:rsidR="008D4C7C">
        <w:rPr>
          <w:lang w:val="es-ES"/>
        </w:rPr>
        <w:t>m</w:t>
      </w:r>
      <w:r w:rsidR="00300387" w:rsidRPr="00300387">
        <w:rPr>
          <w:lang w:val="es-ES"/>
        </w:rPr>
        <w:t xml:space="preserve">anuales en línea y las </w:t>
      </w:r>
      <w:r w:rsidR="008D4C7C">
        <w:rPr>
          <w:lang w:val="es-ES"/>
        </w:rPr>
        <w:t>a</w:t>
      </w:r>
      <w:r w:rsidR="00300387" w:rsidRPr="00300387">
        <w:rPr>
          <w:lang w:val="es-ES"/>
        </w:rPr>
        <w:t xml:space="preserve">ctualizaciones de atención a largo plazo para adultos, o según se enmienden más adelante. Todas las reclamaciones están sujetas a auditoría posterior al pago y recuperación si la reclamación o la transacción subyacente no cumple con las leyes </w:t>
      </w:r>
      <w:r w:rsidR="00A05AE5">
        <w:rPr>
          <w:lang w:val="es-ES"/>
        </w:rPr>
        <w:t>pertinentes</w:t>
      </w:r>
      <w:r w:rsidR="00300387" w:rsidRPr="00300387">
        <w:rPr>
          <w:lang w:val="es-ES"/>
        </w:rPr>
        <w:t xml:space="preserve">, las regulaciones del </w:t>
      </w:r>
      <w:r w:rsidR="008D4C7C">
        <w:rPr>
          <w:lang w:val="es-ES"/>
        </w:rPr>
        <w:t>m</w:t>
      </w:r>
      <w:r w:rsidR="00300387" w:rsidRPr="00300387">
        <w:rPr>
          <w:lang w:val="es-ES"/>
        </w:rPr>
        <w:t xml:space="preserve">anual en </w:t>
      </w:r>
      <w:r w:rsidR="00300387" w:rsidRPr="00300387">
        <w:rPr>
          <w:lang w:val="es-ES"/>
        </w:rPr>
        <w:lastRenderedPageBreak/>
        <w:t xml:space="preserve">línea, las </w:t>
      </w:r>
      <w:r w:rsidR="008D4C7C">
        <w:rPr>
          <w:lang w:val="es-ES"/>
        </w:rPr>
        <w:t>a</w:t>
      </w:r>
      <w:r w:rsidR="00300387" w:rsidRPr="00300387">
        <w:rPr>
          <w:lang w:val="es-ES"/>
        </w:rPr>
        <w:t xml:space="preserve">ctualizaciones de atención a largo plazo para adultos o la orientación del programa. Los términos de reembolso </w:t>
      </w:r>
      <w:r w:rsidR="00300387" w:rsidRPr="00135163">
        <w:rPr>
          <w:lang w:val="es-ES"/>
        </w:rPr>
        <w:t xml:space="preserve">incluyen, </w:t>
      </w:r>
      <w:r w:rsidR="00B8606F" w:rsidRPr="00135163">
        <w:rPr>
          <w:lang w:val="es-ES"/>
        </w:rPr>
        <w:t>entre otras cosas</w:t>
      </w:r>
      <w:r w:rsidR="00300387" w:rsidRPr="00135163">
        <w:rPr>
          <w:lang w:val="es-ES"/>
        </w:rPr>
        <w:t>:</w:t>
      </w:r>
    </w:p>
    <w:p w14:paraId="14D8BBB0" w14:textId="4E89353E" w:rsidR="00300387" w:rsidRPr="00300387" w:rsidRDefault="00300387" w:rsidP="00D34F2F">
      <w:pPr>
        <w:pStyle w:val="ListParagraph"/>
        <w:tabs>
          <w:tab w:val="left" w:pos="360"/>
        </w:tabs>
        <w:spacing w:after="120"/>
        <w:ind w:hanging="357"/>
        <w:rPr>
          <w:lang w:val="es-ES"/>
        </w:rPr>
      </w:pPr>
      <w:r w:rsidRPr="00300387">
        <w:rPr>
          <w:lang w:val="es-ES"/>
        </w:rPr>
        <w:t>a.</w:t>
      </w:r>
      <w:r>
        <w:rPr>
          <w:lang w:val="es-ES"/>
        </w:rPr>
        <w:tab/>
      </w:r>
      <w:r w:rsidRPr="00300387">
        <w:rPr>
          <w:lang w:val="es-ES"/>
        </w:rPr>
        <w:t xml:space="preserve">El </w:t>
      </w:r>
      <w:r w:rsidRPr="00300387">
        <w:rPr>
          <w:lang w:val="es-ES"/>
        </w:rPr>
        <w:tab/>
        <w:t xml:space="preserve">proveedor se compromete a proporcionar únicamente los artículos o servicios autorizados por el programa MCO o IRIS. </w:t>
      </w:r>
    </w:p>
    <w:p w14:paraId="59A5087B" w14:textId="0A47617F" w:rsidR="00300387" w:rsidRPr="00300387" w:rsidRDefault="00300387" w:rsidP="00D34F2F">
      <w:pPr>
        <w:pStyle w:val="ListParagraph"/>
        <w:tabs>
          <w:tab w:val="left" w:pos="360"/>
        </w:tabs>
        <w:spacing w:after="120"/>
        <w:ind w:hanging="357"/>
        <w:rPr>
          <w:lang w:val="es-ES"/>
        </w:rPr>
      </w:pPr>
      <w:r w:rsidRPr="00300387">
        <w:rPr>
          <w:lang w:val="es-ES"/>
        </w:rPr>
        <w:t xml:space="preserve">b. </w:t>
      </w:r>
      <w:r w:rsidRPr="00300387">
        <w:rPr>
          <w:lang w:val="es-ES"/>
        </w:rPr>
        <w:tab/>
        <w:t xml:space="preserve">El proveedor se compromete a aceptar el pago emitido por la MCO o </w:t>
      </w:r>
      <w:r w:rsidR="00A54F50">
        <w:rPr>
          <w:lang w:val="es-ES"/>
        </w:rPr>
        <w:t xml:space="preserve">el </w:t>
      </w:r>
      <w:r w:rsidR="00A54F50" w:rsidRPr="00A54F50">
        <w:rPr>
          <w:lang w:val="es-ES"/>
        </w:rPr>
        <w:t xml:space="preserve">FEA </w:t>
      </w:r>
      <w:r w:rsidR="00A54F50">
        <w:rPr>
          <w:lang w:val="es-ES"/>
        </w:rPr>
        <w:t xml:space="preserve">de </w:t>
      </w:r>
      <w:r w:rsidRPr="00300387">
        <w:rPr>
          <w:lang w:val="es-ES"/>
        </w:rPr>
        <w:t>IRIS como pago total por los artículos o servicios proporcionados.</w:t>
      </w:r>
    </w:p>
    <w:p w14:paraId="4BAB1A2B" w14:textId="2B4343B5" w:rsidR="000704B0" w:rsidRPr="00300387" w:rsidRDefault="00300387" w:rsidP="0037544A">
      <w:pPr>
        <w:pStyle w:val="ListParagraph"/>
        <w:tabs>
          <w:tab w:val="left" w:pos="360"/>
        </w:tabs>
        <w:spacing w:after="120"/>
        <w:ind w:hanging="357"/>
        <w:rPr>
          <w:lang w:val="es-ES"/>
        </w:rPr>
      </w:pPr>
      <w:r w:rsidRPr="00300387">
        <w:rPr>
          <w:lang w:val="es-ES"/>
        </w:rPr>
        <w:t xml:space="preserve">c. </w:t>
      </w:r>
      <w:r w:rsidRPr="00300387">
        <w:rPr>
          <w:lang w:val="es-ES"/>
        </w:rPr>
        <w:tab/>
        <w:t>El proveedor se compromete a no hacer reclamaciones o cargos adicionales por los artículos o servicios proporcionados</w:t>
      </w:r>
      <w:r w:rsidR="000704B0" w:rsidRPr="00300387">
        <w:rPr>
          <w:lang w:val="es-ES"/>
        </w:rPr>
        <w:t>.</w:t>
      </w:r>
    </w:p>
    <w:p w14:paraId="613636BF" w14:textId="53665DF7" w:rsidR="00E7193D" w:rsidRPr="00300387" w:rsidRDefault="00E7193D" w:rsidP="00587751">
      <w:pPr>
        <w:tabs>
          <w:tab w:val="left" w:pos="360"/>
        </w:tabs>
        <w:spacing w:after="120"/>
        <w:ind w:left="360" w:hanging="360"/>
        <w:rPr>
          <w:lang w:val="es-ES"/>
        </w:rPr>
      </w:pPr>
      <w:r w:rsidRPr="00300387">
        <w:rPr>
          <w:lang w:val="es-ES"/>
        </w:rPr>
        <w:t>6.</w:t>
      </w:r>
      <w:r w:rsidRPr="00300387">
        <w:rPr>
          <w:lang w:val="es-ES"/>
        </w:rPr>
        <w:tab/>
      </w:r>
      <w:r w:rsidR="00300387" w:rsidRPr="00300387">
        <w:rPr>
          <w:b/>
          <w:lang w:val="es-ES"/>
        </w:rPr>
        <w:t>INSPECCIONES EN EL LUGAR:</w:t>
      </w:r>
      <w:r w:rsidR="00300387" w:rsidRPr="00300387">
        <w:rPr>
          <w:lang w:val="es-ES"/>
        </w:rPr>
        <w:t xml:space="preserve"> El proveedor debe permitir que los </w:t>
      </w:r>
      <w:r w:rsidR="00A54F50">
        <w:rPr>
          <w:lang w:val="es-ES"/>
        </w:rPr>
        <w:t>c</w:t>
      </w:r>
      <w:r w:rsidR="00300387" w:rsidRPr="00300387">
        <w:rPr>
          <w:lang w:val="es-ES"/>
        </w:rPr>
        <w:t xml:space="preserve">entros de </w:t>
      </w:r>
      <w:r w:rsidR="00A54F50">
        <w:rPr>
          <w:lang w:val="es-ES"/>
        </w:rPr>
        <w:t>s</w:t>
      </w:r>
      <w:r w:rsidR="00300387" w:rsidRPr="00300387">
        <w:rPr>
          <w:lang w:val="es-ES"/>
        </w:rPr>
        <w:t>ervicios de Medicare y Medicaid, HHS, DHS o sus agentes o contratistas designados realicen inspecciones in situ sin previo aviso de todas y cada una de las ubicaciones de los proveedores según 42 C.F.R. § 455.432.</w:t>
      </w:r>
    </w:p>
    <w:p w14:paraId="2E56DD28" w14:textId="27890AC7" w:rsidR="00E7193D" w:rsidRPr="00300387" w:rsidRDefault="00E7193D" w:rsidP="00587751">
      <w:pPr>
        <w:tabs>
          <w:tab w:val="left" w:pos="360"/>
        </w:tabs>
        <w:spacing w:after="120"/>
        <w:ind w:left="360" w:hanging="360"/>
        <w:rPr>
          <w:lang w:val="es-ES"/>
        </w:rPr>
      </w:pPr>
      <w:r w:rsidRPr="00300387">
        <w:rPr>
          <w:lang w:val="es-ES"/>
        </w:rPr>
        <w:t>7.</w:t>
      </w:r>
      <w:r w:rsidRPr="00300387">
        <w:rPr>
          <w:lang w:val="es-ES"/>
        </w:rPr>
        <w:tab/>
      </w:r>
      <w:r w:rsidR="00300387" w:rsidRPr="00300387">
        <w:rPr>
          <w:b/>
          <w:lang w:val="es-ES"/>
        </w:rPr>
        <w:t>PRESENTACIÓN DE RECLAM</w:t>
      </w:r>
      <w:r w:rsidR="000833F8">
        <w:rPr>
          <w:b/>
          <w:lang w:val="es-ES"/>
        </w:rPr>
        <w:t>ACIÓNE</w:t>
      </w:r>
      <w:r w:rsidR="00300387" w:rsidRPr="00300387">
        <w:rPr>
          <w:b/>
          <w:lang w:val="es-ES"/>
        </w:rPr>
        <w:t>S:</w:t>
      </w:r>
      <w:r w:rsidR="00300387" w:rsidRPr="00300387">
        <w:rPr>
          <w:lang w:val="es-ES"/>
        </w:rPr>
        <w:t xml:space="preserve"> El proveedor entiende y acepta que cada vez que el proveedor firma y presenta un</w:t>
      </w:r>
      <w:r w:rsidR="000833F8">
        <w:rPr>
          <w:lang w:val="es-ES"/>
        </w:rPr>
        <w:t>a</w:t>
      </w:r>
      <w:r w:rsidR="00300387" w:rsidRPr="00300387">
        <w:rPr>
          <w:lang w:val="es-ES"/>
        </w:rPr>
        <w:t xml:space="preserve"> </w:t>
      </w:r>
      <w:r w:rsidR="000833F8" w:rsidRPr="00300387">
        <w:rPr>
          <w:lang w:val="es-ES"/>
        </w:rPr>
        <w:t>reclam</w:t>
      </w:r>
      <w:r w:rsidR="000833F8">
        <w:rPr>
          <w:lang w:val="es-ES"/>
        </w:rPr>
        <w:t>aci</w:t>
      </w:r>
      <w:r w:rsidR="000833F8" w:rsidRPr="00300387">
        <w:rPr>
          <w:lang w:val="es-ES"/>
        </w:rPr>
        <w:t>ón</w:t>
      </w:r>
      <w:r w:rsidR="00300387" w:rsidRPr="00300387">
        <w:rPr>
          <w:lang w:val="es-ES"/>
        </w:rPr>
        <w:t>, ya sea electrónicamente o de otra manera, el proveedor certifica que</w:t>
      </w:r>
      <w:r w:rsidRPr="00300387">
        <w:rPr>
          <w:lang w:val="es-ES"/>
        </w:rPr>
        <w:t xml:space="preserve">: </w:t>
      </w:r>
    </w:p>
    <w:p w14:paraId="1CF1B09E" w14:textId="546FA455" w:rsidR="00300387" w:rsidRPr="00300387" w:rsidRDefault="00300387" w:rsidP="0060453B">
      <w:pPr>
        <w:tabs>
          <w:tab w:val="left" w:pos="720"/>
        </w:tabs>
        <w:spacing w:after="120"/>
        <w:ind w:left="720" w:hanging="360"/>
        <w:rPr>
          <w:lang w:val="es-ES"/>
        </w:rPr>
      </w:pPr>
      <w:r w:rsidRPr="00300387">
        <w:rPr>
          <w:lang w:val="es-ES"/>
        </w:rPr>
        <w:t>a.</w:t>
      </w:r>
      <w:r>
        <w:rPr>
          <w:lang w:val="es-ES"/>
        </w:rPr>
        <w:tab/>
      </w:r>
      <w:r w:rsidRPr="00300387">
        <w:rPr>
          <w:lang w:val="es-ES"/>
        </w:rPr>
        <w:t xml:space="preserve">La reclamación cumple con todas las leyes y regulaciones federales y estatales de Medicaid, incluidos, entre otros, el </w:t>
      </w:r>
      <w:r w:rsidR="00A54F50">
        <w:rPr>
          <w:lang w:val="es-ES"/>
        </w:rPr>
        <w:t>m</w:t>
      </w:r>
      <w:r w:rsidRPr="00300387">
        <w:rPr>
          <w:lang w:val="es-ES"/>
        </w:rPr>
        <w:t xml:space="preserve">anual en línea, todas las </w:t>
      </w:r>
      <w:r w:rsidR="00A54F50">
        <w:rPr>
          <w:lang w:val="es-ES"/>
        </w:rPr>
        <w:t>a</w:t>
      </w:r>
      <w:r w:rsidRPr="00300387">
        <w:rPr>
          <w:lang w:val="es-ES"/>
        </w:rPr>
        <w:t xml:space="preserve">ctualizaciones de atención a largo plazo para adultos y otras pautas del programa. </w:t>
      </w:r>
    </w:p>
    <w:p w14:paraId="7F114DB9" w14:textId="332D9043" w:rsidR="00300387" w:rsidRPr="00300387" w:rsidRDefault="00300387" w:rsidP="0060453B">
      <w:pPr>
        <w:tabs>
          <w:tab w:val="left" w:pos="720"/>
        </w:tabs>
        <w:spacing w:after="120"/>
        <w:ind w:left="720" w:hanging="360"/>
        <w:rPr>
          <w:lang w:val="es-ES"/>
        </w:rPr>
      </w:pPr>
      <w:r w:rsidRPr="00300387">
        <w:rPr>
          <w:lang w:val="es-ES"/>
        </w:rPr>
        <w:t>b.</w:t>
      </w:r>
      <w:r>
        <w:rPr>
          <w:lang w:val="es-ES"/>
        </w:rPr>
        <w:tab/>
      </w:r>
      <w:r w:rsidRPr="00300387">
        <w:rPr>
          <w:lang w:val="es-ES"/>
        </w:rPr>
        <w:t xml:space="preserve">La reclamación es veraz, precisa y completa y contiene servicios y artículos que se han suministrado o se han hecho suministrar de acuerdo con las leyes federales y estatales </w:t>
      </w:r>
      <w:r w:rsidR="00A05AE5">
        <w:rPr>
          <w:lang w:val="es-ES"/>
        </w:rPr>
        <w:t>pertinentes</w:t>
      </w:r>
      <w:r w:rsidRPr="00300387">
        <w:rPr>
          <w:lang w:val="es-ES"/>
        </w:rPr>
        <w:t xml:space="preserve"> de Medicaid. </w:t>
      </w:r>
    </w:p>
    <w:p w14:paraId="0642A53A" w14:textId="64907656" w:rsidR="00794FEE" w:rsidRPr="00300387" w:rsidRDefault="00300387" w:rsidP="00794FEE">
      <w:pPr>
        <w:tabs>
          <w:tab w:val="left" w:pos="720"/>
        </w:tabs>
        <w:spacing w:after="120"/>
        <w:ind w:left="720" w:hanging="360"/>
        <w:rPr>
          <w:lang w:val="es-ES"/>
        </w:rPr>
      </w:pPr>
      <w:r w:rsidRPr="00300387">
        <w:rPr>
          <w:lang w:val="es-ES"/>
        </w:rPr>
        <w:t xml:space="preserve">c. </w:t>
      </w:r>
      <w:r w:rsidRPr="00300387">
        <w:rPr>
          <w:lang w:val="es-ES"/>
        </w:rPr>
        <w:tab/>
        <w:t xml:space="preserve">El proveedor no ha ofrecido, pagado </w:t>
      </w:r>
      <w:r w:rsidR="000833F8">
        <w:rPr>
          <w:lang w:val="es-ES"/>
        </w:rPr>
        <w:t>ni</w:t>
      </w:r>
      <w:r w:rsidRPr="00300387">
        <w:rPr>
          <w:lang w:val="es-ES"/>
        </w:rPr>
        <w:t xml:space="preserve"> recibido ninguna remuneración ilegal o cualquier otra cosa de valor a cambio de referir a un </w:t>
      </w:r>
      <w:r w:rsidR="000833F8">
        <w:rPr>
          <w:lang w:val="es-ES"/>
        </w:rPr>
        <w:t>individuo</w:t>
      </w:r>
      <w:r w:rsidRPr="00300387">
        <w:rPr>
          <w:lang w:val="es-ES"/>
        </w:rPr>
        <w:t xml:space="preserve"> a una persona para la prestación de cualquier servicio o artículo, o para organizar la prestación de cualquier servicio o artículo por el cual se pueda realizar un pago en su totalidad o en parte bajo Asistencia Médica en violación de 42 U.S.C. § 1320a-7</w:t>
      </w:r>
      <w:r w:rsidR="000833F8" w:rsidRPr="00300387">
        <w:rPr>
          <w:lang w:val="es-ES"/>
        </w:rPr>
        <w:t xml:space="preserve">b, </w:t>
      </w:r>
      <w:proofErr w:type="spellStart"/>
      <w:r w:rsidR="000833F8" w:rsidRPr="00300387">
        <w:rPr>
          <w:lang w:val="es-ES"/>
        </w:rPr>
        <w:t>Wis</w:t>
      </w:r>
      <w:proofErr w:type="spellEnd"/>
      <w:r w:rsidRPr="00300387">
        <w:rPr>
          <w:lang w:val="es-ES"/>
        </w:rPr>
        <w:t xml:space="preserve">. </w:t>
      </w:r>
      <w:proofErr w:type="spellStart"/>
      <w:r w:rsidRPr="00300387">
        <w:rPr>
          <w:lang w:val="es-ES"/>
        </w:rPr>
        <w:t>Stat</w:t>
      </w:r>
      <w:proofErr w:type="spellEnd"/>
      <w:r w:rsidRPr="00300387">
        <w:rPr>
          <w:lang w:val="es-ES"/>
        </w:rPr>
        <w:t>. § 946.91(3), o cualquier otro estatuto federal o estatal contra el soborno.</w:t>
      </w:r>
      <w:r w:rsidR="00794FEE" w:rsidRPr="00300387">
        <w:rPr>
          <w:lang w:val="es-ES"/>
        </w:rPr>
        <w:t xml:space="preserve"> </w:t>
      </w:r>
    </w:p>
    <w:p w14:paraId="19594F2D" w14:textId="7999F8C2" w:rsidR="00713BE9" w:rsidRPr="00713BE9" w:rsidRDefault="00DC643D" w:rsidP="00EE2AAA">
      <w:pPr>
        <w:tabs>
          <w:tab w:val="left" w:pos="720"/>
        </w:tabs>
        <w:spacing w:after="120"/>
        <w:ind w:left="720" w:hanging="360"/>
        <w:rPr>
          <w:lang w:val="es-ES"/>
        </w:rPr>
      </w:pPr>
      <w:r w:rsidRPr="00713BE9">
        <w:rPr>
          <w:lang w:val="es-ES"/>
        </w:rPr>
        <w:t>d.</w:t>
      </w:r>
      <w:r w:rsidRPr="00713BE9">
        <w:rPr>
          <w:lang w:val="es-ES"/>
        </w:rPr>
        <w:tab/>
      </w:r>
      <w:r w:rsidR="00713BE9" w:rsidRPr="00713BE9">
        <w:rPr>
          <w:lang w:val="es-ES"/>
        </w:rPr>
        <w:t xml:space="preserve">El proveedor no ha incurrido ni cometido fraude o abuso. "Fraude" incluye cualquier acto que constituya fraude según la ley federal o estatal </w:t>
      </w:r>
      <w:r w:rsidR="00A05AE5">
        <w:rPr>
          <w:lang w:val="es-ES"/>
        </w:rPr>
        <w:t>pertinente</w:t>
      </w:r>
      <w:r w:rsidR="00713BE9" w:rsidRPr="00713BE9">
        <w:rPr>
          <w:lang w:val="es-ES"/>
        </w:rPr>
        <w:t xml:space="preserve">. </w:t>
      </w:r>
    </w:p>
    <w:p w14:paraId="789A442D" w14:textId="67C4BAE9" w:rsidR="00DC643D" w:rsidRPr="00713BE9" w:rsidRDefault="00713BE9" w:rsidP="00DC643D">
      <w:pPr>
        <w:tabs>
          <w:tab w:val="left" w:pos="720"/>
        </w:tabs>
        <w:spacing w:after="120"/>
        <w:ind w:left="720" w:hanging="360"/>
        <w:rPr>
          <w:lang w:val="es-ES"/>
        </w:rPr>
      </w:pPr>
      <w:r w:rsidRPr="00713BE9">
        <w:rPr>
          <w:lang w:val="es-ES"/>
        </w:rPr>
        <w:t>e.</w:t>
      </w:r>
      <w:r>
        <w:rPr>
          <w:lang w:val="es-ES"/>
        </w:rPr>
        <w:tab/>
      </w:r>
      <w:r w:rsidRPr="00713BE9">
        <w:rPr>
          <w:lang w:val="es-ES"/>
        </w:rPr>
        <w:t xml:space="preserve">El </w:t>
      </w:r>
      <w:r w:rsidRPr="00713BE9">
        <w:rPr>
          <w:lang w:val="es-ES"/>
        </w:rPr>
        <w:tab/>
        <w:t xml:space="preserve">pago de las reclamaciones se realizará con fondos federales y estatales, o ambos; que el cumplimiento de los requisitos anteriores es una condición previa al pago y está condicionado al cumplimiento de todas las leyes estatales y federales de Medicaid, el </w:t>
      </w:r>
      <w:r w:rsidR="00722DE0">
        <w:rPr>
          <w:lang w:val="es-ES"/>
        </w:rPr>
        <w:t>m</w:t>
      </w:r>
      <w:r w:rsidRPr="00713BE9">
        <w:rPr>
          <w:lang w:val="es-ES"/>
        </w:rPr>
        <w:t xml:space="preserve">anual en línea, las </w:t>
      </w:r>
      <w:r w:rsidR="00722DE0">
        <w:rPr>
          <w:lang w:val="es-ES"/>
        </w:rPr>
        <w:t>a</w:t>
      </w:r>
      <w:r w:rsidRPr="00713BE9">
        <w:rPr>
          <w:lang w:val="es-ES"/>
        </w:rPr>
        <w:t xml:space="preserve">ctualizaciones de </w:t>
      </w:r>
      <w:r w:rsidR="00722DE0">
        <w:rPr>
          <w:lang w:val="es-ES"/>
        </w:rPr>
        <w:t>c</w:t>
      </w:r>
      <w:r w:rsidRPr="00713BE9">
        <w:rPr>
          <w:lang w:val="es-ES"/>
        </w:rPr>
        <w:t xml:space="preserve">uidado a </w:t>
      </w:r>
      <w:r w:rsidR="00722DE0">
        <w:rPr>
          <w:lang w:val="es-ES"/>
        </w:rPr>
        <w:t>l</w:t>
      </w:r>
      <w:r w:rsidRPr="00713BE9">
        <w:rPr>
          <w:lang w:val="es-ES"/>
        </w:rPr>
        <w:t xml:space="preserve">argo </w:t>
      </w:r>
      <w:r w:rsidR="00722DE0">
        <w:rPr>
          <w:lang w:val="es-ES"/>
        </w:rPr>
        <w:t>p</w:t>
      </w:r>
      <w:r w:rsidRPr="00713BE9">
        <w:rPr>
          <w:lang w:val="es-ES"/>
        </w:rPr>
        <w:t xml:space="preserve">lazo </w:t>
      </w:r>
      <w:r w:rsidRPr="00713BE9">
        <w:rPr>
          <w:iCs/>
          <w:lang w:val="es-ES"/>
        </w:rPr>
        <w:t xml:space="preserve"> para </w:t>
      </w:r>
      <w:r w:rsidR="00722DE0">
        <w:rPr>
          <w:iCs/>
          <w:lang w:val="es-ES"/>
        </w:rPr>
        <w:t>a</w:t>
      </w:r>
      <w:r w:rsidRPr="00713BE9">
        <w:rPr>
          <w:iCs/>
          <w:lang w:val="es-ES"/>
        </w:rPr>
        <w:t xml:space="preserve">dultos </w:t>
      </w:r>
      <w:r w:rsidRPr="00713BE9">
        <w:rPr>
          <w:lang w:val="es-ES"/>
        </w:rPr>
        <w:t xml:space="preserve">y todas las demás directrices del programa y, por lo tanto, no se realizará ningún pago por servicios que infrinjan dichos requisitos; </w:t>
      </w:r>
      <w:r w:rsidR="00CE71DC" w:rsidRPr="00CE71DC">
        <w:rPr>
          <w:lang w:val="es-ES"/>
        </w:rPr>
        <w:t>cualquier reclamación presentada o que se haya hecho presentar, o cualquier declaración realizada o utilizada incumpliendo los requisitos anteriores, constituye una reclamación falsa o fraudulenta a efectos de responsabilidad en virtud del</w:t>
      </w:r>
      <w:r w:rsidRPr="00713BE9">
        <w:rPr>
          <w:lang w:val="es-ES"/>
        </w:rPr>
        <w:t xml:space="preserve"> 31 U.S.C. § 3729 o </w:t>
      </w:r>
      <w:r w:rsidR="00CE71DC">
        <w:rPr>
          <w:lang w:val="es-ES"/>
        </w:rPr>
        <w:t xml:space="preserve">el </w:t>
      </w:r>
      <w:proofErr w:type="spellStart"/>
      <w:r w:rsidRPr="00713BE9">
        <w:rPr>
          <w:lang w:val="es-ES"/>
        </w:rPr>
        <w:t>Wis</w:t>
      </w:r>
      <w:proofErr w:type="spellEnd"/>
      <w:r w:rsidRPr="00713BE9">
        <w:rPr>
          <w:lang w:val="es-ES"/>
        </w:rPr>
        <w:t xml:space="preserve">. </w:t>
      </w:r>
      <w:proofErr w:type="spellStart"/>
      <w:r w:rsidRPr="00713BE9">
        <w:rPr>
          <w:lang w:val="es-ES"/>
        </w:rPr>
        <w:t>Stats</w:t>
      </w:r>
      <w:proofErr w:type="spellEnd"/>
      <w:r w:rsidRPr="00713BE9">
        <w:rPr>
          <w:lang w:val="es-ES"/>
        </w:rPr>
        <w:t xml:space="preserve">. §§ 49.485 y 49.49; y que cualquier reclamo falso o declaración de ocultamiento o falta de divulgación de un hecho material puede ser procesado bajo la ley federal o estatal </w:t>
      </w:r>
      <w:r w:rsidR="00A05AE5">
        <w:rPr>
          <w:lang w:val="es-ES"/>
        </w:rPr>
        <w:t>pertinente</w:t>
      </w:r>
      <w:r w:rsidR="00DC643D" w:rsidRPr="00713BE9">
        <w:rPr>
          <w:lang w:val="es-ES"/>
        </w:rPr>
        <w:t xml:space="preserve">. </w:t>
      </w:r>
    </w:p>
    <w:p w14:paraId="513670D3" w14:textId="274DCE83" w:rsidR="00DC643D" w:rsidRPr="009206DD" w:rsidRDefault="00DC643D" w:rsidP="00DC643D">
      <w:pPr>
        <w:tabs>
          <w:tab w:val="left" w:pos="360"/>
        </w:tabs>
        <w:spacing w:after="120"/>
        <w:ind w:left="360" w:hanging="360"/>
        <w:rPr>
          <w:lang w:val="es-ES"/>
        </w:rPr>
      </w:pPr>
      <w:r w:rsidRPr="009206DD">
        <w:rPr>
          <w:lang w:val="es-ES"/>
        </w:rPr>
        <w:t>8.</w:t>
      </w:r>
      <w:r w:rsidRPr="009206DD">
        <w:rPr>
          <w:lang w:val="es-ES"/>
        </w:rPr>
        <w:tab/>
      </w:r>
      <w:r w:rsidR="009206DD" w:rsidRPr="009206DD">
        <w:rPr>
          <w:b/>
          <w:lang w:val="es-ES"/>
        </w:rPr>
        <w:t xml:space="preserve">RECLAMACIONES FALSAS: </w:t>
      </w:r>
      <w:r w:rsidR="009206DD" w:rsidRPr="009206DD">
        <w:rPr>
          <w:lang w:val="es-ES"/>
        </w:rPr>
        <w:t>Cualquier acto u omisión por parte del personal del proveedor o de cualquier entidad que actúe en nombre del proveedor se considerará</w:t>
      </w:r>
      <w:r w:rsidR="00CE71DC">
        <w:rPr>
          <w:lang w:val="es-ES"/>
        </w:rPr>
        <w:t xml:space="preserve"> propio</w:t>
      </w:r>
      <w:r w:rsidR="009206DD" w:rsidRPr="009206DD">
        <w:rPr>
          <w:lang w:val="es-ES"/>
        </w:rPr>
        <w:t xml:space="preserve"> del proveedor, incluidos los actos u omisiones que infrinjan los estatutos federales o estatales penales y civiles de reclamaciones falsas</w:t>
      </w:r>
      <w:r w:rsidRPr="009206DD">
        <w:rPr>
          <w:lang w:val="es-ES"/>
        </w:rPr>
        <w:t xml:space="preserve">. </w:t>
      </w:r>
    </w:p>
    <w:p w14:paraId="2FA02115" w14:textId="0E8633CC" w:rsidR="00D70B8A" w:rsidRPr="007653BA" w:rsidRDefault="00D70B8A" w:rsidP="00587751">
      <w:pPr>
        <w:tabs>
          <w:tab w:val="left" w:pos="360"/>
        </w:tabs>
        <w:spacing w:after="120"/>
        <w:ind w:left="360" w:hanging="360"/>
        <w:rPr>
          <w:lang w:val="es-ES"/>
        </w:rPr>
      </w:pPr>
      <w:r w:rsidRPr="007653BA">
        <w:rPr>
          <w:lang w:val="es-ES"/>
        </w:rPr>
        <w:t>9.</w:t>
      </w:r>
      <w:r w:rsidRPr="007653BA">
        <w:rPr>
          <w:lang w:val="es-ES"/>
        </w:rPr>
        <w:tab/>
      </w:r>
      <w:r w:rsidR="007653BA" w:rsidRPr="007653BA">
        <w:rPr>
          <w:b/>
          <w:lang w:val="es-ES"/>
        </w:rPr>
        <w:t xml:space="preserve">EXTRAPOLACIÓN PARA DETERMINAR EL SOBREPAGO: </w:t>
      </w:r>
      <w:r w:rsidR="007653BA" w:rsidRPr="007653BA">
        <w:rPr>
          <w:lang w:val="es-ES"/>
        </w:rPr>
        <w:t xml:space="preserve">La extrapolación bajo el </w:t>
      </w:r>
      <w:proofErr w:type="spellStart"/>
      <w:r w:rsidR="00CE71DC" w:rsidRPr="00CE71DC">
        <w:rPr>
          <w:lang w:val="es-ES"/>
        </w:rPr>
        <w:t>Wis</w:t>
      </w:r>
      <w:proofErr w:type="spellEnd"/>
      <w:r w:rsidR="00CE71DC" w:rsidRPr="00CE71DC">
        <w:rPr>
          <w:lang w:val="es-ES"/>
        </w:rPr>
        <w:t xml:space="preserve">. </w:t>
      </w:r>
      <w:proofErr w:type="spellStart"/>
      <w:r w:rsidR="00CE71DC" w:rsidRPr="00CE71DC">
        <w:rPr>
          <w:lang w:val="es-ES"/>
        </w:rPr>
        <w:t>Admin</w:t>
      </w:r>
      <w:proofErr w:type="spellEnd"/>
      <w:r w:rsidR="00CE71DC" w:rsidRPr="00CE71DC">
        <w:rPr>
          <w:lang w:val="es-ES"/>
        </w:rPr>
        <w:t xml:space="preserve">. </w:t>
      </w:r>
      <w:proofErr w:type="spellStart"/>
      <w:r w:rsidR="00CE71DC" w:rsidRPr="00CE71DC">
        <w:rPr>
          <w:lang w:val="es-ES"/>
        </w:rPr>
        <w:t>Code</w:t>
      </w:r>
      <w:proofErr w:type="spellEnd"/>
      <w:r w:rsidR="00CE71DC" w:rsidRPr="00CE71DC">
        <w:rPr>
          <w:lang w:val="es-ES"/>
        </w:rPr>
        <w:t xml:space="preserve"> § DHS 105.01(3)(f)</w:t>
      </w:r>
      <w:r w:rsidR="00CE71DC">
        <w:rPr>
          <w:lang w:val="es-ES"/>
        </w:rPr>
        <w:t xml:space="preserve"> </w:t>
      </w:r>
      <w:r w:rsidR="007653BA" w:rsidRPr="007653BA">
        <w:rPr>
          <w:lang w:val="es-ES"/>
        </w:rPr>
        <w:t>se puede utilizar como método para calcular el monto adeudado por el proveedor a</w:t>
      </w:r>
      <w:r w:rsidR="00CE71DC">
        <w:rPr>
          <w:lang w:val="es-ES"/>
        </w:rPr>
        <w:t>l</w:t>
      </w:r>
      <w:r w:rsidR="007653BA" w:rsidRPr="007653BA">
        <w:rPr>
          <w:lang w:val="es-ES"/>
        </w:rPr>
        <w:t xml:space="preserve"> Medicaid de Wisconsin cuando se ha determinado, como resultado de una investigación o auditoría realizada por el DHS, la unidad de control de fraude contra Medicaid del </w:t>
      </w:r>
      <w:proofErr w:type="spellStart"/>
      <w:r w:rsidR="00CE71DC" w:rsidRPr="003667DC">
        <w:rPr>
          <w:lang w:val="es-ES"/>
        </w:rPr>
        <w:t>Department</w:t>
      </w:r>
      <w:proofErr w:type="spellEnd"/>
      <w:r w:rsidR="00CE71DC" w:rsidRPr="003667DC">
        <w:rPr>
          <w:lang w:val="es-ES"/>
        </w:rPr>
        <w:t xml:space="preserve"> of </w:t>
      </w:r>
      <w:proofErr w:type="spellStart"/>
      <w:r w:rsidR="00CE71DC" w:rsidRPr="003667DC">
        <w:rPr>
          <w:lang w:val="es-ES"/>
        </w:rPr>
        <w:t>Justice</w:t>
      </w:r>
      <w:proofErr w:type="spellEnd"/>
      <w:r w:rsidR="007653BA" w:rsidRPr="007653BA">
        <w:rPr>
          <w:lang w:val="es-ES"/>
        </w:rPr>
        <w:t xml:space="preserve"> (DOJ), </w:t>
      </w:r>
      <w:r w:rsidR="003667DC">
        <w:rPr>
          <w:lang w:val="es-ES"/>
        </w:rPr>
        <w:t xml:space="preserve">el </w:t>
      </w:r>
      <w:r w:rsidR="007653BA" w:rsidRPr="007653BA">
        <w:rPr>
          <w:lang w:val="es-ES"/>
        </w:rPr>
        <w:t xml:space="preserve">HHS, la </w:t>
      </w:r>
      <w:r w:rsidR="003667DC" w:rsidRPr="003667DC">
        <w:rPr>
          <w:lang w:val="es-ES"/>
        </w:rPr>
        <w:t xml:space="preserve">Federal Bureau of </w:t>
      </w:r>
      <w:proofErr w:type="spellStart"/>
      <w:r w:rsidR="003667DC" w:rsidRPr="003667DC">
        <w:rPr>
          <w:lang w:val="es-ES"/>
        </w:rPr>
        <w:t>Investigation</w:t>
      </w:r>
      <w:proofErr w:type="spellEnd"/>
      <w:r w:rsidR="007653BA" w:rsidRPr="007653BA">
        <w:rPr>
          <w:lang w:val="es-ES"/>
        </w:rPr>
        <w:t>, o un agente autorizado</w:t>
      </w:r>
      <w:r w:rsidR="003667DC">
        <w:rPr>
          <w:lang w:val="es-ES"/>
        </w:rPr>
        <w:t xml:space="preserve"> </w:t>
      </w:r>
      <w:r w:rsidR="007653BA" w:rsidRPr="007653BA">
        <w:rPr>
          <w:lang w:val="es-ES"/>
        </w:rPr>
        <w:t>de cualquiera de estas entidades, sobre la base de una muestra de reclamaciones, de que al proveedor se le pagó de más</w:t>
      </w:r>
      <w:r w:rsidRPr="007653BA">
        <w:rPr>
          <w:lang w:val="es-ES"/>
        </w:rPr>
        <w:t xml:space="preserve">. </w:t>
      </w:r>
    </w:p>
    <w:p w14:paraId="1D835ACE" w14:textId="5BFD1BCC" w:rsidR="00D70B8A" w:rsidRPr="007653BA" w:rsidRDefault="00D70B8A" w:rsidP="00587751">
      <w:pPr>
        <w:tabs>
          <w:tab w:val="left" w:pos="360"/>
        </w:tabs>
        <w:spacing w:after="120"/>
        <w:ind w:left="360" w:hanging="360"/>
        <w:rPr>
          <w:lang w:val="es-ES"/>
        </w:rPr>
      </w:pPr>
      <w:r w:rsidRPr="007653BA">
        <w:rPr>
          <w:lang w:val="es-ES"/>
        </w:rPr>
        <w:t>10.</w:t>
      </w:r>
      <w:r w:rsidRPr="007653BA">
        <w:rPr>
          <w:lang w:val="es-ES"/>
        </w:rPr>
        <w:tab/>
      </w:r>
      <w:r w:rsidR="007653BA" w:rsidRPr="007653BA">
        <w:rPr>
          <w:b/>
          <w:lang w:val="es-ES"/>
        </w:rPr>
        <w:t>ESTADO INACTIVO:</w:t>
      </w:r>
      <w:r w:rsidR="007653BA" w:rsidRPr="007653BA">
        <w:rPr>
          <w:lang w:val="es-ES"/>
        </w:rPr>
        <w:t xml:space="preserve"> El hecho de que el proveedor no presente reclamaciones de pago durante más de un período de 12 meses consecutivos puede resultar en que el proveedor pase al estado inactivo. Un proveedor </w:t>
      </w:r>
      <w:r w:rsidR="007653BA" w:rsidRPr="007653BA">
        <w:rPr>
          <w:lang w:val="es-ES"/>
        </w:rPr>
        <w:lastRenderedPageBreak/>
        <w:t>no es elegible para el reembolso por los servicios prestados mientras está en estado inactivo. Un proveedor colocado en estado inactivo debe volver a presentar una solicitud a</w:t>
      </w:r>
      <w:r w:rsidR="005567BC">
        <w:rPr>
          <w:lang w:val="es-ES"/>
        </w:rPr>
        <w:t>l</w:t>
      </w:r>
      <w:r w:rsidR="007653BA" w:rsidRPr="007653BA">
        <w:rPr>
          <w:lang w:val="es-ES"/>
        </w:rPr>
        <w:t xml:space="preserve"> Medicaid de Wisconsin para reactivar su estado.</w:t>
      </w:r>
      <w:r w:rsidRPr="007653BA">
        <w:rPr>
          <w:lang w:val="es-ES"/>
        </w:rPr>
        <w:t xml:space="preserve"> </w:t>
      </w:r>
    </w:p>
    <w:p w14:paraId="1B444384" w14:textId="33F5E7F8" w:rsidR="00D70B8A" w:rsidRPr="007653BA" w:rsidRDefault="00D70B8A" w:rsidP="00587751">
      <w:pPr>
        <w:tabs>
          <w:tab w:val="left" w:pos="360"/>
        </w:tabs>
        <w:spacing w:after="120"/>
        <w:ind w:left="360" w:hanging="360"/>
        <w:rPr>
          <w:lang w:val="es-ES"/>
        </w:rPr>
      </w:pPr>
      <w:r w:rsidRPr="007653BA">
        <w:rPr>
          <w:lang w:val="es-ES"/>
        </w:rPr>
        <w:t>11.</w:t>
      </w:r>
      <w:r w:rsidRPr="007653BA">
        <w:rPr>
          <w:lang w:val="es-ES"/>
        </w:rPr>
        <w:tab/>
      </w:r>
      <w:r w:rsidR="007653BA" w:rsidRPr="007653BA">
        <w:rPr>
          <w:b/>
          <w:lang w:val="es-ES"/>
        </w:rPr>
        <w:t xml:space="preserve">LICENCIA: </w:t>
      </w:r>
      <w:r w:rsidR="007653BA" w:rsidRPr="007653BA">
        <w:rPr>
          <w:lang w:val="es-ES"/>
        </w:rPr>
        <w:t>El proveedor certifica que el proveedor y cada persona empleada por él con el fin de proporcionar servicios poseen todas las licencias o derechos similares y cumplen con otros requisitos especificados en el estatuto, reglamento, regla o autoridad del programa federal o estatal para la prestación del servicio</w:t>
      </w:r>
      <w:r w:rsidRPr="007653BA">
        <w:rPr>
          <w:lang w:val="es-ES"/>
        </w:rPr>
        <w:t>.</w:t>
      </w:r>
    </w:p>
    <w:p w14:paraId="18EAAEF2" w14:textId="36E4655A" w:rsidR="00D70B8A" w:rsidRPr="007653BA" w:rsidRDefault="00D70B8A" w:rsidP="00587751">
      <w:pPr>
        <w:tabs>
          <w:tab w:val="left" w:pos="360"/>
        </w:tabs>
        <w:spacing w:after="120"/>
        <w:ind w:left="360" w:hanging="360"/>
        <w:rPr>
          <w:lang w:val="es-ES"/>
        </w:rPr>
      </w:pPr>
      <w:r w:rsidRPr="007653BA">
        <w:rPr>
          <w:lang w:val="es-ES"/>
        </w:rPr>
        <w:t>12.</w:t>
      </w:r>
      <w:r w:rsidRPr="007653BA">
        <w:rPr>
          <w:lang w:val="es-ES"/>
        </w:rPr>
        <w:tab/>
      </w:r>
      <w:r w:rsidR="007653BA" w:rsidRPr="007653BA">
        <w:rPr>
          <w:b/>
          <w:lang w:val="es-ES"/>
        </w:rPr>
        <w:t xml:space="preserve">TERMINACIÓN VOLUNTARIA: </w:t>
      </w:r>
      <w:r w:rsidR="007653BA" w:rsidRPr="007653BA">
        <w:rPr>
          <w:lang w:val="es-ES"/>
        </w:rPr>
        <w:t xml:space="preserve">El proveedor puede terminar su certificación para participar en Medicaid de Wisconsin según lo dispuesto en el </w:t>
      </w:r>
      <w:proofErr w:type="spellStart"/>
      <w:r w:rsidR="005567BC" w:rsidRPr="005567BC">
        <w:rPr>
          <w:lang w:val="es-ES"/>
        </w:rPr>
        <w:t>Wis</w:t>
      </w:r>
      <w:proofErr w:type="spellEnd"/>
      <w:r w:rsidR="005567BC" w:rsidRPr="005567BC">
        <w:rPr>
          <w:lang w:val="es-ES"/>
        </w:rPr>
        <w:t xml:space="preserve">. </w:t>
      </w:r>
      <w:proofErr w:type="spellStart"/>
      <w:r w:rsidR="005567BC" w:rsidRPr="005567BC">
        <w:rPr>
          <w:lang w:val="es-ES"/>
        </w:rPr>
        <w:t>Admin</w:t>
      </w:r>
      <w:proofErr w:type="spellEnd"/>
      <w:r w:rsidR="005567BC" w:rsidRPr="005567BC">
        <w:rPr>
          <w:lang w:val="es-ES"/>
        </w:rPr>
        <w:t xml:space="preserve">. </w:t>
      </w:r>
      <w:proofErr w:type="spellStart"/>
      <w:r w:rsidR="005567BC" w:rsidRPr="005567BC">
        <w:rPr>
          <w:lang w:val="es-ES"/>
        </w:rPr>
        <w:t>Code</w:t>
      </w:r>
      <w:proofErr w:type="spellEnd"/>
      <w:r w:rsidR="005567BC" w:rsidRPr="005567BC">
        <w:rPr>
          <w:lang w:val="es-ES"/>
        </w:rPr>
        <w:t xml:space="preserve"> § DHS 106.05</w:t>
      </w:r>
      <w:r w:rsidRPr="007653BA">
        <w:rPr>
          <w:lang w:val="es-ES"/>
        </w:rPr>
        <w:t>.</w:t>
      </w:r>
    </w:p>
    <w:p w14:paraId="0351E1E7" w14:textId="421B2702" w:rsidR="00D70B8A" w:rsidRPr="007653BA" w:rsidRDefault="00D70B8A" w:rsidP="00587751">
      <w:pPr>
        <w:tabs>
          <w:tab w:val="left" w:pos="360"/>
        </w:tabs>
        <w:spacing w:after="120"/>
        <w:ind w:left="360" w:hanging="360"/>
        <w:rPr>
          <w:lang w:val="es-ES"/>
        </w:rPr>
      </w:pPr>
      <w:r w:rsidRPr="007653BA">
        <w:rPr>
          <w:lang w:val="es-ES"/>
        </w:rPr>
        <w:t>13.</w:t>
      </w:r>
      <w:r w:rsidRPr="007653BA">
        <w:rPr>
          <w:lang w:val="es-ES"/>
        </w:rPr>
        <w:tab/>
      </w:r>
      <w:r w:rsidR="007653BA" w:rsidRPr="007653BA">
        <w:rPr>
          <w:b/>
          <w:lang w:val="es-ES"/>
        </w:rPr>
        <w:t xml:space="preserve">TERMINACIÓN INVOLUNTARIA: </w:t>
      </w:r>
      <w:r w:rsidR="005567BC" w:rsidRPr="005567BC">
        <w:rPr>
          <w:bCs/>
          <w:lang w:val="es-ES"/>
        </w:rPr>
        <w:t>El</w:t>
      </w:r>
      <w:r w:rsidR="005567BC">
        <w:rPr>
          <w:b/>
          <w:lang w:val="es-ES"/>
        </w:rPr>
        <w:t xml:space="preserve"> </w:t>
      </w:r>
      <w:r w:rsidR="007653BA" w:rsidRPr="007653BA">
        <w:rPr>
          <w:lang w:val="es-ES"/>
        </w:rPr>
        <w:t xml:space="preserve">DHS puede </w:t>
      </w:r>
      <w:r w:rsidR="005567BC">
        <w:rPr>
          <w:lang w:val="es-ES"/>
        </w:rPr>
        <w:t>cancelar</w:t>
      </w:r>
      <w:r w:rsidR="007653BA" w:rsidRPr="007653BA">
        <w:rPr>
          <w:lang w:val="es-ES"/>
        </w:rPr>
        <w:t xml:space="preserve"> o suspender la certificación del proveedor en virtud de este acuerdo según lo dispuesto en el </w:t>
      </w:r>
      <w:proofErr w:type="spellStart"/>
      <w:r w:rsidR="005567BC" w:rsidRPr="005567BC">
        <w:rPr>
          <w:lang w:val="es-ES"/>
        </w:rPr>
        <w:t>Wis</w:t>
      </w:r>
      <w:proofErr w:type="spellEnd"/>
      <w:r w:rsidR="005567BC" w:rsidRPr="005567BC">
        <w:rPr>
          <w:lang w:val="es-ES"/>
        </w:rPr>
        <w:t xml:space="preserve">. </w:t>
      </w:r>
      <w:proofErr w:type="spellStart"/>
      <w:r w:rsidR="005567BC" w:rsidRPr="005567BC">
        <w:rPr>
          <w:lang w:val="es-ES"/>
        </w:rPr>
        <w:t>Admin</w:t>
      </w:r>
      <w:proofErr w:type="spellEnd"/>
      <w:r w:rsidR="005567BC" w:rsidRPr="005567BC">
        <w:rPr>
          <w:lang w:val="es-ES"/>
        </w:rPr>
        <w:t xml:space="preserve">. </w:t>
      </w:r>
      <w:proofErr w:type="spellStart"/>
      <w:r w:rsidR="005567BC" w:rsidRPr="005567BC">
        <w:rPr>
          <w:lang w:val="es-ES"/>
        </w:rPr>
        <w:t>Code</w:t>
      </w:r>
      <w:proofErr w:type="spellEnd"/>
      <w:r w:rsidR="005567BC" w:rsidRPr="005567BC">
        <w:rPr>
          <w:lang w:val="es-ES"/>
        </w:rPr>
        <w:t xml:space="preserve"> § DHS 106.06</w:t>
      </w:r>
      <w:r w:rsidR="007653BA" w:rsidRPr="007653BA">
        <w:rPr>
          <w:lang w:val="es-ES"/>
        </w:rPr>
        <w:t>.</w:t>
      </w:r>
    </w:p>
    <w:p w14:paraId="7BAD112A" w14:textId="2E576414" w:rsidR="00D70B8A" w:rsidRPr="007653BA" w:rsidRDefault="00D70B8A" w:rsidP="00587751">
      <w:pPr>
        <w:tabs>
          <w:tab w:val="left" w:pos="360"/>
        </w:tabs>
        <w:spacing w:after="120"/>
        <w:ind w:left="360" w:hanging="360"/>
        <w:rPr>
          <w:lang w:val="es-ES"/>
        </w:rPr>
      </w:pPr>
      <w:r w:rsidRPr="007653BA">
        <w:rPr>
          <w:lang w:val="es-ES"/>
        </w:rPr>
        <w:t>14.</w:t>
      </w:r>
      <w:r w:rsidRPr="007653BA">
        <w:rPr>
          <w:lang w:val="es-ES"/>
        </w:rPr>
        <w:tab/>
      </w:r>
      <w:r w:rsidR="007653BA" w:rsidRPr="007653BA">
        <w:rPr>
          <w:b/>
          <w:lang w:val="es-ES"/>
        </w:rPr>
        <w:t>DURACIÓN:</w:t>
      </w:r>
      <w:r w:rsidR="005567BC">
        <w:rPr>
          <w:b/>
          <w:lang w:val="es-ES"/>
        </w:rPr>
        <w:t xml:space="preserve"> </w:t>
      </w:r>
      <w:r w:rsidR="007653BA" w:rsidRPr="007653BA">
        <w:rPr>
          <w:lang w:val="es-ES"/>
        </w:rPr>
        <w:t xml:space="preserve">Este acuerdo permanecerá en pleno vigor y efecto siempre y cuando el proveedor esté certificado para participar en </w:t>
      </w:r>
      <w:r w:rsidR="005567BC">
        <w:rPr>
          <w:lang w:val="es-ES"/>
        </w:rPr>
        <w:t xml:space="preserve">el </w:t>
      </w:r>
      <w:r w:rsidR="007653BA" w:rsidRPr="007653BA">
        <w:rPr>
          <w:lang w:val="es-ES"/>
        </w:rPr>
        <w:t xml:space="preserve">Medicaid de Wisconsin bajo el </w:t>
      </w:r>
      <w:proofErr w:type="spellStart"/>
      <w:r w:rsidR="005567BC" w:rsidRPr="005567BC">
        <w:rPr>
          <w:lang w:val="es-ES"/>
        </w:rPr>
        <w:t>Wis</w:t>
      </w:r>
      <w:proofErr w:type="spellEnd"/>
      <w:r w:rsidR="005567BC" w:rsidRPr="005567BC">
        <w:rPr>
          <w:lang w:val="es-ES"/>
        </w:rPr>
        <w:t xml:space="preserve">. </w:t>
      </w:r>
      <w:proofErr w:type="spellStart"/>
      <w:r w:rsidR="005567BC" w:rsidRPr="005567BC">
        <w:rPr>
          <w:lang w:val="es-ES"/>
        </w:rPr>
        <w:t>Admin</w:t>
      </w:r>
      <w:proofErr w:type="spellEnd"/>
      <w:r w:rsidR="005567BC" w:rsidRPr="005567BC">
        <w:rPr>
          <w:lang w:val="es-ES"/>
        </w:rPr>
        <w:t xml:space="preserve">. </w:t>
      </w:r>
      <w:proofErr w:type="spellStart"/>
      <w:r w:rsidR="005567BC" w:rsidRPr="005567BC">
        <w:rPr>
          <w:lang w:val="es-ES"/>
        </w:rPr>
        <w:t>Code</w:t>
      </w:r>
      <w:proofErr w:type="spellEnd"/>
      <w:r w:rsidR="005567BC" w:rsidRPr="005567BC">
        <w:rPr>
          <w:lang w:val="es-ES"/>
        </w:rPr>
        <w:t xml:space="preserve"> ch. DHS 105 </w:t>
      </w:r>
      <w:r w:rsidR="007653BA" w:rsidRPr="007653BA">
        <w:rPr>
          <w:lang w:val="es-ES"/>
        </w:rPr>
        <w:t xml:space="preserve">o en los programas de exención de servicios basados en el hogar y la comunidad de Medicaid bajo la Exención de IRIS o la Exención de </w:t>
      </w:r>
      <w:proofErr w:type="spellStart"/>
      <w:r w:rsidR="005567BC" w:rsidRPr="00B57584">
        <w:rPr>
          <w:lang w:val="es-ES"/>
        </w:rPr>
        <w:t>Family</w:t>
      </w:r>
      <w:proofErr w:type="spellEnd"/>
      <w:r w:rsidR="005567BC" w:rsidRPr="00B57584">
        <w:rPr>
          <w:lang w:val="es-ES"/>
        </w:rPr>
        <w:t xml:space="preserve"> Care</w:t>
      </w:r>
      <w:r w:rsidR="00B57584">
        <w:rPr>
          <w:lang w:val="es-ES"/>
        </w:rPr>
        <w:t>.</w:t>
      </w:r>
      <w:r w:rsidR="008E2403" w:rsidRPr="007653BA">
        <w:rPr>
          <w:lang w:val="es-ES"/>
        </w:rPr>
        <w:t xml:space="preserve"> </w:t>
      </w:r>
    </w:p>
    <w:p w14:paraId="1E366B95" w14:textId="64711D2C" w:rsidR="00FB30D1" w:rsidRPr="007653BA" w:rsidRDefault="008E2403" w:rsidP="00027EC2">
      <w:pPr>
        <w:tabs>
          <w:tab w:val="left" w:pos="360"/>
        </w:tabs>
        <w:spacing w:after="120"/>
        <w:ind w:left="360" w:hanging="360"/>
        <w:rPr>
          <w:lang w:val="es-ES"/>
        </w:rPr>
      </w:pPr>
      <w:r w:rsidRPr="007653BA">
        <w:rPr>
          <w:lang w:val="es-ES"/>
        </w:rPr>
        <w:t>15.</w:t>
      </w:r>
      <w:r w:rsidRPr="007653BA">
        <w:rPr>
          <w:lang w:val="es-ES"/>
        </w:rPr>
        <w:tab/>
      </w:r>
      <w:r w:rsidR="007653BA" w:rsidRPr="007653BA">
        <w:rPr>
          <w:b/>
          <w:lang w:val="es-ES"/>
        </w:rPr>
        <w:t xml:space="preserve">DECLARACIÓN DE HECHO MATERIAL: </w:t>
      </w:r>
      <w:r w:rsidR="007653BA" w:rsidRPr="007653BA">
        <w:rPr>
          <w:lang w:val="es-ES"/>
        </w:rPr>
        <w:t xml:space="preserve">El proveedor reconoce que cualquier declaración hecha en este acuerdo o en el proceso de solicitud del proveedor constituye una declaración o representación de un hecho material hecho o causado por el proveedor a sabiendas y deliberadamente para un beneficio o pago, o para su uso en la determinación de los derechos a dicho beneficio o pago. Según los </w:t>
      </w:r>
      <w:proofErr w:type="spellStart"/>
      <w:r w:rsidR="005F76B6" w:rsidRPr="005F76B6">
        <w:rPr>
          <w:lang w:val="es-ES"/>
        </w:rPr>
        <w:t>Wis</w:t>
      </w:r>
      <w:proofErr w:type="spellEnd"/>
      <w:r w:rsidR="005F76B6" w:rsidRPr="005F76B6">
        <w:rPr>
          <w:lang w:val="es-ES"/>
        </w:rPr>
        <w:t xml:space="preserve">. </w:t>
      </w:r>
      <w:proofErr w:type="spellStart"/>
      <w:r w:rsidR="005F76B6" w:rsidRPr="005F76B6">
        <w:rPr>
          <w:lang w:val="es-ES"/>
        </w:rPr>
        <w:t>Stat</w:t>
      </w:r>
      <w:proofErr w:type="spellEnd"/>
      <w:r w:rsidR="005F76B6" w:rsidRPr="005F76B6">
        <w:rPr>
          <w:lang w:val="es-ES"/>
        </w:rPr>
        <w:t>. § 49.49(1d) y (4m)</w:t>
      </w:r>
      <w:r w:rsidR="007653BA" w:rsidRPr="007653BA">
        <w:rPr>
          <w:lang w:val="es-ES"/>
        </w:rPr>
        <w:t xml:space="preserve">, si dichas declaraciones o representaciones son falsas, el proveedor puede estar sujeto a sanciones penales o de otro tipo. </w:t>
      </w:r>
    </w:p>
    <w:p w14:paraId="36F1EC17" w14:textId="0A389B8B" w:rsidR="00D12374" w:rsidRPr="007653BA" w:rsidRDefault="00D12374" w:rsidP="00027EC2">
      <w:pPr>
        <w:tabs>
          <w:tab w:val="left" w:pos="360"/>
        </w:tabs>
        <w:spacing w:after="120"/>
        <w:ind w:left="360" w:hanging="360"/>
        <w:rPr>
          <w:szCs w:val="24"/>
          <w:lang w:val="es-ES"/>
        </w:rPr>
      </w:pPr>
      <w:r w:rsidRPr="007653BA">
        <w:rPr>
          <w:szCs w:val="24"/>
          <w:lang w:val="es-ES"/>
        </w:rPr>
        <w:t xml:space="preserve">16. </w:t>
      </w:r>
      <w:r w:rsidR="007653BA" w:rsidRPr="007653BA">
        <w:rPr>
          <w:b/>
          <w:bCs/>
          <w:szCs w:val="24"/>
          <w:lang w:val="es-ES"/>
        </w:rPr>
        <w:t xml:space="preserve">ATESTACIÓN: </w:t>
      </w:r>
      <w:r w:rsidR="007653BA" w:rsidRPr="007653BA">
        <w:rPr>
          <w:szCs w:val="24"/>
          <w:lang w:val="es-ES"/>
        </w:rPr>
        <w:t>El proveedor reconoce y certifica el cumplimiento de todas las declaraciones a continuación</w:t>
      </w:r>
      <w:r w:rsidRPr="007653BA">
        <w:rPr>
          <w:szCs w:val="24"/>
          <w:lang w:val="es-ES"/>
        </w:rPr>
        <w:t xml:space="preserve">. </w:t>
      </w:r>
    </w:p>
    <w:p w14:paraId="00EE298E" w14:textId="0A58FAA1" w:rsidR="00D12374" w:rsidRPr="007653BA" w:rsidRDefault="007653BA" w:rsidP="00975F40">
      <w:pPr>
        <w:pStyle w:val="ListParagraph"/>
        <w:numPr>
          <w:ilvl w:val="0"/>
          <w:numId w:val="17"/>
        </w:numPr>
        <w:tabs>
          <w:tab w:val="left" w:pos="360"/>
        </w:tabs>
        <w:spacing w:after="120"/>
        <w:contextualSpacing w:val="0"/>
        <w:rPr>
          <w:szCs w:val="24"/>
          <w:lang w:val="es-ES"/>
        </w:rPr>
      </w:pPr>
      <w:r w:rsidRPr="007653BA">
        <w:rPr>
          <w:szCs w:val="24"/>
          <w:lang w:val="es-ES"/>
        </w:rPr>
        <w:t xml:space="preserve">El proveedor tiene políticas escritas con respecto a las pruebas de enfermedades transmisibles, así como protocolos establecidos para </w:t>
      </w:r>
      <w:r w:rsidR="005F76B6">
        <w:rPr>
          <w:szCs w:val="24"/>
          <w:lang w:val="es-ES"/>
        </w:rPr>
        <w:t xml:space="preserve">los </w:t>
      </w:r>
      <w:r w:rsidRPr="007653BA">
        <w:rPr>
          <w:szCs w:val="24"/>
          <w:lang w:val="es-ES"/>
        </w:rPr>
        <w:t>resultados positivos, para todo el personal</w:t>
      </w:r>
      <w:r w:rsidR="00D12374" w:rsidRPr="007653BA">
        <w:rPr>
          <w:szCs w:val="24"/>
          <w:lang w:val="es-ES"/>
        </w:rPr>
        <w:t>.</w:t>
      </w:r>
    </w:p>
    <w:p w14:paraId="0356D195" w14:textId="7207B8EF" w:rsidR="00D12374" w:rsidRPr="007653BA" w:rsidRDefault="007653BA" w:rsidP="00975F40">
      <w:pPr>
        <w:pStyle w:val="ListParagraph"/>
        <w:numPr>
          <w:ilvl w:val="0"/>
          <w:numId w:val="17"/>
        </w:numPr>
        <w:tabs>
          <w:tab w:val="left" w:pos="360"/>
        </w:tabs>
        <w:spacing w:after="120"/>
        <w:contextualSpacing w:val="0"/>
        <w:rPr>
          <w:szCs w:val="24"/>
          <w:lang w:val="es-ES"/>
        </w:rPr>
      </w:pPr>
      <w:r w:rsidRPr="007653BA">
        <w:rPr>
          <w:szCs w:val="24"/>
          <w:lang w:val="es-ES"/>
        </w:rPr>
        <w:t>El</w:t>
      </w:r>
      <w:r>
        <w:rPr>
          <w:szCs w:val="24"/>
          <w:lang w:val="es-ES"/>
        </w:rPr>
        <w:t xml:space="preserve"> p</w:t>
      </w:r>
      <w:r w:rsidRPr="007653BA">
        <w:rPr>
          <w:szCs w:val="24"/>
          <w:lang w:val="es-ES"/>
        </w:rPr>
        <w:t>roveedor tiene documentación para respaldar todas las declaraciones realizadas dentro de esta solicitud y acepta proporcionar al DHS dicha documentación cuando se le solicite</w:t>
      </w:r>
      <w:r w:rsidR="00D12374" w:rsidRPr="007653BA">
        <w:rPr>
          <w:szCs w:val="24"/>
          <w:lang w:val="es-ES"/>
        </w:rPr>
        <w:t>.</w:t>
      </w:r>
    </w:p>
    <w:p w14:paraId="20C99AB0" w14:textId="34B8573E" w:rsidR="00D12374" w:rsidRPr="007653BA" w:rsidRDefault="007653BA" w:rsidP="00D12374">
      <w:pPr>
        <w:pStyle w:val="ListParagraph"/>
        <w:numPr>
          <w:ilvl w:val="0"/>
          <w:numId w:val="17"/>
        </w:numPr>
        <w:tabs>
          <w:tab w:val="left" w:pos="360"/>
        </w:tabs>
        <w:spacing w:after="120"/>
        <w:contextualSpacing w:val="0"/>
        <w:rPr>
          <w:szCs w:val="24"/>
          <w:lang w:val="es-ES"/>
        </w:rPr>
      </w:pPr>
      <w:r w:rsidRPr="007653BA">
        <w:rPr>
          <w:szCs w:val="24"/>
          <w:lang w:val="es-ES"/>
        </w:rPr>
        <w:t>El proveedor cuenta con políticas y procedimientos por escrito para abordar la escasez de personal</w:t>
      </w:r>
      <w:r w:rsidR="00D12374" w:rsidRPr="007653BA">
        <w:rPr>
          <w:szCs w:val="24"/>
          <w:lang w:val="es-ES"/>
        </w:rPr>
        <w:t>.</w:t>
      </w:r>
    </w:p>
    <w:p w14:paraId="12C8C230" w14:textId="59B53BB1" w:rsidR="00D12374" w:rsidRPr="007653BA" w:rsidRDefault="007653BA" w:rsidP="00D12374">
      <w:pPr>
        <w:pStyle w:val="ListParagraph"/>
        <w:numPr>
          <w:ilvl w:val="0"/>
          <w:numId w:val="17"/>
        </w:numPr>
        <w:tabs>
          <w:tab w:val="left" w:pos="360"/>
        </w:tabs>
        <w:spacing w:after="120"/>
        <w:contextualSpacing w:val="0"/>
        <w:rPr>
          <w:szCs w:val="24"/>
          <w:lang w:val="es-ES"/>
        </w:rPr>
      </w:pPr>
      <w:r w:rsidRPr="007653BA">
        <w:rPr>
          <w:szCs w:val="24"/>
          <w:lang w:val="es-ES"/>
        </w:rPr>
        <w:t>El proveedor tiene un plan de continuidad de operaciones, específicamente relacionado con la preparación para emergencias o desastres</w:t>
      </w:r>
      <w:r w:rsidR="00D12374" w:rsidRPr="007653BA">
        <w:rPr>
          <w:szCs w:val="24"/>
          <w:lang w:val="es-ES"/>
        </w:rPr>
        <w:t>.</w:t>
      </w:r>
    </w:p>
    <w:p w14:paraId="555546F0" w14:textId="121C60DB" w:rsidR="00D12374" w:rsidRPr="007653BA" w:rsidRDefault="007653BA" w:rsidP="00D12374">
      <w:pPr>
        <w:pStyle w:val="ListParagraph"/>
        <w:numPr>
          <w:ilvl w:val="0"/>
          <w:numId w:val="17"/>
        </w:numPr>
        <w:tabs>
          <w:tab w:val="left" w:pos="360"/>
        </w:tabs>
        <w:spacing w:after="120"/>
        <w:contextualSpacing w:val="0"/>
        <w:rPr>
          <w:szCs w:val="24"/>
          <w:lang w:val="es-ES"/>
        </w:rPr>
      </w:pPr>
      <w:r w:rsidRPr="007653BA">
        <w:rPr>
          <w:szCs w:val="24"/>
          <w:lang w:val="es-ES"/>
        </w:rPr>
        <w:t xml:space="preserve">Si un miembro o participante </w:t>
      </w:r>
      <w:r w:rsidR="005F76B6">
        <w:rPr>
          <w:szCs w:val="24"/>
          <w:lang w:val="es-ES"/>
        </w:rPr>
        <w:t>sufre</w:t>
      </w:r>
      <w:r w:rsidRPr="007653BA">
        <w:rPr>
          <w:szCs w:val="24"/>
          <w:lang w:val="es-ES"/>
        </w:rPr>
        <w:t xml:space="preserve"> una emergencia médica en presencia del proveedor, </w:t>
      </w:r>
      <w:r w:rsidR="005F76B6">
        <w:rPr>
          <w:szCs w:val="24"/>
          <w:lang w:val="es-ES"/>
        </w:rPr>
        <w:t>éste</w:t>
      </w:r>
      <w:r w:rsidRPr="007653BA">
        <w:rPr>
          <w:szCs w:val="24"/>
          <w:lang w:val="es-ES"/>
        </w:rPr>
        <w:t xml:space="preserve"> llamará al 911 para acceder a los servicios de emergencia y esperará con el miembro o participante hasta que los socorristas</w:t>
      </w:r>
      <w:r w:rsidR="005F76B6">
        <w:rPr>
          <w:szCs w:val="24"/>
          <w:lang w:val="es-ES"/>
        </w:rPr>
        <w:t xml:space="preserve"> </w:t>
      </w:r>
      <w:r w:rsidRPr="007653BA">
        <w:rPr>
          <w:szCs w:val="24"/>
          <w:lang w:val="es-ES"/>
        </w:rPr>
        <w:t xml:space="preserve">estén en el lugar, hayan evaluado la situación y hayan </w:t>
      </w:r>
      <w:r w:rsidR="005F76B6">
        <w:rPr>
          <w:szCs w:val="24"/>
          <w:lang w:val="es-ES"/>
        </w:rPr>
        <w:t>hecho cargo del</w:t>
      </w:r>
      <w:r w:rsidRPr="007653BA">
        <w:rPr>
          <w:szCs w:val="24"/>
          <w:lang w:val="es-ES"/>
        </w:rPr>
        <w:t xml:space="preserve"> miembro o participante </w:t>
      </w:r>
      <w:r w:rsidR="005F76B6">
        <w:rPr>
          <w:szCs w:val="24"/>
          <w:lang w:val="es-ES"/>
        </w:rPr>
        <w:t xml:space="preserve">en caso </w:t>
      </w:r>
      <w:r w:rsidRPr="007653BA">
        <w:rPr>
          <w:szCs w:val="24"/>
          <w:lang w:val="es-ES"/>
        </w:rPr>
        <w:t>necesario.</w:t>
      </w:r>
    </w:p>
    <w:p w14:paraId="19435AFD" w14:textId="15661A9F"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 xml:space="preserve">El proveedor cuenta con políticas y procedimientos para la contratación que incluyen la revisión de los resultados del </w:t>
      </w:r>
      <w:proofErr w:type="spellStart"/>
      <w:r w:rsidR="00CC6329" w:rsidRPr="00CC6329">
        <w:rPr>
          <w:szCs w:val="24"/>
          <w:lang w:val="es-ES"/>
        </w:rPr>
        <w:t>Department</w:t>
      </w:r>
      <w:proofErr w:type="spellEnd"/>
      <w:r w:rsidR="00CC6329" w:rsidRPr="00CC6329">
        <w:rPr>
          <w:szCs w:val="24"/>
          <w:lang w:val="es-ES"/>
        </w:rPr>
        <w:t xml:space="preserve"> of </w:t>
      </w:r>
      <w:proofErr w:type="spellStart"/>
      <w:r w:rsidR="00CC6329" w:rsidRPr="00CC6329">
        <w:rPr>
          <w:szCs w:val="24"/>
          <w:lang w:val="es-ES"/>
        </w:rPr>
        <w:t>Justice</w:t>
      </w:r>
      <w:proofErr w:type="spellEnd"/>
      <w:r w:rsidR="00CC6329" w:rsidRPr="00CC6329">
        <w:rPr>
          <w:szCs w:val="24"/>
          <w:lang w:val="es-ES"/>
        </w:rPr>
        <w:t xml:space="preserve"> </w:t>
      </w:r>
      <w:r w:rsidRPr="00183CE8">
        <w:rPr>
          <w:szCs w:val="24"/>
          <w:lang w:val="es-ES"/>
        </w:rPr>
        <w:t xml:space="preserve">de Wisconsin y el formulario de </w:t>
      </w:r>
      <w:proofErr w:type="spellStart"/>
      <w:r w:rsidR="00CC6329" w:rsidRPr="00CC6329">
        <w:rPr>
          <w:szCs w:val="24"/>
          <w:lang w:val="es-ES"/>
        </w:rPr>
        <w:t>Background</w:t>
      </w:r>
      <w:proofErr w:type="spellEnd"/>
      <w:r w:rsidR="00CC6329" w:rsidRPr="00CC6329">
        <w:rPr>
          <w:szCs w:val="24"/>
          <w:lang w:val="es-ES"/>
        </w:rPr>
        <w:t xml:space="preserve"> </w:t>
      </w:r>
      <w:proofErr w:type="spellStart"/>
      <w:r w:rsidR="00CC6329" w:rsidRPr="00CC6329">
        <w:rPr>
          <w:szCs w:val="24"/>
          <w:lang w:val="es-ES"/>
        </w:rPr>
        <w:t>Information</w:t>
      </w:r>
      <w:proofErr w:type="spellEnd"/>
      <w:r w:rsidR="00CC6329" w:rsidRPr="00CC6329">
        <w:rPr>
          <w:szCs w:val="24"/>
          <w:lang w:val="es-ES"/>
        </w:rPr>
        <w:t xml:space="preserve"> </w:t>
      </w:r>
      <w:proofErr w:type="spellStart"/>
      <w:r w:rsidR="00CC6329" w:rsidRPr="00CC6329">
        <w:rPr>
          <w:szCs w:val="24"/>
          <w:lang w:val="es-ES"/>
        </w:rPr>
        <w:t>Disclosure</w:t>
      </w:r>
      <w:proofErr w:type="spellEnd"/>
      <w:r w:rsidR="00CC6329" w:rsidRPr="00CC6329">
        <w:rPr>
          <w:szCs w:val="24"/>
          <w:lang w:val="es-ES"/>
        </w:rPr>
        <w:t xml:space="preserve"> </w:t>
      </w:r>
      <w:r w:rsidRPr="00183CE8">
        <w:rPr>
          <w:szCs w:val="24"/>
          <w:lang w:val="es-ES"/>
        </w:rPr>
        <w:t>(BID), F-82064. Las políticas y</w:t>
      </w:r>
      <w:r w:rsidR="00CC6329">
        <w:rPr>
          <w:szCs w:val="24"/>
          <w:lang w:val="es-ES"/>
        </w:rPr>
        <w:t xml:space="preserve"> los</w:t>
      </w:r>
      <w:r w:rsidRPr="00183CE8">
        <w:rPr>
          <w:szCs w:val="24"/>
          <w:lang w:val="es-ES"/>
        </w:rPr>
        <w:t xml:space="preserve"> procedimientos del proveedor incluyen acciones que el proveedor tomará en función de los resultados de la verificación de antecedentes, de conformidad con los </w:t>
      </w:r>
      <w:proofErr w:type="spellStart"/>
      <w:r w:rsidR="00CC6329" w:rsidRPr="00CC6329">
        <w:rPr>
          <w:szCs w:val="24"/>
          <w:lang w:val="es-ES"/>
        </w:rPr>
        <w:t>Wis</w:t>
      </w:r>
      <w:proofErr w:type="spellEnd"/>
      <w:r w:rsidR="00CC6329" w:rsidRPr="00CC6329">
        <w:rPr>
          <w:szCs w:val="24"/>
          <w:lang w:val="es-ES"/>
        </w:rPr>
        <w:t xml:space="preserve">. </w:t>
      </w:r>
      <w:proofErr w:type="spellStart"/>
      <w:r w:rsidR="00CC6329" w:rsidRPr="00CC6329">
        <w:rPr>
          <w:szCs w:val="24"/>
          <w:lang w:val="es-ES"/>
        </w:rPr>
        <w:t>Stat</w:t>
      </w:r>
      <w:proofErr w:type="spellEnd"/>
      <w:r w:rsidR="00CC6329" w:rsidRPr="00CC6329">
        <w:rPr>
          <w:szCs w:val="24"/>
          <w:lang w:val="es-ES"/>
        </w:rPr>
        <w:t>.</w:t>
      </w:r>
      <w:r w:rsidR="00CC6329">
        <w:rPr>
          <w:szCs w:val="24"/>
          <w:lang w:val="es-ES"/>
        </w:rPr>
        <w:t xml:space="preserve"> </w:t>
      </w:r>
      <w:r w:rsidRPr="00183CE8">
        <w:rPr>
          <w:szCs w:val="24"/>
          <w:lang w:val="es-ES"/>
        </w:rPr>
        <w:t>§ 50.065(</w:t>
      </w:r>
      <w:proofErr w:type="gramStart"/>
      <w:r w:rsidRPr="00183CE8">
        <w:rPr>
          <w:szCs w:val="24"/>
          <w:lang w:val="es-ES"/>
        </w:rPr>
        <w:t>2)(</w:t>
      </w:r>
      <w:proofErr w:type="spellStart"/>
      <w:proofErr w:type="gramEnd"/>
      <w:r w:rsidRPr="00183CE8">
        <w:rPr>
          <w:szCs w:val="24"/>
          <w:lang w:val="es-ES"/>
        </w:rPr>
        <w:t>bb</w:t>
      </w:r>
      <w:proofErr w:type="spellEnd"/>
      <w:r w:rsidRPr="00183CE8">
        <w:rPr>
          <w:szCs w:val="24"/>
          <w:lang w:val="es-ES"/>
        </w:rPr>
        <w:t>), (</w:t>
      </w:r>
      <w:proofErr w:type="spellStart"/>
      <w:r w:rsidRPr="00183CE8">
        <w:rPr>
          <w:szCs w:val="24"/>
          <w:lang w:val="es-ES"/>
        </w:rPr>
        <w:t>br</w:t>
      </w:r>
      <w:proofErr w:type="spellEnd"/>
      <w:r w:rsidRPr="00183CE8">
        <w:rPr>
          <w:szCs w:val="24"/>
          <w:lang w:val="es-ES"/>
        </w:rPr>
        <w:t xml:space="preserve">) y (2m) y el </w:t>
      </w:r>
      <w:proofErr w:type="spellStart"/>
      <w:r w:rsidR="00CC6329" w:rsidRPr="00CC6329">
        <w:rPr>
          <w:szCs w:val="24"/>
          <w:lang w:val="es-ES"/>
        </w:rPr>
        <w:t>Wis</w:t>
      </w:r>
      <w:proofErr w:type="spellEnd"/>
      <w:r w:rsidR="00CC6329" w:rsidRPr="00CC6329">
        <w:rPr>
          <w:szCs w:val="24"/>
          <w:lang w:val="es-ES"/>
        </w:rPr>
        <w:t xml:space="preserve">. </w:t>
      </w:r>
      <w:proofErr w:type="spellStart"/>
      <w:r w:rsidR="00CC6329" w:rsidRPr="00CC6329">
        <w:rPr>
          <w:szCs w:val="24"/>
          <w:lang w:val="es-ES"/>
        </w:rPr>
        <w:t>Admin</w:t>
      </w:r>
      <w:proofErr w:type="spellEnd"/>
      <w:r w:rsidR="00CC6329" w:rsidRPr="00CC6329">
        <w:rPr>
          <w:szCs w:val="24"/>
          <w:lang w:val="es-ES"/>
        </w:rPr>
        <w:t xml:space="preserve">. </w:t>
      </w:r>
      <w:proofErr w:type="spellStart"/>
      <w:r w:rsidR="00CC6329" w:rsidRPr="00CC6329">
        <w:rPr>
          <w:szCs w:val="24"/>
          <w:lang w:val="es-ES"/>
        </w:rPr>
        <w:t>Code</w:t>
      </w:r>
      <w:proofErr w:type="spellEnd"/>
      <w:r w:rsidR="00CC6329" w:rsidRPr="00CC6329">
        <w:rPr>
          <w:szCs w:val="24"/>
          <w:lang w:val="es-ES"/>
        </w:rPr>
        <w:t xml:space="preserve"> </w:t>
      </w:r>
      <w:r w:rsidRPr="00183CE8">
        <w:rPr>
          <w:szCs w:val="24"/>
          <w:lang w:val="es-ES"/>
        </w:rPr>
        <w:t>§§ DHS 12.06 y 12.115</w:t>
      </w:r>
      <w:r w:rsidR="00D12374" w:rsidRPr="00183CE8">
        <w:rPr>
          <w:szCs w:val="24"/>
          <w:lang w:val="es-ES"/>
        </w:rPr>
        <w:t>.</w:t>
      </w:r>
    </w:p>
    <w:p w14:paraId="06C7108D" w14:textId="7753AD0D" w:rsidR="00D12374" w:rsidRPr="000E0A83" w:rsidRDefault="00183CE8" w:rsidP="00D12374">
      <w:pPr>
        <w:pStyle w:val="ListParagraph"/>
        <w:numPr>
          <w:ilvl w:val="0"/>
          <w:numId w:val="17"/>
        </w:numPr>
        <w:tabs>
          <w:tab w:val="left" w:pos="360"/>
        </w:tabs>
        <w:spacing w:after="120"/>
        <w:contextualSpacing w:val="0"/>
        <w:rPr>
          <w:szCs w:val="24"/>
          <w:lang w:val="es-ES"/>
        </w:rPr>
      </w:pPr>
      <w:r w:rsidRPr="000E0A83">
        <w:rPr>
          <w:szCs w:val="24"/>
          <w:lang w:val="es-ES"/>
        </w:rPr>
        <w:t>El</w:t>
      </w:r>
      <w:r w:rsidRPr="00183CE8">
        <w:rPr>
          <w:szCs w:val="24"/>
          <w:lang w:val="es-ES"/>
        </w:rPr>
        <w:t xml:space="preserve"> proveedor completa las verificaciones de antecedentes</w:t>
      </w:r>
      <w:r w:rsidR="00CC6329">
        <w:rPr>
          <w:szCs w:val="24"/>
          <w:lang w:val="es-ES"/>
        </w:rPr>
        <w:t xml:space="preserve"> </w:t>
      </w:r>
      <w:r w:rsidRPr="00183CE8">
        <w:rPr>
          <w:szCs w:val="24"/>
          <w:lang w:val="es-ES"/>
        </w:rPr>
        <w:t xml:space="preserve">penales y de cuidadores del </w:t>
      </w:r>
      <w:proofErr w:type="spellStart"/>
      <w:r w:rsidR="00CC6329" w:rsidRPr="00CC6329">
        <w:rPr>
          <w:szCs w:val="24"/>
          <w:lang w:val="es-ES"/>
        </w:rPr>
        <w:t>Department</w:t>
      </w:r>
      <w:proofErr w:type="spellEnd"/>
      <w:r w:rsidR="00CC6329" w:rsidRPr="00CC6329">
        <w:rPr>
          <w:szCs w:val="24"/>
          <w:lang w:val="es-ES"/>
        </w:rPr>
        <w:t xml:space="preserve"> of </w:t>
      </w:r>
      <w:proofErr w:type="spellStart"/>
      <w:r w:rsidR="00CC6329" w:rsidRPr="00CC6329">
        <w:rPr>
          <w:szCs w:val="24"/>
          <w:lang w:val="es-ES"/>
        </w:rPr>
        <w:t>Justice</w:t>
      </w:r>
      <w:proofErr w:type="spellEnd"/>
      <w:r w:rsidR="00CC6329" w:rsidRPr="00CC6329">
        <w:rPr>
          <w:szCs w:val="24"/>
          <w:lang w:val="es-ES"/>
        </w:rPr>
        <w:t xml:space="preserve"> de Wisconsin </w:t>
      </w:r>
      <w:r w:rsidRPr="00183CE8">
        <w:rPr>
          <w:szCs w:val="24"/>
          <w:lang w:val="es-ES"/>
        </w:rPr>
        <w:t>a su propio costo</w:t>
      </w:r>
      <w:r w:rsidR="00CC6329">
        <w:rPr>
          <w:szCs w:val="24"/>
          <w:lang w:val="es-ES"/>
        </w:rPr>
        <w:t xml:space="preserve"> </w:t>
      </w:r>
      <w:r w:rsidRPr="00183CE8">
        <w:rPr>
          <w:szCs w:val="24"/>
          <w:lang w:val="es-ES"/>
        </w:rPr>
        <w:t xml:space="preserve">para todas las personas que brindarán atención a los miembros y </w:t>
      </w:r>
      <w:r w:rsidR="00CB7CFA">
        <w:rPr>
          <w:szCs w:val="24"/>
          <w:lang w:val="es-ES"/>
        </w:rPr>
        <w:t xml:space="preserve">los </w:t>
      </w:r>
      <w:r w:rsidRPr="00183CE8">
        <w:rPr>
          <w:szCs w:val="24"/>
          <w:lang w:val="es-ES"/>
        </w:rPr>
        <w:t>participantes, ya sea un empleado o contratista de una entidad o un propietario único, antes de que la(s) persona(s) brinde(n) servicios directos a un miembro o participante y como mínimo cada cuatro (4) años a partir de entonces o en cualquier momento en que la organización o agencia tenga una razón para creer que se debe realizar una nueva verificación</w:t>
      </w:r>
      <w:r w:rsidR="00D12374" w:rsidRPr="00183CE8">
        <w:rPr>
          <w:szCs w:val="24"/>
          <w:lang w:val="es-ES"/>
        </w:rPr>
        <w:t>.</w:t>
      </w:r>
      <w:r w:rsidR="00CC6329">
        <w:rPr>
          <w:szCs w:val="24"/>
          <w:lang w:val="es-ES"/>
        </w:rPr>
        <w:t xml:space="preserve"> </w:t>
      </w:r>
    </w:p>
    <w:p w14:paraId="7809CCF9" w14:textId="164AEB2E"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lastRenderedPageBreak/>
        <w:t xml:space="preserve">De conformidad con el </w:t>
      </w:r>
      <w:proofErr w:type="spellStart"/>
      <w:r w:rsidR="00B05DE4" w:rsidRPr="00B05DE4">
        <w:rPr>
          <w:szCs w:val="24"/>
          <w:lang w:val="es-ES"/>
        </w:rPr>
        <w:t>Wis</w:t>
      </w:r>
      <w:proofErr w:type="spellEnd"/>
      <w:r w:rsidR="00B05DE4" w:rsidRPr="00B05DE4">
        <w:rPr>
          <w:szCs w:val="24"/>
          <w:lang w:val="es-ES"/>
        </w:rPr>
        <w:t xml:space="preserve">. </w:t>
      </w:r>
      <w:proofErr w:type="spellStart"/>
      <w:r w:rsidR="00B05DE4" w:rsidRPr="00B05DE4">
        <w:rPr>
          <w:szCs w:val="24"/>
          <w:lang w:val="es-ES"/>
        </w:rPr>
        <w:t>Admin</w:t>
      </w:r>
      <w:proofErr w:type="spellEnd"/>
      <w:r w:rsidR="00B05DE4" w:rsidRPr="00B05DE4">
        <w:rPr>
          <w:szCs w:val="24"/>
          <w:lang w:val="es-ES"/>
        </w:rPr>
        <w:t xml:space="preserve">. </w:t>
      </w:r>
      <w:proofErr w:type="spellStart"/>
      <w:r w:rsidR="00B05DE4" w:rsidRPr="00B05DE4">
        <w:rPr>
          <w:szCs w:val="24"/>
          <w:lang w:val="es-ES"/>
        </w:rPr>
        <w:t>Code</w:t>
      </w:r>
      <w:proofErr w:type="spellEnd"/>
      <w:r w:rsidR="00B05DE4" w:rsidRPr="00B05DE4">
        <w:rPr>
          <w:szCs w:val="24"/>
          <w:lang w:val="es-ES"/>
        </w:rPr>
        <w:t xml:space="preserve"> </w:t>
      </w:r>
      <w:proofErr w:type="spellStart"/>
      <w:r w:rsidR="00B05DE4" w:rsidRPr="00B05DE4">
        <w:rPr>
          <w:szCs w:val="24"/>
          <w:lang w:val="es-ES"/>
        </w:rPr>
        <w:t>chs</w:t>
      </w:r>
      <w:proofErr w:type="spellEnd"/>
      <w:r w:rsidR="00B05DE4" w:rsidRPr="00B05DE4">
        <w:rPr>
          <w:szCs w:val="24"/>
          <w:lang w:val="es-ES"/>
        </w:rPr>
        <w:t>. DHS</w:t>
      </w:r>
      <w:r w:rsidRPr="00183CE8">
        <w:rPr>
          <w:szCs w:val="24"/>
          <w:lang w:val="es-ES"/>
        </w:rPr>
        <w:t xml:space="preserve"> 12 y 13,</w:t>
      </w:r>
      <w:r w:rsidR="00B05DE4">
        <w:rPr>
          <w:szCs w:val="24"/>
          <w:lang w:val="es-ES"/>
        </w:rPr>
        <w:t xml:space="preserve"> </w:t>
      </w:r>
      <w:r w:rsidRPr="00183CE8">
        <w:rPr>
          <w:szCs w:val="24"/>
          <w:lang w:val="es-ES"/>
        </w:rPr>
        <w:t xml:space="preserve">antes de proporcionar servicios que resulten en contacto directo con miembros o participantes, el proveedor verifica a todas las personas que brindarán atención a los miembros o participantes, ya sea un empleado o contratista de una entidad o un propietario único, que no aparezcan en la lista de personas excluidas en el </w:t>
      </w:r>
      <w:r w:rsidR="00B05DE4">
        <w:rPr>
          <w:szCs w:val="24"/>
          <w:lang w:val="es-ES"/>
        </w:rPr>
        <w:t>re</w:t>
      </w:r>
      <w:r w:rsidRPr="00183CE8">
        <w:rPr>
          <w:szCs w:val="24"/>
          <w:lang w:val="es-ES"/>
        </w:rPr>
        <w:t xml:space="preserve">gistro de </w:t>
      </w:r>
      <w:r w:rsidR="00B05DE4">
        <w:rPr>
          <w:szCs w:val="24"/>
          <w:lang w:val="es-ES"/>
        </w:rPr>
        <w:t>c</w:t>
      </w:r>
      <w:r w:rsidRPr="00183CE8">
        <w:rPr>
          <w:szCs w:val="24"/>
          <w:lang w:val="es-ES"/>
        </w:rPr>
        <w:t xml:space="preserve">onducta </w:t>
      </w:r>
      <w:r w:rsidR="00B05DE4">
        <w:rPr>
          <w:szCs w:val="24"/>
          <w:lang w:val="es-ES"/>
        </w:rPr>
        <w:t xml:space="preserve">inadecuada </w:t>
      </w:r>
      <w:r w:rsidRPr="00183CE8">
        <w:rPr>
          <w:szCs w:val="24"/>
          <w:lang w:val="es-ES"/>
        </w:rPr>
        <w:t xml:space="preserve">del DHS </w:t>
      </w:r>
      <w:r w:rsidR="00B05DE4">
        <w:rPr>
          <w:szCs w:val="24"/>
          <w:lang w:val="es-ES"/>
        </w:rPr>
        <w:t xml:space="preserve">de </w:t>
      </w:r>
      <w:r w:rsidRPr="00183CE8">
        <w:rPr>
          <w:szCs w:val="24"/>
          <w:lang w:val="es-ES"/>
        </w:rPr>
        <w:t xml:space="preserve">Wisconsin. El proveedor eliminará a cualquier empleado que se encuentre en el </w:t>
      </w:r>
      <w:r w:rsidR="00B05DE4">
        <w:rPr>
          <w:szCs w:val="24"/>
          <w:lang w:val="es-ES"/>
        </w:rPr>
        <w:t>r</w:t>
      </w:r>
      <w:r w:rsidRPr="00183CE8">
        <w:rPr>
          <w:szCs w:val="24"/>
          <w:lang w:val="es-ES"/>
        </w:rPr>
        <w:t xml:space="preserve">egistro de </w:t>
      </w:r>
      <w:r w:rsidR="00B05DE4">
        <w:rPr>
          <w:szCs w:val="24"/>
          <w:lang w:val="es-ES"/>
        </w:rPr>
        <w:t>c</w:t>
      </w:r>
      <w:r w:rsidRPr="00183CE8">
        <w:rPr>
          <w:szCs w:val="24"/>
          <w:lang w:val="es-ES"/>
        </w:rPr>
        <w:t xml:space="preserve">onducta </w:t>
      </w:r>
      <w:r w:rsidR="00B05DE4">
        <w:rPr>
          <w:szCs w:val="24"/>
          <w:lang w:val="es-ES"/>
        </w:rPr>
        <w:t xml:space="preserve">inadecuada </w:t>
      </w:r>
      <w:r w:rsidRPr="00183CE8">
        <w:rPr>
          <w:szCs w:val="24"/>
          <w:lang w:val="es-ES"/>
        </w:rPr>
        <w:t xml:space="preserve">de cualquier trabajo relacionado con cualquier programa de atención médica estatal o federal. Se puede acceder al </w:t>
      </w:r>
      <w:r w:rsidR="00B05DE4">
        <w:rPr>
          <w:szCs w:val="24"/>
          <w:lang w:val="es-ES"/>
        </w:rPr>
        <w:t>r</w:t>
      </w:r>
      <w:r w:rsidRPr="00183CE8">
        <w:rPr>
          <w:szCs w:val="24"/>
          <w:lang w:val="es-ES"/>
        </w:rPr>
        <w:t xml:space="preserve">egistro </w:t>
      </w:r>
      <w:r w:rsidR="00B05DE4">
        <w:rPr>
          <w:szCs w:val="24"/>
          <w:lang w:val="es-ES"/>
        </w:rPr>
        <w:t>de c</w:t>
      </w:r>
      <w:r w:rsidRPr="00183CE8">
        <w:rPr>
          <w:szCs w:val="24"/>
          <w:lang w:val="es-ES"/>
        </w:rPr>
        <w:t xml:space="preserve">onducta </w:t>
      </w:r>
      <w:r w:rsidR="00B05DE4">
        <w:rPr>
          <w:szCs w:val="24"/>
          <w:lang w:val="es-ES"/>
        </w:rPr>
        <w:t xml:space="preserve">inadecuada </w:t>
      </w:r>
      <w:r w:rsidRPr="00183CE8">
        <w:rPr>
          <w:szCs w:val="24"/>
          <w:lang w:val="es-ES"/>
        </w:rPr>
        <w:t>en:</w:t>
      </w:r>
      <w:r w:rsidR="00817061" w:rsidRPr="00183CE8">
        <w:rPr>
          <w:szCs w:val="24"/>
          <w:lang w:val="es-ES"/>
        </w:rPr>
        <w:t xml:space="preserve"> </w:t>
      </w:r>
      <w:hyperlink r:id="rId13" w:history="1">
        <w:r w:rsidR="00817061" w:rsidRPr="00183CE8">
          <w:rPr>
            <w:rStyle w:val="Hyperlink"/>
            <w:szCs w:val="24"/>
            <w:lang w:val="es-ES"/>
          </w:rPr>
          <w:t>https://wi.tmuniverse.com/search</w:t>
        </w:r>
      </w:hyperlink>
      <w:r w:rsidR="00817061" w:rsidRPr="00183CE8">
        <w:rPr>
          <w:szCs w:val="24"/>
          <w:u w:val="single"/>
          <w:lang w:val="es-ES"/>
        </w:rPr>
        <w:t>.</w:t>
      </w:r>
    </w:p>
    <w:p w14:paraId="3F652ABB" w14:textId="7CA276C9"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 xml:space="preserve">El </w:t>
      </w:r>
      <w:r w:rsidR="00B05DE4">
        <w:rPr>
          <w:szCs w:val="24"/>
          <w:lang w:val="es-ES"/>
        </w:rPr>
        <w:t>p</w:t>
      </w:r>
      <w:r w:rsidRPr="00183CE8">
        <w:rPr>
          <w:szCs w:val="24"/>
          <w:lang w:val="es-ES"/>
        </w:rPr>
        <w:t xml:space="preserve">roveedor entiende que el </w:t>
      </w:r>
      <w:proofErr w:type="spellStart"/>
      <w:r w:rsidR="00B05DE4" w:rsidRPr="00B05DE4">
        <w:rPr>
          <w:szCs w:val="24"/>
          <w:lang w:val="es-ES"/>
        </w:rPr>
        <w:t>Department</w:t>
      </w:r>
      <w:proofErr w:type="spellEnd"/>
      <w:r w:rsidR="00B05DE4" w:rsidRPr="00B05DE4">
        <w:rPr>
          <w:szCs w:val="24"/>
          <w:lang w:val="es-ES"/>
        </w:rPr>
        <w:t xml:space="preserve"> of </w:t>
      </w:r>
      <w:proofErr w:type="spellStart"/>
      <w:r w:rsidR="00B05DE4" w:rsidRPr="00B05DE4">
        <w:rPr>
          <w:szCs w:val="24"/>
          <w:lang w:val="es-ES"/>
        </w:rPr>
        <w:t>Justice</w:t>
      </w:r>
      <w:proofErr w:type="spellEnd"/>
      <w:r w:rsidR="00B05DE4">
        <w:rPr>
          <w:szCs w:val="24"/>
          <w:lang w:val="es-ES"/>
        </w:rPr>
        <w:t xml:space="preserve"> </w:t>
      </w:r>
      <w:r w:rsidRPr="00B05DE4">
        <w:rPr>
          <w:szCs w:val="24"/>
          <w:lang w:val="es-ES"/>
        </w:rPr>
        <w:t>de EE. UU.</w:t>
      </w:r>
      <w:r w:rsidRPr="00183CE8">
        <w:rPr>
          <w:szCs w:val="24"/>
          <w:lang w:val="es-ES"/>
        </w:rPr>
        <w:t xml:space="preserve"> puede imponer sanciones monetarias civiles a cualquier persona que contrate a una persona o entidad excluida. El proveedor se compromete a consultar la base de datos en línea de la Lista de </w:t>
      </w:r>
      <w:r w:rsidR="00C9365D">
        <w:rPr>
          <w:szCs w:val="24"/>
          <w:lang w:val="es-ES"/>
        </w:rPr>
        <w:t>p</w:t>
      </w:r>
      <w:r w:rsidRPr="00183CE8">
        <w:rPr>
          <w:szCs w:val="24"/>
          <w:lang w:val="es-ES"/>
        </w:rPr>
        <w:t>ersonas</w:t>
      </w:r>
      <w:r w:rsidR="00C9365D">
        <w:rPr>
          <w:szCs w:val="24"/>
          <w:lang w:val="es-ES"/>
        </w:rPr>
        <w:t xml:space="preserve"> o e</w:t>
      </w:r>
      <w:r w:rsidRPr="00183CE8">
        <w:rPr>
          <w:szCs w:val="24"/>
          <w:lang w:val="es-ES"/>
        </w:rPr>
        <w:t xml:space="preserve">ntidades </w:t>
      </w:r>
      <w:r w:rsidR="00C9365D">
        <w:rPr>
          <w:szCs w:val="24"/>
          <w:lang w:val="es-ES"/>
        </w:rPr>
        <w:t>e</w:t>
      </w:r>
      <w:r w:rsidRPr="00183CE8">
        <w:rPr>
          <w:szCs w:val="24"/>
          <w:lang w:val="es-ES"/>
        </w:rPr>
        <w:t xml:space="preserve">xcluidas de la </w:t>
      </w:r>
      <w:r w:rsidR="00C9365D" w:rsidRPr="00C9365D">
        <w:rPr>
          <w:szCs w:val="24"/>
          <w:lang w:val="es-ES"/>
        </w:rPr>
        <w:t xml:space="preserve">Office of Inspector General (OIG) </w:t>
      </w:r>
      <w:r w:rsidRPr="00183CE8">
        <w:rPr>
          <w:szCs w:val="24"/>
          <w:lang w:val="es-ES"/>
        </w:rPr>
        <w:t xml:space="preserve">del HHS (Base de </w:t>
      </w:r>
      <w:r w:rsidR="00C9365D">
        <w:rPr>
          <w:szCs w:val="24"/>
          <w:lang w:val="es-ES"/>
        </w:rPr>
        <w:t>d</w:t>
      </w:r>
      <w:r w:rsidRPr="00183CE8">
        <w:rPr>
          <w:szCs w:val="24"/>
          <w:lang w:val="es-ES"/>
        </w:rPr>
        <w:t xml:space="preserve">atos de </w:t>
      </w:r>
      <w:r w:rsidR="00C9365D">
        <w:rPr>
          <w:szCs w:val="24"/>
          <w:lang w:val="es-ES"/>
        </w:rPr>
        <w:t>e</w:t>
      </w:r>
      <w:r w:rsidRPr="00183CE8">
        <w:rPr>
          <w:szCs w:val="24"/>
          <w:lang w:val="es-ES"/>
        </w:rPr>
        <w:t xml:space="preserve">xclusiones) para todas las nuevas contrataciones y al menos trimestralmente para los empleados existentes para asegurarse de que ningún empleado excluido trabaje en ninguna capacidad relacionada con ningún programa de atención médica estatal o federal. El proveedor eliminará a cualquier empleado que se encuentre en la base de datos de exclusiones de la OIG </w:t>
      </w:r>
      <w:r w:rsidR="00C9365D">
        <w:rPr>
          <w:szCs w:val="24"/>
          <w:lang w:val="es-ES"/>
        </w:rPr>
        <w:t>de c</w:t>
      </w:r>
      <w:r w:rsidRPr="00183CE8">
        <w:rPr>
          <w:szCs w:val="24"/>
          <w:lang w:val="es-ES"/>
        </w:rPr>
        <w:t xml:space="preserve">ualquier trabajo relacionado con cualquier programa de atención médica estatal o federal. La OIG mantiene una base de datos en línea en: </w:t>
      </w:r>
      <w:hyperlink r:id="rId14" w:history="1">
        <w:r w:rsidR="00D12374" w:rsidRPr="00183CE8">
          <w:rPr>
            <w:rStyle w:val="Hyperlink"/>
            <w:szCs w:val="24"/>
            <w:lang w:val="es-ES"/>
          </w:rPr>
          <w:t>https://exclusions.oig.hhs.gov/</w:t>
        </w:r>
      </w:hyperlink>
      <w:r w:rsidR="00D12374" w:rsidRPr="00183CE8">
        <w:rPr>
          <w:szCs w:val="24"/>
          <w:lang w:val="es-ES"/>
        </w:rPr>
        <w:t>.</w:t>
      </w:r>
    </w:p>
    <w:p w14:paraId="6FB46258" w14:textId="7FB9412E"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Según corresponda, el proveedor deberá tener una política escrita y capacitar a su personal para informar de inmediato todas las a</w:t>
      </w:r>
      <w:r w:rsidR="00C9365D">
        <w:rPr>
          <w:szCs w:val="24"/>
          <w:lang w:val="es-ES"/>
        </w:rPr>
        <w:t>legaciones</w:t>
      </w:r>
      <w:r w:rsidRPr="00183CE8">
        <w:rPr>
          <w:szCs w:val="24"/>
          <w:lang w:val="es-ES"/>
        </w:rPr>
        <w:t xml:space="preserve"> de conducta</w:t>
      </w:r>
      <w:r w:rsidR="00C9365D">
        <w:rPr>
          <w:szCs w:val="24"/>
          <w:lang w:val="es-ES"/>
        </w:rPr>
        <w:t xml:space="preserve"> inadecuada</w:t>
      </w:r>
      <w:r w:rsidRPr="00183CE8">
        <w:rPr>
          <w:szCs w:val="24"/>
          <w:lang w:val="es-ES"/>
        </w:rPr>
        <w:t>, incluido el abuso y la negligencia de un miembro o participante o la apropiación indebida de la propiedad de un miembro o participante</w:t>
      </w:r>
      <w:r w:rsidR="00D12374" w:rsidRPr="00183CE8">
        <w:rPr>
          <w:szCs w:val="24"/>
          <w:lang w:val="es-ES"/>
        </w:rPr>
        <w:t>.</w:t>
      </w:r>
    </w:p>
    <w:p w14:paraId="65B60E81" w14:textId="79F6631D"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 xml:space="preserve">El </w:t>
      </w:r>
      <w:r w:rsidR="00C9365D">
        <w:rPr>
          <w:szCs w:val="24"/>
          <w:lang w:val="es-ES"/>
        </w:rPr>
        <w:t>p</w:t>
      </w:r>
      <w:r w:rsidRPr="00183CE8">
        <w:rPr>
          <w:szCs w:val="24"/>
          <w:lang w:val="es-ES"/>
        </w:rPr>
        <w:t xml:space="preserve">roveedor requerirá, a través de una política y procedimientos escritos, que las personas, ya sea un empleado o contratista de una entidad o un propietario único, informen las condenas o investigaciones penales a su supervisor inmediato lo antes posible, pero a más tardar el siguiente día hábil según el </w:t>
      </w:r>
      <w:proofErr w:type="spellStart"/>
      <w:r w:rsidR="00C9365D" w:rsidRPr="00C9365D">
        <w:rPr>
          <w:szCs w:val="24"/>
          <w:lang w:val="es-ES"/>
        </w:rPr>
        <w:t>Wis</w:t>
      </w:r>
      <w:proofErr w:type="spellEnd"/>
      <w:r w:rsidR="00C9365D" w:rsidRPr="00C9365D">
        <w:rPr>
          <w:szCs w:val="24"/>
          <w:lang w:val="es-ES"/>
        </w:rPr>
        <w:t xml:space="preserve">. </w:t>
      </w:r>
      <w:r w:rsidR="00C9365D" w:rsidRPr="00C9365D">
        <w:rPr>
          <w:szCs w:val="24"/>
        </w:rPr>
        <w:t>Admin. Code § DHS</w:t>
      </w:r>
      <w:r w:rsidR="00C9365D">
        <w:rPr>
          <w:szCs w:val="24"/>
        </w:rPr>
        <w:t xml:space="preserve"> </w:t>
      </w:r>
      <w:r w:rsidRPr="00183CE8">
        <w:rPr>
          <w:szCs w:val="24"/>
          <w:lang w:val="es-ES"/>
        </w:rPr>
        <w:t>12.07 (1)</w:t>
      </w:r>
      <w:r w:rsidR="00D12374" w:rsidRPr="00183CE8">
        <w:rPr>
          <w:szCs w:val="24"/>
          <w:lang w:val="es-ES"/>
        </w:rPr>
        <w:t>.</w:t>
      </w:r>
    </w:p>
    <w:p w14:paraId="5BD54208" w14:textId="78D8F81F" w:rsidR="00D12374" w:rsidRPr="00183CE8" w:rsidRDefault="00183CE8" w:rsidP="00D12374">
      <w:pPr>
        <w:pStyle w:val="ListParagraph"/>
        <w:numPr>
          <w:ilvl w:val="0"/>
          <w:numId w:val="17"/>
        </w:numPr>
        <w:tabs>
          <w:tab w:val="left" w:pos="360"/>
        </w:tabs>
        <w:spacing w:after="120"/>
        <w:contextualSpacing w:val="0"/>
        <w:rPr>
          <w:szCs w:val="24"/>
          <w:lang w:val="es-ES"/>
        </w:rPr>
      </w:pPr>
      <w:bookmarkStart w:id="0" w:name="_Hlk96508185"/>
      <w:r w:rsidRPr="00183CE8">
        <w:rPr>
          <w:szCs w:val="24"/>
          <w:lang w:val="es-ES"/>
        </w:rPr>
        <w:t xml:space="preserve">De conformidad con el </w:t>
      </w:r>
      <w:proofErr w:type="spellStart"/>
      <w:r w:rsidR="00162068" w:rsidRPr="00162068">
        <w:rPr>
          <w:szCs w:val="24"/>
          <w:lang w:val="es-ES"/>
        </w:rPr>
        <w:t>Wis</w:t>
      </w:r>
      <w:proofErr w:type="spellEnd"/>
      <w:r w:rsidR="00162068" w:rsidRPr="00162068">
        <w:rPr>
          <w:szCs w:val="24"/>
          <w:lang w:val="es-ES"/>
        </w:rPr>
        <w:t xml:space="preserve">. </w:t>
      </w:r>
      <w:proofErr w:type="spellStart"/>
      <w:r w:rsidR="00162068" w:rsidRPr="00162068">
        <w:rPr>
          <w:szCs w:val="24"/>
          <w:lang w:val="es-ES"/>
        </w:rPr>
        <w:t>Admin</w:t>
      </w:r>
      <w:proofErr w:type="spellEnd"/>
      <w:r w:rsidR="00162068" w:rsidRPr="00162068">
        <w:rPr>
          <w:szCs w:val="24"/>
          <w:lang w:val="es-ES"/>
        </w:rPr>
        <w:t xml:space="preserve">. </w:t>
      </w:r>
      <w:proofErr w:type="spellStart"/>
      <w:r w:rsidR="00162068" w:rsidRPr="00162068">
        <w:rPr>
          <w:szCs w:val="24"/>
          <w:lang w:val="es-ES"/>
        </w:rPr>
        <w:t>Code</w:t>
      </w:r>
      <w:proofErr w:type="spellEnd"/>
      <w:r w:rsidR="00162068">
        <w:rPr>
          <w:szCs w:val="24"/>
          <w:lang w:val="es-ES"/>
        </w:rPr>
        <w:t xml:space="preserve"> </w:t>
      </w:r>
      <w:r w:rsidRPr="00183CE8">
        <w:rPr>
          <w:szCs w:val="24"/>
          <w:lang w:val="es-ES"/>
        </w:rPr>
        <w:t xml:space="preserve">DHS § 12.10, el proveedor conservará en sus archivos personales los siguientes documentos relacionados con todas las personas que brindan atención directa a los miembros y </w:t>
      </w:r>
      <w:r w:rsidR="00CB7CFA">
        <w:rPr>
          <w:szCs w:val="24"/>
          <w:lang w:val="es-ES"/>
        </w:rPr>
        <w:t xml:space="preserve">los </w:t>
      </w:r>
      <w:r w:rsidRPr="00183CE8">
        <w:rPr>
          <w:szCs w:val="24"/>
          <w:lang w:val="es-ES"/>
        </w:rPr>
        <w:t xml:space="preserve">participantes: formulario </w:t>
      </w:r>
      <w:proofErr w:type="spellStart"/>
      <w:r w:rsidR="00162068" w:rsidRPr="00162068">
        <w:rPr>
          <w:szCs w:val="24"/>
          <w:lang w:val="es-ES"/>
        </w:rPr>
        <w:t>Background</w:t>
      </w:r>
      <w:proofErr w:type="spellEnd"/>
      <w:r w:rsidR="00162068" w:rsidRPr="00162068">
        <w:rPr>
          <w:szCs w:val="24"/>
          <w:lang w:val="es-ES"/>
        </w:rPr>
        <w:t xml:space="preserve"> </w:t>
      </w:r>
      <w:proofErr w:type="spellStart"/>
      <w:r w:rsidR="00162068" w:rsidRPr="00162068">
        <w:rPr>
          <w:szCs w:val="24"/>
          <w:lang w:val="es-ES"/>
        </w:rPr>
        <w:t>Information</w:t>
      </w:r>
      <w:proofErr w:type="spellEnd"/>
      <w:r w:rsidR="00162068" w:rsidRPr="00162068">
        <w:rPr>
          <w:szCs w:val="24"/>
          <w:lang w:val="es-ES"/>
        </w:rPr>
        <w:t xml:space="preserve"> </w:t>
      </w:r>
      <w:proofErr w:type="spellStart"/>
      <w:r w:rsidR="00162068" w:rsidRPr="00162068">
        <w:rPr>
          <w:szCs w:val="24"/>
          <w:lang w:val="es-ES"/>
        </w:rPr>
        <w:t>Disclosure</w:t>
      </w:r>
      <w:proofErr w:type="spellEnd"/>
      <w:r w:rsidR="00162068" w:rsidRPr="00162068">
        <w:rPr>
          <w:szCs w:val="24"/>
          <w:lang w:val="es-ES"/>
        </w:rPr>
        <w:t xml:space="preserve"> </w:t>
      </w:r>
      <w:r w:rsidR="0082285C">
        <w:rPr>
          <w:szCs w:val="24"/>
          <w:lang w:val="es-ES"/>
        </w:rPr>
        <w:t>(</w:t>
      </w:r>
      <w:r w:rsidRPr="00183CE8">
        <w:rPr>
          <w:szCs w:val="24"/>
          <w:lang w:val="es-ES"/>
        </w:rPr>
        <w:t xml:space="preserve">BID) pertinente, F-82064, y resultados de búsqueda del </w:t>
      </w:r>
      <w:proofErr w:type="spellStart"/>
      <w:r w:rsidR="00162068" w:rsidRPr="00162068">
        <w:rPr>
          <w:szCs w:val="24"/>
          <w:lang w:val="es-ES"/>
        </w:rPr>
        <w:t>Department</w:t>
      </w:r>
      <w:proofErr w:type="spellEnd"/>
      <w:r w:rsidR="00162068" w:rsidRPr="00162068">
        <w:rPr>
          <w:szCs w:val="24"/>
          <w:lang w:val="es-ES"/>
        </w:rPr>
        <w:t xml:space="preserve"> of </w:t>
      </w:r>
      <w:proofErr w:type="spellStart"/>
      <w:r w:rsidR="00162068" w:rsidRPr="00162068">
        <w:rPr>
          <w:szCs w:val="24"/>
          <w:lang w:val="es-ES"/>
        </w:rPr>
        <w:t>Justice</w:t>
      </w:r>
      <w:proofErr w:type="spellEnd"/>
      <w:r w:rsidRPr="00183CE8">
        <w:rPr>
          <w:szCs w:val="24"/>
          <w:lang w:val="es-ES"/>
        </w:rPr>
        <w:t xml:space="preserve"> de Wisconsin, </w:t>
      </w:r>
      <w:r w:rsidR="0082285C">
        <w:rPr>
          <w:szCs w:val="24"/>
          <w:lang w:val="es-ES"/>
        </w:rPr>
        <w:t xml:space="preserve">el </w:t>
      </w:r>
      <w:proofErr w:type="spellStart"/>
      <w:r w:rsidRPr="00183CE8">
        <w:rPr>
          <w:szCs w:val="24"/>
          <w:lang w:val="es-ES"/>
        </w:rPr>
        <w:t>D</w:t>
      </w:r>
      <w:r w:rsidR="0082285C">
        <w:rPr>
          <w:szCs w:val="24"/>
          <w:lang w:val="es-ES"/>
        </w:rPr>
        <w:t>epartment</w:t>
      </w:r>
      <w:proofErr w:type="spellEnd"/>
      <w:r w:rsidR="0082285C">
        <w:rPr>
          <w:szCs w:val="24"/>
          <w:lang w:val="es-ES"/>
        </w:rPr>
        <w:t xml:space="preserve"> of Health Services (D</w:t>
      </w:r>
      <w:r w:rsidRPr="00183CE8">
        <w:rPr>
          <w:szCs w:val="24"/>
          <w:lang w:val="es-ES"/>
        </w:rPr>
        <w:t>HS</w:t>
      </w:r>
      <w:r w:rsidR="0082285C">
        <w:rPr>
          <w:szCs w:val="24"/>
          <w:lang w:val="es-ES"/>
        </w:rPr>
        <w:t>)</w:t>
      </w:r>
      <w:r w:rsidRPr="00183CE8">
        <w:rPr>
          <w:szCs w:val="24"/>
          <w:lang w:val="es-ES"/>
        </w:rPr>
        <w:t xml:space="preserve"> y el </w:t>
      </w:r>
      <w:proofErr w:type="spellStart"/>
      <w:r w:rsidR="0082285C" w:rsidRPr="0082285C">
        <w:rPr>
          <w:szCs w:val="24"/>
          <w:lang w:val="es-ES"/>
        </w:rPr>
        <w:t>Department</w:t>
      </w:r>
      <w:proofErr w:type="spellEnd"/>
      <w:r w:rsidR="0082285C" w:rsidRPr="0082285C">
        <w:rPr>
          <w:szCs w:val="24"/>
          <w:lang w:val="es-ES"/>
        </w:rPr>
        <w:t xml:space="preserve"> of Safety and Professional Services</w:t>
      </w:r>
      <w:r w:rsidR="0082285C">
        <w:rPr>
          <w:szCs w:val="24"/>
          <w:lang w:val="es-ES"/>
        </w:rPr>
        <w:t xml:space="preserve"> </w:t>
      </w:r>
      <w:r w:rsidRPr="00183CE8">
        <w:rPr>
          <w:szCs w:val="24"/>
          <w:lang w:val="es-ES"/>
        </w:rPr>
        <w:t xml:space="preserve">de Wisconsin, así como registros de fuera del estado,  procedimientos judiciales tribales y registros militares, de acuerdo con las búsquedas requeridas en los Estatutos de Wisconsin § 50.065(2) y el </w:t>
      </w:r>
      <w:proofErr w:type="spellStart"/>
      <w:r w:rsidR="0082285C" w:rsidRPr="0082285C">
        <w:rPr>
          <w:szCs w:val="24"/>
          <w:lang w:val="es-ES"/>
        </w:rPr>
        <w:t>Wis</w:t>
      </w:r>
      <w:proofErr w:type="spellEnd"/>
      <w:r w:rsidR="0082285C" w:rsidRPr="0082285C">
        <w:rPr>
          <w:szCs w:val="24"/>
          <w:lang w:val="es-ES"/>
        </w:rPr>
        <w:t xml:space="preserve">. </w:t>
      </w:r>
      <w:proofErr w:type="spellStart"/>
      <w:r w:rsidR="0082285C" w:rsidRPr="00CB7CFA">
        <w:rPr>
          <w:szCs w:val="24"/>
          <w:lang w:val="es-ES"/>
        </w:rPr>
        <w:t>Stat</w:t>
      </w:r>
      <w:proofErr w:type="spellEnd"/>
      <w:r w:rsidR="0082285C" w:rsidRPr="00CB7CFA">
        <w:rPr>
          <w:szCs w:val="24"/>
          <w:lang w:val="es-ES"/>
        </w:rPr>
        <w:t>.</w:t>
      </w:r>
      <w:r w:rsidRPr="00183CE8">
        <w:rPr>
          <w:szCs w:val="24"/>
          <w:lang w:val="es-ES"/>
        </w:rPr>
        <w:t xml:space="preserve"> § DHS 12.08. El proveedor pondrá estos documentos a disposición del DHS si los solicita</w:t>
      </w:r>
      <w:r w:rsidR="00D12374" w:rsidRPr="00183CE8">
        <w:rPr>
          <w:szCs w:val="24"/>
          <w:lang w:val="es-ES"/>
        </w:rPr>
        <w:t>.</w:t>
      </w:r>
      <w:bookmarkEnd w:id="0"/>
    </w:p>
    <w:p w14:paraId="640B8243" w14:textId="25F00E85"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El proveedor se asegura de que el personal pueda realizar las habilidades requeridas en la descripción de su puesto antes del desempeño inicial</w:t>
      </w:r>
      <w:r w:rsidR="00D12374" w:rsidRPr="00183CE8">
        <w:rPr>
          <w:szCs w:val="24"/>
          <w:lang w:val="es-ES"/>
        </w:rPr>
        <w:t>.</w:t>
      </w:r>
    </w:p>
    <w:p w14:paraId="58B4831B" w14:textId="6DA6ACE6" w:rsidR="00D12374" w:rsidRPr="00A05AE5"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 xml:space="preserve">El proveedor garantiza y documenta las calificaciones de cada miembro del personal, incluida la </w:t>
      </w:r>
      <w:r w:rsidRPr="00A05AE5">
        <w:rPr>
          <w:szCs w:val="24"/>
          <w:lang w:val="es-ES"/>
        </w:rPr>
        <w:t xml:space="preserve">preparación académica y la experiencia relevante, la verificación de la licencia actual, las certificaciones y los registros para ejercer en Wisconsin que son </w:t>
      </w:r>
      <w:r w:rsidR="00A05AE5">
        <w:rPr>
          <w:szCs w:val="24"/>
          <w:lang w:val="es-ES"/>
        </w:rPr>
        <w:t>pertinentes</w:t>
      </w:r>
      <w:r w:rsidRPr="00A05AE5">
        <w:rPr>
          <w:szCs w:val="24"/>
          <w:lang w:val="es-ES"/>
        </w:rPr>
        <w:t xml:space="preserve"> o requeridos por las funciones del miembro del personal. Previa solicitud, el proveedor </w:t>
      </w:r>
      <w:r w:rsidR="00A05AE5" w:rsidRPr="00A05AE5">
        <w:rPr>
          <w:szCs w:val="24"/>
          <w:lang w:val="es-ES"/>
        </w:rPr>
        <w:t>facilita</w:t>
      </w:r>
      <w:r w:rsidRPr="00A05AE5">
        <w:rPr>
          <w:szCs w:val="24"/>
          <w:lang w:val="es-ES"/>
        </w:rPr>
        <w:t xml:space="preserve">rá cualquier documentación </w:t>
      </w:r>
      <w:r w:rsidR="00A05AE5" w:rsidRPr="00A05AE5">
        <w:rPr>
          <w:szCs w:val="24"/>
          <w:lang w:val="es-ES"/>
        </w:rPr>
        <w:t>pertinente</w:t>
      </w:r>
      <w:r w:rsidRPr="00A05AE5">
        <w:rPr>
          <w:szCs w:val="24"/>
          <w:lang w:val="es-ES"/>
        </w:rPr>
        <w:t xml:space="preserve"> al DHS</w:t>
      </w:r>
      <w:r w:rsidR="00D12374" w:rsidRPr="00A05AE5">
        <w:rPr>
          <w:szCs w:val="24"/>
          <w:lang w:val="es-ES"/>
        </w:rPr>
        <w:t>.</w:t>
      </w:r>
    </w:p>
    <w:p w14:paraId="370B9663" w14:textId="5178E001" w:rsidR="00D12374" w:rsidRPr="00135163"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 xml:space="preserve">El proveedor se asegura de que el personal </w:t>
      </w:r>
      <w:r w:rsidRPr="00135163">
        <w:rPr>
          <w:szCs w:val="24"/>
          <w:lang w:val="es-ES"/>
        </w:rPr>
        <w:t>que trabaja con ancianos frágiles o poblaciones discapacitadas t</w:t>
      </w:r>
      <w:r w:rsidR="00FE5D53" w:rsidRPr="00135163">
        <w:rPr>
          <w:szCs w:val="24"/>
          <w:lang w:val="es-ES"/>
        </w:rPr>
        <w:t>enga</w:t>
      </w:r>
      <w:r w:rsidR="0028478D" w:rsidRPr="00135163">
        <w:rPr>
          <w:szCs w:val="24"/>
          <w:lang w:val="es-ES"/>
        </w:rPr>
        <w:t xml:space="preserve"> </w:t>
      </w:r>
      <w:r w:rsidRPr="00135163">
        <w:rPr>
          <w:szCs w:val="24"/>
          <w:lang w:val="es-ES"/>
        </w:rPr>
        <w:t xml:space="preserve">experiencia </w:t>
      </w:r>
      <w:r w:rsidR="00FE5D53" w:rsidRPr="00135163">
        <w:rPr>
          <w:szCs w:val="24"/>
          <w:lang w:val="es-ES"/>
        </w:rPr>
        <w:t xml:space="preserve">documentada de trabajo con ancianos frágiles o poblaciones discapacitadas </w:t>
      </w:r>
      <w:r w:rsidRPr="00135163">
        <w:rPr>
          <w:szCs w:val="24"/>
          <w:lang w:val="es-ES"/>
        </w:rPr>
        <w:t>o que el proveedor t</w:t>
      </w:r>
      <w:r w:rsidR="00FE5D53" w:rsidRPr="00135163">
        <w:rPr>
          <w:szCs w:val="24"/>
          <w:lang w:val="es-ES"/>
        </w:rPr>
        <w:t>enga</w:t>
      </w:r>
      <w:r w:rsidRPr="00135163">
        <w:rPr>
          <w:szCs w:val="24"/>
          <w:lang w:val="es-ES"/>
        </w:rPr>
        <w:t xml:space="preserve"> planes para garantizar que el personal esté adecuadamente capacitado.</w:t>
      </w:r>
    </w:p>
    <w:p w14:paraId="2841B57E" w14:textId="4D44D4B1"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El proveedor mantiene un plan de capacitación para cada miembro del personal que brinda o brindará atención directa a los miembros o participantes y tiene un mecanismo para garantizar que se haya completado toda la capacitación necesaria antes de realizar el trabajo y que se documente la finalización de todas las capacitaciones</w:t>
      </w:r>
      <w:r w:rsidR="00D12374" w:rsidRPr="00183CE8">
        <w:rPr>
          <w:szCs w:val="24"/>
          <w:lang w:val="es-ES"/>
        </w:rPr>
        <w:t>.</w:t>
      </w:r>
    </w:p>
    <w:p w14:paraId="23324143" w14:textId="3A62F53A"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El proveedor mantendrá la documentación de que el personal recibe capacitación anual sobre cumplimiento, fraude, despilfarro y abuso</w:t>
      </w:r>
      <w:r w:rsidR="00D12374" w:rsidRPr="00183CE8">
        <w:rPr>
          <w:szCs w:val="24"/>
          <w:lang w:val="es-ES"/>
        </w:rPr>
        <w:t>.</w:t>
      </w:r>
    </w:p>
    <w:p w14:paraId="602E27CD" w14:textId="4F333C0A" w:rsidR="00D12374" w:rsidRPr="00451AE3" w:rsidRDefault="00183CE8" w:rsidP="006219A8">
      <w:pPr>
        <w:pStyle w:val="ListParagraph"/>
        <w:numPr>
          <w:ilvl w:val="0"/>
          <w:numId w:val="17"/>
        </w:numPr>
        <w:tabs>
          <w:tab w:val="left" w:pos="360"/>
        </w:tabs>
        <w:spacing w:after="120"/>
        <w:contextualSpacing w:val="0"/>
        <w:rPr>
          <w:szCs w:val="24"/>
        </w:rPr>
      </w:pPr>
      <w:r w:rsidRPr="00183CE8">
        <w:rPr>
          <w:szCs w:val="24"/>
          <w:lang w:val="es-ES"/>
        </w:rPr>
        <w:lastRenderedPageBreak/>
        <w:t xml:space="preserve">El proveedor se asegura de que el personal esté capacitado en los requisitos de registro e informes del DHS para documentación, informes de incidentes críticos y otra información y procedimientos necesarios para que el personal garantice la salud y </w:t>
      </w:r>
      <w:r w:rsidR="00891B48">
        <w:rPr>
          <w:szCs w:val="24"/>
          <w:lang w:val="es-ES"/>
        </w:rPr>
        <w:t xml:space="preserve">la </w:t>
      </w:r>
      <w:r w:rsidRPr="00183CE8">
        <w:rPr>
          <w:szCs w:val="24"/>
          <w:lang w:val="es-ES"/>
        </w:rPr>
        <w:t xml:space="preserve">seguridad de los miembros y </w:t>
      </w:r>
      <w:r w:rsidR="00891B48">
        <w:rPr>
          <w:szCs w:val="24"/>
          <w:lang w:val="es-ES"/>
        </w:rPr>
        <w:t xml:space="preserve">los </w:t>
      </w:r>
      <w:r w:rsidRPr="00183CE8">
        <w:rPr>
          <w:szCs w:val="24"/>
          <w:lang w:val="es-ES"/>
        </w:rPr>
        <w:t xml:space="preserve">participantes que reciben apoyos. </w:t>
      </w:r>
      <w:r w:rsidRPr="00891B48">
        <w:rPr>
          <w:szCs w:val="24"/>
        </w:rPr>
        <w:t xml:space="preserve">Los </w:t>
      </w:r>
      <w:proofErr w:type="spellStart"/>
      <w:r w:rsidRPr="00891B48">
        <w:rPr>
          <w:szCs w:val="24"/>
        </w:rPr>
        <w:t>requisitos</w:t>
      </w:r>
      <w:proofErr w:type="spellEnd"/>
      <w:r w:rsidRPr="00891B48">
        <w:rPr>
          <w:szCs w:val="24"/>
        </w:rPr>
        <w:t xml:space="preserve"> </w:t>
      </w:r>
      <w:proofErr w:type="spellStart"/>
      <w:r w:rsidR="00A05AE5" w:rsidRPr="00891B48">
        <w:rPr>
          <w:szCs w:val="24"/>
        </w:rPr>
        <w:t>pertinentes</w:t>
      </w:r>
      <w:proofErr w:type="spellEnd"/>
      <w:r w:rsidRPr="00891B48">
        <w:rPr>
          <w:szCs w:val="24"/>
        </w:rPr>
        <w:t xml:space="preserve"> </w:t>
      </w:r>
      <w:proofErr w:type="spellStart"/>
      <w:r w:rsidRPr="00891B48">
        <w:rPr>
          <w:szCs w:val="24"/>
        </w:rPr>
        <w:t>están</w:t>
      </w:r>
      <w:proofErr w:type="spellEnd"/>
      <w:r w:rsidRPr="00891B48">
        <w:rPr>
          <w:szCs w:val="24"/>
        </w:rPr>
        <w:t xml:space="preserve"> </w:t>
      </w:r>
      <w:proofErr w:type="spellStart"/>
      <w:r w:rsidRPr="00891B48">
        <w:rPr>
          <w:szCs w:val="24"/>
        </w:rPr>
        <w:t>documentados</w:t>
      </w:r>
      <w:proofErr w:type="spellEnd"/>
      <w:r w:rsidRPr="00891B48">
        <w:rPr>
          <w:szCs w:val="24"/>
        </w:rPr>
        <w:t xml:space="preserve"> </w:t>
      </w:r>
      <w:proofErr w:type="spellStart"/>
      <w:r w:rsidRPr="00891B48">
        <w:rPr>
          <w:szCs w:val="24"/>
        </w:rPr>
        <w:t>en</w:t>
      </w:r>
      <w:proofErr w:type="spellEnd"/>
      <w:r w:rsidRPr="00891B48">
        <w:rPr>
          <w:szCs w:val="24"/>
        </w:rPr>
        <w:t xml:space="preserve"> </w:t>
      </w:r>
      <w:proofErr w:type="spellStart"/>
      <w:r w:rsidRPr="00891B48">
        <w:rPr>
          <w:szCs w:val="24"/>
        </w:rPr>
        <w:t>el</w:t>
      </w:r>
      <w:proofErr w:type="spellEnd"/>
      <w:r w:rsidRPr="00891B48">
        <w:rPr>
          <w:szCs w:val="24"/>
        </w:rPr>
        <w:t xml:space="preserve"> </w:t>
      </w:r>
      <w:hyperlink r:id="rId15" w:history="1">
        <w:r w:rsidR="002478F8" w:rsidRPr="00451AE3">
          <w:rPr>
            <w:rStyle w:val="Hyperlink"/>
            <w:szCs w:val="24"/>
          </w:rPr>
          <w:t>Family Care Contract, Family Care Partnership, and PACE: Managed Care Organization Contracts</w:t>
        </w:r>
      </w:hyperlink>
      <w:r w:rsidR="00D12374" w:rsidRPr="00451AE3">
        <w:rPr>
          <w:szCs w:val="24"/>
        </w:rPr>
        <w:t xml:space="preserve"> </w:t>
      </w:r>
      <w:r w:rsidR="00891B48" w:rsidRPr="00451AE3">
        <w:rPr>
          <w:szCs w:val="24"/>
        </w:rPr>
        <w:t xml:space="preserve">y </w:t>
      </w:r>
      <w:proofErr w:type="spellStart"/>
      <w:r w:rsidR="00891B48" w:rsidRPr="00451AE3">
        <w:rPr>
          <w:szCs w:val="24"/>
        </w:rPr>
        <w:t>el</w:t>
      </w:r>
      <w:proofErr w:type="spellEnd"/>
      <w:r w:rsidR="00D12374" w:rsidRPr="00451AE3">
        <w:rPr>
          <w:szCs w:val="24"/>
        </w:rPr>
        <w:t xml:space="preserve"> </w:t>
      </w:r>
      <w:hyperlink r:id="rId16" w:history="1">
        <w:r w:rsidR="002478F8" w:rsidRPr="00451AE3">
          <w:rPr>
            <w:rStyle w:val="Hyperlink"/>
            <w:szCs w:val="24"/>
          </w:rPr>
          <w:t>IRIS (Include, Respect, I Self-Direct) Support Services Provider Training Standards</w:t>
        </w:r>
      </w:hyperlink>
      <w:r w:rsidR="002478F8" w:rsidRPr="00451AE3">
        <w:rPr>
          <w:rStyle w:val="Hyperlink"/>
          <w:color w:val="auto"/>
          <w:szCs w:val="24"/>
          <w:u w:val="none"/>
        </w:rPr>
        <w:t>, P-03071</w:t>
      </w:r>
      <w:r w:rsidR="00020105" w:rsidRPr="00451AE3">
        <w:rPr>
          <w:szCs w:val="24"/>
        </w:rPr>
        <w:t>.</w:t>
      </w:r>
    </w:p>
    <w:p w14:paraId="1B6CE9E6" w14:textId="3910E781"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El proveedor se asegura de que el personal esté capacitado sobre las necesidades del grupo objetivo al que atienden</w:t>
      </w:r>
      <w:r w:rsidR="00D12374" w:rsidRPr="00183CE8">
        <w:rPr>
          <w:szCs w:val="24"/>
          <w:lang w:val="es-ES"/>
        </w:rPr>
        <w:t>.</w:t>
      </w:r>
    </w:p>
    <w:p w14:paraId="5B7838F6" w14:textId="3FB21AF4"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El proveedor se asegura de que el personal esté capacitado en la prestación de los servicios que se brindan</w:t>
      </w:r>
      <w:r w:rsidR="00D12374" w:rsidRPr="00183CE8">
        <w:rPr>
          <w:szCs w:val="24"/>
          <w:lang w:val="es-ES"/>
        </w:rPr>
        <w:t>.</w:t>
      </w:r>
    </w:p>
    <w:p w14:paraId="142BCA92" w14:textId="21D4C460" w:rsidR="00D12374" w:rsidRPr="00183CE8" w:rsidRDefault="00183CE8" w:rsidP="00D12374">
      <w:pPr>
        <w:pStyle w:val="ListParagraph"/>
        <w:numPr>
          <w:ilvl w:val="0"/>
          <w:numId w:val="17"/>
        </w:numPr>
        <w:tabs>
          <w:tab w:val="left" w:pos="360"/>
        </w:tabs>
        <w:spacing w:after="120"/>
        <w:contextualSpacing w:val="0"/>
        <w:rPr>
          <w:szCs w:val="24"/>
          <w:lang w:val="es-ES"/>
        </w:rPr>
      </w:pPr>
      <w:r w:rsidRPr="00183CE8">
        <w:rPr>
          <w:szCs w:val="24"/>
          <w:lang w:val="es-ES"/>
        </w:rPr>
        <w:t>Según corresponda, el proveedor se asegura de que el personal haya sido capacitado o sea capacitado sobre las necesidades, fortalezas y preferencias de la(s) persona(s) atendida(s), antes de brindar atención directa</w:t>
      </w:r>
      <w:r w:rsidR="00D12374" w:rsidRPr="00183CE8">
        <w:rPr>
          <w:szCs w:val="24"/>
          <w:lang w:val="es-ES"/>
        </w:rPr>
        <w:t>.</w:t>
      </w:r>
    </w:p>
    <w:p w14:paraId="4D29EE18" w14:textId="48F268D2" w:rsidR="00D12374" w:rsidRPr="00B15589" w:rsidRDefault="00183CE8" w:rsidP="00975F40">
      <w:pPr>
        <w:pStyle w:val="ListParagraph"/>
        <w:numPr>
          <w:ilvl w:val="0"/>
          <w:numId w:val="17"/>
        </w:numPr>
        <w:tabs>
          <w:tab w:val="left" w:pos="360"/>
        </w:tabs>
        <w:spacing w:after="120"/>
        <w:contextualSpacing w:val="0"/>
        <w:rPr>
          <w:szCs w:val="24"/>
        </w:rPr>
      </w:pPr>
      <w:r w:rsidRPr="00183CE8">
        <w:rPr>
          <w:szCs w:val="24"/>
          <w:lang w:val="es-ES"/>
        </w:rPr>
        <w:t xml:space="preserve">El </w:t>
      </w:r>
      <w:r w:rsidR="00A05AE5">
        <w:rPr>
          <w:szCs w:val="24"/>
          <w:lang w:val="es-ES"/>
        </w:rPr>
        <w:t>p</w:t>
      </w:r>
      <w:r w:rsidRPr="00183CE8">
        <w:rPr>
          <w:szCs w:val="24"/>
          <w:lang w:val="es-ES"/>
        </w:rPr>
        <w:t xml:space="preserve">roveedor se asegura de que todo el personal esté capacitado sobre los derechos y las disposiciones de privacidad </w:t>
      </w:r>
      <w:r w:rsidR="00A05AE5">
        <w:rPr>
          <w:szCs w:val="24"/>
          <w:lang w:val="es-ES"/>
        </w:rPr>
        <w:t>pertinentes a</w:t>
      </w:r>
      <w:r w:rsidRPr="00183CE8">
        <w:rPr>
          <w:szCs w:val="24"/>
          <w:lang w:val="es-ES"/>
        </w:rPr>
        <w:t xml:space="preserve"> los proveedores, </w:t>
      </w:r>
      <w:r w:rsidR="00451AE3">
        <w:rPr>
          <w:szCs w:val="24"/>
          <w:lang w:val="es-ES"/>
        </w:rPr>
        <w:t xml:space="preserve">los </w:t>
      </w:r>
      <w:r w:rsidRPr="00183CE8">
        <w:rPr>
          <w:szCs w:val="24"/>
          <w:lang w:val="es-ES"/>
        </w:rPr>
        <w:t xml:space="preserve">miembros y </w:t>
      </w:r>
      <w:r w:rsidR="00451AE3">
        <w:rPr>
          <w:szCs w:val="24"/>
          <w:lang w:val="es-ES"/>
        </w:rPr>
        <w:t xml:space="preserve">los </w:t>
      </w:r>
      <w:r w:rsidRPr="00183CE8">
        <w:rPr>
          <w:szCs w:val="24"/>
          <w:lang w:val="es-ES"/>
        </w:rPr>
        <w:t xml:space="preserve">participantes en Wisconsin, incluidas las disposiciones de derechos y privacidad garantizadas por la HIPAA, </w:t>
      </w:r>
      <w:proofErr w:type="spellStart"/>
      <w:r w:rsidRPr="00183CE8">
        <w:rPr>
          <w:szCs w:val="24"/>
          <w:lang w:val="es-ES"/>
        </w:rPr>
        <w:t>Wis</w:t>
      </w:r>
      <w:proofErr w:type="spellEnd"/>
      <w:r w:rsidRPr="00183CE8">
        <w:rPr>
          <w:szCs w:val="24"/>
          <w:lang w:val="es-ES"/>
        </w:rPr>
        <w:t xml:space="preserve">. </w:t>
      </w:r>
      <w:r w:rsidRPr="00B15589">
        <w:rPr>
          <w:szCs w:val="24"/>
        </w:rPr>
        <w:t xml:space="preserve">Stat. cap. 146 y </w:t>
      </w:r>
      <w:proofErr w:type="spellStart"/>
      <w:r w:rsidRPr="00B15589">
        <w:rPr>
          <w:szCs w:val="24"/>
        </w:rPr>
        <w:t>el</w:t>
      </w:r>
      <w:proofErr w:type="spellEnd"/>
      <w:r w:rsidR="00D12374" w:rsidRPr="00B15589">
        <w:rPr>
          <w:szCs w:val="24"/>
        </w:rPr>
        <w:t xml:space="preserve"> </w:t>
      </w:r>
      <w:hyperlink r:id="rId17" w:history="1">
        <w:r w:rsidR="002478F8">
          <w:rPr>
            <w:rStyle w:val="Hyperlink"/>
            <w:szCs w:val="24"/>
          </w:rPr>
          <w:t>Family Care Contract, Family Care Partnership, and PACE: Managed Care Organization Contracts</w:t>
        </w:r>
      </w:hyperlink>
      <w:r w:rsidR="002478F8" w:rsidRPr="00B15589">
        <w:rPr>
          <w:szCs w:val="24"/>
        </w:rPr>
        <w:t xml:space="preserve"> </w:t>
      </w:r>
      <w:r w:rsidR="00451AE3">
        <w:rPr>
          <w:szCs w:val="24"/>
        </w:rPr>
        <w:t xml:space="preserve">y </w:t>
      </w:r>
      <w:proofErr w:type="spellStart"/>
      <w:r w:rsidR="00451AE3">
        <w:rPr>
          <w:szCs w:val="24"/>
        </w:rPr>
        <w:t>el</w:t>
      </w:r>
      <w:proofErr w:type="spellEnd"/>
      <w:r w:rsidR="002478F8" w:rsidRPr="00B15589">
        <w:rPr>
          <w:szCs w:val="24"/>
        </w:rPr>
        <w:t xml:space="preserve"> </w:t>
      </w:r>
      <w:hyperlink r:id="rId18" w:history="1">
        <w:r w:rsidR="002478F8">
          <w:rPr>
            <w:rStyle w:val="Hyperlink"/>
            <w:szCs w:val="24"/>
          </w:rPr>
          <w:t>IRIS (Include, Respect, I Self-Direct) Support Services Provider Training Standards</w:t>
        </w:r>
      </w:hyperlink>
      <w:r w:rsidR="002478F8" w:rsidRPr="0058503E">
        <w:rPr>
          <w:rStyle w:val="Hyperlink"/>
          <w:color w:val="auto"/>
          <w:szCs w:val="24"/>
          <w:u w:val="none"/>
        </w:rPr>
        <w:t>.</w:t>
      </w:r>
    </w:p>
    <w:p w14:paraId="35D5E78C" w14:textId="4F90128F" w:rsidR="00FF310A" w:rsidRPr="00183CE8" w:rsidRDefault="00183CE8" w:rsidP="00FF310A">
      <w:pPr>
        <w:pStyle w:val="ListParagraph"/>
        <w:numPr>
          <w:ilvl w:val="0"/>
          <w:numId w:val="17"/>
        </w:numPr>
        <w:rPr>
          <w:sz w:val="22"/>
          <w:lang w:val="es-ES"/>
        </w:rPr>
      </w:pPr>
      <w:r w:rsidRPr="00183CE8">
        <w:rPr>
          <w:lang w:val="es-ES"/>
        </w:rPr>
        <w:t>El proveedor se abstendrá de influir en una persona para que no se inscriba o cancele su inscripción en otra MCO o en el programa IRIS</w:t>
      </w:r>
      <w:r w:rsidR="00FF310A" w:rsidRPr="00183CE8">
        <w:rPr>
          <w:lang w:val="es-ES"/>
        </w:rPr>
        <w:t>.</w:t>
      </w:r>
    </w:p>
    <w:p w14:paraId="28C9F930" w14:textId="77777777" w:rsidR="00FB30D1" w:rsidRPr="00183CE8" w:rsidRDefault="00FB30D1" w:rsidP="00FE4450">
      <w:pPr>
        <w:rPr>
          <w:lang w:val="es-ES"/>
        </w:rPr>
      </w:pPr>
    </w:p>
    <w:p w14:paraId="1B8BBBF3" w14:textId="2ED0E7D5" w:rsidR="00FE4450" w:rsidRPr="00183CE8" w:rsidRDefault="00183CE8" w:rsidP="00FE4450">
      <w:pPr>
        <w:rPr>
          <w:lang w:val="es-ES"/>
        </w:rPr>
      </w:pPr>
      <w:r w:rsidRPr="00183CE8">
        <w:rPr>
          <w:lang w:val="es-ES"/>
        </w:rPr>
        <w:t xml:space="preserve">Mediante la firma, el proveedor o representante autorizado jura o afirma bajo pena de perjurio que la información proporcionada en este acuerdo es verdadera y precisa. Mediante la firma, el proveedor certifica que ha leído el </w:t>
      </w:r>
      <w:r w:rsidR="00451AE3">
        <w:rPr>
          <w:lang w:val="es-ES"/>
        </w:rPr>
        <w:t>m</w:t>
      </w:r>
      <w:r w:rsidRPr="00183CE8">
        <w:rPr>
          <w:lang w:val="es-ES"/>
        </w:rPr>
        <w:t>anual en línea del proveedor de exenciones de LTC y todas las regulaciones.</w:t>
      </w:r>
    </w:p>
    <w:p w14:paraId="3B76295A" w14:textId="77777777" w:rsidR="00F23962" w:rsidRPr="00183CE8" w:rsidRDefault="00F23962" w:rsidP="00FE4450">
      <w:pPr>
        <w:rPr>
          <w:lang w:val="es-ES"/>
        </w:rPr>
      </w:pPr>
    </w:p>
    <w:p w14:paraId="4A669EC6" w14:textId="77777777" w:rsidR="00D53C79" w:rsidRPr="00183CE8" w:rsidRDefault="00D53C79" w:rsidP="00587751">
      <w:pPr>
        <w:autoSpaceDE w:val="0"/>
        <w:autoSpaceDN w:val="0"/>
        <w:adjustRightInd w:val="0"/>
        <w:rPr>
          <w:rFonts w:ascii="Arial" w:hAnsi="Arial" w:cs="Arial"/>
          <w:sz w:val="18"/>
          <w:szCs w:val="18"/>
          <w:lang w:val="es-ES"/>
        </w:rPr>
      </w:pPr>
    </w:p>
    <w:tbl>
      <w:tblPr>
        <w:tblW w:w="1083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15"/>
        <w:gridCol w:w="1261"/>
        <w:gridCol w:w="900"/>
        <w:gridCol w:w="3255"/>
      </w:tblGrid>
      <w:tr w:rsidR="00EA706D" w:rsidRPr="002478F8" w14:paraId="5AE2DB99" w14:textId="77777777" w:rsidTr="00587751">
        <w:trPr>
          <w:trHeight w:val="638"/>
          <w:jc w:val="center"/>
        </w:trPr>
        <w:tc>
          <w:tcPr>
            <w:tcW w:w="10831" w:type="dxa"/>
            <w:gridSpan w:val="4"/>
          </w:tcPr>
          <w:p w14:paraId="5DE5FB34" w14:textId="083C3F1D" w:rsidR="00EA706D" w:rsidRPr="0058503E" w:rsidRDefault="00183CE8" w:rsidP="00587751">
            <w:pPr>
              <w:spacing w:before="20"/>
              <w:rPr>
                <w:rFonts w:ascii="Arial" w:hAnsi="Arial"/>
                <w:snapToGrid w:val="0"/>
                <w:sz w:val="20"/>
              </w:rPr>
            </w:pPr>
            <w:proofErr w:type="spellStart"/>
            <w:r w:rsidRPr="0058503E">
              <w:rPr>
                <w:rFonts w:ascii="Arial" w:hAnsi="Arial"/>
                <w:snapToGrid w:val="0"/>
                <w:sz w:val="20"/>
              </w:rPr>
              <w:t>Nombre</w:t>
            </w:r>
            <w:proofErr w:type="spellEnd"/>
            <w:r w:rsidRPr="0058503E">
              <w:rPr>
                <w:rFonts w:ascii="Arial" w:hAnsi="Arial"/>
                <w:snapToGrid w:val="0"/>
                <w:sz w:val="20"/>
              </w:rPr>
              <w:t xml:space="preserve"> </w:t>
            </w:r>
            <w:r w:rsidR="00451AE3">
              <w:rPr>
                <w:rFonts w:ascii="Arial" w:hAnsi="Arial"/>
                <w:snapToGrid w:val="0"/>
                <w:sz w:val="20"/>
              </w:rPr>
              <w:t xml:space="preserve">del </w:t>
            </w:r>
            <w:proofErr w:type="spellStart"/>
            <w:r w:rsidR="00451AE3">
              <w:rPr>
                <w:rFonts w:ascii="Arial" w:hAnsi="Arial"/>
                <w:snapToGrid w:val="0"/>
                <w:sz w:val="20"/>
              </w:rPr>
              <w:t>p</w:t>
            </w:r>
            <w:r w:rsidRPr="0058503E">
              <w:rPr>
                <w:rFonts w:ascii="Arial" w:hAnsi="Arial"/>
                <w:snapToGrid w:val="0"/>
                <w:sz w:val="20"/>
              </w:rPr>
              <w:t>roveedor</w:t>
            </w:r>
            <w:proofErr w:type="spellEnd"/>
          </w:p>
        </w:tc>
      </w:tr>
      <w:tr w:rsidR="00DB2806" w:rsidRPr="00135163" w14:paraId="73735B8A" w14:textId="77777777" w:rsidTr="00587751">
        <w:trPr>
          <w:trHeight w:val="638"/>
          <w:jc w:val="center"/>
        </w:trPr>
        <w:tc>
          <w:tcPr>
            <w:tcW w:w="5415" w:type="dxa"/>
          </w:tcPr>
          <w:p w14:paraId="4C0F5107" w14:textId="02CA2AD2" w:rsidR="00DB2806" w:rsidRPr="0058503E" w:rsidRDefault="000C6BAE" w:rsidP="00587751">
            <w:pPr>
              <w:spacing w:before="20"/>
              <w:rPr>
                <w:rFonts w:ascii="Arial" w:hAnsi="Arial"/>
                <w:snapToGrid w:val="0"/>
                <w:sz w:val="20"/>
              </w:rPr>
            </w:pPr>
            <w:r w:rsidRPr="0058503E">
              <w:rPr>
                <w:rFonts w:ascii="Arial" w:hAnsi="Arial"/>
                <w:snapToGrid w:val="0"/>
                <w:sz w:val="20"/>
              </w:rPr>
              <w:t>NPI</w:t>
            </w:r>
          </w:p>
        </w:tc>
        <w:tc>
          <w:tcPr>
            <w:tcW w:w="5416" w:type="dxa"/>
            <w:gridSpan w:val="3"/>
          </w:tcPr>
          <w:p w14:paraId="02A44839" w14:textId="2E9BC0B9" w:rsidR="00DB2806" w:rsidRPr="00183CE8" w:rsidRDefault="00183CE8" w:rsidP="00587751">
            <w:pPr>
              <w:spacing w:before="20"/>
              <w:rPr>
                <w:rFonts w:ascii="Arial" w:hAnsi="Arial"/>
                <w:snapToGrid w:val="0"/>
                <w:sz w:val="20"/>
                <w:lang w:val="es-ES"/>
              </w:rPr>
            </w:pPr>
            <w:r w:rsidRPr="00183CE8">
              <w:rPr>
                <w:rFonts w:ascii="Arial" w:hAnsi="Arial"/>
                <w:snapToGrid w:val="0"/>
                <w:sz w:val="20"/>
                <w:lang w:val="es-ES"/>
              </w:rPr>
              <w:t xml:space="preserve">Identificación de proveedor asignado </w:t>
            </w:r>
            <w:r w:rsidR="00451AE3">
              <w:rPr>
                <w:rFonts w:ascii="Arial" w:hAnsi="Arial"/>
                <w:snapToGrid w:val="0"/>
                <w:sz w:val="20"/>
                <w:lang w:val="es-ES"/>
              </w:rPr>
              <w:t>por</w:t>
            </w:r>
            <w:r w:rsidRPr="00183CE8">
              <w:rPr>
                <w:rFonts w:ascii="Arial" w:hAnsi="Arial"/>
                <w:snapToGrid w:val="0"/>
                <w:sz w:val="20"/>
                <w:lang w:val="es-ES"/>
              </w:rPr>
              <w:t xml:space="preserve"> Medicaid</w:t>
            </w:r>
          </w:p>
        </w:tc>
      </w:tr>
      <w:tr w:rsidR="00F36BE7" w:rsidRPr="002478F8" w14:paraId="309C686A" w14:textId="77777777" w:rsidTr="00587751">
        <w:trPr>
          <w:jc w:val="center"/>
        </w:trPr>
        <w:tc>
          <w:tcPr>
            <w:tcW w:w="10831" w:type="dxa"/>
            <w:gridSpan w:val="4"/>
          </w:tcPr>
          <w:p w14:paraId="2B8BBD1D" w14:textId="450FAC76" w:rsidR="00F36BE7" w:rsidRPr="00183CE8" w:rsidRDefault="00183CE8" w:rsidP="00587751">
            <w:pPr>
              <w:autoSpaceDE w:val="0"/>
              <w:autoSpaceDN w:val="0"/>
              <w:adjustRightInd w:val="0"/>
              <w:spacing w:before="20"/>
              <w:rPr>
                <w:rFonts w:ascii="Arial" w:hAnsi="Arial" w:cs="Arial"/>
                <w:sz w:val="20"/>
                <w:lang w:val="es-ES"/>
              </w:rPr>
            </w:pPr>
            <w:r w:rsidRPr="00183CE8">
              <w:rPr>
                <w:rFonts w:ascii="Arial" w:hAnsi="Arial" w:cs="Arial"/>
                <w:sz w:val="20"/>
                <w:lang w:val="es-ES"/>
              </w:rPr>
              <w:t>Dirección (Esta es la dirección del consultorio del proveedor</w:t>
            </w:r>
            <w:r w:rsidR="00451AE3">
              <w:rPr>
                <w:rFonts w:ascii="Arial" w:hAnsi="Arial" w:cs="Arial"/>
                <w:sz w:val="20"/>
                <w:lang w:val="es-ES"/>
              </w:rPr>
              <w:t>.</w:t>
            </w:r>
            <w:r w:rsidRPr="00183CE8">
              <w:rPr>
                <w:rFonts w:ascii="Arial" w:hAnsi="Arial" w:cs="Arial"/>
                <w:sz w:val="20"/>
                <w:lang w:val="es-ES"/>
              </w:rPr>
              <w:t>)</w:t>
            </w:r>
          </w:p>
          <w:p w14:paraId="2AE2D562" w14:textId="77777777" w:rsidR="00F36BE7" w:rsidRPr="00183CE8" w:rsidRDefault="00F36BE7" w:rsidP="00587751">
            <w:pPr>
              <w:autoSpaceDE w:val="0"/>
              <w:autoSpaceDN w:val="0"/>
              <w:adjustRightInd w:val="0"/>
              <w:spacing w:before="20"/>
              <w:rPr>
                <w:rFonts w:ascii="Arial" w:hAnsi="Arial" w:cs="Arial"/>
                <w:sz w:val="20"/>
                <w:lang w:val="es-ES"/>
              </w:rPr>
            </w:pPr>
          </w:p>
          <w:p w14:paraId="5B20CDE4" w14:textId="36B36974" w:rsidR="00F36BE7" w:rsidRPr="00183CE8" w:rsidRDefault="00183CE8" w:rsidP="00587751">
            <w:pPr>
              <w:tabs>
                <w:tab w:val="right" w:pos="10615"/>
              </w:tabs>
              <w:autoSpaceDE w:val="0"/>
              <w:autoSpaceDN w:val="0"/>
              <w:adjustRightInd w:val="0"/>
              <w:spacing w:before="120" w:after="120"/>
              <w:rPr>
                <w:rFonts w:ascii="Arial" w:hAnsi="Arial" w:cs="Arial"/>
                <w:sz w:val="20"/>
                <w:u w:val="single"/>
                <w:lang w:val="es-ES"/>
              </w:rPr>
            </w:pPr>
            <w:r w:rsidRPr="00183CE8">
              <w:rPr>
                <w:rFonts w:ascii="Arial" w:hAnsi="Arial" w:cs="Arial"/>
                <w:sz w:val="20"/>
                <w:lang w:val="es-ES"/>
              </w:rPr>
              <w:t xml:space="preserve">Línea de dirección 1 </w:t>
            </w:r>
            <w:r w:rsidR="00F36BE7" w:rsidRPr="00183CE8">
              <w:rPr>
                <w:rFonts w:ascii="Arial" w:hAnsi="Arial" w:cs="Arial"/>
                <w:sz w:val="20"/>
                <w:u w:val="single"/>
                <w:lang w:val="es-ES"/>
              </w:rPr>
              <w:tab/>
            </w:r>
          </w:p>
          <w:p w14:paraId="14879400" w14:textId="69693755" w:rsidR="00F36BE7" w:rsidRPr="00183CE8" w:rsidRDefault="00183CE8" w:rsidP="00587751">
            <w:pPr>
              <w:tabs>
                <w:tab w:val="right" w:pos="10615"/>
              </w:tabs>
              <w:autoSpaceDE w:val="0"/>
              <w:autoSpaceDN w:val="0"/>
              <w:adjustRightInd w:val="0"/>
              <w:spacing w:before="120" w:after="120"/>
              <w:rPr>
                <w:rFonts w:ascii="Arial" w:hAnsi="Arial" w:cs="Arial"/>
                <w:sz w:val="20"/>
                <w:u w:val="single"/>
                <w:lang w:val="es-ES"/>
              </w:rPr>
            </w:pPr>
            <w:r w:rsidRPr="00183CE8">
              <w:rPr>
                <w:rFonts w:ascii="Arial" w:hAnsi="Arial" w:cs="Arial"/>
                <w:sz w:val="20"/>
                <w:lang w:val="es-ES"/>
              </w:rPr>
              <w:t xml:space="preserve">Línea de dirección 2 </w:t>
            </w:r>
            <w:r w:rsidR="00F36BE7" w:rsidRPr="00183CE8">
              <w:rPr>
                <w:rFonts w:ascii="Arial" w:hAnsi="Arial" w:cs="Arial"/>
                <w:sz w:val="20"/>
                <w:u w:val="single"/>
                <w:lang w:val="es-ES"/>
              </w:rPr>
              <w:tab/>
            </w:r>
          </w:p>
          <w:p w14:paraId="05C6A45E" w14:textId="05580B01" w:rsidR="00F36BE7" w:rsidRPr="0058503E" w:rsidRDefault="00F36BE7" w:rsidP="00587751">
            <w:pPr>
              <w:tabs>
                <w:tab w:val="left" w:pos="4327"/>
                <w:tab w:val="left" w:pos="4501"/>
                <w:tab w:val="left" w:pos="6475"/>
                <w:tab w:val="left" w:pos="6649"/>
                <w:tab w:val="right" w:pos="10615"/>
              </w:tabs>
              <w:autoSpaceDE w:val="0"/>
              <w:autoSpaceDN w:val="0"/>
              <w:adjustRightInd w:val="0"/>
              <w:spacing w:before="120" w:after="120"/>
              <w:rPr>
                <w:rFonts w:ascii="Arial" w:hAnsi="Arial" w:cs="Arial"/>
                <w:sz w:val="20"/>
                <w:u w:val="single"/>
              </w:rPr>
            </w:pPr>
            <w:r w:rsidRPr="0058503E">
              <w:rPr>
                <w:rFonts w:ascii="Arial" w:hAnsi="Arial" w:cs="Arial"/>
                <w:sz w:val="20"/>
              </w:rPr>
              <w:t>Ci</w:t>
            </w:r>
            <w:r w:rsidR="00183CE8">
              <w:rPr>
                <w:rFonts w:ascii="Arial" w:hAnsi="Arial" w:cs="Arial"/>
                <w:sz w:val="20"/>
              </w:rPr>
              <w:t>udad</w:t>
            </w:r>
            <w:r w:rsidR="00E25DB6" w:rsidRPr="0058503E">
              <w:rPr>
                <w:rFonts w:ascii="Arial" w:hAnsi="Arial" w:cs="Arial"/>
                <w:sz w:val="20"/>
              </w:rPr>
              <w:t xml:space="preserve"> </w:t>
            </w:r>
            <w:r w:rsidRPr="0058503E">
              <w:rPr>
                <w:rFonts w:ascii="Arial" w:hAnsi="Arial" w:cs="Arial"/>
                <w:sz w:val="20"/>
                <w:u w:val="single"/>
              </w:rPr>
              <w:tab/>
            </w:r>
            <w:r w:rsidR="008E2403" w:rsidRPr="0058503E">
              <w:rPr>
                <w:rFonts w:ascii="Arial" w:hAnsi="Arial" w:cs="Arial"/>
                <w:sz w:val="20"/>
              </w:rPr>
              <w:tab/>
            </w:r>
            <w:r w:rsidR="00183CE8">
              <w:rPr>
                <w:rFonts w:ascii="Arial" w:hAnsi="Arial" w:cs="Arial"/>
                <w:sz w:val="20"/>
              </w:rPr>
              <w:t>Estado</w:t>
            </w:r>
            <w:r w:rsidR="00E25DB6" w:rsidRPr="0058503E">
              <w:rPr>
                <w:rFonts w:ascii="Arial" w:hAnsi="Arial" w:cs="Arial"/>
                <w:sz w:val="20"/>
              </w:rPr>
              <w:t xml:space="preserve"> </w:t>
            </w:r>
            <w:r w:rsidRPr="0058503E">
              <w:rPr>
                <w:rFonts w:ascii="Arial" w:hAnsi="Arial" w:cs="Arial"/>
                <w:sz w:val="20"/>
                <w:u w:val="single"/>
              </w:rPr>
              <w:tab/>
            </w:r>
            <w:r w:rsidR="008E2403" w:rsidRPr="0058503E">
              <w:rPr>
                <w:rFonts w:ascii="Arial" w:hAnsi="Arial" w:cs="Arial"/>
                <w:sz w:val="20"/>
              </w:rPr>
              <w:tab/>
            </w:r>
            <w:r w:rsidR="00183CE8" w:rsidRPr="0058503E">
              <w:rPr>
                <w:rFonts w:ascii="Arial" w:hAnsi="Arial" w:cs="Arial"/>
                <w:sz w:val="20"/>
              </w:rPr>
              <w:t xml:space="preserve">Código </w:t>
            </w:r>
            <w:r w:rsidR="00183CE8">
              <w:rPr>
                <w:rFonts w:ascii="Arial" w:hAnsi="Arial" w:cs="Arial"/>
                <w:sz w:val="20"/>
              </w:rPr>
              <w:t>p</w:t>
            </w:r>
            <w:r w:rsidR="00183CE8" w:rsidRPr="0058503E">
              <w:rPr>
                <w:rFonts w:ascii="Arial" w:hAnsi="Arial" w:cs="Arial"/>
                <w:sz w:val="20"/>
              </w:rPr>
              <w:t xml:space="preserve">ostal +4 </w:t>
            </w:r>
            <w:r w:rsidRPr="0058503E">
              <w:rPr>
                <w:rFonts w:ascii="Arial" w:hAnsi="Arial" w:cs="Arial"/>
                <w:sz w:val="20"/>
                <w:u w:val="single"/>
              </w:rPr>
              <w:tab/>
            </w:r>
          </w:p>
        </w:tc>
      </w:tr>
      <w:tr w:rsidR="00017A7A" w:rsidRPr="002478F8" w14:paraId="78242367" w14:textId="77777777" w:rsidTr="00587751">
        <w:trPr>
          <w:trHeight w:val="672"/>
          <w:jc w:val="center"/>
        </w:trPr>
        <w:tc>
          <w:tcPr>
            <w:tcW w:w="7576" w:type="dxa"/>
            <w:gridSpan w:val="3"/>
            <w:tcBorders>
              <w:top w:val="single" w:sz="18" w:space="0" w:color="auto"/>
              <w:bottom w:val="single" w:sz="4" w:space="0" w:color="auto"/>
            </w:tcBorders>
          </w:tcPr>
          <w:p w14:paraId="7B5E822C" w14:textId="4A904362" w:rsidR="00017A7A" w:rsidRPr="00183CE8" w:rsidRDefault="00183CE8" w:rsidP="00587751">
            <w:pPr>
              <w:spacing w:before="20"/>
              <w:rPr>
                <w:rFonts w:ascii="Arial" w:hAnsi="Arial"/>
                <w:snapToGrid w:val="0"/>
                <w:sz w:val="20"/>
                <w:lang w:val="es-ES"/>
              </w:rPr>
            </w:pPr>
            <w:r w:rsidRPr="00183CE8">
              <w:rPr>
                <w:rFonts w:ascii="Arial" w:hAnsi="Arial"/>
                <w:b/>
                <w:snapToGrid w:val="0"/>
                <w:sz w:val="20"/>
                <w:lang w:val="es-ES"/>
              </w:rPr>
              <w:t>FIRMA</w:t>
            </w:r>
            <w:r w:rsidRPr="00183CE8">
              <w:rPr>
                <w:rFonts w:ascii="Arial" w:hAnsi="Arial"/>
                <w:snapToGrid w:val="0"/>
                <w:sz w:val="20"/>
                <w:lang w:val="es-ES"/>
              </w:rPr>
              <w:t xml:space="preserve"> – Proveedor o Representante Autorizado</w:t>
            </w:r>
          </w:p>
        </w:tc>
        <w:tc>
          <w:tcPr>
            <w:tcW w:w="3255" w:type="dxa"/>
            <w:tcBorders>
              <w:top w:val="single" w:sz="18" w:space="0" w:color="auto"/>
              <w:bottom w:val="single" w:sz="4" w:space="0" w:color="auto"/>
            </w:tcBorders>
          </w:tcPr>
          <w:p w14:paraId="782D2CFF" w14:textId="79BF65FF" w:rsidR="00017A7A" w:rsidRPr="0058503E" w:rsidRDefault="00183CE8" w:rsidP="00587751">
            <w:pPr>
              <w:spacing w:before="20"/>
              <w:rPr>
                <w:rFonts w:ascii="Arial" w:hAnsi="Arial"/>
                <w:snapToGrid w:val="0"/>
                <w:sz w:val="20"/>
              </w:rPr>
            </w:pPr>
            <w:proofErr w:type="spellStart"/>
            <w:r w:rsidRPr="0058503E">
              <w:rPr>
                <w:rFonts w:ascii="Arial" w:hAnsi="Arial"/>
                <w:snapToGrid w:val="0"/>
                <w:sz w:val="20"/>
              </w:rPr>
              <w:t>Fecha</w:t>
            </w:r>
            <w:proofErr w:type="spellEnd"/>
            <w:r w:rsidRPr="0058503E">
              <w:rPr>
                <w:rFonts w:ascii="Arial" w:hAnsi="Arial"/>
                <w:snapToGrid w:val="0"/>
                <w:sz w:val="20"/>
              </w:rPr>
              <w:t xml:space="preserve"> de </w:t>
            </w:r>
            <w:r>
              <w:rPr>
                <w:rFonts w:ascii="Arial" w:hAnsi="Arial"/>
                <w:snapToGrid w:val="0"/>
                <w:sz w:val="20"/>
              </w:rPr>
              <w:t xml:space="preserve">la </w:t>
            </w:r>
            <w:proofErr w:type="spellStart"/>
            <w:r w:rsidRPr="0058503E">
              <w:rPr>
                <w:rFonts w:ascii="Arial" w:hAnsi="Arial"/>
                <w:snapToGrid w:val="0"/>
                <w:sz w:val="20"/>
              </w:rPr>
              <w:t>firma</w:t>
            </w:r>
            <w:proofErr w:type="spellEnd"/>
          </w:p>
        </w:tc>
      </w:tr>
      <w:tr w:rsidR="00017A7A" w:rsidRPr="002478F8" w14:paraId="599276CE" w14:textId="77777777" w:rsidTr="00587751">
        <w:trPr>
          <w:trHeight w:val="672"/>
          <w:jc w:val="center"/>
        </w:trPr>
        <w:tc>
          <w:tcPr>
            <w:tcW w:w="10831" w:type="dxa"/>
            <w:gridSpan w:val="4"/>
            <w:tcBorders>
              <w:top w:val="single" w:sz="4" w:space="0" w:color="auto"/>
              <w:bottom w:val="single" w:sz="18" w:space="0" w:color="auto"/>
            </w:tcBorders>
          </w:tcPr>
          <w:p w14:paraId="3802AC22" w14:textId="28A070C1" w:rsidR="008162C1" w:rsidRPr="0058503E" w:rsidRDefault="00183CE8" w:rsidP="008162C1">
            <w:pPr>
              <w:rPr>
                <w:rFonts w:ascii="Arial" w:hAnsi="Arial"/>
                <w:sz w:val="20"/>
              </w:rPr>
            </w:pPr>
            <w:proofErr w:type="spellStart"/>
            <w:r w:rsidRPr="0058503E">
              <w:rPr>
                <w:rFonts w:ascii="Arial" w:hAnsi="Arial"/>
                <w:snapToGrid w:val="0"/>
                <w:sz w:val="20"/>
              </w:rPr>
              <w:t>Título</w:t>
            </w:r>
            <w:proofErr w:type="spellEnd"/>
          </w:p>
        </w:tc>
      </w:tr>
      <w:tr w:rsidR="00E25DB6" w:rsidRPr="002478F8" w14:paraId="50DBBD4E" w14:textId="77777777" w:rsidTr="00587751">
        <w:trPr>
          <w:trHeight w:val="303"/>
          <w:jc w:val="center"/>
        </w:trPr>
        <w:tc>
          <w:tcPr>
            <w:tcW w:w="10831" w:type="dxa"/>
            <w:gridSpan w:val="4"/>
            <w:tcBorders>
              <w:top w:val="single" w:sz="18" w:space="0" w:color="auto"/>
            </w:tcBorders>
            <w:shd w:val="clear" w:color="auto" w:fill="auto"/>
            <w:vAlign w:val="center"/>
          </w:tcPr>
          <w:p w14:paraId="38AFF1CB" w14:textId="75EA59A2" w:rsidR="00E25DB6" w:rsidRPr="0058503E" w:rsidRDefault="00E25DB6" w:rsidP="00B72A14">
            <w:pPr>
              <w:rPr>
                <w:rFonts w:ascii="Arial" w:hAnsi="Arial"/>
                <w:b/>
                <w:snapToGrid w:val="0"/>
                <w:sz w:val="20"/>
              </w:rPr>
            </w:pPr>
            <w:r w:rsidRPr="0058503E">
              <w:rPr>
                <w:rFonts w:ascii="Arial" w:hAnsi="Arial"/>
                <w:b/>
                <w:sz w:val="20"/>
              </w:rPr>
              <w:t xml:space="preserve">FOR </w:t>
            </w:r>
            <w:r w:rsidR="00B72A14" w:rsidRPr="0058503E">
              <w:rPr>
                <w:rFonts w:ascii="Arial" w:hAnsi="Arial"/>
                <w:b/>
                <w:sz w:val="20"/>
              </w:rPr>
              <w:t>DMS</w:t>
            </w:r>
            <w:r w:rsidRPr="0058503E">
              <w:rPr>
                <w:rFonts w:ascii="Arial" w:hAnsi="Arial"/>
                <w:b/>
                <w:sz w:val="20"/>
              </w:rPr>
              <w:t xml:space="preserve"> USE ONLY (Do not write below this line</w:t>
            </w:r>
            <w:r w:rsidR="00017A7A" w:rsidRPr="0058503E">
              <w:rPr>
                <w:rFonts w:ascii="Arial" w:hAnsi="Arial"/>
                <w:b/>
                <w:sz w:val="20"/>
              </w:rPr>
              <w:t>.</w:t>
            </w:r>
            <w:r w:rsidRPr="0058503E">
              <w:rPr>
                <w:rFonts w:ascii="Arial" w:hAnsi="Arial"/>
                <w:b/>
                <w:sz w:val="20"/>
              </w:rPr>
              <w:t>)</w:t>
            </w:r>
          </w:p>
        </w:tc>
      </w:tr>
      <w:tr w:rsidR="00E25DB6" w:rsidRPr="002478F8" w14:paraId="17F68EF2" w14:textId="77777777" w:rsidTr="00587751">
        <w:trPr>
          <w:trHeight w:val="1323"/>
          <w:jc w:val="center"/>
        </w:trPr>
        <w:tc>
          <w:tcPr>
            <w:tcW w:w="6676" w:type="dxa"/>
            <w:gridSpan w:val="2"/>
            <w:tcBorders>
              <w:top w:val="single" w:sz="18" w:space="0" w:color="auto"/>
            </w:tcBorders>
            <w:shd w:val="clear" w:color="auto" w:fill="auto"/>
          </w:tcPr>
          <w:p w14:paraId="2BAE693E" w14:textId="508E0499" w:rsidR="00E25DB6" w:rsidRPr="00FC7A85" w:rsidRDefault="00E25DB6" w:rsidP="00587751">
            <w:pPr>
              <w:rPr>
                <w:rFonts w:ascii="Arial" w:hAnsi="Arial"/>
                <w:bCs/>
                <w:sz w:val="20"/>
              </w:rPr>
            </w:pPr>
            <w:r w:rsidRPr="0058503E">
              <w:rPr>
                <w:rFonts w:ascii="Arial" w:hAnsi="Arial"/>
                <w:b/>
                <w:sz w:val="20"/>
              </w:rPr>
              <w:t>SIGNATURE</w:t>
            </w:r>
            <w:r w:rsidR="00FC7A85">
              <w:rPr>
                <w:rFonts w:ascii="Arial" w:hAnsi="Arial"/>
                <w:b/>
                <w:sz w:val="20"/>
              </w:rPr>
              <w:t xml:space="preserve"> – </w:t>
            </w:r>
            <w:r w:rsidR="00FC7A85">
              <w:rPr>
                <w:rFonts w:ascii="Arial" w:hAnsi="Arial"/>
                <w:bCs/>
                <w:sz w:val="20"/>
              </w:rPr>
              <w:t>Department of Health Services</w:t>
            </w:r>
          </w:p>
          <w:p w14:paraId="06E674AD" w14:textId="101126AD" w:rsidR="00777BDE" w:rsidRDefault="00777BDE" w:rsidP="00587751">
            <w:pPr>
              <w:rPr>
                <w:rFonts w:ascii="Arial" w:hAnsi="Arial"/>
                <w:b/>
                <w:sz w:val="20"/>
              </w:rPr>
            </w:pPr>
            <w:r>
              <w:rPr>
                <w:rFonts w:ascii="Arial" w:hAnsi="Arial"/>
                <w:b/>
                <w:noProof/>
                <w:sz w:val="20"/>
              </w:rPr>
              <w:drawing>
                <wp:anchor distT="0" distB="0" distL="114300" distR="114300" simplePos="0" relativeHeight="251659264" behindDoc="1" locked="0" layoutInCell="1" allowOverlap="1" wp14:anchorId="4C2D9813" wp14:editId="45CF0CE9">
                  <wp:simplePos x="0" y="0"/>
                  <wp:positionH relativeFrom="column">
                    <wp:posOffset>-1905</wp:posOffset>
                  </wp:positionH>
                  <wp:positionV relativeFrom="paragraph">
                    <wp:posOffset>29210</wp:posOffset>
                  </wp:positionV>
                  <wp:extent cx="1807845" cy="457200"/>
                  <wp:effectExtent l="0" t="0" r="1905" b="0"/>
                  <wp:wrapNone/>
                  <wp:docPr id="93993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35469" name="Picture 93993546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7845" cy="457200"/>
                          </a:xfrm>
                          <a:prstGeom prst="rect">
                            <a:avLst/>
                          </a:prstGeom>
                        </pic:spPr>
                      </pic:pic>
                    </a:graphicData>
                  </a:graphic>
                </wp:anchor>
              </w:drawing>
            </w:r>
          </w:p>
          <w:p w14:paraId="2F93BCB5" w14:textId="5162C0EE" w:rsidR="00777BDE" w:rsidRDefault="00777BDE" w:rsidP="00587751">
            <w:pPr>
              <w:rPr>
                <w:rFonts w:ascii="Arial" w:hAnsi="Arial"/>
                <w:b/>
                <w:sz w:val="20"/>
              </w:rPr>
            </w:pPr>
          </w:p>
          <w:p w14:paraId="18FA3AE5" w14:textId="197503AD" w:rsidR="006637D8" w:rsidRPr="0058503E" w:rsidRDefault="006637D8" w:rsidP="00587751">
            <w:pPr>
              <w:rPr>
                <w:rFonts w:ascii="Arial" w:hAnsi="Arial"/>
                <w:b/>
                <w:sz w:val="20"/>
              </w:rPr>
            </w:pPr>
          </w:p>
        </w:tc>
        <w:tc>
          <w:tcPr>
            <w:tcW w:w="4155" w:type="dxa"/>
            <w:gridSpan w:val="2"/>
            <w:tcBorders>
              <w:top w:val="single" w:sz="18" w:space="0" w:color="auto"/>
            </w:tcBorders>
            <w:shd w:val="clear" w:color="auto" w:fill="auto"/>
          </w:tcPr>
          <w:p w14:paraId="30321B6A" w14:textId="77777777" w:rsidR="00E25DB6" w:rsidRDefault="00FE4450" w:rsidP="00587751">
            <w:pPr>
              <w:rPr>
                <w:rFonts w:ascii="Arial" w:hAnsi="Arial"/>
                <w:sz w:val="20"/>
              </w:rPr>
            </w:pPr>
            <w:r w:rsidRPr="0058503E">
              <w:rPr>
                <w:rFonts w:ascii="Arial" w:hAnsi="Arial"/>
                <w:sz w:val="20"/>
              </w:rPr>
              <w:t>Date</w:t>
            </w:r>
          </w:p>
          <w:p w14:paraId="2DFB9D95" w14:textId="77777777" w:rsidR="00777BDE" w:rsidRDefault="00777BDE" w:rsidP="00587751">
            <w:pPr>
              <w:rPr>
                <w:rFonts w:ascii="Arial" w:hAnsi="Arial"/>
                <w:sz w:val="20"/>
              </w:rPr>
            </w:pPr>
          </w:p>
          <w:p w14:paraId="52B229B3" w14:textId="245C9358" w:rsidR="00777BDE" w:rsidRPr="0058503E" w:rsidRDefault="00FC7A85" w:rsidP="00587751">
            <w:pPr>
              <w:rPr>
                <w:rFonts w:ascii="Arial" w:hAnsi="Arial"/>
                <w:b/>
                <w:snapToGrid w:val="0"/>
                <w:sz w:val="20"/>
              </w:rPr>
            </w:pPr>
            <w:r>
              <w:rPr>
                <w:rFonts w:ascii="Arial" w:hAnsi="Arial"/>
                <w:sz w:val="20"/>
              </w:rPr>
              <w:t>9/15</w:t>
            </w:r>
            <w:r w:rsidR="00777BDE">
              <w:rPr>
                <w:rFonts w:ascii="Arial" w:hAnsi="Arial"/>
                <w:sz w:val="20"/>
              </w:rPr>
              <w:t>/2024</w:t>
            </w:r>
          </w:p>
        </w:tc>
      </w:tr>
    </w:tbl>
    <w:p w14:paraId="68D6A85D" w14:textId="77777777" w:rsidR="00F36BE7" w:rsidRPr="008B4A18" w:rsidRDefault="00F36BE7" w:rsidP="00587751">
      <w:pPr>
        <w:rPr>
          <w:b/>
          <w:sz w:val="23"/>
        </w:rPr>
      </w:pPr>
    </w:p>
    <w:p w14:paraId="5D90E78C" w14:textId="4D433543" w:rsidR="00F36BE7" w:rsidRPr="00183CE8" w:rsidRDefault="00183CE8" w:rsidP="00587751">
      <w:pPr>
        <w:jc w:val="center"/>
        <w:rPr>
          <w:rFonts w:ascii="Arial" w:hAnsi="Arial" w:cs="Arial"/>
          <w:b/>
          <w:sz w:val="18"/>
          <w:szCs w:val="18"/>
          <w:lang w:val="es-ES"/>
        </w:rPr>
      </w:pPr>
      <w:r w:rsidRPr="00183CE8">
        <w:rPr>
          <w:rFonts w:ascii="Arial" w:hAnsi="Arial" w:cs="Arial"/>
          <w:b/>
          <w:iCs/>
          <w:sz w:val="18"/>
          <w:szCs w:val="18"/>
          <w:lang w:val="es-ES"/>
        </w:rPr>
        <w:t>Nota</w:t>
      </w:r>
      <w:r w:rsidRPr="00183CE8">
        <w:rPr>
          <w:rFonts w:ascii="Arial" w:hAnsi="Arial" w:cs="Arial"/>
          <w:b/>
          <w:i/>
          <w:sz w:val="18"/>
          <w:szCs w:val="18"/>
          <w:lang w:val="es-ES"/>
        </w:rPr>
        <w:t>:</w:t>
      </w:r>
      <w:r w:rsidRPr="00183CE8">
        <w:rPr>
          <w:rFonts w:ascii="Arial" w:hAnsi="Arial" w:cs="Arial"/>
          <w:b/>
          <w:sz w:val="18"/>
          <w:szCs w:val="18"/>
          <w:lang w:val="es-ES"/>
        </w:rPr>
        <w:t xml:space="preserve"> Las ocho páginas de este acuerdo deben devolverse juntas</w:t>
      </w:r>
      <w:r w:rsidR="00017A7A" w:rsidRPr="00183CE8">
        <w:rPr>
          <w:rFonts w:ascii="Arial" w:hAnsi="Arial" w:cs="Arial"/>
          <w:b/>
          <w:sz w:val="18"/>
          <w:szCs w:val="18"/>
          <w:lang w:val="es-ES"/>
        </w:rPr>
        <w:t>.</w:t>
      </w:r>
    </w:p>
    <w:sectPr w:rsidR="00F36BE7" w:rsidRPr="00183CE8" w:rsidSect="00023A75">
      <w:footerReference w:type="even" r:id="rId20"/>
      <w:footerReference w:type="default" r:id="rId21"/>
      <w:headerReference w:type="first" r:id="rId22"/>
      <w:footerReference w:type="first" r:id="rId23"/>
      <w:type w:val="continuous"/>
      <w:pgSz w:w="12240" w:h="15840" w:code="1"/>
      <w:pgMar w:top="720" w:right="720" w:bottom="720" w:left="720" w:header="0" w:footer="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FC0C" w14:textId="77777777" w:rsidR="00B73E54" w:rsidRDefault="00B73E54">
      <w:r>
        <w:separator/>
      </w:r>
    </w:p>
  </w:endnote>
  <w:endnote w:type="continuationSeparator" w:id="0">
    <w:p w14:paraId="2B83FA62" w14:textId="77777777" w:rsidR="00B73E54" w:rsidRDefault="00B7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27B9" w14:textId="77777777" w:rsidR="00B73E54" w:rsidRDefault="00B73E54" w:rsidP="00F371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5AAF1" w14:textId="77777777" w:rsidR="00B73E54" w:rsidRDefault="00B73E54" w:rsidP="00F37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20308"/>
      <w:docPartObj>
        <w:docPartGallery w:val="Page Numbers (Bottom of Page)"/>
        <w:docPartUnique/>
      </w:docPartObj>
    </w:sdtPr>
    <w:sdtEndPr/>
    <w:sdtContent>
      <w:sdt>
        <w:sdtPr>
          <w:id w:val="-1769616900"/>
          <w:docPartObj>
            <w:docPartGallery w:val="Page Numbers (Top of Page)"/>
            <w:docPartUnique/>
          </w:docPartObj>
        </w:sdtPr>
        <w:sdtEndPr/>
        <w:sdtContent>
          <w:p w14:paraId="22709DEC" w14:textId="29AE7E6E" w:rsidR="00D12374" w:rsidRDefault="00D12374">
            <w:pPr>
              <w:pStyle w:val="Footer"/>
              <w:jc w:val="right"/>
            </w:pPr>
            <w:proofErr w:type="spellStart"/>
            <w:r>
              <w:t>P</w:t>
            </w:r>
            <w:r w:rsidR="00183CE8">
              <w:t>ágina</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183CE8">
              <w:t>de</w:t>
            </w:r>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DBEC4F" w14:textId="77777777" w:rsidR="00B73E54" w:rsidRDefault="00B73E54" w:rsidP="00DC643D">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31D2" w14:textId="77777777" w:rsidR="00B73E54" w:rsidRDefault="00B73E54">
    <w:pPr>
      <w:pStyle w:val="Footer"/>
      <w:tabs>
        <w:tab w:val="clear" w:pos="4320"/>
        <w:tab w:val="clear" w:pos="8640"/>
        <w:tab w:val="center" w:pos="4680"/>
        <w:tab w:val="right" w:pos="9360"/>
      </w:tabs>
      <w:rPr>
        <w:sz w:val="16"/>
      </w:rPr>
    </w:pPr>
    <w:r>
      <w:rPr>
        <w:sz w:val="16"/>
      </w:rPr>
      <w:tab/>
    </w:r>
  </w:p>
  <w:p w14:paraId="1F3822BA" w14:textId="78669BFD" w:rsidR="00B73E54" w:rsidRPr="00045C4E" w:rsidRDefault="00B73E54" w:rsidP="00023A75">
    <w:pPr>
      <w:pStyle w:val="Footer"/>
      <w:tabs>
        <w:tab w:val="clear" w:pos="4320"/>
        <w:tab w:val="clear" w:pos="8640"/>
        <w:tab w:val="center" w:pos="4680"/>
        <w:tab w:val="right" w:pos="9360"/>
      </w:tabs>
      <w:jc w:val="right"/>
      <w:rPr>
        <w:rFonts w:ascii="Arial" w:hAnsi="Arial" w:cs="Arial"/>
        <w:b/>
        <w:sz w:val="18"/>
        <w:szCs w:val="18"/>
      </w:rPr>
    </w:pPr>
    <w:r>
      <w:rPr>
        <w:sz w:val="16"/>
      </w:rPr>
      <w:tab/>
    </w:r>
  </w:p>
  <w:p w14:paraId="47990074" w14:textId="77777777" w:rsidR="00B73E54" w:rsidRDefault="00B73E54">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6500" w14:textId="77777777" w:rsidR="00B73E54" w:rsidRDefault="00B73E54">
      <w:r>
        <w:separator/>
      </w:r>
    </w:p>
  </w:footnote>
  <w:footnote w:type="continuationSeparator" w:id="0">
    <w:p w14:paraId="23B5B195" w14:textId="77777777" w:rsidR="00B73E54" w:rsidRDefault="00B7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B25" w14:textId="77777777" w:rsidR="00B73E54" w:rsidRDefault="00B73E54">
    <w:pPr>
      <w:pStyle w:val="Header"/>
      <w:tabs>
        <w:tab w:val="clear" w:pos="4320"/>
        <w:tab w:val="clear" w:pos="8640"/>
        <w:tab w:val="center" w:pos="4680"/>
        <w:tab w:val="center" w:pos="5310"/>
        <w:tab w:val="right" w:pos="10080"/>
        <w:tab w:val="right" w:pos="10890"/>
      </w:tabs>
      <w:spacing w:line="180" w:lineRule="exact"/>
      <w:ind w:left="-720" w:right="720"/>
      <w:rPr>
        <w:rFonts w:ascii="Helvetica" w:hAnsi="Helvetic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142"/>
    <w:multiLevelType w:val="hybridMultilevel"/>
    <w:tmpl w:val="CA8291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04934"/>
    <w:multiLevelType w:val="hybridMultilevel"/>
    <w:tmpl w:val="0FB85AC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DB3371D"/>
    <w:multiLevelType w:val="hybridMultilevel"/>
    <w:tmpl w:val="07D0201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3D48DD"/>
    <w:multiLevelType w:val="hybridMultilevel"/>
    <w:tmpl w:val="7CE4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82C06"/>
    <w:multiLevelType w:val="multilevel"/>
    <w:tmpl w:val="277C0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D12ED5"/>
    <w:multiLevelType w:val="singleLevel"/>
    <w:tmpl w:val="9C5AA28C"/>
    <w:lvl w:ilvl="0">
      <w:start w:val="1"/>
      <w:numFmt w:val="lowerLetter"/>
      <w:lvlText w:val="(%1)"/>
      <w:lvlJc w:val="left"/>
      <w:pPr>
        <w:tabs>
          <w:tab w:val="num" w:pos="999"/>
        </w:tabs>
        <w:ind w:left="999" w:hanging="495"/>
      </w:pPr>
      <w:rPr>
        <w:rFonts w:hint="default"/>
      </w:rPr>
    </w:lvl>
  </w:abstractNum>
  <w:abstractNum w:abstractNumId="6" w15:restartNumberingAfterBreak="0">
    <w:nsid w:val="2E232B4F"/>
    <w:multiLevelType w:val="hybridMultilevel"/>
    <w:tmpl w:val="247AB1CC"/>
    <w:lvl w:ilvl="0" w:tplc="8C1A2580">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34E73AE"/>
    <w:multiLevelType w:val="multilevel"/>
    <w:tmpl w:val="904E92C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431FAA"/>
    <w:multiLevelType w:val="hybridMultilevel"/>
    <w:tmpl w:val="1B48F0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93D34"/>
    <w:multiLevelType w:val="hybridMultilevel"/>
    <w:tmpl w:val="9E68820C"/>
    <w:lvl w:ilvl="0" w:tplc="E1B44BCE">
      <w:start w:val="11"/>
      <w:numFmt w:val="decimal"/>
      <w:lvlText w:val="%1."/>
      <w:lvlJc w:val="left"/>
      <w:pPr>
        <w:tabs>
          <w:tab w:val="num" w:pos="600"/>
        </w:tabs>
        <w:ind w:left="6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3E5287"/>
    <w:multiLevelType w:val="hybridMultilevel"/>
    <w:tmpl w:val="DF846448"/>
    <w:lvl w:ilvl="0" w:tplc="0409000F">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3CC33924"/>
    <w:multiLevelType w:val="hybridMultilevel"/>
    <w:tmpl w:val="E9DA03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C40718"/>
    <w:multiLevelType w:val="hybridMultilevel"/>
    <w:tmpl w:val="5E36D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45B9D"/>
    <w:multiLevelType w:val="hybridMultilevel"/>
    <w:tmpl w:val="D9343B5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13C66"/>
    <w:multiLevelType w:val="hybridMultilevel"/>
    <w:tmpl w:val="3216DD2E"/>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BC27A4"/>
    <w:multiLevelType w:val="hybridMultilevel"/>
    <w:tmpl w:val="E27C6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46AF"/>
    <w:multiLevelType w:val="hybridMultilevel"/>
    <w:tmpl w:val="13841940"/>
    <w:lvl w:ilvl="0" w:tplc="4BD22906">
      <w:start w:val="1"/>
      <w:numFmt w:val="low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5F394686"/>
    <w:multiLevelType w:val="hybridMultilevel"/>
    <w:tmpl w:val="C4D60364"/>
    <w:lvl w:ilvl="0" w:tplc="04090019">
      <w:start w:val="7"/>
      <w:numFmt w:val="lowerLetter"/>
      <w:lvlText w:val="%1."/>
      <w:lvlJc w:val="left"/>
      <w:pPr>
        <w:tabs>
          <w:tab w:val="num" w:pos="720"/>
        </w:tabs>
        <w:ind w:left="720" w:hanging="360"/>
      </w:pPr>
      <w:rPr>
        <w:rFonts w:hint="default"/>
      </w:rPr>
    </w:lvl>
    <w:lvl w:ilvl="1" w:tplc="6A06D6BA">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C12A48"/>
    <w:multiLevelType w:val="hybridMultilevel"/>
    <w:tmpl w:val="904E92CE"/>
    <w:lvl w:ilvl="0" w:tplc="968865EA">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639E3"/>
    <w:multiLevelType w:val="multilevel"/>
    <w:tmpl w:val="01E4F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B4E5D9B"/>
    <w:multiLevelType w:val="hybridMultilevel"/>
    <w:tmpl w:val="6A8E4E4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2713"/>
    <w:multiLevelType w:val="hybridMultilevel"/>
    <w:tmpl w:val="DE34EC10"/>
    <w:lvl w:ilvl="0" w:tplc="E18EB7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8145319">
    <w:abstractNumId w:val="5"/>
  </w:num>
  <w:num w:numId="2" w16cid:durableId="445467586">
    <w:abstractNumId w:val="9"/>
  </w:num>
  <w:num w:numId="3" w16cid:durableId="703680410">
    <w:abstractNumId w:val="21"/>
  </w:num>
  <w:num w:numId="4" w16cid:durableId="1224103598">
    <w:abstractNumId w:val="6"/>
  </w:num>
  <w:num w:numId="5" w16cid:durableId="1397240304">
    <w:abstractNumId w:val="0"/>
  </w:num>
  <w:num w:numId="6" w16cid:durableId="976684372">
    <w:abstractNumId w:val="2"/>
  </w:num>
  <w:num w:numId="7" w16cid:durableId="469521079">
    <w:abstractNumId w:val="14"/>
  </w:num>
  <w:num w:numId="8" w16cid:durableId="1785148132">
    <w:abstractNumId w:val="13"/>
  </w:num>
  <w:num w:numId="9" w16cid:durableId="622735849">
    <w:abstractNumId w:val="17"/>
  </w:num>
  <w:num w:numId="10" w16cid:durableId="768308941">
    <w:abstractNumId w:val="8"/>
  </w:num>
  <w:num w:numId="11" w16cid:durableId="2146578634">
    <w:abstractNumId w:val="18"/>
  </w:num>
  <w:num w:numId="12" w16cid:durableId="1216434879">
    <w:abstractNumId w:val="7"/>
  </w:num>
  <w:num w:numId="13" w16cid:durableId="1728527291">
    <w:abstractNumId w:val="10"/>
  </w:num>
  <w:num w:numId="14" w16cid:durableId="234515844">
    <w:abstractNumId w:val="11"/>
  </w:num>
  <w:num w:numId="15" w16cid:durableId="1681004905">
    <w:abstractNumId w:val="16"/>
  </w:num>
  <w:num w:numId="16" w16cid:durableId="1699819633">
    <w:abstractNumId w:val="1"/>
  </w:num>
  <w:num w:numId="17" w16cid:durableId="1813714596">
    <w:abstractNumId w:val="15"/>
  </w:num>
  <w:num w:numId="18" w16cid:durableId="1178272235">
    <w:abstractNumId w:val="12"/>
  </w:num>
  <w:num w:numId="19" w16cid:durableId="1467896928">
    <w:abstractNumId w:val="20"/>
  </w:num>
  <w:num w:numId="20" w16cid:durableId="328021250">
    <w:abstractNumId w:val="3"/>
  </w:num>
  <w:num w:numId="21" w16cid:durableId="1680422568">
    <w:abstractNumId w:val="19"/>
  </w:num>
  <w:num w:numId="22" w16cid:durableId="285549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YryQxOCH/ihSj7xwuP1DBu9YegIEVCT6ACW3O+IEZ6s7dq+2Kv2u3Yf5X+C0aGXuYKWgZ1N0MIHUq+rbYj9A==" w:salt="/e9l9htolLupEskGpXJJbA=="/>
  <w:defaultTabStop w:val="504"/>
  <w:hyphenationZone w:val="425"/>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AA"/>
    <w:rsid w:val="00004612"/>
    <w:rsid w:val="000113BE"/>
    <w:rsid w:val="00017A7A"/>
    <w:rsid w:val="00020105"/>
    <w:rsid w:val="00021B08"/>
    <w:rsid w:val="00022CB7"/>
    <w:rsid w:val="00023A75"/>
    <w:rsid w:val="000256B7"/>
    <w:rsid w:val="00027EC2"/>
    <w:rsid w:val="000355FC"/>
    <w:rsid w:val="00045C4E"/>
    <w:rsid w:val="0005453C"/>
    <w:rsid w:val="00055533"/>
    <w:rsid w:val="00055F6A"/>
    <w:rsid w:val="00061798"/>
    <w:rsid w:val="00063BAD"/>
    <w:rsid w:val="000704B0"/>
    <w:rsid w:val="00077F66"/>
    <w:rsid w:val="00077FD9"/>
    <w:rsid w:val="000833F8"/>
    <w:rsid w:val="000879BD"/>
    <w:rsid w:val="0009138E"/>
    <w:rsid w:val="00093B1F"/>
    <w:rsid w:val="000946A3"/>
    <w:rsid w:val="00095F7F"/>
    <w:rsid w:val="000A1544"/>
    <w:rsid w:val="000B4820"/>
    <w:rsid w:val="000B644F"/>
    <w:rsid w:val="000C33E0"/>
    <w:rsid w:val="000C6BAE"/>
    <w:rsid w:val="000D1212"/>
    <w:rsid w:val="000D1CF6"/>
    <w:rsid w:val="000D6B8F"/>
    <w:rsid w:val="000E0A83"/>
    <w:rsid w:val="000E2639"/>
    <w:rsid w:val="000E3FB5"/>
    <w:rsid w:val="000E7997"/>
    <w:rsid w:val="000F0CB0"/>
    <w:rsid w:val="000F2C1B"/>
    <w:rsid w:val="000F3108"/>
    <w:rsid w:val="00100D1B"/>
    <w:rsid w:val="00102730"/>
    <w:rsid w:val="00103A65"/>
    <w:rsid w:val="00105B17"/>
    <w:rsid w:val="001060C2"/>
    <w:rsid w:val="00114CFB"/>
    <w:rsid w:val="0011655A"/>
    <w:rsid w:val="001222A2"/>
    <w:rsid w:val="001303BC"/>
    <w:rsid w:val="00135163"/>
    <w:rsid w:val="001401A4"/>
    <w:rsid w:val="001507E6"/>
    <w:rsid w:val="00162068"/>
    <w:rsid w:val="001652F6"/>
    <w:rsid w:val="0016708F"/>
    <w:rsid w:val="001671D8"/>
    <w:rsid w:val="00183CE8"/>
    <w:rsid w:val="00185DC1"/>
    <w:rsid w:val="00197A08"/>
    <w:rsid w:val="001A007F"/>
    <w:rsid w:val="001A3EC6"/>
    <w:rsid w:val="001A5431"/>
    <w:rsid w:val="001A6DAD"/>
    <w:rsid w:val="001B0345"/>
    <w:rsid w:val="001B303A"/>
    <w:rsid w:val="001B5B39"/>
    <w:rsid w:val="001B7984"/>
    <w:rsid w:val="001C115A"/>
    <w:rsid w:val="001C5737"/>
    <w:rsid w:val="001D10EB"/>
    <w:rsid w:val="001D3EEE"/>
    <w:rsid w:val="001D6E9D"/>
    <w:rsid w:val="001D6F99"/>
    <w:rsid w:val="001E1C42"/>
    <w:rsid w:val="001F0C32"/>
    <w:rsid w:val="00200A6D"/>
    <w:rsid w:val="002049A5"/>
    <w:rsid w:val="002171DF"/>
    <w:rsid w:val="00230C9E"/>
    <w:rsid w:val="00240D49"/>
    <w:rsid w:val="002478F8"/>
    <w:rsid w:val="00253046"/>
    <w:rsid w:val="00254598"/>
    <w:rsid w:val="00257224"/>
    <w:rsid w:val="00265062"/>
    <w:rsid w:val="00267A5F"/>
    <w:rsid w:val="0028478D"/>
    <w:rsid w:val="00290660"/>
    <w:rsid w:val="00293D19"/>
    <w:rsid w:val="002940F4"/>
    <w:rsid w:val="00295508"/>
    <w:rsid w:val="00295BAB"/>
    <w:rsid w:val="00295FB8"/>
    <w:rsid w:val="002A253D"/>
    <w:rsid w:val="002A36A8"/>
    <w:rsid w:val="002A7E07"/>
    <w:rsid w:val="002B0ED1"/>
    <w:rsid w:val="002C0CA9"/>
    <w:rsid w:val="002E3224"/>
    <w:rsid w:val="002E78CB"/>
    <w:rsid w:val="002F2E2B"/>
    <w:rsid w:val="002F7AD3"/>
    <w:rsid w:val="00300387"/>
    <w:rsid w:val="00301DA6"/>
    <w:rsid w:val="00307615"/>
    <w:rsid w:val="00311895"/>
    <w:rsid w:val="0031684E"/>
    <w:rsid w:val="00322626"/>
    <w:rsid w:val="00330B7C"/>
    <w:rsid w:val="00341ABF"/>
    <w:rsid w:val="00342292"/>
    <w:rsid w:val="003457FB"/>
    <w:rsid w:val="00362FFC"/>
    <w:rsid w:val="003667DC"/>
    <w:rsid w:val="00370B16"/>
    <w:rsid w:val="0037544A"/>
    <w:rsid w:val="00377F95"/>
    <w:rsid w:val="003A7900"/>
    <w:rsid w:val="003B16A2"/>
    <w:rsid w:val="003B4303"/>
    <w:rsid w:val="003B5E82"/>
    <w:rsid w:val="003C7673"/>
    <w:rsid w:val="003D2438"/>
    <w:rsid w:val="003D4297"/>
    <w:rsid w:val="003D5D0E"/>
    <w:rsid w:val="003D7A89"/>
    <w:rsid w:val="003E54B9"/>
    <w:rsid w:val="003E7DB8"/>
    <w:rsid w:val="003F2D61"/>
    <w:rsid w:val="003F325E"/>
    <w:rsid w:val="003F7AA1"/>
    <w:rsid w:val="00403BB4"/>
    <w:rsid w:val="004108E0"/>
    <w:rsid w:val="0041460E"/>
    <w:rsid w:val="004203D9"/>
    <w:rsid w:val="00421011"/>
    <w:rsid w:val="004237AA"/>
    <w:rsid w:val="00431276"/>
    <w:rsid w:val="00437858"/>
    <w:rsid w:val="00446D6A"/>
    <w:rsid w:val="004515C9"/>
    <w:rsid w:val="00451AE3"/>
    <w:rsid w:val="004523EB"/>
    <w:rsid w:val="00460333"/>
    <w:rsid w:val="00460798"/>
    <w:rsid w:val="00460E45"/>
    <w:rsid w:val="0047289A"/>
    <w:rsid w:val="004779AD"/>
    <w:rsid w:val="004820EA"/>
    <w:rsid w:val="004A006B"/>
    <w:rsid w:val="004A012C"/>
    <w:rsid w:val="004A39A6"/>
    <w:rsid w:val="004A744B"/>
    <w:rsid w:val="004B4428"/>
    <w:rsid w:val="004C7B10"/>
    <w:rsid w:val="004D7AEA"/>
    <w:rsid w:val="004E2290"/>
    <w:rsid w:val="004E5CFD"/>
    <w:rsid w:val="004E6A3F"/>
    <w:rsid w:val="0050083C"/>
    <w:rsid w:val="005071A8"/>
    <w:rsid w:val="005077DF"/>
    <w:rsid w:val="0050797F"/>
    <w:rsid w:val="00510FC4"/>
    <w:rsid w:val="005143C9"/>
    <w:rsid w:val="005177B6"/>
    <w:rsid w:val="005244D3"/>
    <w:rsid w:val="00524E38"/>
    <w:rsid w:val="005376EA"/>
    <w:rsid w:val="0054021B"/>
    <w:rsid w:val="00551B5A"/>
    <w:rsid w:val="0055261F"/>
    <w:rsid w:val="0055289E"/>
    <w:rsid w:val="005562E9"/>
    <w:rsid w:val="005567BC"/>
    <w:rsid w:val="00560483"/>
    <w:rsid w:val="005716FD"/>
    <w:rsid w:val="00572BB7"/>
    <w:rsid w:val="00573005"/>
    <w:rsid w:val="00574460"/>
    <w:rsid w:val="005748AA"/>
    <w:rsid w:val="00575312"/>
    <w:rsid w:val="0058032E"/>
    <w:rsid w:val="0058503E"/>
    <w:rsid w:val="00587751"/>
    <w:rsid w:val="00591779"/>
    <w:rsid w:val="00594FC6"/>
    <w:rsid w:val="00596F31"/>
    <w:rsid w:val="00597D1F"/>
    <w:rsid w:val="00597DCD"/>
    <w:rsid w:val="005A27BD"/>
    <w:rsid w:val="005A37EE"/>
    <w:rsid w:val="005A662D"/>
    <w:rsid w:val="005B0F8A"/>
    <w:rsid w:val="005D4988"/>
    <w:rsid w:val="005E1E9C"/>
    <w:rsid w:val="005E4C2B"/>
    <w:rsid w:val="005F21C9"/>
    <w:rsid w:val="005F3D42"/>
    <w:rsid w:val="005F549E"/>
    <w:rsid w:val="005F76B6"/>
    <w:rsid w:val="005F791A"/>
    <w:rsid w:val="00622BD7"/>
    <w:rsid w:val="00625A11"/>
    <w:rsid w:val="00635FF4"/>
    <w:rsid w:val="00645339"/>
    <w:rsid w:val="0064708B"/>
    <w:rsid w:val="00647E5D"/>
    <w:rsid w:val="00662E18"/>
    <w:rsid w:val="006637D8"/>
    <w:rsid w:val="006645B2"/>
    <w:rsid w:val="00671AD2"/>
    <w:rsid w:val="006972F7"/>
    <w:rsid w:val="006A0EB4"/>
    <w:rsid w:val="006A1422"/>
    <w:rsid w:val="006D0B4B"/>
    <w:rsid w:val="006E0F93"/>
    <w:rsid w:val="006F1C69"/>
    <w:rsid w:val="006F1D60"/>
    <w:rsid w:val="006F3122"/>
    <w:rsid w:val="006F35CD"/>
    <w:rsid w:val="0070311B"/>
    <w:rsid w:val="00703A00"/>
    <w:rsid w:val="00713BE9"/>
    <w:rsid w:val="0071595C"/>
    <w:rsid w:val="007169DB"/>
    <w:rsid w:val="00717074"/>
    <w:rsid w:val="00722B11"/>
    <w:rsid w:val="00722DE0"/>
    <w:rsid w:val="0072331E"/>
    <w:rsid w:val="007250B1"/>
    <w:rsid w:val="0075243B"/>
    <w:rsid w:val="0075670D"/>
    <w:rsid w:val="00757265"/>
    <w:rsid w:val="007626A2"/>
    <w:rsid w:val="007653BA"/>
    <w:rsid w:val="00767F9E"/>
    <w:rsid w:val="007737ED"/>
    <w:rsid w:val="00777BDE"/>
    <w:rsid w:val="00782E0B"/>
    <w:rsid w:val="00783D96"/>
    <w:rsid w:val="0079017A"/>
    <w:rsid w:val="00794FEE"/>
    <w:rsid w:val="0079594C"/>
    <w:rsid w:val="007A125D"/>
    <w:rsid w:val="007A1662"/>
    <w:rsid w:val="007A388C"/>
    <w:rsid w:val="007B398F"/>
    <w:rsid w:val="007B46F5"/>
    <w:rsid w:val="007B7BB6"/>
    <w:rsid w:val="007C4A31"/>
    <w:rsid w:val="007D40BE"/>
    <w:rsid w:val="007E1621"/>
    <w:rsid w:val="00800164"/>
    <w:rsid w:val="0080120A"/>
    <w:rsid w:val="008162C1"/>
    <w:rsid w:val="00817061"/>
    <w:rsid w:val="00821883"/>
    <w:rsid w:val="0082285C"/>
    <w:rsid w:val="00825B78"/>
    <w:rsid w:val="0083203E"/>
    <w:rsid w:val="00832DAE"/>
    <w:rsid w:val="008359B4"/>
    <w:rsid w:val="00851037"/>
    <w:rsid w:val="00851FB2"/>
    <w:rsid w:val="00866FAF"/>
    <w:rsid w:val="0086779F"/>
    <w:rsid w:val="00867965"/>
    <w:rsid w:val="008702BE"/>
    <w:rsid w:val="0087126A"/>
    <w:rsid w:val="008863B3"/>
    <w:rsid w:val="00891B48"/>
    <w:rsid w:val="00894C4E"/>
    <w:rsid w:val="008960DE"/>
    <w:rsid w:val="008A1CBA"/>
    <w:rsid w:val="008B2724"/>
    <w:rsid w:val="008B4A18"/>
    <w:rsid w:val="008B5A9F"/>
    <w:rsid w:val="008B6A02"/>
    <w:rsid w:val="008C1A6A"/>
    <w:rsid w:val="008C3975"/>
    <w:rsid w:val="008C4422"/>
    <w:rsid w:val="008D29BB"/>
    <w:rsid w:val="008D4C7C"/>
    <w:rsid w:val="008D5AA0"/>
    <w:rsid w:val="008E1636"/>
    <w:rsid w:val="008E2403"/>
    <w:rsid w:val="008F2CD6"/>
    <w:rsid w:val="00902FC6"/>
    <w:rsid w:val="009036A0"/>
    <w:rsid w:val="00910954"/>
    <w:rsid w:val="00913F36"/>
    <w:rsid w:val="009206DD"/>
    <w:rsid w:val="009207E6"/>
    <w:rsid w:val="00920AF2"/>
    <w:rsid w:val="0092253A"/>
    <w:rsid w:val="0092329B"/>
    <w:rsid w:val="00923596"/>
    <w:rsid w:val="0092600B"/>
    <w:rsid w:val="00926DD0"/>
    <w:rsid w:val="009319B2"/>
    <w:rsid w:val="00933EB6"/>
    <w:rsid w:val="00936903"/>
    <w:rsid w:val="00950A9E"/>
    <w:rsid w:val="0095117C"/>
    <w:rsid w:val="009567D5"/>
    <w:rsid w:val="00957221"/>
    <w:rsid w:val="00961E0A"/>
    <w:rsid w:val="009730B5"/>
    <w:rsid w:val="00973265"/>
    <w:rsid w:val="00975F40"/>
    <w:rsid w:val="0098058B"/>
    <w:rsid w:val="00985E71"/>
    <w:rsid w:val="00994DD2"/>
    <w:rsid w:val="009A0388"/>
    <w:rsid w:val="009A3CF5"/>
    <w:rsid w:val="009C4D42"/>
    <w:rsid w:val="009C7DE7"/>
    <w:rsid w:val="009D3356"/>
    <w:rsid w:val="009D5B84"/>
    <w:rsid w:val="009E4B2A"/>
    <w:rsid w:val="009E5707"/>
    <w:rsid w:val="009E76B1"/>
    <w:rsid w:val="009F1753"/>
    <w:rsid w:val="009F1F89"/>
    <w:rsid w:val="009F2A0C"/>
    <w:rsid w:val="009F4143"/>
    <w:rsid w:val="00A00A58"/>
    <w:rsid w:val="00A01405"/>
    <w:rsid w:val="00A03716"/>
    <w:rsid w:val="00A05AE5"/>
    <w:rsid w:val="00A061E8"/>
    <w:rsid w:val="00A0648A"/>
    <w:rsid w:val="00A068A9"/>
    <w:rsid w:val="00A1472A"/>
    <w:rsid w:val="00A17045"/>
    <w:rsid w:val="00A220D4"/>
    <w:rsid w:val="00A23FE9"/>
    <w:rsid w:val="00A406B5"/>
    <w:rsid w:val="00A4137D"/>
    <w:rsid w:val="00A45597"/>
    <w:rsid w:val="00A45A32"/>
    <w:rsid w:val="00A46EF4"/>
    <w:rsid w:val="00A54F50"/>
    <w:rsid w:val="00A558E7"/>
    <w:rsid w:val="00A61952"/>
    <w:rsid w:val="00A63386"/>
    <w:rsid w:val="00A64E04"/>
    <w:rsid w:val="00A704BB"/>
    <w:rsid w:val="00A7352F"/>
    <w:rsid w:val="00A844F0"/>
    <w:rsid w:val="00A84DDC"/>
    <w:rsid w:val="00AA15F4"/>
    <w:rsid w:val="00AA60CA"/>
    <w:rsid w:val="00AA67E2"/>
    <w:rsid w:val="00AB256D"/>
    <w:rsid w:val="00AC0898"/>
    <w:rsid w:val="00AC0B05"/>
    <w:rsid w:val="00AD77A5"/>
    <w:rsid w:val="00AE1699"/>
    <w:rsid w:val="00AE361A"/>
    <w:rsid w:val="00AE3C84"/>
    <w:rsid w:val="00AE4160"/>
    <w:rsid w:val="00AE71E0"/>
    <w:rsid w:val="00AF04A5"/>
    <w:rsid w:val="00B02577"/>
    <w:rsid w:val="00B0579D"/>
    <w:rsid w:val="00B05DE4"/>
    <w:rsid w:val="00B07246"/>
    <w:rsid w:val="00B114E7"/>
    <w:rsid w:val="00B15589"/>
    <w:rsid w:val="00B20BDC"/>
    <w:rsid w:val="00B20FA3"/>
    <w:rsid w:val="00B23011"/>
    <w:rsid w:val="00B24FE7"/>
    <w:rsid w:val="00B26350"/>
    <w:rsid w:val="00B302FB"/>
    <w:rsid w:val="00B31498"/>
    <w:rsid w:val="00B36E2F"/>
    <w:rsid w:val="00B36F51"/>
    <w:rsid w:val="00B47FB0"/>
    <w:rsid w:val="00B536E5"/>
    <w:rsid w:val="00B57584"/>
    <w:rsid w:val="00B67AF5"/>
    <w:rsid w:val="00B71D8A"/>
    <w:rsid w:val="00B72A14"/>
    <w:rsid w:val="00B73E54"/>
    <w:rsid w:val="00B74568"/>
    <w:rsid w:val="00B76E86"/>
    <w:rsid w:val="00B83779"/>
    <w:rsid w:val="00B8606F"/>
    <w:rsid w:val="00B90623"/>
    <w:rsid w:val="00B90FA6"/>
    <w:rsid w:val="00B92966"/>
    <w:rsid w:val="00B96B4D"/>
    <w:rsid w:val="00BB087A"/>
    <w:rsid w:val="00BB1CB2"/>
    <w:rsid w:val="00BB3386"/>
    <w:rsid w:val="00BB62DD"/>
    <w:rsid w:val="00BC2712"/>
    <w:rsid w:val="00BC58A1"/>
    <w:rsid w:val="00BD1F97"/>
    <w:rsid w:val="00BD3815"/>
    <w:rsid w:val="00BD638A"/>
    <w:rsid w:val="00BE1426"/>
    <w:rsid w:val="00BE4882"/>
    <w:rsid w:val="00BF05BA"/>
    <w:rsid w:val="00BF0A1C"/>
    <w:rsid w:val="00BF260B"/>
    <w:rsid w:val="00BF3F92"/>
    <w:rsid w:val="00C02220"/>
    <w:rsid w:val="00C20763"/>
    <w:rsid w:val="00C225EB"/>
    <w:rsid w:val="00C22BB1"/>
    <w:rsid w:val="00C343E7"/>
    <w:rsid w:val="00C35F55"/>
    <w:rsid w:val="00C37280"/>
    <w:rsid w:val="00C41BEB"/>
    <w:rsid w:val="00C41FE2"/>
    <w:rsid w:val="00C42621"/>
    <w:rsid w:val="00C436D3"/>
    <w:rsid w:val="00C44401"/>
    <w:rsid w:val="00C52EF3"/>
    <w:rsid w:val="00C57272"/>
    <w:rsid w:val="00C57774"/>
    <w:rsid w:val="00C6567B"/>
    <w:rsid w:val="00C66AAF"/>
    <w:rsid w:val="00C67B14"/>
    <w:rsid w:val="00C739E9"/>
    <w:rsid w:val="00C76358"/>
    <w:rsid w:val="00C9365D"/>
    <w:rsid w:val="00C95009"/>
    <w:rsid w:val="00C97A61"/>
    <w:rsid w:val="00CA2047"/>
    <w:rsid w:val="00CA32FD"/>
    <w:rsid w:val="00CA5202"/>
    <w:rsid w:val="00CB6A40"/>
    <w:rsid w:val="00CB7082"/>
    <w:rsid w:val="00CB7CFA"/>
    <w:rsid w:val="00CC355B"/>
    <w:rsid w:val="00CC5DCD"/>
    <w:rsid w:val="00CC6329"/>
    <w:rsid w:val="00CD0D73"/>
    <w:rsid w:val="00CD17B4"/>
    <w:rsid w:val="00CE11B0"/>
    <w:rsid w:val="00CE71DC"/>
    <w:rsid w:val="00CE758C"/>
    <w:rsid w:val="00CE79C2"/>
    <w:rsid w:val="00CF089A"/>
    <w:rsid w:val="00CF0E51"/>
    <w:rsid w:val="00CF4534"/>
    <w:rsid w:val="00CF736E"/>
    <w:rsid w:val="00D01017"/>
    <w:rsid w:val="00D03C7B"/>
    <w:rsid w:val="00D10E12"/>
    <w:rsid w:val="00D12374"/>
    <w:rsid w:val="00D16A57"/>
    <w:rsid w:val="00D2538A"/>
    <w:rsid w:val="00D26DD2"/>
    <w:rsid w:val="00D275D3"/>
    <w:rsid w:val="00D33788"/>
    <w:rsid w:val="00D416A7"/>
    <w:rsid w:val="00D50487"/>
    <w:rsid w:val="00D5231B"/>
    <w:rsid w:val="00D53C79"/>
    <w:rsid w:val="00D548CD"/>
    <w:rsid w:val="00D61E8E"/>
    <w:rsid w:val="00D70B8A"/>
    <w:rsid w:val="00D70EBA"/>
    <w:rsid w:val="00D7150A"/>
    <w:rsid w:val="00D83242"/>
    <w:rsid w:val="00D87967"/>
    <w:rsid w:val="00D94E45"/>
    <w:rsid w:val="00DA2705"/>
    <w:rsid w:val="00DA4FCB"/>
    <w:rsid w:val="00DB2806"/>
    <w:rsid w:val="00DB7A19"/>
    <w:rsid w:val="00DC06EF"/>
    <w:rsid w:val="00DC4E4D"/>
    <w:rsid w:val="00DC643D"/>
    <w:rsid w:val="00DD1C43"/>
    <w:rsid w:val="00DE7735"/>
    <w:rsid w:val="00E00CE9"/>
    <w:rsid w:val="00E053A6"/>
    <w:rsid w:val="00E10927"/>
    <w:rsid w:val="00E15B3C"/>
    <w:rsid w:val="00E16F1B"/>
    <w:rsid w:val="00E17F6C"/>
    <w:rsid w:val="00E25DB6"/>
    <w:rsid w:val="00E26DA5"/>
    <w:rsid w:val="00E31694"/>
    <w:rsid w:val="00E32370"/>
    <w:rsid w:val="00E328B2"/>
    <w:rsid w:val="00E33A33"/>
    <w:rsid w:val="00E4128F"/>
    <w:rsid w:val="00E52A42"/>
    <w:rsid w:val="00E532C4"/>
    <w:rsid w:val="00E53AF3"/>
    <w:rsid w:val="00E5470C"/>
    <w:rsid w:val="00E70637"/>
    <w:rsid w:val="00E7193D"/>
    <w:rsid w:val="00E72BD5"/>
    <w:rsid w:val="00E73251"/>
    <w:rsid w:val="00E85A93"/>
    <w:rsid w:val="00E869AF"/>
    <w:rsid w:val="00E90F6F"/>
    <w:rsid w:val="00E91443"/>
    <w:rsid w:val="00E91E6C"/>
    <w:rsid w:val="00E9418A"/>
    <w:rsid w:val="00EA706D"/>
    <w:rsid w:val="00EB2056"/>
    <w:rsid w:val="00EB3639"/>
    <w:rsid w:val="00EC2148"/>
    <w:rsid w:val="00ED1FF7"/>
    <w:rsid w:val="00ED4FE2"/>
    <w:rsid w:val="00EE27D6"/>
    <w:rsid w:val="00EF2CC9"/>
    <w:rsid w:val="00F00964"/>
    <w:rsid w:val="00F01F84"/>
    <w:rsid w:val="00F10B5C"/>
    <w:rsid w:val="00F117D0"/>
    <w:rsid w:val="00F11990"/>
    <w:rsid w:val="00F23650"/>
    <w:rsid w:val="00F23962"/>
    <w:rsid w:val="00F26A40"/>
    <w:rsid w:val="00F345C5"/>
    <w:rsid w:val="00F36BE7"/>
    <w:rsid w:val="00F3711D"/>
    <w:rsid w:val="00F41A2E"/>
    <w:rsid w:val="00F43CE0"/>
    <w:rsid w:val="00F50DC9"/>
    <w:rsid w:val="00F65A90"/>
    <w:rsid w:val="00F661BE"/>
    <w:rsid w:val="00F7586A"/>
    <w:rsid w:val="00F83F0A"/>
    <w:rsid w:val="00F8626A"/>
    <w:rsid w:val="00F8678A"/>
    <w:rsid w:val="00F86A87"/>
    <w:rsid w:val="00F94B85"/>
    <w:rsid w:val="00FA1A52"/>
    <w:rsid w:val="00FA2FEB"/>
    <w:rsid w:val="00FB144C"/>
    <w:rsid w:val="00FB30D1"/>
    <w:rsid w:val="00FB7087"/>
    <w:rsid w:val="00FB7327"/>
    <w:rsid w:val="00FC024A"/>
    <w:rsid w:val="00FC5FBB"/>
    <w:rsid w:val="00FC79E4"/>
    <w:rsid w:val="00FC7A85"/>
    <w:rsid w:val="00FD27C5"/>
    <w:rsid w:val="00FD4528"/>
    <w:rsid w:val="00FD50D2"/>
    <w:rsid w:val="00FE2665"/>
    <w:rsid w:val="00FE4450"/>
    <w:rsid w:val="00FE5D53"/>
    <w:rsid w:val="00FF310A"/>
    <w:rsid w:val="00FF31C7"/>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4C4CF843"/>
  <w15:docId w15:val="{3BC5A3B9-9DDA-4E85-8F44-A16AA1D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spacing w:before="120"/>
      <w:jc w:val="center"/>
      <w:outlineLvl w:val="2"/>
    </w:pPr>
    <w:rPr>
      <w:b/>
    </w:rPr>
  </w:style>
  <w:style w:type="paragraph" w:styleId="Heading8">
    <w:name w:val="heading 8"/>
    <w:basedOn w:val="Normal"/>
    <w:next w:val="Normal"/>
    <w:qFormat/>
    <w:pPr>
      <w:spacing w:before="240" w:after="60"/>
      <w:outlineLvl w:val="7"/>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pPr>
      <w:tabs>
        <w:tab w:val="left" w:pos="-1080"/>
        <w:tab w:val="left" w:pos="-720"/>
        <w:tab w:val="left" w:pos="540"/>
        <w:tab w:val="left" w:pos="1440"/>
        <w:tab w:val="left" w:pos="1800"/>
        <w:tab w:val="left" w:pos="7830"/>
        <w:tab w:val="left" w:pos="9540"/>
      </w:tabs>
      <w:spacing w:line="237" w:lineRule="exact"/>
      <w:jc w:val="both"/>
    </w:pPr>
    <w:rPr>
      <w:color w:val="000000"/>
    </w:rPr>
  </w:style>
  <w:style w:type="paragraph" w:customStyle="1" w:styleId="PD">
    <w:name w:val="PD"/>
    <w:basedOn w:val="Normal"/>
    <w:pPr>
      <w:spacing w:before="80" w:after="60"/>
      <w:ind w:left="432" w:hanging="432"/>
    </w:pPr>
  </w:style>
  <w:style w:type="paragraph" w:customStyle="1" w:styleId="PD1">
    <w:name w:val="PD1"/>
    <w:basedOn w:val="Normal"/>
    <w:pPr>
      <w:spacing w:before="80" w:after="60"/>
      <w:ind w:left="1052" w:hanging="634"/>
    </w:pPr>
  </w:style>
  <w:style w:type="paragraph" w:customStyle="1" w:styleId="PD2">
    <w:name w:val="PD2"/>
    <w:basedOn w:val="Normal"/>
    <w:pPr>
      <w:spacing w:before="80" w:after="60"/>
      <w:ind w:left="1714" w:hanging="634"/>
      <w:jc w:val="both"/>
    </w:pPr>
  </w:style>
  <w:style w:type="paragraph" w:customStyle="1" w:styleId="PPDInd3">
    <w:name w:val="PPD Ind3"/>
    <w:basedOn w:val="PPDInd2"/>
  </w:style>
  <w:style w:type="paragraph" w:customStyle="1" w:styleId="PPDInd2">
    <w:name w:val="PPD Ind2"/>
    <w:basedOn w:val="Normal"/>
    <w:next w:val="Normal"/>
    <w:pPr>
      <w:spacing w:before="60" w:after="60"/>
      <w:ind w:left="677" w:hanging="245"/>
      <w:jc w:val="both"/>
    </w:pPr>
    <w:rPr>
      <w:rFonts w:ascii="Sans" w:hAnsi="Sans"/>
      <w:sz w:val="18"/>
    </w:rPr>
  </w:style>
  <w:style w:type="paragraph" w:customStyle="1" w:styleId="PPDInd5">
    <w:name w:val="PPD Ind5"/>
    <w:basedOn w:val="PPDInd3"/>
  </w:style>
  <w:style w:type="paragraph" w:customStyle="1" w:styleId="PPDInd4">
    <w:name w:val="PPD Ind4"/>
    <w:basedOn w:val="PPDInd2"/>
    <w:pPr>
      <w:ind w:left="1339" w:hanging="432"/>
    </w:pPr>
  </w:style>
  <w:style w:type="paragraph" w:customStyle="1" w:styleId="PPDInd1">
    <w:name w:val="PPD Ind1"/>
    <w:basedOn w:val="Normal"/>
    <w:pPr>
      <w:tabs>
        <w:tab w:val="left" w:pos="6120"/>
      </w:tabs>
      <w:spacing w:before="60" w:after="60"/>
      <w:ind w:left="425" w:hanging="425"/>
      <w:jc w:val="both"/>
    </w:pPr>
    <w:rPr>
      <w:rFonts w:ascii="Sans" w:hAnsi="Sans"/>
      <w:sz w:val="18"/>
    </w:rPr>
  </w:style>
  <w:style w:type="paragraph" w:customStyle="1" w:styleId="PD3">
    <w:name w:val="PD3"/>
    <w:basedOn w:val="Normal"/>
    <w:pPr>
      <w:spacing w:before="80" w:after="60"/>
      <w:ind w:left="1440" w:hanging="360"/>
    </w:pPr>
  </w:style>
  <w:style w:type="paragraph" w:customStyle="1" w:styleId="PPDInd6">
    <w:name w:val="PPD Ind6"/>
    <w:basedOn w:val="PPDInd5"/>
    <w:pPr>
      <w:ind w:left="89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spacing w:before="40"/>
      <w:jc w:val="center"/>
    </w:pPr>
    <w:rPr>
      <w:b/>
    </w:rPr>
  </w:style>
  <w:style w:type="paragraph" w:styleId="BodyText2">
    <w:name w:val="Body Text 2"/>
    <w:basedOn w:val="Normal"/>
    <w:rsid w:val="00973265"/>
    <w:pPr>
      <w:spacing w:after="120" w:line="480" w:lineRule="auto"/>
    </w:pPr>
  </w:style>
  <w:style w:type="paragraph" w:styleId="BalloonText">
    <w:name w:val="Balloon Text"/>
    <w:basedOn w:val="Normal"/>
    <w:semiHidden/>
    <w:rsid w:val="00926DD0"/>
    <w:rPr>
      <w:rFonts w:ascii="Tahoma" w:hAnsi="Tahoma" w:cs="Tahoma"/>
      <w:sz w:val="16"/>
      <w:szCs w:val="16"/>
    </w:rPr>
  </w:style>
  <w:style w:type="table" w:styleId="TableGrid">
    <w:name w:val="Table Grid"/>
    <w:basedOn w:val="TableNormal"/>
    <w:rsid w:val="00F3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C4D42"/>
    <w:rPr>
      <w:sz w:val="16"/>
      <w:szCs w:val="16"/>
    </w:rPr>
  </w:style>
  <w:style w:type="paragraph" w:styleId="CommentText">
    <w:name w:val="annotation text"/>
    <w:basedOn w:val="Normal"/>
    <w:link w:val="CommentTextChar"/>
    <w:rsid w:val="009C4D42"/>
    <w:rPr>
      <w:sz w:val="20"/>
    </w:rPr>
  </w:style>
  <w:style w:type="character" w:customStyle="1" w:styleId="CommentTextChar">
    <w:name w:val="Comment Text Char"/>
    <w:basedOn w:val="DefaultParagraphFont"/>
    <w:link w:val="CommentText"/>
    <w:rsid w:val="009C4D42"/>
  </w:style>
  <w:style w:type="paragraph" w:styleId="CommentSubject">
    <w:name w:val="annotation subject"/>
    <w:basedOn w:val="CommentText"/>
    <w:next w:val="CommentText"/>
    <w:link w:val="CommentSubjectChar"/>
    <w:rsid w:val="009C4D42"/>
    <w:rPr>
      <w:b/>
      <w:bCs/>
    </w:rPr>
  </w:style>
  <w:style w:type="character" w:customStyle="1" w:styleId="CommentSubjectChar">
    <w:name w:val="Comment Subject Char"/>
    <w:link w:val="CommentSubject"/>
    <w:rsid w:val="009C4D42"/>
    <w:rPr>
      <w:b/>
      <w:bCs/>
    </w:rPr>
  </w:style>
  <w:style w:type="character" w:styleId="FollowedHyperlink">
    <w:name w:val="FollowedHyperlink"/>
    <w:basedOn w:val="DefaultParagraphFont"/>
    <w:semiHidden/>
    <w:unhideWhenUsed/>
    <w:rsid w:val="003B16A2"/>
    <w:rPr>
      <w:color w:val="954F72" w:themeColor="followedHyperlink"/>
      <w:u w:val="single"/>
    </w:rPr>
  </w:style>
  <w:style w:type="paragraph" w:styleId="ListParagraph">
    <w:name w:val="List Paragraph"/>
    <w:basedOn w:val="Normal"/>
    <w:uiPriority w:val="34"/>
    <w:qFormat/>
    <w:rsid w:val="00C66AAF"/>
    <w:pPr>
      <w:ind w:left="720"/>
      <w:contextualSpacing/>
    </w:pPr>
  </w:style>
  <w:style w:type="character" w:customStyle="1" w:styleId="HeaderChar">
    <w:name w:val="Header Char"/>
    <w:basedOn w:val="DefaultParagraphFont"/>
    <w:link w:val="Header"/>
    <w:uiPriority w:val="99"/>
    <w:rsid w:val="00023A75"/>
    <w:rPr>
      <w:sz w:val="24"/>
    </w:rPr>
  </w:style>
  <w:style w:type="character" w:styleId="UnresolvedMention">
    <w:name w:val="Unresolved Mention"/>
    <w:basedOn w:val="DefaultParagraphFont"/>
    <w:uiPriority w:val="99"/>
    <w:semiHidden/>
    <w:unhideWhenUsed/>
    <w:rsid w:val="00D12374"/>
    <w:rPr>
      <w:color w:val="605E5C"/>
      <w:shd w:val="clear" w:color="auto" w:fill="E1DFDD"/>
    </w:rPr>
  </w:style>
  <w:style w:type="character" w:customStyle="1" w:styleId="FooterChar">
    <w:name w:val="Footer Char"/>
    <w:basedOn w:val="DefaultParagraphFont"/>
    <w:link w:val="Footer"/>
    <w:uiPriority w:val="99"/>
    <w:rsid w:val="00D12374"/>
    <w:rPr>
      <w:sz w:val="24"/>
    </w:rPr>
  </w:style>
  <w:style w:type="paragraph" w:styleId="Revision">
    <w:name w:val="Revision"/>
    <w:hidden/>
    <w:uiPriority w:val="99"/>
    <w:semiHidden/>
    <w:rsid w:val="00437858"/>
    <w:rPr>
      <w:sz w:val="24"/>
    </w:rPr>
  </w:style>
  <w:style w:type="character" w:customStyle="1" w:styleId="qsnumsectnum">
    <w:name w:val="qs_num_sectnum_"/>
    <w:basedOn w:val="DefaultParagraphFont"/>
    <w:rsid w:val="001671D8"/>
  </w:style>
  <w:style w:type="character" w:customStyle="1" w:styleId="qstitlesection">
    <w:name w:val="qs_title_section_"/>
    <w:basedOn w:val="DefaultParagraphFont"/>
    <w:rsid w:val="0016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666">
      <w:bodyDiv w:val="1"/>
      <w:marLeft w:val="0"/>
      <w:marRight w:val="0"/>
      <w:marTop w:val="0"/>
      <w:marBottom w:val="0"/>
      <w:divBdr>
        <w:top w:val="none" w:sz="0" w:space="0" w:color="auto"/>
        <w:left w:val="none" w:sz="0" w:space="0" w:color="auto"/>
        <w:bottom w:val="none" w:sz="0" w:space="0" w:color="auto"/>
        <w:right w:val="none" w:sz="0" w:space="0" w:color="auto"/>
      </w:divBdr>
    </w:div>
    <w:div w:id="144591426">
      <w:bodyDiv w:val="1"/>
      <w:marLeft w:val="0"/>
      <w:marRight w:val="0"/>
      <w:marTop w:val="0"/>
      <w:marBottom w:val="0"/>
      <w:divBdr>
        <w:top w:val="none" w:sz="0" w:space="0" w:color="auto"/>
        <w:left w:val="none" w:sz="0" w:space="0" w:color="auto"/>
        <w:bottom w:val="none" w:sz="0" w:space="0" w:color="auto"/>
        <w:right w:val="none" w:sz="0" w:space="0" w:color="auto"/>
      </w:divBdr>
    </w:div>
    <w:div w:id="927232763">
      <w:bodyDiv w:val="1"/>
      <w:marLeft w:val="0"/>
      <w:marRight w:val="0"/>
      <w:marTop w:val="0"/>
      <w:marBottom w:val="0"/>
      <w:divBdr>
        <w:top w:val="none" w:sz="0" w:space="0" w:color="auto"/>
        <w:left w:val="none" w:sz="0" w:space="0" w:color="auto"/>
        <w:bottom w:val="none" w:sz="0" w:space="0" w:color="auto"/>
        <w:right w:val="none" w:sz="0" w:space="0" w:color="auto"/>
      </w:divBdr>
    </w:div>
    <w:div w:id="9451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tmuniverse.com/search" TargetMode="External"/><Relationship Id="rId18" Type="http://schemas.openxmlformats.org/officeDocument/2006/relationships/hyperlink" Target="https://www.dhs.wisconsin.gov/publications/p0307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rwardhealth.wi.gov" TargetMode="External"/><Relationship Id="rId17" Type="http://schemas.openxmlformats.org/officeDocument/2006/relationships/hyperlink" Target="https://www.dhs.wisconsin.gov/familycare/mcos/contrac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hs.wisconsin.gov/publications/p0307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s.wisconsin.gov/familycare/mcos/contract.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clusions.oig.hh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9" ma:contentTypeDescription="Create a new document." ma:contentTypeScope="" ma:versionID="ee1fbc5bd7c7a3c5f091fa062390b39e">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6727a1601eadd353fbc95dd78993f7c8"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2094E-5FB7-4E70-B59C-F4DEF64717D2}">
  <ds:schemaRefs>
    <ds:schemaRef ds:uri="http://schemas.microsoft.com/sharepoint/v3/contenttype/forms"/>
  </ds:schemaRefs>
</ds:datastoreItem>
</file>

<file path=customXml/itemProps2.xml><?xml version="1.0" encoding="utf-8"?>
<ds:datastoreItem xmlns:ds="http://schemas.openxmlformats.org/officeDocument/2006/customXml" ds:itemID="{8ADD8B3B-BFCE-4711-A871-71A82580CAE5}">
  <ds:schemaRefs>
    <ds:schemaRef ds:uri="c6418a99-61e1-4124-a424-3792cb006290"/>
    <ds:schemaRef ds:uri="e98649b4-8601-49e8-a477-1659a700a296"/>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1528C8-2AA6-4036-ABB3-AFB77464FD14}">
  <ds:schemaRefs>
    <ds:schemaRef ds:uri="http://schemas.openxmlformats.org/officeDocument/2006/bibliography"/>
  </ds:schemaRefs>
</ds:datastoreItem>
</file>

<file path=customXml/itemProps4.xml><?xml version="1.0" encoding="utf-8"?>
<ds:datastoreItem xmlns:ds="http://schemas.openxmlformats.org/officeDocument/2006/customXml" ds:itemID="{EC2BAC5E-401B-47F0-9A84-D6DA8EE8C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4759</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PROVIDER AGREEMENT AND ACKNOWLEDGEMENT OF TERMS OF PARTICIPATION: Standard Agreement / Acknowledgment for Home and Community-Based Waiver Service (Adult Long-Term Care) Providers, F-00180C</vt:lpstr>
    </vt:vector>
  </TitlesOfParts>
  <Manager>Kathy Zimmermann</Manager>
  <Company>DHS</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AGREEMENT AND ACKNOWLEDGEMENT OF TERMS OF PARTICIPATION: Standard Agreement / Acknowledgment for Home and Community-Based Waiver Service (Adult Long-Term Care) Providers, F-00180C</dc:title>
  <dc:creator>DHS</dc:creator>
  <cp:keywords>PROVIDER AGREEMENT AND ACKNOWLEDGEMENT OF TERMS OF PARTICIPATION: Standard Agreement/Acknowledgment for Home and Community-Based Waiver Service (Adult Long-Term Care) Providers, F-00180C, LTC</cp:keywords>
  <cp:lastModifiedBy>Schulte, Karla F - DHS</cp:lastModifiedBy>
  <cp:revision>8</cp:revision>
  <cp:lastPrinted>2009-01-06T17:04:00Z</cp:lastPrinted>
  <dcterms:created xsi:type="dcterms:W3CDTF">2024-10-29T22:33:00Z</dcterms:created>
  <dcterms:modified xsi:type="dcterms:W3CDTF">2024-10-31T20:19:00Z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0x010100C2E9FF23CAE054478BE8B76067532542</vt:lpwstr>
  </property>
</Properties>
</file>