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"/>
        <w:gridCol w:w="720"/>
        <w:gridCol w:w="90"/>
        <w:gridCol w:w="90"/>
        <w:gridCol w:w="180"/>
        <w:gridCol w:w="160"/>
        <w:gridCol w:w="200"/>
        <w:gridCol w:w="178"/>
        <w:gridCol w:w="180"/>
        <w:gridCol w:w="272"/>
        <w:gridCol w:w="250"/>
        <w:gridCol w:w="450"/>
        <w:gridCol w:w="2223"/>
        <w:gridCol w:w="95"/>
        <w:gridCol w:w="274"/>
        <w:gridCol w:w="264"/>
        <w:gridCol w:w="136"/>
        <w:gridCol w:w="2341"/>
        <w:gridCol w:w="2613"/>
      </w:tblGrid>
      <w:tr w:rsidR="009A054B" w:rsidTr="0052549D">
        <w:trPr>
          <w:trHeight w:val="540"/>
        </w:trPr>
        <w:tc>
          <w:tcPr>
            <w:tcW w:w="53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A054B" w:rsidRPr="009A054B" w:rsidRDefault="009A054B" w:rsidP="000D2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9A054B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9A054B" w:rsidRPr="009A054B" w:rsidRDefault="009A054B" w:rsidP="000D29F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9A054B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:rsidR="009A054B" w:rsidRPr="009A054B" w:rsidRDefault="00150357" w:rsidP="0047384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F-02400B</w:t>
            </w:r>
            <w:r w:rsidR="009A054B" w:rsidRPr="009A054B">
              <w:rPr>
                <w:rFonts w:ascii="Arial" w:hAnsi="Arial" w:cs="Arial"/>
                <w:sz w:val="18"/>
                <w:szCs w:val="18"/>
              </w:rPr>
              <w:t xml:space="preserve">  (</w:t>
            </w:r>
            <w:r w:rsidR="00473844">
              <w:rPr>
                <w:rFonts w:ascii="Arial" w:hAnsi="Arial" w:cs="Arial"/>
                <w:sz w:val="18"/>
                <w:szCs w:val="18"/>
              </w:rPr>
              <w:t>01/2019</w:t>
            </w:r>
            <w:r w:rsidR="009A054B" w:rsidRPr="009A054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054B" w:rsidRPr="009A054B" w:rsidRDefault="009A054B" w:rsidP="009A054B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A054B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9A054B" w:rsidRPr="009A054B" w:rsidRDefault="009A054B" w:rsidP="009A054B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50CC" w:rsidTr="0052549D">
        <w:trPr>
          <w:trHeight w:val="657"/>
        </w:trPr>
        <w:tc>
          <w:tcPr>
            <w:tcW w:w="110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250CC" w:rsidRPr="00F250CC" w:rsidRDefault="00F250CC" w:rsidP="002959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0CC">
              <w:rPr>
                <w:rFonts w:ascii="Arial" w:hAnsi="Arial" w:cs="Arial"/>
                <w:b/>
                <w:sz w:val="24"/>
                <w:szCs w:val="24"/>
              </w:rPr>
              <w:t>CLIENT TRANSFER LABELS</w:t>
            </w:r>
          </w:p>
          <w:p w:rsidR="00F250CC" w:rsidRPr="0029598D" w:rsidRDefault="00F250CC" w:rsidP="0052549D">
            <w:pPr>
              <w:widowControl w:val="0"/>
              <w:autoSpaceDE w:val="0"/>
              <w:autoSpaceDN w:val="0"/>
              <w:adjustRightInd w:val="0"/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29598D">
              <w:rPr>
                <w:rFonts w:ascii="Arial" w:hAnsi="Arial" w:cs="Arial"/>
                <w:b/>
              </w:rPr>
              <w:t>Assisted Living Facilit</w:t>
            </w:r>
            <w:r w:rsidR="0029598D" w:rsidRPr="0029598D">
              <w:rPr>
                <w:rFonts w:ascii="Arial" w:hAnsi="Arial" w:cs="Arial"/>
                <w:b/>
              </w:rPr>
              <w:t>y and Hospital Interface</w:t>
            </w:r>
          </w:p>
        </w:tc>
      </w:tr>
      <w:tr w:rsidR="00286864" w:rsidTr="0052549D">
        <w:trPr>
          <w:trHeight w:val="630"/>
        </w:trPr>
        <w:tc>
          <w:tcPr>
            <w:tcW w:w="110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250CC" w:rsidRPr="00434BA1" w:rsidRDefault="00434BA1" w:rsidP="00D60D7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0" w:right="58" w:hanging="270"/>
              <w:rPr>
                <w:rFonts w:ascii="Arial" w:hAnsi="Arial" w:cs="Arial"/>
                <w:i/>
                <w:sz w:val="18"/>
                <w:szCs w:val="18"/>
              </w:rPr>
            </w:pPr>
            <w:r w:rsidRPr="00434BA1">
              <w:rPr>
                <w:rFonts w:ascii="Arial" w:hAnsi="Arial" w:cs="Arial"/>
                <w:sz w:val="18"/>
                <w:szCs w:val="18"/>
              </w:rPr>
              <w:t xml:space="preserve">See DQA publication </w:t>
            </w:r>
            <w:hyperlink r:id="rId9" w:history="1">
              <w:r w:rsidRPr="003E3ED0">
                <w:rPr>
                  <w:rStyle w:val="Hyperlink"/>
                  <w:rFonts w:ascii="Arial" w:hAnsi="Arial" w:cs="Arial"/>
                  <w:sz w:val="18"/>
                  <w:szCs w:val="18"/>
                  <w:u w:val="none"/>
                </w:rPr>
                <w:t xml:space="preserve">P-02067, </w:t>
              </w:r>
              <w:r w:rsidRPr="003E3ED0">
                <w:rPr>
                  <w:rStyle w:val="Hyperlink"/>
                  <w:rFonts w:ascii="Arial" w:hAnsi="Arial" w:cs="Arial"/>
                  <w:i/>
                  <w:sz w:val="18"/>
                  <w:szCs w:val="18"/>
                  <w:u w:val="none"/>
                </w:rPr>
                <w:t>Assisted Living F</w:t>
              </w:r>
              <w:r w:rsidR="00D60D78" w:rsidRPr="003E3ED0">
                <w:rPr>
                  <w:rStyle w:val="Hyperlink"/>
                  <w:rFonts w:ascii="Arial" w:hAnsi="Arial" w:cs="Arial"/>
                  <w:i/>
                  <w:sz w:val="18"/>
                  <w:szCs w:val="18"/>
                  <w:u w:val="none"/>
                </w:rPr>
                <w:t>acility and Hospital Interface</w:t>
              </w:r>
              <w:r w:rsidR="000C5D5F" w:rsidRPr="003E3ED0">
                <w:rPr>
                  <w:rStyle w:val="Hyperlink"/>
                  <w:rFonts w:ascii="Arial" w:hAnsi="Arial" w:cs="Arial"/>
                  <w:i/>
                  <w:sz w:val="18"/>
                  <w:szCs w:val="18"/>
                  <w:u w:val="none"/>
                </w:rPr>
                <w:t>,</w:t>
              </w:r>
            </w:hyperlink>
            <w:r w:rsidRPr="00434B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1DC" w:rsidRPr="00434BA1">
              <w:rPr>
                <w:rFonts w:ascii="Arial" w:hAnsi="Arial" w:cs="Arial"/>
                <w:i/>
                <w:sz w:val="18"/>
                <w:szCs w:val="18"/>
              </w:rPr>
              <w:t>and instructions below.*</w:t>
            </w:r>
          </w:p>
          <w:p w:rsidR="0029598D" w:rsidRPr="0029598D" w:rsidRDefault="0029598D" w:rsidP="00D60D78">
            <w:pPr>
              <w:pStyle w:val="ListParagraph"/>
              <w:widowControl w:val="0"/>
              <w:autoSpaceDE w:val="0"/>
              <w:autoSpaceDN w:val="0"/>
              <w:adjustRightInd w:val="0"/>
              <w:ind w:left="270" w:hanging="270"/>
              <w:rPr>
                <w:rFonts w:ascii="Arial" w:hAnsi="Arial" w:cs="Arial"/>
                <w:i/>
                <w:sz w:val="6"/>
                <w:szCs w:val="6"/>
              </w:rPr>
            </w:pPr>
          </w:p>
          <w:p w:rsidR="0029598D" w:rsidRPr="0029598D" w:rsidRDefault="0029598D" w:rsidP="00D60D7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7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29598D">
              <w:rPr>
                <w:rFonts w:ascii="Arial" w:hAnsi="Arial" w:cs="Arial"/>
                <w:b/>
                <w:sz w:val="18"/>
                <w:szCs w:val="18"/>
              </w:rPr>
              <w:t>NOTE: This form contains protected personal identifying a</w:t>
            </w:r>
            <w:r w:rsidR="00B52299">
              <w:rPr>
                <w:rFonts w:ascii="Arial" w:hAnsi="Arial" w:cs="Arial"/>
                <w:b/>
                <w:sz w:val="18"/>
                <w:szCs w:val="18"/>
              </w:rPr>
              <w:t>nd personal health information.</w:t>
            </w:r>
          </w:p>
        </w:tc>
      </w:tr>
      <w:tr w:rsidR="0052549D" w:rsidTr="00346FAE">
        <w:trPr>
          <w:trHeight w:val="557"/>
        </w:trPr>
        <w:tc>
          <w:tcPr>
            <w:tcW w:w="5281" w:type="dxa"/>
            <w:gridSpan w:val="13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52549D" w:rsidRDefault="0052549D" w:rsidP="009A05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A9C">
              <w:rPr>
                <w:rFonts w:ascii="Arial" w:hAnsi="Arial" w:cs="Arial"/>
                <w:b/>
                <w:sz w:val="20"/>
                <w:szCs w:val="20"/>
              </w:rPr>
              <w:t>ALF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Transfer to Hospital</w:t>
            </w:r>
          </w:p>
          <w:p w:rsidR="0052549D" w:rsidRPr="00032886" w:rsidRDefault="0052549D" w:rsidP="000328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</w:t>
            </w:r>
            <w:r w:rsidRPr="00032886">
              <w:rPr>
                <w:rFonts w:ascii="Arial" w:hAnsi="Arial" w:cs="Arial"/>
                <w:sz w:val="18"/>
                <w:szCs w:val="18"/>
              </w:rPr>
              <w:t xml:space="preserve">o be completed by </w:t>
            </w:r>
            <w:r>
              <w:rPr>
                <w:rFonts w:ascii="Arial" w:hAnsi="Arial" w:cs="Arial"/>
                <w:sz w:val="18"/>
                <w:szCs w:val="18"/>
              </w:rPr>
              <w:t>ALF</w:t>
            </w:r>
            <w:r w:rsidRPr="00032886">
              <w:rPr>
                <w:rFonts w:ascii="Arial" w:hAnsi="Arial" w:cs="Arial"/>
                <w:sz w:val="18"/>
                <w:szCs w:val="18"/>
              </w:rPr>
              <w:t xml:space="preserve"> staff)</w:t>
            </w:r>
          </w:p>
        </w:tc>
        <w:tc>
          <w:tcPr>
            <w:tcW w:w="369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2549D" w:rsidRPr="00C06FA7" w:rsidRDefault="0052549D" w:rsidP="008C1E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2549D" w:rsidRPr="00673BB8" w:rsidRDefault="0052549D" w:rsidP="00A10A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3BB8">
              <w:rPr>
                <w:rFonts w:ascii="Arial" w:hAnsi="Arial" w:cs="Arial"/>
                <w:b/>
                <w:sz w:val="20"/>
                <w:szCs w:val="20"/>
              </w:rPr>
              <w:t xml:space="preserve">Hospital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Discharge </w:t>
            </w:r>
            <w:r w:rsidRPr="00673BB8">
              <w:rPr>
                <w:rFonts w:ascii="Arial" w:hAnsi="Arial" w:cs="Arial"/>
                <w:b/>
                <w:sz w:val="20"/>
                <w:szCs w:val="20"/>
              </w:rPr>
              <w:t>to ALF</w:t>
            </w:r>
          </w:p>
          <w:p w:rsidR="0052549D" w:rsidRPr="00032886" w:rsidRDefault="0052549D" w:rsidP="00A10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(To be completed by hospital staff)</w:t>
            </w:r>
          </w:p>
        </w:tc>
      </w:tr>
      <w:tr w:rsidR="0052549D" w:rsidTr="00346FAE">
        <w:trPr>
          <w:trHeight w:hRule="exact" w:val="523"/>
        </w:trPr>
        <w:tc>
          <w:tcPr>
            <w:tcW w:w="1368" w:type="dxa"/>
            <w:gridSpan w:val="5"/>
            <w:tcBorders>
              <w:bottom w:val="nil"/>
              <w:right w:val="nil"/>
            </w:tcBorders>
            <w:vAlign w:val="bottom"/>
          </w:tcPr>
          <w:p w:rsidR="0052549D" w:rsidRPr="00C06FA7" w:rsidRDefault="0052549D" w:rsidP="00763EA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Client Name</w:t>
            </w:r>
            <w:r w:rsidRPr="00C06FA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913" w:type="dxa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:rsidR="0052549D" w:rsidRPr="00D60D78" w:rsidRDefault="0052549D" w:rsidP="00763EA5">
            <w:pPr>
              <w:ind w:hanging="106"/>
              <w:rPr>
                <w:rFonts w:ascii="Arial" w:hAnsi="Arial" w:cs="Arial"/>
                <w:b/>
                <w:sz w:val="20"/>
                <w:szCs w:val="20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bookmarkStart w:id="0" w:name="_GoBack"/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bookmarkEnd w:id="0"/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Pr="00C06FA7" w:rsidRDefault="0052549D" w:rsidP="00C06F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bottom w:val="single" w:sz="4" w:space="0" w:color="auto"/>
            </w:tcBorders>
            <w:vAlign w:val="center"/>
          </w:tcPr>
          <w:p w:rsidR="0052549D" w:rsidRDefault="00C4191F" w:rsidP="00763E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Admitting Client to Hospital</w:t>
            </w:r>
          </w:p>
          <w:p w:rsidR="0052549D" w:rsidRPr="009B4A08" w:rsidRDefault="0052549D" w:rsidP="000E54D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A08">
              <w:rPr>
                <w:rFonts w:ascii="Arial" w:hAnsi="Arial" w:cs="Arial"/>
                <w:i/>
                <w:sz w:val="18"/>
                <w:szCs w:val="18"/>
              </w:rPr>
              <w:t>If discharging, skip to next section.</w:t>
            </w:r>
          </w:p>
        </w:tc>
      </w:tr>
      <w:tr w:rsidR="0052549D" w:rsidTr="00346FAE">
        <w:trPr>
          <w:trHeight w:hRule="exact" w:val="360"/>
        </w:trPr>
        <w:tc>
          <w:tcPr>
            <w:tcW w:w="3058" w:type="dxa"/>
            <w:gridSpan w:val="12"/>
            <w:tcBorders>
              <w:top w:val="nil"/>
              <w:bottom w:val="nil"/>
              <w:right w:val="nil"/>
            </w:tcBorders>
            <w:vAlign w:val="bottom"/>
          </w:tcPr>
          <w:p w:rsidR="0052549D" w:rsidRPr="00C06FA7" w:rsidRDefault="0052549D" w:rsidP="00763E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6FA7">
              <w:rPr>
                <w:rFonts w:ascii="Arial" w:hAnsi="Arial" w:cs="Arial"/>
                <w:b/>
                <w:sz w:val="18"/>
                <w:szCs w:val="18"/>
              </w:rPr>
              <w:t>Reason for Transfer t</w:t>
            </w:r>
            <w:r w:rsidRPr="006E007A">
              <w:rPr>
                <w:rFonts w:ascii="Arial" w:hAnsi="Arial" w:cs="Arial"/>
                <w:b/>
                <w:sz w:val="18"/>
                <w:szCs w:val="18"/>
              </w:rPr>
              <w:t>o Hospital: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2549D" w:rsidRPr="00C06FA7" w:rsidRDefault="0052549D" w:rsidP="00763EA5">
            <w:pPr>
              <w:ind w:hanging="88"/>
              <w:rPr>
                <w:rFonts w:ascii="Arial" w:hAnsi="Arial" w:cs="Arial"/>
                <w:b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Pr="00C06FA7" w:rsidRDefault="0052549D" w:rsidP="00C06F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52549D" w:rsidRPr="000F5D99" w:rsidRDefault="0052549D" w:rsidP="000E54DB">
            <w:pPr>
              <w:rPr>
                <w:rFonts w:ascii="Arial" w:hAnsi="Arial" w:cs="Arial"/>
                <w:sz w:val="18"/>
                <w:szCs w:val="18"/>
              </w:rPr>
            </w:pP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Call facility; notify of patient status (inpatient vs. observation).</w:t>
            </w:r>
          </w:p>
        </w:tc>
      </w:tr>
      <w:tr w:rsidR="0052549D" w:rsidTr="00346FAE">
        <w:trPr>
          <w:trHeight w:hRule="exact" w:val="360"/>
        </w:trPr>
        <w:tc>
          <w:tcPr>
            <w:tcW w:w="288" w:type="dxa"/>
            <w:tcBorders>
              <w:top w:val="nil"/>
              <w:bottom w:val="nil"/>
              <w:right w:val="nil"/>
            </w:tcBorders>
            <w:vAlign w:val="center"/>
          </w:tcPr>
          <w:p w:rsidR="0052549D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3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2549D" w:rsidRDefault="0052549D" w:rsidP="00763EA5">
            <w:pPr>
              <w:ind w:hanging="108"/>
              <w:rPr>
                <w:rFonts w:ascii="Arial" w:hAnsi="Arial" w:cs="Arial"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top w:val="nil"/>
              <w:bottom w:val="nil"/>
            </w:tcBorders>
            <w:vAlign w:val="center"/>
          </w:tcPr>
          <w:p w:rsidR="0052549D" w:rsidRPr="000F5D99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Provide diagnosis and reason for admission.</w:t>
            </w:r>
          </w:p>
        </w:tc>
      </w:tr>
      <w:tr w:rsidR="0052549D" w:rsidTr="00346FAE">
        <w:trPr>
          <w:trHeight w:hRule="exact" w:val="360"/>
        </w:trPr>
        <w:tc>
          <w:tcPr>
            <w:tcW w:w="1528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52549D" w:rsidRPr="00C06FA7" w:rsidRDefault="0052549D" w:rsidP="00763E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6FA7">
              <w:rPr>
                <w:rFonts w:ascii="Arial" w:hAnsi="Arial" w:cs="Arial"/>
                <w:b/>
                <w:sz w:val="18"/>
                <w:szCs w:val="18"/>
              </w:rPr>
              <w:t>Facility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Name</w:t>
            </w:r>
            <w:r w:rsidRPr="00C06FA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753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:rsidR="0052549D" w:rsidRPr="00C06FA7" w:rsidRDefault="0052549D" w:rsidP="00763EA5">
            <w:pPr>
              <w:ind w:hanging="88"/>
              <w:rPr>
                <w:rFonts w:ascii="Arial" w:hAnsi="Arial" w:cs="Arial"/>
                <w:b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Pr="00C06FA7" w:rsidRDefault="0052549D" w:rsidP="00C06F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top w:val="nil"/>
              <w:bottom w:val="nil"/>
            </w:tcBorders>
            <w:vAlign w:val="center"/>
          </w:tcPr>
          <w:p w:rsidR="0052549D" w:rsidRPr="000F5D99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Send ALF admission “blue” packet to unit.</w:t>
            </w:r>
          </w:p>
        </w:tc>
      </w:tr>
      <w:tr w:rsidR="0052549D" w:rsidTr="00346FAE">
        <w:trPr>
          <w:trHeight w:hRule="exact" w:val="360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bottom"/>
          </w:tcPr>
          <w:p w:rsidR="0052549D" w:rsidRPr="004C3635" w:rsidRDefault="0052549D" w:rsidP="00763EA5">
            <w:pPr>
              <w:rPr>
                <w:rFonts w:ascii="Arial" w:hAnsi="Arial" w:cs="Arial"/>
                <w:sz w:val="18"/>
                <w:szCs w:val="18"/>
              </w:rPr>
            </w:pPr>
            <w:r w:rsidRPr="004C3635">
              <w:rPr>
                <w:rFonts w:ascii="Arial" w:hAnsi="Arial" w:cs="Arial"/>
                <w:b/>
                <w:sz w:val="18"/>
                <w:szCs w:val="18"/>
              </w:rPr>
              <w:t>Level of Care:</w:t>
            </w:r>
            <w:r w:rsidRPr="004C363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 w:rsidRPr="004C3635">
              <w:rPr>
                <w:rFonts w:ascii="Arial" w:hAnsi="Arial"/>
                <w:sz w:val="18"/>
                <w:szCs w:val="18"/>
              </w:rPr>
              <w:t xml:space="preserve"> SNF   </w:t>
            </w: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 w:rsidRPr="004C3635">
              <w:rPr>
                <w:rFonts w:ascii="Arial" w:hAnsi="Arial"/>
                <w:sz w:val="18"/>
                <w:szCs w:val="18"/>
              </w:rPr>
              <w:t xml:space="preserve"> ALF   </w:t>
            </w: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 w:rsidRPr="004C3635">
              <w:rPr>
                <w:rFonts w:ascii="Arial" w:hAnsi="Arial"/>
                <w:sz w:val="18"/>
                <w:szCs w:val="18"/>
              </w:rPr>
              <w:t xml:space="preserve"> Independent Living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8C1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52549D" w:rsidRPr="004C3635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Ensure belongings go with client to unit.</w:t>
            </w:r>
          </w:p>
        </w:tc>
      </w:tr>
      <w:tr w:rsidR="0052549D" w:rsidTr="00C4191F">
        <w:trPr>
          <w:trHeight w:hRule="exact" w:val="360"/>
        </w:trPr>
        <w:tc>
          <w:tcPr>
            <w:tcW w:w="109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52549D" w:rsidRPr="004C3635" w:rsidRDefault="0052549D" w:rsidP="00C4191F">
            <w:pPr>
              <w:rPr>
                <w:rFonts w:ascii="Arial" w:hAnsi="Arial" w:cs="Arial"/>
                <w:sz w:val="18"/>
                <w:szCs w:val="18"/>
              </w:rPr>
            </w:pPr>
            <w:r w:rsidRPr="004C3635">
              <w:rPr>
                <w:rFonts w:ascii="Arial" w:hAnsi="Arial"/>
                <w:sz w:val="18"/>
                <w:szCs w:val="18"/>
              </w:rPr>
              <w:t xml:space="preserve">  </w:t>
            </w: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 w:rsidRPr="004C3635">
              <w:rPr>
                <w:rFonts w:ascii="Arial" w:hAnsi="Arial"/>
                <w:sz w:val="18"/>
                <w:szCs w:val="18"/>
              </w:rPr>
              <w:t xml:space="preserve"> Other:</w:t>
            </w:r>
          </w:p>
        </w:tc>
        <w:tc>
          <w:tcPr>
            <w:tcW w:w="4183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2549D" w:rsidRPr="004C3635" w:rsidRDefault="0052549D" w:rsidP="00763EA5">
            <w:pPr>
              <w:ind w:hanging="108"/>
              <w:rPr>
                <w:rFonts w:ascii="Arial" w:hAnsi="Arial" w:cs="Arial"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C06F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49D" w:rsidRPr="00673BB8" w:rsidRDefault="0052549D" w:rsidP="00673B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3BB8">
              <w:rPr>
                <w:rFonts w:ascii="Arial" w:hAnsi="Arial" w:cs="Arial"/>
                <w:b/>
                <w:sz w:val="18"/>
                <w:szCs w:val="18"/>
              </w:rPr>
              <w:t>Discharging Client Back to ALF</w:t>
            </w:r>
          </w:p>
        </w:tc>
      </w:tr>
      <w:tr w:rsidR="0052549D" w:rsidTr="00C4191F">
        <w:trPr>
          <w:trHeight w:hRule="exact" w:val="360"/>
        </w:trPr>
        <w:tc>
          <w:tcPr>
            <w:tcW w:w="1906" w:type="dxa"/>
            <w:gridSpan w:val="8"/>
            <w:tcBorders>
              <w:top w:val="nil"/>
              <w:bottom w:val="nil"/>
              <w:right w:val="nil"/>
            </w:tcBorders>
            <w:vAlign w:val="bottom"/>
          </w:tcPr>
          <w:p w:rsidR="0052549D" w:rsidRPr="00746DFB" w:rsidRDefault="0052549D" w:rsidP="00763EA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Client</w:t>
            </w:r>
            <w:r w:rsidRPr="00746DFB">
              <w:rPr>
                <w:rFonts w:ascii="Arial" w:hAnsi="Arial" w:cs="Arial"/>
                <w:b/>
                <w:sz w:val="18"/>
                <w:szCs w:val="18"/>
              </w:rPr>
              <w:t>’s Wing/Unit:</w:t>
            </w:r>
          </w:p>
        </w:tc>
        <w:tc>
          <w:tcPr>
            <w:tcW w:w="3375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2549D" w:rsidRDefault="0052549D" w:rsidP="00763EA5">
            <w:pPr>
              <w:ind w:hanging="106"/>
              <w:rPr>
                <w:rFonts w:ascii="Arial" w:hAnsi="Arial" w:cs="Arial"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C06F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52549D" w:rsidRPr="000F5D99" w:rsidRDefault="0052549D" w:rsidP="000E54DB">
            <w:pPr>
              <w:rPr>
                <w:rFonts w:ascii="Arial" w:hAnsi="Arial" w:cs="Arial"/>
                <w:sz w:val="18"/>
                <w:szCs w:val="18"/>
              </w:rPr>
            </w:pP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Call ALF to notify of client’s expected return.</w:t>
            </w:r>
          </w:p>
        </w:tc>
      </w:tr>
      <w:tr w:rsidR="0052549D" w:rsidTr="00C4191F">
        <w:trPr>
          <w:trHeight w:hRule="exact" w:val="487"/>
        </w:trPr>
        <w:tc>
          <w:tcPr>
            <w:tcW w:w="1728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52549D" w:rsidRPr="00746DFB" w:rsidRDefault="0052549D" w:rsidP="00763E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6DFB">
              <w:rPr>
                <w:rFonts w:ascii="Arial" w:hAnsi="Arial" w:cs="Arial"/>
                <w:b/>
                <w:sz w:val="18"/>
                <w:szCs w:val="18"/>
              </w:rPr>
              <w:t xml:space="preserve">Direct </w:t>
            </w:r>
            <w:r>
              <w:rPr>
                <w:rFonts w:ascii="Arial" w:hAnsi="Arial" w:cs="Arial"/>
                <w:b/>
                <w:sz w:val="18"/>
                <w:szCs w:val="18"/>
              </w:rPr>
              <w:t>Phone</w:t>
            </w:r>
            <w:r w:rsidRPr="00746DFB">
              <w:rPr>
                <w:rFonts w:ascii="Arial" w:hAnsi="Arial" w:cs="Arial"/>
                <w:b/>
                <w:sz w:val="18"/>
                <w:szCs w:val="18"/>
              </w:rPr>
              <w:t xml:space="preserve"> No.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53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2549D" w:rsidRDefault="0052549D" w:rsidP="00763EA5">
            <w:pPr>
              <w:ind w:hanging="108"/>
              <w:rPr>
                <w:rFonts w:ascii="Arial" w:hAnsi="Arial" w:cs="Arial"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C06F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top w:val="nil"/>
              <w:bottom w:val="nil"/>
            </w:tcBorders>
            <w:vAlign w:val="center"/>
          </w:tcPr>
          <w:p w:rsidR="0052549D" w:rsidRDefault="0052549D" w:rsidP="000E54DB">
            <w:pPr>
              <w:rPr>
                <w:rFonts w:ascii="Arial" w:hAnsi="Arial"/>
                <w:sz w:val="18"/>
                <w:szCs w:val="18"/>
              </w:rPr>
            </w:pP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Provide POC to determine if ALF has capability to accept</w:t>
            </w:r>
          </w:p>
          <w:p w:rsidR="0052549D" w:rsidRPr="000F5D99" w:rsidRDefault="0052549D" w:rsidP="000E54DB">
            <w:pPr>
              <w:ind w:firstLine="292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client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back (IV abx, dressing changes, etc.).</w:t>
            </w:r>
          </w:p>
        </w:tc>
      </w:tr>
      <w:tr w:rsidR="003E3ED0" w:rsidTr="003E3ED0">
        <w:trPr>
          <w:trHeight w:hRule="exact" w:val="100"/>
        </w:trPr>
        <w:tc>
          <w:tcPr>
            <w:tcW w:w="1728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3E3ED0" w:rsidRPr="003E3ED0" w:rsidRDefault="003E3ED0" w:rsidP="00763EA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55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3E3ED0" w:rsidRPr="003E3ED0" w:rsidRDefault="003E3ED0" w:rsidP="00763EA5">
            <w:pPr>
              <w:ind w:hanging="108"/>
              <w:rPr>
                <w:rFonts w:ascii="Times New Roman" w:hAnsi="Times New Roman"/>
                <w:b/>
                <w:noProof/>
                <w:sz w:val="4"/>
                <w:szCs w:val="4"/>
              </w:rPr>
            </w:pP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3E3ED0" w:rsidRDefault="003E3ED0" w:rsidP="00C06F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top w:val="nil"/>
              <w:bottom w:val="nil"/>
            </w:tcBorders>
            <w:vAlign w:val="center"/>
          </w:tcPr>
          <w:p w:rsidR="003E3ED0" w:rsidRPr="004C3635" w:rsidRDefault="003E3ED0" w:rsidP="000E54D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2549D" w:rsidTr="003E3ED0">
        <w:trPr>
          <w:trHeight w:hRule="exact" w:val="360"/>
        </w:trPr>
        <w:tc>
          <w:tcPr>
            <w:tcW w:w="5281" w:type="dxa"/>
            <w:gridSpan w:val="13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52549D" w:rsidRPr="003E3ED0" w:rsidRDefault="0052549D" w:rsidP="003E3E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3ED0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C4191F" w:rsidRPr="003E3ED0">
              <w:rPr>
                <w:rFonts w:ascii="Arial" w:hAnsi="Arial" w:cs="Arial"/>
                <w:b/>
                <w:sz w:val="18"/>
                <w:szCs w:val="18"/>
              </w:rPr>
              <w:t>ODE STATUS</w:t>
            </w:r>
            <w:r w:rsidRPr="003E3ED0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  <w:r w:rsidRPr="003E3ED0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ED0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b/>
                <w:sz w:val="18"/>
                <w:szCs w:val="18"/>
              </w:rPr>
            </w:r>
            <w:r w:rsidR="00BF3C94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3E3ED0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3E3ED0">
              <w:rPr>
                <w:rFonts w:ascii="Arial" w:hAnsi="Arial"/>
                <w:b/>
                <w:sz w:val="18"/>
                <w:szCs w:val="18"/>
              </w:rPr>
              <w:t xml:space="preserve"> DNR   </w:t>
            </w:r>
            <w:r w:rsidRPr="003E3ED0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ED0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b/>
                <w:sz w:val="18"/>
                <w:szCs w:val="18"/>
              </w:rPr>
            </w:r>
            <w:r w:rsidR="00BF3C94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3E3ED0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3E3ED0">
              <w:rPr>
                <w:rFonts w:ascii="Arial" w:hAnsi="Arial"/>
                <w:b/>
                <w:sz w:val="18"/>
                <w:szCs w:val="18"/>
              </w:rPr>
              <w:t xml:space="preserve"> DNI   </w:t>
            </w:r>
            <w:r w:rsidRPr="003E3ED0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3ED0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b/>
                <w:sz w:val="18"/>
                <w:szCs w:val="18"/>
              </w:rPr>
            </w:r>
            <w:r w:rsidR="00BF3C94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3E3ED0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r w:rsidRPr="003E3ED0">
              <w:rPr>
                <w:rFonts w:ascii="Arial" w:hAnsi="Arial"/>
                <w:b/>
                <w:sz w:val="18"/>
                <w:szCs w:val="18"/>
              </w:rPr>
              <w:t xml:space="preserve"> Full Code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8C1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top w:val="nil"/>
              <w:bottom w:val="nil"/>
            </w:tcBorders>
            <w:vAlign w:val="center"/>
          </w:tcPr>
          <w:p w:rsidR="0052549D" w:rsidRPr="004C3635" w:rsidRDefault="0052549D" w:rsidP="00C4191F">
            <w:pPr>
              <w:rPr>
                <w:rFonts w:ascii="Arial" w:hAnsi="Arial"/>
                <w:sz w:val="18"/>
                <w:szCs w:val="18"/>
              </w:rPr>
            </w:pP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HCPOA and/or family have been notified or  </w:t>
            </w: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N/A</w:t>
            </w:r>
          </w:p>
        </w:tc>
      </w:tr>
      <w:tr w:rsidR="0052549D" w:rsidTr="003E3ED0">
        <w:trPr>
          <w:trHeight w:hRule="exact" w:val="360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center"/>
          </w:tcPr>
          <w:p w:rsidR="0052549D" w:rsidRDefault="0052549D" w:rsidP="003E3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Baseline Behavior: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Cooperative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Withdrawn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8C1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top w:val="nil"/>
              <w:bottom w:val="nil"/>
            </w:tcBorders>
            <w:vAlign w:val="center"/>
          </w:tcPr>
          <w:p w:rsidR="0052549D" w:rsidRPr="000F5D99" w:rsidRDefault="0052549D" w:rsidP="00C4191F">
            <w:pPr>
              <w:rPr>
                <w:rFonts w:ascii="Arial" w:hAnsi="Arial" w:cs="Arial"/>
                <w:sz w:val="18"/>
                <w:szCs w:val="18"/>
              </w:rPr>
            </w:pP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Exact location to transport client (building, wing, door, room):</w:t>
            </w:r>
          </w:p>
        </w:tc>
      </w:tr>
      <w:tr w:rsidR="0052549D" w:rsidTr="003E3ED0">
        <w:trPr>
          <w:trHeight w:hRule="exact" w:val="262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bottom"/>
          </w:tcPr>
          <w:p w:rsidR="0052549D" w:rsidRDefault="0052549D" w:rsidP="00701B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Disruptive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Agitated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Wanders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8C1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2549D" w:rsidRPr="000F5D99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2549D" w:rsidRPr="000F5D99" w:rsidRDefault="0052549D" w:rsidP="000E54DB">
            <w:pPr>
              <w:ind w:hanging="108"/>
              <w:rPr>
                <w:rFonts w:ascii="Arial" w:hAnsi="Arial" w:cs="Arial"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2549D" w:rsidTr="00346FAE">
        <w:trPr>
          <w:trHeight w:hRule="exact" w:val="360"/>
        </w:trPr>
        <w:tc>
          <w:tcPr>
            <w:tcW w:w="109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52549D" w:rsidRDefault="0052549D" w:rsidP="008C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Other:</w:t>
            </w:r>
          </w:p>
        </w:tc>
        <w:tc>
          <w:tcPr>
            <w:tcW w:w="4183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2549D" w:rsidRDefault="0052549D" w:rsidP="00701B9C">
            <w:pPr>
              <w:ind w:hanging="108"/>
              <w:rPr>
                <w:rFonts w:ascii="Arial" w:hAnsi="Arial" w:cs="Arial"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C06F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2549D" w:rsidRPr="000F5D99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2549D" w:rsidRPr="000F5D99" w:rsidRDefault="0052549D" w:rsidP="000E54DB">
            <w:pPr>
              <w:ind w:hanging="108"/>
              <w:rPr>
                <w:rFonts w:ascii="Arial" w:hAnsi="Arial" w:cs="Arial"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2549D" w:rsidTr="00346FAE">
        <w:trPr>
          <w:trHeight w:hRule="exact" w:val="397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bottom"/>
          </w:tcPr>
          <w:p w:rsidR="0052549D" w:rsidRPr="00C06FA7" w:rsidRDefault="0052549D" w:rsidP="005254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5A2B">
              <w:rPr>
                <w:rFonts w:ascii="Arial" w:hAnsi="Arial" w:cs="Arial"/>
                <w:b/>
                <w:sz w:val="18"/>
                <w:szCs w:val="18"/>
              </w:rPr>
              <w:t>USUAL</w:t>
            </w:r>
            <w:r w:rsidRPr="00C06FA7">
              <w:rPr>
                <w:rFonts w:ascii="Arial" w:hAnsi="Arial" w:cs="Arial"/>
                <w:b/>
                <w:sz w:val="18"/>
                <w:szCs w:val="18"/>
              </w:rPr>
              <w:t xml:space="preserve"> Mental Status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Pr="00C06FA7" w:rsidRDefault="0052549D" w:rsidP="008C1E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41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52549D" w:rsidRPr="000F5D99" w:rsidRDefault="0052549D" w:rsidP="003B50E1">
            <w:pPr>
              <w:ind w:hanging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Preferred transport method: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2549D" w:rsidRPr="000F5D99" w:rsidRDefault="0052549D" w:rsidP="003B50E1">
            <w:pPr>
              <w:ind w:hanging="108"/>
              <w:rPr>
                <w:rFonts w:ascii="Arial" w:hAnsi="Arial" w:cs="Arial"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2549D" w:rsidTr="00346FAE">
        <w:trPr>
          <w:trHeight w:hRule="exact" w:val="360"/>
        </w:trPr>
        <w:tc>
          <w:tcPr>
            <w:tcW w:w="2086" w:type="dxa"/>
            <w:gridSpan w:val="9"/>
            <w:tcBorders>
              <w:top w:val="nil"/>
              <w:bottom w:val="nil"/>
              <w:right w:val="nil"/>
            </w:tcBorders>
            <w:vAlign w:val="bottom"/>
          </w:tcPr>
          <w:p w:rsidR="0052549D" w:rsidRDefault="0052549D" w:rsidP="00C6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C4191F">
              <w:rPr>
                <w:rFonts w:ascii="Arial" w:hAnsi="Arial"/>
                <w:sz w:val="18"/>
                <w:szCs w:val="18"/>
              </w:rPr>
              <w:t>Alert / Oriented to: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2549D" w:rsidRDefault="0052549D" w:rsidP="00C65249">
            <w:pPr>
              <w:ind w:hanging="106"/>
              <w:rPr>
                <w:rFonts w:ascii="Arial" w:hAnsi="Arial" w:cs="Arial"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C06F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top w:val="nil"/>
              <w:bottom w:val="nil"/>
            </w:tcBorders>
            <w:vAlign w:val="bottom"/>
          </w:tcPr>
          <w:p w:rsidR="0052549D" w:rsidRPr="000F5D99" w:rsidRDefault="0052549D" w:rsidP="003B50E1">
            <w:pPr>
              <w:tabs>
                <w:tab w:val="left" w:pos="457"/>
              </w:tabs>
              <w:ind w:hanging="1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Arrange transportation.</w:t>
            </w:r>
          </w:p>
        </w:tc>
      </w:tr>
      <w:tr w:rsidR="0052549D" w:rsidTr="00346FAE">
        <w:trPr>
          <w:trHeight w:hRule="exact" w:val="360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bottom"/>
          </w:tcPr>
          <w:p w:rsidR="0052549D" w:rsidRDefault="0052549D" w:rsidP="00C6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Alert / Disoriented; can follow instructions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8C1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top w:val="nil"/>
              <w:bottom w:val="nil"/>
            </w:tcBorders>
            <w:vAlign w:val="bottom"/>
          </w:tcPr>
          <w:p w:rsidR="0052549D" w:rsidRPr="000F5D99" w:rsidRDefault="0052549D" w:rsidP="003B50E1">
            <w:pPr>
              <w:rPr>
                <w:rFonts w:ascii="Arial" w:hAnsi="Arial" w:cs="Arial"/>
                <w:sz w:val="18"/>
                <w:szCs w:val="18"/>
              </w:rPr>
            </w:pP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Prepare discharge packet contents; send in blue envelope:</w:t>
            </w:r>
          </w:p>
        </w:tc>
      </w:tr>
      <w:tr w:rsidR="0052549D" w:rsidTr="00346FAE">
        <w:trPr>
          <w:trHeight w:hRule="exact" w:val="360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bottom"/>
          </w:tcPr>
          <w:p w:rsidR="0052549D" w:rsidRDefault="0052549D" w:rsidP="00C6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Alert / Disoriented; cannot follow instructions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8C1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top w:val="nil"/>
              <w:bottom w:val="nil"/>
            </w:tcBorders>
            <w:vAlign w:val="bottom"/>
          </w:tcPr>
          <w:p w:rsidR="0052549D" w:rsidRPr="000F5D99" w:rsidRDefault="00C4191F" w:rsidP="00C41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r w:rsidR="0052549D"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49D"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2549D"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 w:rsidR="0052549D">
              <w:rPr>
                <w:rFonts w:ascii="Arial" w:hAnsi="Arial"/>
                <w:sz w:val="18"/>
                <w:szCs w:val="18"/>
              </w:rPr>
              <w:t xml:space="preserve"> Hospital D/C Transfer (AVS) Report</w:t>
            </w:r>
          </w:p>
        </w:tc>
      </w:tr>
      <w:tr w:rsidR="0052549D" w:rsidTr="00346FAE">
        <w:trPr>
          <w:trHeight w:hRule="exact" w:val="360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bottom"/>
          </w:tcPr>
          <w:p w:rsidR="0052549D" w:rsidRDefault="0052549D" w:rsidP="001336F4">
            <w:pPr>
              <w:rPr>
                <w:rFonts w:ascii="Arial" w:hAnsi="Arial" w:cs="Arial"/>
                <w:sz w:val="18"/>
                <w:szCs w:val="18"/>
              </w:rPr>
            </w:pPr>
            <w:r w:rsidRPr="008C5A2B">
              <w:rPr>
                <w:rFonts w:ascii="Arial" w:hAnsi="Arial" w:cs="Arial"/>
                <w:b/>
                <w:sz w:val="18"/>
                <w:szCs w:val="18"/>
              </w:rPr>
              <w:t>USUAL</w:t>
            </w:r>
            <w:r w:rsidRPr="00C06FA7">
              <w:rPr>
                <w:rFonts w:ascii="Arial" w:hAnsi="Arial" w:cs="Arial"/>
                <w:b/>
                <w:sz w:val="18"/>
                <w:szCs w:val="18"/>
              </w:rPr>
              <w:t xml:space="preserve"> Transfer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C06F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Independent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Needs assistance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8C1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bottom w:val="nil"/>
              <w:right w:val="nil"/>
            </w:tcBorders>
            <w:vAlign w:val="bottom"/>
          </w:tcPr>
          <w:p w:rsidR="0052549D" w:rsidRPr="000F5D99" w:rsidRDefault="0052549D" w:rsidP="003B50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52549D" w:rsidRPr="000F5D99" w:rsidRDefault="0052549D" w:rsidP="003B50E1">
            <w:pPr>
              <w:rPr>
                <w:rFonts w:ascii="Arial" w:hAnsi="Arial" w:cs="Arial"/>
                <w:sz w:val="18"/>
                <w:szCs w:val="18"/>
              </w:rPr>
            </w:pP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Physician note (if available)</w:t>
            </w:r>
          </w:p>
        </w:tc>
      </w:tr>
      <w:tr w:rsidR="0052549D" w:rsidTr="00346FAE">
        <w:trPr>
          <w:trHeight w:hRule="exact" w:val="360"/>
        </w:trPr>
        <w:tc>
          <w:tcPr>
            <w:tcW w:w="2608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:rsidR="0052549D" w:rsidRDefault="0052549D" w:rsidP="008C5A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 w:rsidR="00C4191F">
              <w:rPr>
                <w:rFonts w:ascii="Arial" w:hAnsi="Arial"/>
                <w:sz w:val="18"/>
                <w:szCs w:val="18"/>
              </w:rPr>
              <w:t xml:space="preserve"> Unable – Transfers with: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2549D" w:rsidRDefault="0052549D" w:rsidP="00701B9C">
            <w:pPr>
              <w:ind w:hanging="88"/>
              <w:rPr>
                <w:rFonts w:ascii="Arial" w:hAnsi="Arial" w:cs="Arial"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C06F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bottom w:val="nil"/>
              <w:right w:val="nil"/>
            </w:tcBorders>
            <w:vAlign w:val="bottom"/>
          </w:tcPr>
          <w:p w:rsidR="0052549D" w:rsidRPr="000F5D99" w:rsidRDefault="0052549D" w:rsidP="003B50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52549D" w:rsidRPr="000F5D99" w:rsidRDefault="0052549D" w:rsidP="003B50E1">
            <w:pPr>
              <w:rPr>
                <w:rFonts w:ascii="Arial" w:hAnsi="Arial" w:cs="Arial"/>
                <w:sz w:val="18"/>
                <w:szCs w:val="18"/>
              </w:rPr>
            </w:pP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Signed medication prescriptions</w:t>
            </w:r>
          </w:p>
        </w:tc>
      </w:tr>
      <w:tr w:rsidR="0052549D" w:rsidTr="00346FAE">
        <w:trPr>
          <w:trHeight w:hRule="exact" w:val="360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bottom"/>
          </w:tcPr>
          <w:p w:rsidR="0052549D" w:rsidRPr="00C06FA7" w:rsidRDefault="0052549D" w:rsidP="00763E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1146">
              <w:rPr>
                <w:rFonts w:ascii="Arial" w:hAnsi="Arial" w:cs="Arial"/>
                <w:b/>
                <w:sz w:val="18"/>
                <w:szCs w:val="18"/>
              </w:rPr>
              <w:t>HCPOA Paperwork: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Activated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Not act.</w:t>
            </w:r>
            <w:r w:rsidRPr="00AE55B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Not on file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8C1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bottom w:val="nil"/>
              <w:right w:val="nil"/>
            </w:tcBorders>
            <w:vAlign w:val="bottom"/>
          </w:tcPr>
          <w:p w:rsidR="0052549D" w:rsidRPr="000F5D99" w:rsidRDefault="0052549D" w:rsidP="003B50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52549D" w:rsidRPr="004C3635" w:rsidRDefault="0052549D" w:rsidP="003B50E1">
            <w:pPr>
              <w:rPr>
                <w:rFonts w:ascii="Arial" w:hAnsi="Arial"/>
                <w:sz w:val="18"/>
                <w:szCs w:val="18"/>
              </w:rPr>
            </w:pP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Signed prescription for DME orders</w:t>
            </w:r>
          </w:p>
        </w:tc>
      </w:tr>
      <w:tr w:rsidR="0052549D" w:rsidTr="00346FAE">
        <w:trPr>
          <w:trHeight w:hRule="exact" w:val="360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bottom"/>
          </w:tcPr>
          <w:p w:rsidR="0052549D" w:rsidRDefault="0052549D" w:rsidP="00C6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Client’s Emergency/Legal Representative </w:t>
            </w:r>
            <w:r w:rsidRPr="00C06FA7">
              <w:rPr>
                <w:rFonts w:ascii="Arial" w:hAnsi="Arial" w:cs="Arial"/>
                <w:b/>
                <w:sz w:val="18"/>
                <w:szCs w:val="18"/>
              </w:rPr>
              <w:t>Contact: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8C1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bottom w:val="nil"/>
              <w:right w:val="nil"/>
            </w:tcBorders>
            <w:vAlign w:val="bottom"/>
          </w:tcPr>
          <w:p w:rsidR="0052549D" w:rsidRPr="000F5D99" w:rsidRDefault="0052549D" w:rsidP="003B50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52549D" w:rsidRPr="000F5D99" w:rsidRDefault="0052549D" w:rsidP="003B50E1">
            <w:pPr>
              <w:rPr>
                <w:rFonts w:ascii="Arial" w:hAnsi="Arial" w:cs="Arial"/>
                <w:sz w:val="18"/>
                <w:szCs w:val="18"/>
              </w:rPr>
            </w:pPr>
            <w:r w:rsidRPr="004C363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635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C3635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Signed ambulance transfer form</w:t>
            </w:r>
          </w:p>
        </w:tc>
      </w:tr>
      <w:tr w:rsidR="0052549D" w:rsidTr="00346FAE">
        <w:trPr>
          <w:trHeight w:hRule="exact" w:val="360"/>
        </w:trPr>
        <w:tc>
          <w:tcPr>
            <w:tcW w:w="100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2549D" w:rsidRPr="00C06FA7" w:rsidRDefault="0052549D" w:rsidP="00763EA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41146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73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2549D" w:rsidRPr="00C06FA7" w:rsidRDefault="0052549D" w:rsidP="00C65249">
            <w:pPr>
              <w:ind w:hanging="108"/>
              <w:rPr>
                <w:rFonts w:ascii="Arial" w:hAnsi="Arial" w:cs="Arial"/>
                <w:b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Pr="00C06FA7" w:rsidRDefault="0052549D" w:rsidP="008C1E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52549D" w:rsidRDefault="0052549D" w:rsidP="003B50E1">
            <w:r w:rsidRPr="00551C6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C6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51C6A">
              <w:rPr>
                <w:rFonts w:ascii="Arial" w:hAnsi="Arial"/>
                <w:sz w:val="18"/>
                <w:szCs w:val="18"/>
              </w:rPr>
              <w:fldChar w:fldCharType="end"/>
            </w:r>
            <w:r w:rsidRPr="00551C6A">
              <w:rPr>
                <w:rFonts w:ascii="Arial" w:hAnsi="Arial"/>
                <w:sz w:val="18"/>
                <w:szCs w:val="18"/>
              </w:rPr>
              <w:t xml:space="preserve"> Ensure belongings return with client.</w:t>
            </w:r>
          </w:p>
        </w:tc>
      </w:tr>
      <w:tr w:rsidR="0052549D" w:rsidTr="009B4A08">
        <w:trPr>
          <w:trHeight w:hRule="exact" w:val="360"/>
        </w:trPr>
        <w:tc>
          <w:tcPr>
            <w:tcW w:w="1368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52549D" w:rsidRPr="00741146" w:rsidRDefault="0052549D" w:rsidP="00763E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Phone No.:</w:t>
            </w:r>
          </w:p>
        </w:tc>
        <w:tc>
          <w:tcPr>
            <w:tcW w:w="3913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2549D" w:rsidRPr="00C06FA7" w:rsidRDefault="0052549D" w:rsidP="00763EA5">
            <w:pPr>
              <w:tabs>
                <w:tab w:val="left" w:pos="732"/>
              </w:tabs>
              <w:ind w:hanging="108"/>
              <w:rPr>
                <w:rFonts w:ascii="Arial" w:hAnsi="Arial" w:cs="Arial"/>
                <w:b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Pr="00C06FA7" w:rsidRDefault="0052549D" w:rsidP="007411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vMerge w:val="restart"/>
            <w:tcBorders>
              <w:top w:val="single" w:sz="4" w:space="0" w:color="auto"/>
            </w:tcBorders>
          </w:tcPr>
          <w:p w:rsidR="0052549D" w:rsidRDefault="0052549D" w:rsidP="009B4A0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 There are two transfer labels provided on this form; one for ALF staff to complete and one for hospital staff to complete after a client has been seen in the hospital.</w:t>
            </w:r>
          </w:p>
          <w:p w:rsidR="0052549D" w:rsidRDefault="0052549D" w:rsidP="0052549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ALF staff should preprint and attach to the front of a blue envelope packet. It is recommended that ALF staff prepare a blue envelope packet for each client so that it is readily available whenever a transfer to a hospital becomes necessary.</w:t>
            </w:r>
          </w:p>
          <w:p w:rsidR="0052549D" w:rsidRDefault="0052549D" w:rsidP="0052549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Participating hospitals should complete the hospital portion when the client returns to the ALF. The hospital staff should also call the ALF and provide a verbal report prior to the client’s return.</w:t>
            </w:r>
          </w:p>
          <w:p w:rsidR="0052549D" w:rsidRPr="000F5D99" w:rsidRDefault="0052549D" w:rsidP="0052549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331DC">
              <w:rPr>
                <w:rFonts w:ascii="Arial" w:hAnsi="Arial" w:cs="Arial"/>
                <w:b/>
                <w:sz w:val="18"/>
                <w:szCs w:val="18"/>
              </w:rPr>
              <w:t>Because of the need to protect the confidential information included in this form and the packet</w:t>
            </w:r>
            <w:r>
              <w:rPr>
                <w:rFonts w:ascii="Arial" w:hAnsi="Arial" w:cs="Arial"/>
                <w:sz w:val="18"/>
                <w:szCs w:val="18"/>
              </w:rPr>
              <w:t>, these materials are intended to be handed directly from one caregiver to another. If there are concerns about maintaining confidentiality, the transfer label can be attached to a blue sheet of paper and included in a sealed envelope to be given to hospital staff.</w:t>
            </w:r>
          </w:p>
        </w:tc>
      </w:tr>
      <w:tr w:rsidR="0052549D" w:rsidTr="00346FAE">
        <w:trPr>
          <w:trHeight w:hRule="exact" w:val="360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bottom"/>
          </w:tcPr>
          <w:p w:rsidR="0052549D" w:rsidRPr="00C06FA7" w:rsidRDefault="0052549D" w:rsidP="00763EA5">
            <w:pPr>
              <w:ind w:hanging="8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741146">
              <w:rPr>
                <w:rFonts w:ascii="Arial" w:hAnsi="Arial" w:cs="Arial"/>
                <w:sz w:val="18"/>
                <w:szCs w:val="18"/>
              </w:rPr>
              <w:t xml:space="preserve">Notified of Transfer to </w:t>
            </w:r>
            <w:r>
              <w:rPr>
                <w:rFonts w:ascii="Arial" w:hAnsi="Arial" w:cs="Arial"/>
                <w:sz w:val="18"/>
                <w:szCs w:val="18"/>
              </w:rPr>
              <w:t>Hospital:</w:t>
            </w:r>
            <w:r w:rsidRPr="0074114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Yes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Pr="00C06FA7" w:rsidRDefault="0052549D" w:rsidP="0074114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vMerge/>
            <w:vAlign w:val="center"/>
          </w:tcPr>
          <w:p w:rsidR="0052549D" w:rsidRPr="000F5D99" w:rsidRDefault="0052549D" w:rsidP="004331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9D" w:rsidTr="00346FAE">
        <w:trPr>
          <w:trHeight w:hRule="exact" w:val="360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bottom"/>
          </w:tcPr>
          <w:p w:rsidR="0052549D" w:rsidRDefault="0052549D" w:rsidP="00763EA5">
            <w:pPr>
              <w:rPr>
                <w:rFonts w:ascii="Arial" w:hAnsi="Arial" w:cs="Arial"/>
                <w:sz w:val="18"/>
                <w:szCs w:val="18"/>
              </w:rPr>
            </w:pPr>
            <w:r w:rsidRPr="00741146">
              <w:rPr>
                <w:rFonts w:ascii="Arial" w:hAnsi="Arial" w:cs="Arial"/>
                <w:b/>
                <w:sz w:val="18"/>
                <w:szCs w:val="18"/>
              </w:rPr>
              <w:t>Preferred Transportation Option Upon Return to Facility: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8C1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vMerge/>
            <w:vAlign w:val="center"/>
          </w:tcPr>
          <w:p w:rsidR="0052549D" w:rsidRPr="000F5D99" w:rsidRDefault="0052549D" w:rsidP="004331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9D" w:rsidTr="009B4A08">
        <w:trPr>
          <w:trHeight w:hRule="exact" w:val="360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center"/>
          </w:tcPr>
          <w:p w:rsidR="0052549D" w:rsidRPr="00741146" w:rsidRDefault="0052549D" w:rsidP="009B4A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Family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Taxi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Ambulance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Facility vehicle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Pr="00741146" w:rsidRDefault="0052549D" w:rsidP="008C1E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vMerge/>
            <w:vAlign w:val="center"/>
          </w:tcPr>
          <w:p w:rsidR="0052549D" w:rsidRPr="000F5D99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9D" w:rsidTr="009B4A08">
        <w:trPr>
          <w:trHeight w:hRule="exact" w:val="360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bottom"/>
          </w:tcPr>
          <w:p w:rsidR="0052549D" w:rsidRDefault="0052549D" w:rsidP="009B4A08">
            <w:pPr>
              <w:rPr>
                <w:rFonts w:ascii="Arial" w:hAnsi="Arial" w:cs="Arial"/>
                <w:sz w:val="18"/>
                <w:szCs w:val="18"/>
              </w:rPr>
            </w:pPr>
            <w:r w:rsidRPr="00741146">
              <w:rPr>
                <w:rFonts w:ascii="Arial" w:hAnsi="Arial" w:cs="Arial"/>
                <w:b/>
                <w:sz w:val="18"/>
                <w:szCs w:val="18"/>
              </w:rPr>
              <w:t>Medications: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Manages own meds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MAR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8C1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vMerge/>
            <w:vAlign w:val="center"/>
          </w:tcPr>
          <w:p w:rsidR="0052549D" w:rsidRPr="000F5D99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9D" w:rsidTr="00346FAE">
        <w:trPr>
          <w:trHeight w:hRule="exact" w:val="360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bottom"/>
          </w:tcPr>
          <w:p w:rsidR="0052549D" w:rsidRDefault="0052549D" w:rsidP="00C652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Belongings: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Glasses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Hearing aids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Dentures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8C1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vMerge/>
            <w:vAlign w:val="center"/>
          </w:tcPr>
          <w:p w:rsidR="0052549D" w:rsidRPr="000F5D99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9D" w:rsidTr="00346FAE">
        <w:trPr>
          <w:trHeight w:hRule="exact" w:val="360"/>
        </w:trPr>
        <w:tc>
          <w:tcPr>
            <w:tcW w:w="1188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52549D" w:rsidRPr="00741146" w:rsidRDefault="0052549D" w:rsidP="00C652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763EA5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4093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2549D" w:rsidRPr="00C65249" w:rsidRDefault="0052549D" w:rsidP="00C65249">
            <w:pPr>
              <w:ind w:hanging="108"/>
              <w:rPr>
                <w:rFonts w:ascii="Arial" w:hAnsi="Arial" w:cs="Arial"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8C1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vMerge/>
            <w:vAlign w:val="center"/>
          </w:tcPr>
          <w:p w:rsidR="0052549D" w:rsidRPr="000F5D99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9D" w:rsidTr="00865527">
        <w:trPr>
          <w:trHeight w:hRule="exact" w:val="360"/>
        </w:trPr>
        <w:tc>
          <w:tcPr>
            <w:tcW w:w="2358" w:type="dxa"/>
            <w:gridSpan w:val="10"/>
            <w:tcBorders>
              <w:top w:val="nil"/>
              <w:bottom w:val="nil"/>
              <w:right w:val="nil"/>
            </w:tcBorders>
            <w:vAlign w:val="bottom"/>
          </w:tcPr>
          <w:p w:rsidR="0052549D" w:rsidRPr="00741146" w:rsidRDefault="0052549D" w:rsidP="008655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1146">
              <w:rPr>
                <w:rFonts w:ascii="Arial" w:hAnsi="Arial" w:cs="Arial"/>
                <w:b/>
                <w:sz w:val="18"/>
                <w:szCs w:val="18"/>
              </w:rPr>
              <w:t>Pharmacy Name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865527">
              <w:rPr>
                <w:rFonts w:ascii="Arial" w:hAnsi="Arial" w:cs="Arial"/>
                <w:b/>
                <w:sz w:val="18"/>
                <w:szCs w:val="18"/>
              </w:rPr>
              <w:t>Phone</w:t>
            </w:r>
            <w:r w:rsidRPr="0074114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2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2549D" w:rsidRPr="00763EA5" w:rsidRDefault="0052549D" w:rsidP="00C65249">
            <w:pPr>
              <w:ind w:hanging="108"/>
              <w:rPr>
                <w:rFonts w:ascii="Arial" w:hAnsi="Arial" w:cs="Arial"/>
                <w:sz w:val="18"/>
                <w:szCs w:val="18"/>
              </w:rPr>
            </w:pP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instrText xml:space="preserve"> FORMTEXT </w:instrTex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separate"/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t> </w:t>
            </w:r>
            <w:r w:rsidRPr="00D60D78">
              <w:rPr>
                <w:rFonts w:ascii="Times New Roman" w:hAnsi="Times New Roman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8C1E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vMerge/>
            <w:vAlign w:val="center"/>
          </w:tcPr>
          <w:p w:rsidR="0052549D" w:rsidRPr="000F5D99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9D" w:rsidTr="0052549D">
        <w:trPr>
          <w:trHeight w:hRule="exact" w:val="360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bottom"/>
          </w:tcPr>
          <w:p w:rsidR="0052549D" w:rsidRDefault="0052549D" w:rsidP="0052549D">
            <w:pPr>
              <w:ind w:hanging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1146">
              <w:rPr>
                <w:rFonts w:ascii="Arial" w:hAnsi="Arial" w:cs="Arial"/>
                <w:b/>
                <w:sz w:val="18"/>
                <w:szCs w:val="18"/>
              </w:rPr>
              <w:t>Documents to Include in Transfer Packet: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7411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vMerge/>
            <w:vAlign w:val="center"/>
          </w:tcPr>
          <w:p w:rsidR="0052549D" w:rsidRPr="000F5D99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9D" w:rsidTr="009B4A08">
        <w:trPr>
          <w:trHeight w:hRule="exact" w:val="331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center"/>
          </w:tcPr>
          <w:p w:rsidR="0052549D" w:rsidRDefault="0052549D" w:rsidP="009B4A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E40991">
              <w:rPr>
                <w:rFonts w:ascii="Arial" w:hAnsi="Arial"/>
                <w:sz w:val="18"/>
                <w:szCs w:val="18"/>
              </w:rPr>
              <w:t>ALF Client Face Sheet</w:t>
            </w:r>
            <w:r w:rsidRPr="00D60D7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Progress notes (past 48 hrs.)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Default="0052549D" w:rsidP="007411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vMerge/>
            <w:vAlign w:val="center"/>
          </w:tcPr>
          <w:p w:rsidR="0052549D" w:rsidRPr="000F5D99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9D" w:rsidTr="009B4A08">
        <w:trPr>
          <w:trHeight w:hRule="exact" w:val="331"/>
        </w:trPr>
        <w:tc>
          <w:tcPr>
            <w:tcW w:w="5281" w:type="dxa"/>
            <w:gridSpan w:val="13"/>
            <w:tcBorders>
              <w:top w:val="nil"/>
              <w:bottom w:val="nil"/>
            </w:tcBorders>
            <w:vAlign w:val="center"/>
          </w:tcPr>
          <w:p w:rsidR="0052549D" w:rsidRPr="00741146" w:rsidRDefault="0052549D" w:rsidP="009B4A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MAR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ALF capability f</w:t>
            </w:r>
            <w:r w:rsidRPr="00E40991">
              <w:rPr>
                <w:rFonts w:ascii="Arial" w:hAnsi="Arial"/>
                <w:sz w:val="18"/>
                <w:szCs w:val="18"/>
              </w:rPr>
              <w:t>orm</w:t>
            </w:r>
            <w:r w:rsidRPr="00D60D78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Code status</w:t>
            </w:r>
          </w:p>
        </w:tc>
        <w:tc>
          <w:tcPr>
            <w:tcW w:w="369" w:type="dxa"/>
            <w:gridSpan w:val="2"/>
            <w:vMerge/>
            <w:shd w:val="clear" w:color="auto" w:fill="auto"/>
            <w:vAlign w:val="center"/>
          </w:tcPr>
          <w:p w:rsidR="0052549D" w:rsidRPr="00741146" w:rsidRDefault="0052549D" w:rsidP="008C1E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vMerge/>
            <w:vAlign w:val="center"/>
          </w:tcPr>
          <w:p w:rsidR="0052549D" w:rsidRPr="000F5D99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549D" w:rsidTr="009B4A08">
        <w:trPr>
          <w:trHeight w:hRule="exact" w:val="331"/>
        </w:trPr>
        <w:tc>
          <w:tcPr>
            <w:tcW w:w="5281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52549D" w:rsidRDefault="0052549D" w:rsidP="009B4A0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POA Paperwork    </w:t>
            </w:r>
            <w:r w:rsidRPr="00AE55B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5B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F3C94">
              <w:rPr>
                <w:rFonts w:ascii="Arial" w:hAnsi="Arial"/>
                <w:sz w:val="18"/>
                <w:szCs w:val="18"/>
              </w:rPr>
            </w:r>
            <w:r w:rsidR="00BF3C94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E55B9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H&amp;P</w:t>
            </w:r>
          </w:p>
        </w:tc>
        <w:tc>
          <w:tcPr>
            <w:tcW w:w="369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52549D" w:rsidRPr="00741146" w:rsidRDefault="0052549D" w:rsidP="008C1E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54" w:type="dxa"/>
            <w:gridSpan w:val="4"/>
            <w:vMerge/>
            <w:vAlign w:val="center"/>
          </w:tcPr>
          <w:p w:rsidR="0052549D" w:rsidRPr="000F5D99" w:rsidRDefault="0052549D" w:rsidP="000F5D9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34B3" w:rsidRPr="006528FF" w:rsidRDefault="00C334B3" w:rsidP="00EC13AD">
      <w:pPr>
        <w:widowControl w:val="0"/>
        <w:autoSpaceDE w:val="0"/>
        <w:autoSpaceDN w:val="0"/>
        <w:adjustRightInd w:val="0"/>
        <w:spacing w:after="0" w:line="248" w:lineRule="auto"/>
        <w:ind w:right="79"/>
        <w:jc w:val="center"/>
        <w:rPr>
          <w:rFonts w:ascii="Times New Roman" w:hAnsi="Times New Roman"/>
          <w:b/>
          <w:bCs/>
          <w:color w:val="525252"/>
        </w:rPr>
      </w:pPr>
    </w:p>
    <w:sectPr w:rsidR="00C334B3" w:rsidRPr="006528FF" w:rsidSect="00E40991">
      <w:pgSz w:w="12240" w:h="15840"/>
      <w:pgMar w:top="630" w:right="720" w:bottom="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54B" w:rsidRDefault="009A054B" w:rsidP="000D29F1">
      <w:pPr>
        <w:spacing w:after="0" w:line="240" w:lineRule="auto"/>
      </w:pPr>
      <w:r>
        <w:separator/>
      </w:r>
    </w:p>
    <w:p w:rsidR="009A054B" w:rsidRDefault="009A054B"/>
  </w:endnote>
  <w:endnote w:type="continuationSeparator" w:id="0">
    <w:p w:rsidR="009A054B" w:rsidRDefault="009A054B" w:rsidP="000D29F1">
      <w:pPr>
        <w:spacing w:after="0" w:line="240" w:lineRule="auto"/>
      </w:pPr>
      <w:r>
        <w:continuationSeparator/>
      </w:r>
    </w:p>
    <w:p w:rsidR="009A054B" w:rsidRDefault="009A0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54B" w:rsidRDefault="009A054B" w:rsidP="000D29F1">
      <w:pPr>
        <w:spacing w:after="0" w:line="240" w:lineRule="auto"/>
      </w:pPr>
      <w:r>
        <w:separator/>
      </w:r>
    </w:p>
    <w:p w:rsidR="009A054B" w:rsidRDefault="009A054B"/>
  </w:footnote>
  <w:footnote w:type="continuationSeparator" w:id="0">
    <w:p w:rsidR="009A054B" w:rsidRDefault="009A054B" w:rsidP="000D29F1">
      <w:pPr>
        <w:spacing w:after="0" w:line="240" w:lineRule="auto"/>
      </w:pPr>
      <w:r>
        <w:continuationSeparator/>
      </w:r>
    </w:p>
    <w:p w:rsidR="009A054B" w:rsidRDefault="009A05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E1F70"/>
    <w:multiLevelType w:val="hybridMultilevel"/>
    <w:tmpl w:val="A056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42249"/>
    <w:multiLevelType w:val="hybridMultilevel"/>
    <w:tmpl w:val="E526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Wy96ttJ5wALlksjVul6P4NL7cc=" w:salt="72QrmYbmINAglJvU21Kvig==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F1"/>
    <w:rsid w:val="000132EA"/>
    <w:rsid w:val="0002095E"/>
    <w:rsid w:val="0002197F"/>
    <w:rsid w:val="00023801"/>
    <w:rsid w:val="00032886"/>
    <w:rsid w:val="00032C6C"/>
    <w:rsid w:val="00045562"/>
    <w:rsid w:val="00072302"/>
    <w:rsid w:val="00084D4F"/>
    <w:rsid w:val="000A02C5"/>
    <w:rsid w:val="000A1DC7"/>
    <w:rsid w:val="000A760D"/>
    <w:rsid w:val="000C5D5F"/>
    <w:rsid w:val="000D29F1"/>
    <w:rsid w:val="000E54DB"/>
    <w:rsid w:val="000E59CE"/>
    <w:rsid w:val="000F1D65"/>
    <w:rsid w:val="000F5D99"/>
    <w:rsid w:val="000F7F5E"/>
    <w:rsid w:val="001019B8"/>
    <w:rsid w:val="001251E8"/>
    <w:rsid w:val="001336F4"/>
    <w:rsid w:val="00136976"/>
    <w:rsid w:val="00142D29"/>
    <w:rsid w:val="001463B8"/>
    <w:rsid w:val="00150357"/>
    <w:rsid w:val="00155D76"/>
    <w:rsid w:val="0016589E"/>
    <w:rsid w:val="00170F6F"/>
    <w:rsid w:val="0017189A"/>
    <w:rsid w:val="001C206D"/>
    <w:rsid w:val="001C243A"/>
    <w:rsid w:val="001C6B10"/>
    <w:rsid w:val="001E607E"/>
    <w:rsid w:val="001F0AA1"/>
    <w:rsid w:val="001F3DCA"/>
    <w:rsid w:val="001F5F1E"/>
    <w:rsid w:val="002166C9"/>
    <w:rsid w:val="00223654"/>
    <w:rsid w:val="00226CAC"/>
    <w:rsid w:val="00231DFF"/>
    <w:rsid w:val="0025179B"/>
    <w:rsid w:val="00267507"/>
    <w:rsid w:val="0027051D"/>
    <w:rsid w:val="00275C2C"/>
    <w:rsid w:val="00286864"/>
    <w:rsid w:val="0029598D"/>
    <w:rsid w:val="002A020F"/>
    <w:rsid w:val="002B5E78"/>
    <w:rsid w:val="002E23DC"/>
    <w:rsid w:val="002E6954"/>
    <w:rsid w:val="002F0AAF"/>
    <w:rsid w:val="00304CC6"/>
    <w:rsid w:val="00310958"/>
    <w:rsid w:val="00316D7A"/>
    <w:rsid w:val="00317E72"/>
    <w:rsid w:val="00327E00"/>
    <w:rsid w:val="00331211"/>
    <w:rsid w:val="0033183E"/>
    <w:rsid w:val="003336B2"/>
    <w:rsid w:val="003369CB"/>
    <w:rsid w:val="00353535"/>
    <w:rsid w:val="00370072"/>
    <w:rsid w:val="003753B1"/>
    <w:rsid w:val="003A2224"/>
    <w:rsid w:val="003B50E1"/>
    <w:rsid w:val="003B5FCE"/>
    <w:rsid w:val="003C37DC"/>
    <w:rsid w:val="003D0EEF"/>
    <w:rsid w:val="003D25B1"/>
    <w:rsid w:val="003D37ED"/>
    <w:rsid w:val="003E3ED0"/>
    <w:rsid w:val="004331DC"/>
    <w:rsid w:val="00434BA1"/>
    <w:rsid w:val="004502C6"/>
    <w:rsid w:val="00457193"/>
    <w:rsid w:val="00473844"/>
    <w:rsid w:val="00481BDA"/>
    <w:rsid w:val="004908B7"/>
    <w:rsid w:val="004A2259"/>
    <w:rsid w:val="004A7E0D"/>
    <w:rsid w:val="004B6505"/>
    <w:rsid w:val="004C3635"/>
    <w:rsid w:val="004C3FCF"/>
    <w:rsid w:val="004C4E19"/>
    <w:rsid w:val="004C78A5"/>
    <w:rsid w:val="004D6C08"/>
    <w:rsid w:val="004E36A2"/>
    <w:rsid w:val="004E6B7F"/>
    <w:rsid w:val="004E6D82"/>
    <w:rsid w:val="004F2D38"/>
    <w:rsid w:val="005023CA"/>
    <w:rsid w:val="0050512B"/>
    <w:rsid w:val="005052EB"/>
    <w:rsid w:val="00514117"/>
    <w:rsid w:val="0052549D"/>
    <w:rsid w:val="005312FE"/>
    <w:rsid w:val="00543383"/>
    <w:rsid w:val="005662CD"/>
    <w:rsid w:val="00567204"/>
    <w:rsid w:val="00590D5D"/>
    <w:rsid w:val="005961F0"/>
    <w:rsid w:val="005A619A"/>
    <w:rsid w:val="005A783F"/>
    <w:rsid w:val="005D5CD3"/>
    <w:rsid w:val="005D5D6E"/>
    <w:rsid w:val="005E356C"/>
    <w:rsid w:val="0063756E"/>
    <w:rsid w:val="00647237"/>
    <w:rsid w:val="00651B94"/>
    <w:rsid w:val="006528FF"/>
    <w:rsid w:val="00671BBF"/>
    <w:rsid w:val="00673BB8"/>
    <w:rsid w:val="006A18E7"/>
    <w:rsid w:val="006E007A"/>
    <w:rsid w:val="006E29FD"/>
    <w:rsid w:val="006E7363"/>
    <w:rsid w:val="006F0F43"/>
    <w:rsid w:val="006F22E8"/>
    <w:rsid w:val="006F6629"/>
    <w:rsid w:val="00701B9C"/>
    <w:rsid w:val="00705ECF"/>
    <w:rsid w:val="00715D33"/>
    <w:rsid w:val="00731089"/>
    <w:rsid w:val="00741146"/>
    <w:rsid w:val="00746DFB"/>
    <w:rsid w:val="0075305D"/>
    <w:rsid w:val="0075391B"/>
    <w:rsid w:val="00756D10"/>
    <w:rsid w:val="00763EA5"/>
    <w:rsid w:val="0076732D"/>
    <w:rsid w:val="007753B0"/>
    <w:rsid w:val="0078130A"/>
    <w:rsid w:val="00782148"/>
    <w:rsid w:val="00787DD1"/>
    <w:rsid w:val="007931FA"/>
    <w:rsid w:val="007A3D64"/>
    <w:rsid w:val="007B32A6"/>
    <w:rsid w:val="007C3850"/>
    <w:rsid w:val="007F3694"/>
    <w:rsid w:val="00836BE0"/>
    <w:rsid w:val="00842B7B"/>
    <w:rsid w:val="0085022A"/>
    <w:rsid w:val="00865527"/>
    <w:rsid w:val="00871353"/>
    <w:rsid w:val="0088162D"/>
    <w:rsid w:val="00890BE1"/>
    <w:rsid w:val="0089411F"/>
    <w:rsid w:val="0089497F"/>
    <w:rsid w:val="008A1AD9"/>
    <w:rsid w:val="008B7ECD"/>
    <w:rsid w:val="008C1ED3"/>
    <w:rsid w:val="008C5A2B"/>
    <w:rsid w:val="008D470B"/>
    <w:rsid w:val="008E3E7A"/>
    <w:rsid w:val="008E791B"/>
    <w:rsid w:val="008F4F38"/>
    <w:rsid w:val="008F6C4D"/>
    <w:rsid w:val="0090571A"/>
    <w:rsid w:val="009076AB"/>
    <w:rsid w:val="009171F9"/>
    <w:rsid w:val="00933CE0"/>
    <w:rsid w:val="00940693"/>
    <w:rsid w:val="0095508D"/>
    <w:rsid w:val="00974D4D"/>
    <w:rsid w:val="009A054B"/>
    <w:rsid w:val="009B4A08"/>
    <w:rsid w:val="009C1DE9"/>
    <w:rsid w:val="009E5C5C"/>
    <w:rsid w:val="009E62DB"/>
    <w:rsid w:val="00A10A9C"/>
    <w:rsid w:val="00A21E53"/>
    <w:rsid w:val="00A22D7A"/>
    <w:rsid w:val="00A2372D"/>
    <w:rsid w:val="00A32201"/>
    <w:rsid w:val="00A5000D"/>
    <w:rsid w:val="00A6077F"/>
    <w:rsid w:val="00A67FCA"/>
    <w:rsid w:val="00A70ECB"/>
    <w:rsid w:val="00A72C92"/>
    <w:rsid w:val="00A83054"/>
    <w:rsid w:val="00A858FE"/>
    <w:rsid w:val="00AA3425"/>
    <w:rsid w:val="00AA4557"/>
    <w:rsid w:val="00AE19F4"/>
    <w:rsid w:val="00AF1F35"/>
    <w:rsid w:val="00AF6D3D"/>
    <w:rsid w:val="00B075FB"/>
    <w:rsid w:val="00B13B39"/>
    <w:rsid w:val="00B23B30"/>
    <w:rsid w:val="00B251D0"/>
    <w:rsid w:val="00B26FC2"/>
    <w:rsid w:val="00B35CFC"/>
    <w:rsid w:val="00B52299"/>
    <w:rsid w:val="00B5670E"/>
    <w:rsid w:val="00BF3C94"/>
    <w:rsid w:val="00C06FA7"/>
    <w:rsid w:val="00C11B64"/>
    <w:rsid w:val="00C334B3"/>
    <w:rsid w:val="00C4191F"/>
    <w:rsid w:val="00C47774"/>
    <w:rsid w:val="00C520F1"/>
    <w:rsid w:val="00C52852"/>
    <w:rsid w:val="00C65249"/>
    <w:rsid w:val="00C671A3"/>
    <w:rsid w:val="00C80691"/>
    <w:rsid w:val="00C81271"/>
    <w:rsid w:val="00C9238E"/>
    <w:rsid w:val="00C93B5A"/>
    <w:rsid w:val="00C956CD"/>
    <w:rsid w:val="00CB5423"/>
    <w:rsid w:val="00CC2706"/>
    <w:rsid w:val="00CD015A"/>
    <w:rsid w:val="00CF487A"/>
    <w:rsid w:val="00D03477"/>
    <w:rsid w:val="00D15AD2"/>
    <w:rsid w:val="00D2035F"/>
    <w:rsid w:val="00D20EF8"/>
    <w:rsid w:val="00D2590A"/>
    <w:rsid w:val="00D50D52"/>
    <w:rsid w:val="00D54F2D"/>
    <w:rsid w:val="00D60D78"/>
    <w:rsid w:val="00D64820"/>
    <w:rsid w:val="00D72548"/>
    <w:rsid w:val="00D72BFF"/>
    <w:rsid w:val="00D80C27"/>
    <w:rsid w:val="00D81775"/>
    <w:rsid w:val="00D81924"/>
    <w:rsid w:val="00DA1778"/>
    <w:rsid w:val="00DC37F5"/>
    <w:rsid w:val="00DE5585"/>
    <w:rsid w:val="00E03513"/>
    <w:rsid w:val="00E04166"/>
    <w:rsid w:val="00E05454"/>
    <w:rsid w:val="00E14FA0"/>
    <w:rsid w:val="00E21114"/>
    <w:rsid w:val="00E33799"/>
    <w:rsid w:val="00E40991"/>
    <w:rsid w:val="00E45963"/>
    <w:rsid w:val="00E87BC0"/>
    <w:rsid w:val="00E92B42"/>
    <w:rsid w:val="00EC13AD"/>
    <w:rsid w:val="00ED5297"/>
    <w:rsid w:val="00ED6005"/>
    <w:rsid w:val="00ED6E4E"/>
    <w:rsid w:val="00EE261C"/>
    <w:rsid w:val="00F20BAB"/>
    <w:rsid w:val="00F250CC"/>
    <w:rsid w:val="00F3023E"/>
    <w:rsid w:val="00F35B96"/>
    <w:rsid w:val="00F35FD9"/>
    <w:rsid w:val="00F42445"/>
    <w:rsid w:val="00F42D1D"/>
    <w:rsid w:val="00FC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9F1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35F"/>
    <w:pPr>
      <w:outlineLvl w:val="0"/>
    </w:pPr>
    <w:rPr>
      <w:rFonts w:ascii="Times New Roman" w:hAnsi="Times New Roman"/>
      <w:b/>
      <w:color w:val="548DD4" w:themeColor="text2" w:themeTint="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F2D"/>
    <w:pPr>
      <w:spacing w:after="120" w:line="240" w:lineRule="auto"/>
      <w:outlineLvl w:val="1"/>
    </w:pPr>
    <w:rPr>
      <w:rFonts w:ascii="Times New Roman" w:hAnsi="Times New Roman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148"/>
    <w:pPr>
      <w:keepNext/>
      <w:keepLines/>
      <w:spacing w:after="0" w:line="240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63B8"/>
    <w:pPr>
      <w:ind w:left="360"/>
      <w:outlineLvl w:val="3"/>
    </w:pPr>
    <w:rPr>
      <w:rFonts w:ascii="Times New Roman" w:hAnsi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760D"/>
    <w:pPr>
      <w:outlineLvl w:val="4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35F"/>
    <w:rPr>
      <w:rFonts w:ascii="Times New Roman" w:eastAsia="Times New Roman" w:hAnsi="Times New Roman" w:cs="Times New Roman"/>
      <w:b/>
      <w:color w:val="548DD4" w:themeColor="text2" w:themeTint="99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F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D29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D29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9F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2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9F1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D29F1"/>
    <w:pPr>
      <w:spacing w:after="0" w:line="240" w:lineRule="auto"/>
      <w:ind w:left="720"/>
      <w:contextualSpacing/>
    </w:pPr>
    <w:rPr>
      <w:rFonts w:ascii="Tahoma" w:hAnsi="Tahoma"/>
    </w:rPr>
  </w:style>
  <w:style w:type="character" w:styleId="Hyperlink">
    <w:name w:val="Hyperlink"/>
    <w:uiPriority w:val="99"/>
    <w:unhideWhenUsed/>
    <w:rsid w:val="000D29F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29F1"/>
    <w:pPr>
      <w:spacing w:after="360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0D29F1"/>
    <w:rPr>
      <w:rFonts w:cs="Times New Roman"/>
      <w:i/>
    </w:rPr>
  </w:style>
  <w:style w:type="paragraph" w:customStyle="1" w:styleId="gdp">
    <w:name w:val="gd_p"/>
    <w:basedOn w:val="Normal"/>
    <w:rsid w:val="000D29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D2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9F1"/>
    <w:rPr>
      <w:rFonts w:ascii="Calibri" w:eastAsia="Times New Roman" w:hAnsi="Calibri" w:cs="Times New Roman"/>
      <w:sz w:val="20"/>
      <w:szCs w:val="20"/>
    </w:rPr>
  </w:style>
  <w:style w:type="paragraph" w:styleId="BodyText">
    <w:name w:val="Body Text"/>
    <w:basedOn w:val="Normal"/>
    <w:link w:val="BodyTextChar"/>
    <w:rsid w:val="000D29F1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D29F1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D29F1"/>
    <w:pPr>
      <w:spacing w:after="0" w:line="240" w:lineRule="auto"/>
      <w:ind w:left="360"/>
    </w:pPr>
    <w:rPr>
      <w:rFonts w:ascii="Times New Roman" w:hAnsi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D29F1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rsid w:val="000D29F1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54F2D"/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C4E1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82148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ECD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C37DC"/>
    <w:pPr>
      <w:tabs>
        <w:tab w:val="right" w:leader="dot" w:pos="1007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5CD3"/>
    <w:pPr>
      <w:tabs>
        <w:tab w:val="left" w:pos="540"/>
        <w:tab w:val="right" w:leader="dot" w:pos="10070"/>
      </w:tabs>
      <w:spacing w:after="100"/>
      <w:ind w:left="360"/>
    </w:pPr>
    <w:rPr>
      <w:rFonts w:ascii="Arial" w:hAnsi="Arial"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70072"/>
    <w:pPr>
      <w:tabs>
        <w:tab w:val="right" w:leader="dot" w:pos="10070"/>
      </w:tabs>
      <w:spacing w:after="100"/>
      <w:ind w:left="540"/>
    </w:pPr>
  </w:style>
  <w:style w:type="character" w:customStyle="1" w:styleId="Heading4Char">
    <w:name w:val="Heading 4 Char"/>
    <w:basedOn w:val="DefaultParagraphFont"/>
    <w:link w:val="Heading4"/>
    <w:uiPriority w:val="9"/>
    <w:rsid w:val="001463B8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59"/>
    <w:rsid w:val="0026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0A760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Heading">
    <w:name w:val="Normal Heading"/>
    <w:aliases w:val="not TOC"/>
    <w:basedOn w:val="Heading5"/>
    <w:link w:val="NormalHeadingChar"/>
    <w:qFormat/>
    <w:rsid w:val="000A760D"/>
    <w:pPr>
      <w:spacing w:after="120" w:line="240" w:lineRule="auto"/>
    </w:pPr>
  </w:style>
  <w:style w:type="character" w:customStyle="1" w:styleId="NormalHeadingChar">
    <w:name w:val="Normal Heading Char"/>
    <w:aliases w:val="not TOC Char"/>
    <w:basedOn w:val="Heading5Char"/>
    <w:link w:val="NormalHeading"/>
    <w:rsid w:val="000A760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gc">
    <w:name w:val="_tgc"/>
    <w:basedOn w:val="DefaultParagraphFont"/>
    <w:rsid w:val="00D81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9F1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35F"/>
    <w:pPr>
      <w:outlineLvl w:val="0"/>
    </w:pPr>
    <w:rPr>
      <w:rFonts w:ascii="Times New Roman" w:hAnsi="Times New Roman"/>
      <w:b/>
      <w:color w:val="548DD4" w:themeColor="text2" w:themeTint="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F2D"/>
    <w:pPr>
      <w:spacing w:after="120" w:line="240" w:lineRule="auto"/>
      <w:outlineLvl w:val="1"/>
    </w:pPr>
    <w:rPr>
      <w:rFonts w:ascii="Times New Roman" w:hAnsi="Times New Roman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148"/>
    <w:pPr>
      <w:keepNext/>
      <w:keepLines/>
      <w:spacing w:after="0" w:line="240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63B8"/>
    <w:pPr>
      <w:ind w:left="360"/>
      <w:outlineLvl w:val="3"/>
    </w:pPr>
    <w:rPr>
      <w:rFonts w:ascii="Times New Roman" w:hAnsi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760D"/>
    <w:pPr>
      <w:outlineLvl w:val="4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35F"/>
    <w:rPr>
      <w:rFonts w:ascii="Times New Roman" w:eastAsia="Times New Roman" w:hAnsi="Times New Roman" w:cs="Times New Roman"/>
      <w:b/>
      <w:color w:val="548DD4" w:themeColor="text2" w:themeTint="99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F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D29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D29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9F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2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9F1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D29F1"/>
    <w:pPr>
      <w:spacing w:after="0" w:line="240" w:lineRule="auto"/>
      <w:ind w:left="720"/>
      <w:contextualSpacing/>
    </w:pPr>
    <w:rPr>
      <w:rFonts w:ascii="Tahoma" w:hAnsi="Tahoma"/>
    </w:rPr>
  </w:style>
  <w:style w:type="character" w:styleId="Hyperlink">
    <w:name w:val="Hyperlink"/>
    <w:uiPriority w:val="99"/>
    <w:unhideWhenUsed/>
    <w:rsid w:val="000D29F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29F1"/>
    <w:pPr>
      <w:spacing w:after="360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0D29F1"/>
    <w:rPr>
      <w:rFonts w:cs="Times New Roman"/>
      <w:i/>
    </w:rPr>
  </w:style>
  <w:style w:type="paragraph" w:customStyle="1" w:styleId="gdp">
    <w:name w:val="gd_p"/>
    <w:basedOn w:val="Normal"/>
    <w:rsid w:val="000D29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D2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9F1"/>
    <w:rPr>
      <w:rFonts w:ascii="Calibri" w:eastAsia="Times New Roman" w:hAnsi="Calibri" w:cs="Times New Roman"/>
      <w:sz w:val="20"/>
      <w:szCs w:val="20"/>
    </w:rPr>
  </w:style>
  <w:style w:type="paragraph" w:styleId="BodyText">
    <w:name w:val="Body Text"/>
    <w:basedOn w:val="Normal"/>
    <w:link w:val="BodyTextChar"/>
    <w:rsid w:val="000D29F1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D29F1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D29F1"/>
    <w:pPr>
      <w:spacing w:after="0" w:line="240" w:lineRule="auto"/>
      <w:ind w:left="360"/>
    </w:pPr>
    <w:rPr>
      <w:rFonts w:ascii="Times New Roman" w:hAnsi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D29F1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rsid w:val="000D29F1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54F2D"/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C4E1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82148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ECD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C37DC"/>
    <w:pPr>
      <w:tabs>
        <w:tab w:val="right" w:leader="dot" w:pos="1007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5CD3"/>
    <w:pPr>
      <w:tabs>
        <w:tab w:val="left" w:pos="540"/>
        <w:tab w:val="right" w:leader="dot" w:pos="10070"/>
      </w:tabs>
      <w:spacing w:after="100"/>
      <w:ind w:left="360"/>
    </w:pPr>
    <w:rPr>
      <w:rFonts w:ascii="Arial" w:hAnsi="Arial"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70072"/>
    <w:pPr>
      <w:tabs>
        <w:tab w:val="right" w:leader="dot" w:pos="10070"/>
      </w:tabs>
      <w:spacing w:after="100"/>
      <w:ind w:left="540"/>
    </w:pPr>
  </w:style>
  <w:style w:type="character" w:customStyle="1" w:styleId="Heading4Char">
    <w:name w:val="Heading 4 Char"/>
    <w:basedOn w:val="DefaultParagraphFont"/>
    <w:link w:val="Heading4"/>
    <w:uiPriority w:val="9"/>
    <w:rsid w:val="001463B8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59"/>
    <w:rsid w:val="00267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0A760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Heading">
    <w:name w:val="Normal Heading"/>
    <w:aliases w:val="not TOC"/>
    <w:basedOn w:val="Heading5"/>
    <w:link w:val="NormalHeadingChar"/>
    <w:qFormat/>
    <w:rsid w:val="000A760D"/>
    <w:pPr>
      <w:spacing w:after="120" w:line="240" w:lineRule="auto"/>
    </w:pPr>
  </w:style>
  <w:style w:type="character" w:customStyle="1" w:styleId="NormalHeadingChar">
    <w:name w:val="Normal Heading Char"/>
    <w:aliases w:val="not TOC Char"/>
    <w:basedOn w:val="Heading5Char"/>
    <w:link w:val="NormalHeading"/>
    <w:rsid w:val="000A760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gc">
    <w:name w:val="_tgc"/>
    <w:basedOn w:val="DefaultParagraphFont"/>
    <w:rsid w:val="00D8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dhs.wisconsin.gov/publications/p0206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EC324-C4CD-43CC-8C97-E468913B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Transfer Labels, F-02400B</vt:lpstr>
    </vt:vector>
  </TitlesOfParts>
  <Manager>Jenny Haight</Manager>
  <Company>DHS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Transfer Labels, F-02400B</dc:title>
  <dc:subject>1100</dc:subject>
  <dc:creator>Division of Quality Assurance</dc:creator>
  <cp:keywords>dqa, division of quality assurance, bureau of assisted living, client transfer labels, f02400b</cp:keywords>
  <dc:description>Created 09/2018</dc:description>
  <cp:lastModifiedBy>Haight, Jennifer L</cp:lastModifiedBy>
  <cp:revision>23</cp:revision>
  <cp:lastPrinted>2018-12-21T18:45:00Z</cp:lastPrinted>
  <dcterms:created xsi:type="dcterms:W3CDTF">2018-09-18T12:40:00Z</dcterms:created>
  <dcterms:modified xsi:type="dcterms:W3CDTF">2019-01-09T15:40:00Z</dcterms:modified>
  <cp:category>640-400  Alfred Johnson</cp:category>
</cp:coreProperties>
</file>