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Look w:val="04A0" w:firstRow="1" w:lastRow="0" w:firstColumn="1" w:lastColumn="0" w:noHBand="0" w:noVBand="1"/>
      </w:tblPr>
      <w:tblGrid>
        <w:gridCol w:w="1008"/>
        <w:gridCol w:w="90"/>
        <w:gridCol w:w="2610"/>
        <w:gridCol w:w="810"/>
        <w:gridCol w:w="990"/>
        <w:gridCol w:w="900"/>
        <w:gridCol w:w="540"/>
        <w:gridCol w:w="720"/>
        <w:gridCol w:w="810"/>
        <w:gridCol w:w="990"/>
        <w:gridCol w:w="180"/>
        <w:gridCol w:w="1368"/>
      </w:tblGrid>
      <w:tr w:rsidR="00FF3C74" w:rsidTr="00122642">
        <w:trPr>
          <w:trHeight w:val="710"/>
        </w:trPr>
        <w:tc>
          <w:tcPr>
            <w:tcW w:w="5508" w:type="dxa"/>
            <w:gridSpan w:val="5"/>
            <w:tcBorders>
              <w:top w:val="nil"/>
              <w:left w:val="nil"/>
              <w:bottom w:val="nil"/>
              <w:right w:val="nil"/>
            </w:tcBorders>
          </w:tcPr>
          <w:p w:rsidR="00FF3C74" w:rsidRPr="00B0236A" w:rsidRDefault="00B0236A" w:rsidP="00B0236A">
            <w:pPr>
              <w:spacing w:after="0" w:line="240" w:lineRule="auto"/>
              <w:rPr>
                <w:rFonts w:ascii="Arial" w:hAnsi="Arial" w:cs="Arial"/>
                <w:b/>
                <w:sz w:val="18"/>
                <w:szCs w:val="18"/>
              </w:rPr>
            </w:pPr>
            <w:r w:rsidRPr="00B0236A">
              <w:rPr>
                <w:rFonts w:ascii="Arial" w:hAnsi="Arial" w:cs="Arial"/>
                <w:b/>
                <w:sz w:val="18"/>
                <w:szCs w:val="18"/>
              </w:rPr>
              <w:t>DEPARTMENT OF HEALTH SERVICES</w:t>
            </w:r>
          </w:p>
          <w:p w:rsidR="00B0236A" w:rsidRPr="00B0236A" w:rsidRDefault="00B0236A" w:rsidP="00B0236A">
            <w:pPr>
              <w:spacing w:after="0" w:line="240" w:lineRule="auto"/>
              <w:rPr>
                <w:rFonts w:ascii="Arial" w:hAnsi="Arial" w:cs="Arial"/>
                <w:sz w:val="18"/>
                <w:szCs w:val="18"/>
              </w:rPr>
            </w:pPr>
            <w:r w:rsidRPr="00B0236A">
              <w:rPr>
                <w:rFonts w:ascii="Arial" w:hAnsi="Arial" w:cs="Arial"/>
                <w:sz w:val="18"/>
                <w:szCs w:val="18"/>
              </w:rPr>
              <w:t>Division of Quality Assurance</w:t>
            </w:r>
          </w:p>
          <w:p w:rsidR="00B0236A" w:rsidRPr="00B0236A" w:rsidRDefault="00C00383" w:rsidP="00B0236A">
            <w:pPr>
              <w:spacing w:after="0" w:line="240" w:lineRule="auto"/>
              <w:rPr>
                <w:rFonts w:ascii="Arial" w:hAnsi="Arial" w:cs="Arial"/>
                <w:sz w:val="18"/>
                <w:szCs w:val="18"/>
              </w:rPr>
            </w:pPr>
            <w:r>
              <w:rPr>
                <w:rFonts w:ascii="Arial" w:hAnsi="Arial" w:cs="Arial"/>
                <w:sz w:val="18"/>
                <w:szCs w:val="18"/>
              </w:rPr>
              <w:t>F-02544</w:t>
            </w:r>
            <w:r w:rsidR="00B0236A" w:rsidRPr="00B0236A">
              <w:rPr>
                <w:rFonts w:ascii="Arial" w:hAnsi="Arial" w:cs="Arial"/>
                <w:sz w:val="18"/>
                <w:szCs w:val="18"/>
              </w:rPr>
              <w:t xml:space="preserve">  (09/2019)</w:t>
            </w:r>
          </w:p>
        </w:tc>
        <w:tc>
          <w:tcPr>
            <w:tcW w:w="5508" w:type="dxa"/>
            <w:gridSpan w:val="7"/>
            <w:tcBorders>
              <w:top w:val="nil"/>
              <w:left w:val="nil"/>
              <w:bottom w:val="nil"/>
              <w:right w:val="nil"/>
            </w:tcBorders>
          </w:tcPr>
          <w:p w:rsidR="00FF3C74" w:rsidRPr="00B0236A" w:rsidRDefault="00B0236A" w:rsidP="00B0236A">
            <w:pPr>
              <w:spacing w:after="0" w:line="240" w:lineRule="auto"/>
              <w:jc w:val="right"/>
              <w:rPr>
                <w:rFonts w:ascii="Arial" w:hAnsi="Arial" w:cs="Arial"/>
                <w:b/>
                <w:sz w:val="18"/>
                <w:szCs w:val="18"/>
              </w:rPr>
            </w:pPr>
            <w:r w:rsidRPr="00B0236A">
              <w:rPr>
                <w:rFonts w:ascii="Arial" w:hAnsi="Arial" w:cs="Arial"/>
                <w:b/>
                <w:sz w:val="18"/>
                <w:szCs w:val="18"/>
              </w:rPr>
              <w:t>STATE OF WISCONSIN</w:t>
            </w:r>
          </w:p>
        </w:tc>
      </w:tr>
      <w:tr w:rsidR="00FF3C74" w:rsidTr="00DE6F56">
        <w:trPr>
          <w:trHeight w:val="648"/>
        </w:trPr>
        <w:tc>
          <w:tcPr>
            <w:tcW w:w="11016" w:type="dxa"/>
            <w:gridSpan w:val="12"/>
            <w:tcBorders>
              <w:top w:val="nil"/>
              <w:left w:val="nil"/>
              <w:right w:val="nil"/>
            </w:tcBorders>
            <w:vAlign w:val="center"/>
          </w:tcPr>
          <w:p w:rsidR="00FF3C74" w:rsidRPr="00FF3C74" w:rsidRDefault="00FF3C74" w:rsidP="00FF3C74">
            <w:pPr>
              <w:spacing w:after="0"/>
              <w:jc w:val="center"/>
              <w:rPr>
                <w:rFonts w:ascii="Arial" w:hAnsi="Arial" w:cs="Arial"/>
                <w:b/>
                <w:sz w:val="24"/>
                <w:szCs w:val="24"/>
              </w:rPr>
            </w:pPr>
            <w:r w:rsidRPr="00FF3C74">
              <w:rPr>
                <w:rFonts w:ascii="Arial" w:hAnsi="Arial" w:cs="Arial"/>
                <w:b/>
                <w:sz w:val="24"/>
                <w:szCs w:val="24"/>
              </w:rPr>
              <w:t>NURSING HOME IMMEDIATE JEOPARDY (IJ) CITATION REMOVAL PLAN</w:t>
            </w:r>
          </w:p>
        </w:tc>
      </w:tr>
      <w:tr w:rsidR="0045113E" w:rsidTr="00122642">
        <w:trPr>
          <w:trHeight w:hRule="exact" w:val="374"/>
        </w:trPr>
        <w:tc>
          <w:tcPr>
            <w:tcW w:w="11016" w:type="dxa"/>
            <w:gridSpan w:val="12"/>
            <w:tcBorders>
              <w:left w:val="nil"/>
              <w:bottom w:val="single" w:sz="4" w:space="0" w:color="auto"/>
              <w:right w:val="nil"/>
            </w:tcBorders>
            <w:vAlign w:val="center"/>
          </w:tcPr>
          <w:p w:rsidR="0045113E" w:rsidRPr="00FF3C74" w:rsidRDefault="00C672B9" w:rsidP="0045113E">
            <w:pPr>
              <w:spacing w:after="0"/>
              <w:rPr>
                <w:rFonts w:ascii="Arial" w:hAnsi="Arial" w:cs="Arial"/>
                <w:b/>
                <w:sz w:val="24"/>
                <w:szCs w:val="24"/>
              </w:rPr>
            </w:pPr>
            <w:r>
              <w:rPr>
                <w:rFonts w:ascii="Arial" w:hAnsi="Arial" w:cs="Arial"/>
                <w:b/>
                <w:iCs/>
                <w:color w:val="000000"/>
                <w:sz w:val="18"/>
                <w:szCs w:val="18"/>
              </w:rPr>
              <w:t xml:space="preserve">GENERAL </w:t>
            </w:r>
            <w:r w:rsidR="0045113E" w:rsidRPr="00FF3C74">
              <w:rPr>
                <w:rFonts w:ascii="Arial" w:hAnsi="Arial" w:cs="Arial"/>
                <w:b/>
                <w:iCs/>
                <w:color w:val="000000"/>
                <w:sz w:val="18"/>
                <w:szCs w:val="18"/>
              </w:rPr>
              <w:t>IN</w:t>
            </w:r>
            <w:r w:rsidR="0045113E">
              <w:rPr>
                <w:rFonts w:ascii="Arial" w:hAnsi="Arial" w:cs="Arial"/>
                <w:b/>
                <w:iCs/>
                <w:color w:val="000000"/>
                <w:sz w:val="18"/>
                <w:szCs w:val="18"/>
              </w:rPr>
              <w:t>STRUCTIONS</w:t>
            </w:r>
          </w:p>
        </w:tc>
      </w:tr>
      <w:tr w:rsidR="00FF3C74" w:rsidTr="00122642">
        <w:trPr>
          <w:trHeight w:val="5678"/>
        </w:trPr>
        <w:tc>
          <w:tcPr>
            <w:tcW w:w="11016" w:type="dxa"/>
            <w:gridSpan w:val="12"/>
            <w:tcBorders>
              <w:left w:val="nil"/>
              <w:right w:val="nil"/>
            </w:tcBorders>
            <w:vAlign w:val="center"/>
          </w:tcPr>
          <w:p w:rsidR="0056472B" w:rsidRPr="00FF3C74" w:rsidRDefault="00FA3529" w:rsidP="004112A7">
            <w:pPr>
              <w:spacing w:before="120" w:after="120" w:line="240" w:lineRule="auto"/>
              <w:rPr>
                <w:rFonts w:ascii="Arial" w:hAnsi="Arial" w:cs="Arial"/>
                <w:iCs/>
                <w:color w:val="000000"/>
                <w:sz w:val="18"/>
                <w:szCs w:val="18"/>
              </w:rPr>
            </w:pPr>
            <w:r w:rsidRPr="00D622FB">
              <w:rPr>
                <w:rFonts w:ascii="Arial" w:hAnsi="Arial" w:cs="Arial"/>
                <w:sz w:val="18"/>
                <w:szCs w:val="18"/>
              </w:rPr>
              <w:t xml:space="preserve">This form is intended for </w:t>
            </w:r>
            <w:r w:rsidR="00D622FB">
              <w:rPr>
                <w:rFonts w:ascii="Arial" w:hAnsi="Arial" w:cs="Arial"/>
                <w:sz w:val="18"/>
                <w:szCs w:val="18"/>
              </w:rPr>
              <w:t xml:space="preserve">use by </w:t>
            </w:r>
            <w:r w:rsidR="00704D48">
              <w:rPr>
                <w:rFonts w:ascii="Arial" w:hAnsi="Arial" w:cs="Arial"/>
                <w:sz w:val="18"/>
                <w:szCs w:val="18"/>
              </w:rPr>
              <w:t>facility administrators and/or corporate consultants</w:t>
            </w:r>
            <w:r w:rsidRPr="00D622FB">
              <w:rPr>
                <w:rFonts w:ascii="Arial" w:hAnsi="Arial" w:cs="Arial"/>
                <w:sz w:val="18"/>
                <w:szCs w:val="18"/>
              </w:rPr>
              <w:t xml:space="preserve"> immediately following notification of an </w:t>
            </w:r>
            <w:r w:rsidR="00D622FB">
              <w:rPr>
                <w:rFonts w:ascii="Arial" w:hAnsi="Arial" w:cs="Arial"/>
                <w:sz w:val="18"/>
                <w:szCs w:val="18"/>
              </w:rPr>
              <w:t>IJ citation</w:t>
            </w:r>
            <w:r w:rsidR="0056472B">
              <w:rPr>
                <w:rFonts w:ascii="Arial" w:hAnsi="Arial" w:cs="Arial"/>
                <w:sz w:val="18"/>
                <w:szCs w:val="18"/>
              </w:rPr>
              <w:t xml:space="preserve">. </w:t>
            </w:r>
            <w:r w:rsidR="0056472B" w:rsidRPr="00FF3C74">
              <w:rPr>
                <w:rFonts w:ascii="Arial" w:hAnsi="Arial" w:cs="Arial"/>
                <w:iCs/>
                <w:color w:val="000000"/>
                <w:sz w:val="18"/>
                <w:szCs w:val="18"/>
              </w:rPr>
              <w:t>Following v</w:t>
            </w:r>
            <w:r w:rsidR="0056472B">
              <w:rPr>
                <w:rFonts w:ascii="Arial" w:hAnsi="Arial" w:cs="Arial"/>
                <w:iCs/>
                <w:color w:val="000000"/>
                <w:sz w:val="18"/>
                <w:szCs w:val="18"/>
              </w:rPr>
              <w:t xml:space="preserve">erification of IJ with the State Agency (SA) and Bureau of Nursing Home Resident Care (BNHRC) regional office, </w:t>
            </w:r>
            <w:r w:rsidR="0056472B" w:rsidRPr="00FF3C74">
              <w:rPr>
                <w:rFonts w:ascii="Arial" w:hAnsi="Arial" w:cs="Arial"/>
                <w:iCs/>
                <w:color w:val="000000"/>
                <w:sz w:val="18"/>
                <w:szCs w:val="18"/>
              </w:rPr>
              <w:t xml:space="preserve">the survey team must </w:t>
            </w:r>
            <w:r w:rsidR="0056472B">
              <w:rPr>
                <w:rFonts w:ascii="Arial" w:hAnsi="Arial" w:cs="Arial"/>
                <w:iCs/>
                <w:color w:val="000000"/>
                <w:sz w:val="18"/>
                <w:szCs w:val="18"/>
              </w:rPr>
              <w:t xml:space="preserve">immediately </w:t>
            </w:r>
            <w:r w:rsidR="0056472B" w:rsidRPr="00FF3C74">
              <w:rPr>
                <w:rFonts w:ascii="Arial" w:hAnsi="Arial" w:cs="Arial"/>
                <w:iCs/>
                <w:color w:val="000000"/>
                <w:sz w:val="18"/>
                <w:szCs w:val="18"/>
              </w:rPr>
              <w:t xml:space="preserve">notify the facility that IJ has been identified. </w:t>
            </w:r>
            <w:r w:rsidR="0056472B" w:rsidRPr="00D622FB">
              <w:rPr>
                <w:rFonts w:ascii="Arial" w:hAnsi="Arial" w:cs="Arial"/>
                <w:sz w:val="18"/>
                <w:szCs w:val="18"/>
              </w:rPr>
              <w:t>In most cases</w:t>
            </w:r>
            <w:r w:rsidR="0056472B">
              <w:rPr>
                <w:rFonts w:ascii="Arial" w:hAnsi="Arial" w:cs="Arial"/>
                <w:sz w:val="18"/>
                <w:szCs w:val="18"/>
              </w:rPr>
              <w:t>,</w:t>
            </w:r>
            <w:r w:rsidR="0056472B" w:rsidRPr="00D622FB">
              <w:rPr>
                <w:rFonts w:ascii="Arial" w:hAnsi="Arial" w:cs="Arial"/>
                <w:sz w:val="18"/>
                <w:szCs w:val="18"/>
              </w:rPr>
              <w:t xml:space="preserve"> the facility </w:t>
            </w:r>
            <w:r w:rsidR="0056472B">
              <w:rPr>
                <w:rFonts w:ascii="Arial" w:hAnsi="Arial" w:cs="Arial"/>
                <w:sz w:val="18"/>
                <w:szCs w:val="18"/>
              </w:rPr>
              <w:t xml:space="preserve">must </w:t>
            </w:r>
            <w:r w:rsidR="0056472B" w:rsidRPr="00D622FB">
              <w:rPr>
                <w:rFonts w:ascii="Arial" w:hAnsi="Arial" w:cs="Arial"/>
                <w:sz w:val="18"/>
                <w:szCs w:val="18"/>
              </w:rPr>
              <w:t xml:space="preserve">submit a removal plan </w:t>
            </w:r>
            <w:r w:rsidR="0056472B">
              <w:rPr>
                <w:rFonts w:ascii="Arial" w:hAnsi="Arial" w:cs="Arial"/>
                <w:sz w:val="18"/>
                <w:szCs w:val="18"/>
              </w:rPr>
              <w:t xml:space="preserve">to the SA </w:t>
            </w:r>
            <w:r w:rsidR="0056472B" w:rsidRPr="00D622FB">
              <w:rPr>
                <w:rFonts w:ascii="Arial" w:hAnsi="Arial" w:cs="Arial"/>
                <w:sz w:val="18"/>
                <w:szCs w:val="18"/>
              </w:rPr>
              <w:t>as soon as possible</w:t>
            </w:r>
            <w:r w:rsidR="0056472B">
              <w:rPr>
                <w:rFonts w:ascii="Arial" w:hAnsi="Arial" w:cs="Arial"/>
                <w:sz w:val="18"/>
                <w:szCs w:val="18"/>
              </w:rPr>
              <w:t xml:space="preserve"> and </w:t>
            </w:r>
            <w:r w:rsidR="0056472B" w:rsidRPr="00FF3C74">
              <w:rPr>
                <w:rFonts w:ascii="Arial" w:hAnsi="Arial" w:cs="Arial"/>
                <w:iCs/>
                <w:color w:val="000000"/>
                <w:sz w:val="18"/>
                <w:szCs w:val="18"/>
              </w:rPr>
              <w:t xml:space="preserve">as soon as </w:t>
            </w:r>
            <w:r w:rsidR="004112A7">
              <w:rPr>
                <w:rFonts w:ascii="Arial" w:hAnsi="Arial" w:cs="Arial"/>
                <w:iCs/>
                <w:color w:val="000000"/>
                <w:sz w:val="18"/>
                <w:szCs w:val="18"/>
              </w:rPr>
              <w:t>it</w:t>
            </w:r>
            <w:r w:rsidR="0056472B" w:rsidRPr="00FF3C74">
              <w:rPr>
                <w:rFonts w:ascii="Arial" w:hAnsi="Arial" w:cs="Arial"/>
                <w:iCs/>
                <w:color w:val="000000"/>
                <w:sz w:val="18"/>
                <w:szCs w:val="18"/>
              </w:rPr>
              <w:t xml:space="preserve"> has identified the steps it will take to ensure that no recipients are suffering </w:t>
            </w:r>
            <w:r w:rsidR="0056472B" w:rsidRPr="00FF3C74">
              <w:rPr>
                <w:rFonts w:ascii="Arial" w:hAnsi="Arial" w:cs="Arial"/>
                <w:b/>
                <w:bCs/>
                <w:iCs/>
                <w:color w:val="000000"/>
                <w:sz w:val="18"/>
                <w:szCs w:val="18"/>
              </w:rPr>
              <w:t xml:space="preserve">or are likely </w:t>
            </w:r>
            <w:r w:rsidR="0056472B" w:rsidRPr="00FF3C74">
              <w:rPr>
                <w:rFonts w:ascii="Arial" w:hAnsi="Arial" w:cs="Arial"/>
                <w:iCs/>
                <w:color w:val="000000"/>
                <w:sz w:val="18"/>
                <w:szCs w:val="18"/>
              </w:rPr>
              <w:t>to suffer serious injury, serious harm, serious impairment</w:t>
            </w:r>
            <w:r w:rsidR="0056472B">
              <w:rPr>
                <w:rFonts w:ascii="Arial" w:hAnsi="Arial" w:cs="Arial"/>
                <w:iCs/>
                <w:color w:val="000000"/>
                <w:sz w:val="18"/>
                <w:szCs w:val="18"/>
              </w:rPr>
              <w:t>,</w:t>
            </w:r>
            <w:r w:rsidR="0056472B" w:rsidRPr="00FF3C74">
              <w:rPr>
                <w:rFonts w:ascii="Arial" w:hAnsi="Arial" w:cs="Arial"/>
                <w:iCs/>
                <w:color w:val="000000"/>
                <w:sz w:val="18"/>
                <w:szCs w:val="18"/>
              </w:rPr>
              <w:t xml:space="preserve"> or death as a result o</w:t>
            </w:r>
            <w:r w:rsidR="00A03639">
              <w:rPr>
                <w:rFonts w:ascii="Arial" w:hAnsi="Arial" w:cs="Arial"/>
                <w:iCs/>
                <w:color w:val="000000"/>
                <w:sz w:val="18"/>
                <w:szCs w:val="18"/>
              </w:rPr>
              <w:t>f the facility’s noncompliance.</w:t>
            </w:r>
          </w:p>
          <w:p w:rsidR="00FF3C74" w:rsidRDefault="00FF3C74" w:rsidP="0056472B">
            <w:pPr>
              <w:spacing w:before="120" w:after="120"/>
              <w:rPr>
                <w:rFonts w:ascii="Arial" w:hAnsi="Arial" w:cs="Arial"/>
                <w:iCs/>
                <w:color w:val="000000"/>
                <w:sz w:val="18"/>
                <w:szCs w:val="18"/>
              </w:rPr>
            </w:pPr>
            <w:r w:rsidRPr="00FF3C74">
              <w:rPr>
                <w:rFonts w:ascii="Arial" w:hAnsi="Arial" w:cs="Arial"/>
                <w:iCs/>
                <w:color w:val="000000"/>
                <w:sz w:val="18"/>
                <w:szCs w:val="18"/>
              </w:rPr>
              <w:t>A removal plan documents the immediate action a facility will take to prevent serious harm from occurring or recurring</w:t>
            </w:r>
            <w:r w:rsidR="0056472B">
              <w:rPr>
                <w:rFonts w:ascii="Arial" w:hAnsi="Arial" w:cs="Arial"/>
                <w:iCs/>
                <w:color w:val="000000"/>
                <w:sz w:val="18"/>
                <w:szCs w:val="18"/>
              </w:rPr>
              <w:t xml:space="preserve"> and</w:t>
            </w:r>
            <w:r w:rsidRPr="00FF3C74">
              <w:rPr>
                <w:rFonts w:ascii="Arial" w:hAnsi="Arial" w:cs="Arial"/>
                <w:iCs/>
                <w:color w:val="000000"/>
                <w:sz w:val="18"/>
                <w:szCs w:val="18"/>
              </w:rPr>
              <w:t xml:space="preserve"> identifies all actions the entity will take to immediately address the noncompliance that has resulted in or made serious injury, serious harm, serious impairment, or death likely by detailing how the facility will keep recipients safe and free from serious harm or dea</w:t>
            </w:r>
            <w:r w:rsidR="00A03639">
              <w:rPr>
                <w:rFonts w:ascii="Arial" w:hAnsi="Arial" w:cs="Arial"/>
                <w:iCs/>
                <w:color w:val="000000"/>
                <w:sz w:val="18"/>
                <w:szCs w:val="18"/>
              </w:rPr>
              <w:t>th caused by the noncompliance.</w:t>
            </w:r>
          </w:p>
          <w:p w:rsidR="004112A7" w:rsidRPr="004112A7" w:rsidRDefault="004112A7" w:rsidP="004112A7">
            <w:pPr>
              <w:spacing w:after="60"/>
              <w:rPr>
                <w:rFonts w:ascii="Arial" w:hAnsi="Arial" w:cs="Arial"/>
                <w:iCs/>
                <w:color w:val="000000"/>
                <w:sz w:val="18"/>
                <w:szCs w:val="18"/>
              </w:rPr>
            </w:pPr>
            <w:r w:rsidRPr="004112A7">
              <w:rPr>
                <w:rFonts w:ascii="Arial" w:hAnsi="Arial" w:cs="Arial"/>
                <w:iCs/>
                <w:sz w:val="18"/>
                <w:szCs w:val="18"/>
              </w:rPr>
              <w:t>The removal plan must:</w:t>
            </w:r>
          </w:p>
          <w:p w:rsidR="004112A7" w:rsidRPr="00D622FB" w:rsidRDefault="004112A7" w:rsidP="004112A7">
            <w:pPr>
              <w:pStyle w:val="CM26"/>
              <w:numPr>
                <w:ilvl w:val="0"/>
                <w:numId w:val="8"/>
              </w:numPr>
              <w:spacing w:after="60"/>
              <w:ind w:left="360"/>
              <w:rPr>
                <w:rFonts w:ascii="Arial" w:hAnsi="Arial" w:cs="Arial"/>
                <w:iCs/>
                <w:color w:val="000000"/>
                <w:sz w:val="18"/>
                <w:szCs w:val="18"/>
              </w:rPr>
            </w:pPr>
            <w:r w:rsidRPr="00D622FB">
              <w:rPr>
                <w:rFonts w:ascii="Arial" w:hAnsi="Arial" w:cs="Arial"/>
                <w:iCs/>
                <w:sz w:val="18"/>
                <w:szCs w:val="18"/>
              </w:rPr>
              <w:t>Identify those recipients who have suffered, or are likely to suffer, a serious adverse outcome as a result of the noncompliance; and,</w:t>
            </w:r>
          </w:p>
          <w:p w:rsidR="004112A7" w:rsidRPr="00D622FB" w:rsidRDefault="004112A7" w:rsidP="004112A7">
            <w:pPr>
              <w:pStyle w:val="CM26"/>
              <w:numPr>
                <w:ilvl w:val="0"/>
                <w:numId w:val="8"/>
              </w:numPr>
              <w:spacing w:after="120"/>
              <w:ind w:left="360"/>
              <w:rPr>
                <w:rFonts w:ascii="Arial" w:hAnsi="Arial" w:cs="Arial"/>
                <w:iCs/>
                <w:color w:val="000000"/>
                <w:sz w:val="18"/>
                <w:szCs w:val="18"/>
              </w:rPr>
            </w:pPr>
            <w:r w:rsidRPr="00D622FB">
              <w:rPr>
                <w:rFonts w:ascii="Arial" w:hAnsi="Arial" w:cs="Arial"/>
                <w:iCs/>
                <w:sz w:val="18"/>
                <w:szCs w:val="18"/>
              </w:rPr>
              <w:t>Specify actions the facility will take to alter the process or system failure to prevent a serious adverse outcome from occurring or recurring, and when</w:t>
            </w:r>
            <w:r w:rsidR="00A03639">
              <w:rPr>
                <w:rFonts w:ascii="Arial" w:hAnsi="Arial" w:cs="Arial"/>
                <w:iCs/>
                <w:sz w:val="18"/>
                <w:szCs w:val="18"/>
              </w:rPr>
              <w:t xml:space="preserve"> the actions will be complete.</w:t>
            </w:r>
          </w:p>
          <w:p w:rsidR="00FF3C74" w:rsidRDefault="00FF3C74" w:rsidP="00B0236A">
            <w:pPr>
              <w:spacing w:after="120" w:line="240" w:lineRule="auto"/>
              <w:rPr>
                <w:rFonts w:ascii="Arial" w:hAnsi="Arial" w:cs="Arial"/>
                <w:b/>
                <w:iCs/>
                <w:color w:val="000000"/>
                <w:sz w:val="18"/>
                <w:szCs w:val="18"/>
              </w:rPr>
            </w:pPr>
            <w:r w:rsidRPr="00FF3C74">
              <w:rPr>
                <w:rFonts w:ascii="Arial" w:hAnsi="Arial" w:cs="Arial"/>
                <w:iCs/>
                <w:color w:val="000000"/>
                <w:sz w:val="18"/>
                <w:szCs w:val="18"/>
              </w:rPr>
              <w:t>Unlike a plan of correction, it is not necessary that the removal plan completely correct all nonco</w:t>
            </w:r>
            <w:r w:rsidR="006A1A5C">
              <w:rPr>
                <w:rFonts w:ascii="Arial" w:hAnsi="Arial" w:cs="Arial"/>
                <w:iCs/>
                <w:color w:val="000000"/>
                <w:sz w:val="18"/>
                <w:szCs w:val="18"/>
              </w:rPr>
              <w:t xml:space="preserve">mpliance associated with the IJ; </w:t>
            </w:r>
            <w:r w:rsidRPr="00FF3C74">
              <w:rPr>
                <w:rFonts w:ascii="Arial" w:hAnsi="Arial" w:cs="Arial"/>
                <w:iCs/>
                <w:color w:val="000000"/>
                <w:sz w:val="18"/>
                <w:szCs w:val="18"/>
              </w:rPr>
              <w:t>rather</w:t>
            </w:r>
            <w:r w:rsidR="006A1A5C">
              <w:rPr>
                <w:rFonts w:ascii="Arial" w:hAnsi="Arial" w:cs="Arial"/>
                <w:iCs/>
                <w:color w:val="000000"/>
                <w:sz w:val="18"/>
                <w:szCs w:val="18"/>
              </w:rPr>
              <w:t xml:space="preserve">, </w:t>
            </w:r>
            <w:r w:rsidRPr="00FF3C74">
              <w:rPr>
                <w:rFonts w:ascii="Arial" w:hAnsi="Arial" w:cs="Arial"/>
                <w:iCs/>
                <w:color w:val="000000"/>
                <w:sz w:val="18"/>
                <w:szCs w:val="18"/>
              </w:rPr>
              <w:t>it must ensure serious harm will not occur or recur. The removal plan must include a date by which the facility asserts the likelihood for serious harm to any recipient no longer exists. Removing the IJ does not ensure that substantial compliance has been achieved. Once IJ has been removed, the SA will</w:t>
            </w:r>
            <w:r>
              <w:rPr>
                <w:rFonts w:ascii="Arial" w:hAnsi="Arial" w:cs="Arial"/>
                <w:iCs/>
                <w:color w:val="000000"/>
                <w:sz w:val="18"/>
                <w:szCs w:val="18"/>
              </w:rPr>
              <w:t xml:space="preserve"> issue a completed </w:t>
            </w:r>
            <w:r w:rsidRPr="00FF3C74">
              <w:rPr>
                <w:rFonts w:ascii="Arial" w:hAnsi="Arial" w:cs="Arial"/>
                <w:i/>
                <w:iCs/>
                <w:color w:val="000000"/>
                <w:sz w:val="18"/>
                <w:szCs w:val="18"/>
              </w:rPr>
              <w:t>Statement of Deficiencies</w:t>
            </w:r>
            <w:r w:rsidR="006A1A5C">
              <w:rPr>
                <w:rFonts w:ascii="Arial" w:hAnsi="Arial" w:cs="Arial"/>
                <w:iCs/>
                <w:color w:val="000000"/>
                <w:sz w:val="18"/>
                <w:szCs w:val="18"/>
              </w:rPr>
              <w:t xml:space="preserve"> (form CMS-2567) </w:t>
            </w:r>
            <w:r w:rsidRPr="00FF3C74">
              <w:rPr>
                <w:rFonts w:ascii="Arial" w:hAnsi="Arial" w:cs="Arial"/>
                <w:iCs/>
                <w:color w:val="000000"/>
                <w:sz w:val="18"/>
                <w:szCs w:val="18"/>
              </w:rPr>
              <w:t>and request a plan of correction that achieves substantial compliance. The removal plan will be evaluated and approved by the SA.</w:t>
            </w:r>
          </w:p>
          <w:p w:rsidR="001F72F1" w:rsidRDefault="001F72F1" w:rsidP="001F72F1">
            <w:pPr>
              <w:spacing w:before="120" w:after="120" w:line="240" w:lineRule="auto"/>
              <w:rPr>
                <w:rFonts w:ascii="Arial" w:hAnsi="Arial" w:cs="Arial"/>
                <w:noProof/>
                <w:sz w:val="18"/>
                <w:szCs w:val="18"/>
              </w:rPr>
            </w:pPr>
            <w:r>
              <w:rPr>
                <w:rFonts w:ascii="Arial" w:hAnsi="Arial" w:cs="Arial"/>
                <w:noProof/>
                <w:sz w:val="18"/>
                <w:szCs w:val="18"/>
              </w:rPr>
              <w:t>NOTE: Use of this form is voluntary. It is designed to provide a standardized  and more efficient and timely process.</w:t>
            </w:r>
          </w:p>
          <w:p w:rsidR="00122642" w:rsidRPr="004112A7" w:rsidRDefault="001F72F1" w:rsidP="004112A7">
            <w:pPr>
              <w:spacing w:after="0" w:line="240" w:lineRule="auto"/>
              <w:rPr>
                <w:rFonts w:ascii="Arial" w:hAnsi="Arial" w:cs="Arial"/>
                <w:sz w:val="18"/>
                <w:szCs w:val="18"/>
              </w:rPr>
            </w:pPr>
            <w:r w:rsidRPr="001F72F1">
              <w:rPr>
                <w:rFonts w:ascii="Arial" w:hAnsi="Arial" w:cs="Arial"/>
                <w:b/>
                <w:sz w:val="18"/>
                <w:szCs w:val="18"/>
              </w:rPr>
              <w:t>Submission</w:t>
            </w:r>
            <w:r w:rsidR="008154E3">
              <w:rPr>
                <w:rFonts w:ascii="Arial" w:hAnsi="Arial" w:cs="Arial"/>
                <w:sz w:val="18"/>
                <w:szCs w:val="18"/>
              </w:rPr>
              <w:t xml:space="preserve">: </w:t>
            </w:r>
            <w:r w:rsidR="00B0236A" w:rsidRPr="004112A7">
              <w:rPr>
                <w:rFonts w:ascii="Arial" w:hAnsi="Arial" w:cs="Arial"/>
                <w:sz w:val="18"/>
                <w:szCs w:val="18"/>
              </w:rPr>
              <w:t xml:space="preserve">Submit completed form </w:t>
            </w:r>
            <w:r w:rsidR="00FA3529" w:rsidRPr="004112A7">
              <w:rPr>
                <w:rFonts w:ascii="Arial" w:hAnsi="Arial" w:cs="Arial"/>
                <w:sz w:val="18"/>
                <w:szCs w:val="18"/>
              </w:rPr>
              <w:t xml:space="preserve">via email </w:t>
            </w:r>
            <w:r w:rsidR="00B0236A" w:rsidRPr="004112A7">
              <w:rPr>
                <w:rFonts w:ascii="Arial" w:hAnsi="Arial" w:cs="Arial"/>
                <w:sz w:val="18"/>
                <w:szCs w:val="18"/>
              </w:rPr>
              <w:t>to</w:t>
            </w:r>
            <w:r w:rsidR="00CB540E" w:rsidRPr="004112A7">
              <w:rPr>
                <w:rFonts w:ascii="Arial" w:hAnsi="Arial" w:cs="Arial"/>
                <w:sz w:val="18"/>
                <w:szCs w:val="18"/>
              </w:rPr>
              <w:t xml:space="preserve"> </w:t>
            </w:r>
            <w:r w:rsidR="00FA3529" w:rsidRPr="004112A7">
              <w:rPr>
                <w:rFonts w:ascii="Arial" w:hAnsi="Arial" w:cs="Arial"/>
                <w:sz w:val="18"/>
                <w:szCs w:val="18"/>
              </w:rPr>
              <w:t xml:space="preserve">your BNHRC Regional </w:t>
            </w:r>
            <w:r w:rsidR="00704D48">
              <w:rPr>
                <w:rFonts w:ascii="Arial" w:hAnsi="Arial" w:cs="Arial"/>
                <w:sz w:val="18"/>
                <w:szCs w:val="18"/>
              </w:rPr>
              <w:t xml:space="preserve">Field </w:t>
            </w:r>
            <w:r w:rsidR="00FA3529" w:rsidRPr="004112A7">
              <w:rPr>
                <w:rFonts w:ascii="Arial" w:hAnsi="Arial" w:cs="Arial"/>
                <w:sz w:val="18"/>
                <w:szCs w:val="18"/>
              </w:rPr>
              <w:t>Office</w:t>
            </w:r>
            <w:r w:rsidR="00704D48">
              <w:rPr>
                <w:rFonts w:ascii="Arial" w:hAnsi="Arial" w:cs="Arial"/>
                <w:sz w:val="18"/>
                <w:szCs w:val="18"/>
              </w:rPr>
              <w:t xml:space="preserve"> Director (RFOD)</w:t>
            </w:r>
            <w:r w:rsidR="00FA3529" w:rsidRPr="004112A7">
              <w:rPr>
                <w:rFonts w:ascii="Arial" w:hAnsi="Arial" w:cs="Arial"/>
                <w:sz w:val="18"/>
                <w:szCs w:val="18"/>
              </w:rPr>
              <w:t>.</w:t>
            </w:r>
            <w:r w:rsidR="00D622FB" w:rsidRPr="004112A7">
              <w:rPr>
                <w:rFonts w:ascii="Arial" w:hAnsi="Arial" w:cs="Arial"/>
                <w:sz w:val="18"/>
                <w:szCs w:val="18"/>
              </w:rPr>
              <w:t xml:space="preserve"> </w:t>
            </w:r>
            <w:r w:rsidR="00FA3529" w:rsidRPr="004112A7">
              <w:rPr>
                <w:rFonts w:ascii="Arial" w:hAnsi="Arial" w:cs="Arial"/>
                <w:sz w:val="18"/>
                <w:szCs w:val="18"/>
              </w:rPr>
              <w:t>Regional office</w:t>
            </w:r>
            <w:r w:rsidR="00704D48">
              <w:rPr>
                <w:rFonts w:ascii="Arial" w:hAnsi="Arial" w:cs="Arial"/>
                <w:sz w:val="18"/>
                <w:szCs w:val="18"/>
              </w:rPr>
              <w:t xml:space="preserve"> contact</w:t>
            </w:r>
            <w:r w:rsidR="00FA3529" w:rsidRPr="004112A7">
              <w:rPr>
                <w:rFonts w:ascii="Arial" w:hAnsi="Arial" w:cs="Arial"/>
                <w:sz w:val="18"/>
                <w:szCs w:val="18"/>
              </w:rPr>
              <w:t xml:space="preserve"> information </w:t>
            </w:r>
            <w:r w:rsidR="00D622FB" w:rsidRPr="004112A7">
              <w:rPr>
                <w:rFonts w:ascii="Arial" w:hAnsi="Arial" w:cs="Arial"/>
                <w:sz w:val="18"/>
                <w:szCs w:val="18"/>
              </w:rPr>
              <w:t xml:space="preserve">is available </w:t>
            </w:r>
            <w:r w:rsidR="00FA3529" w:rsidRPr="004112A7">
              <w:rPr>
                <w:rFonts w:ascii="Arial" w:hAnsi="Arial" w:cs="Arial"/>
                <w:sz w:val="18"/>
                <w:szCs w:val="18"/>
              </w:rPr>
              <w:t xml:space="preserve">at: </w:t>
            </w:r>
            <w:hyperlink r:id="rId9" w:history="1">
              <w:r w:rsidR="00FA3529" w:rsidRPr="004112A7">
                <w:rPr>
                  <w:rStyle w:val="Hyperlink"/>
                  <w:rFonts w:ascii="Arial" w:hAnsi="Arial" w:cs="Arial"/>
                  <w:sz w:val="18"/>
                  <w:szCs w:val="18"/>
                </w:rPr>
                <w:t>https://www.dhs.wisconsin.gov/dqa/bnhrc-regionalmap.htm</w:t>
              </w:r>
            </w:hyperlink>
          </w:p>
          <w:p w:rsidR="00FA3529" w:rsidRPr="00A03639" w:rsidRDefault="00FA3529" w:rsidP="00A03639">
            <w:pPr>
              <w:spacing w:after="0" w:line="240" w:lineRule="auto"/>
              <w:rPr>
                <w:rFonts w:ascii="Arial" w:hAnsi="Arial" w:cs="Arial"/>
                <w:sz w:val="12"/>
                <w:szCs w:val="12"/>
                <w:highlight w:val="yellow"/>
              </w:rPr>
            </w:pPr>
          </w:p>
          <w:p w:rsidR="008154E3" w:rsidRPr="004112A7" w:rsidRDefault="001F72F1" w:rsidP="008154E3">
            <w:pPr>
              <w:spacing w:after="240" w:line="240" w:lineRule="auto"/>
              <w:rPr>
                <w:rFonts w:ascii="Arial" w:hAnsi="Arial" w:cs="Arial"/>
                <w:sz w:val="18"/>
                <w:szCs w:val="18"/>
              </w:rPr>
            </w:pPr>
            <w:r w:rsidRPr="001F72F1">
              <w:rPr>
                <w:rFonts w:ascii="Arial" w:hAnsi="Arial" w:cs="Arial"/>
                <w:b/>
                <w:sz w:val="18"/>
                <w:szCs w:val="18"/>
              </w:rPr>
              <w:t>Inquiries:</w:t>
            </w:r>
            <w:r w:rsidR="008154E3">
              <w:rPr>
                <w:rFonts w:ascii="Arial" w:hAnsi="Arial" w:cs="Arial"/>
                <w:sz w:val="18"/>
                <w:szCs w:val="18"/>
              </w:rPr>
              <w:t xml:space="preserve"> </w:t>
            </w:r>
            <w:r w:rsidR="00FA3529" w:rsidRPr="004112A7">
              <w:rPr>
                <w:rFonts w:ascii="Arial" w:hAnsi="Arial" w:cs="Arial"/>
                <w:sz w:val="18"/>
                <w:szCs w:val="18"/>
              </w:rPr>
              <w:t>Direct questions regarding the completion of this form to your BNHRC Regional Field Office Director</w:t>
            </w:r>
            <w:r w:rsidR="008154E3">
              <w:rPr>
                <w:rFonts w:ascii="Arial" w:hAnsi="Arial" w:cs="Arial"/>
                <w:sz w:val="18"/>
                <w:szCs w:val="18"/>
              </w:rPr>
              <w:t xml:space="preserve">. </w:t>
            </w:r>
            <w:r w:rsidR="008154E3" w:rsidRPr="004112A7">
              <w:rPr>
                <w:rFonts w:ascii="Arial" w:hAnsi="Arial" w:cs="Arial"/>
                <w:sz w:val="18"/>
                <w:szCs w:val="18"/>
              </w:rPr>
              <w:t>Regional office</w:t>
            </w:r>
            <w:r w:rsidR="008154E3">
              <w:rPr>
                <w:rFonts w:ascii="Arial" w:hAnsi="Arial" w:cs="Arial"/>
                <w:sz w:val="18"/>
                <w:szCs w:val="18"/>
              </w:rPr>
              <w:t xml:space="preserve"> contact</w:t>
            </w:r>
            <w:r w:rsidR="008154E3" w:rsidRPr="004112A7">
              <w:rPr>
                <w:rFonts w:ascii="Arial" w:hAnsi="Arial" w:cs="Arial"/>
                <w:sz w:val="18"/>
                <w:szCs w:val="18"/>
              </w:rPr>
              <w:t xml:space="preserve"> information is available at: </w:t>
            </w:r>
            <w:hyperlink r:id="rId10" w:history="1">
              <w:r w:rsidR="008154E3" w:rsidRPr="004112A7">
                <w:rPr>
                  <w:rStyle w:val="Hyperlink"/>
                  <w:rFonts w:ascii="Arial" w:hAnsi="Arial" w:cs="Arial"/>
                  <w:sz w:val="18"/>
                  <w:szCs w:val="18"/>
                </w:rPr>
                <w:t>https://www.dhs.wisconsin.gov/dqa/bnhrc-regionalmap.htm</w:t>
              </w:r>
            </w:hyperlink>
          </w:p>
          <w:p w:rsidR="004112A7" w:rsidRPr="004112A7" w:rsidRDefault="00F51186" w:rsidP="004112A7">
            <w:pPr>
              <w:spacing w:after="60"/>
              <w:rPr>
                <w:b/>
              </w:rPr>
            </w:pPr>
            <w:r>
              <w:rPr>
                <w:b/>
              </w:rPr>
              <w:t xml:space="preserve">IMPORTANT </w:t>
            </w:r>
            <w:r w:rsidR="004112A7" w:rsidRPr="004112A7">
              <w:rPr>
                <w:b/>
              </w:rPr>
              <w:t>NOTE</w:t>
            </w:r>
            <w:r>
              <w:rPr>
                <w:b/>
              </w:rPr>
              <w:t>S</w:t>
            </w:r>
          </w:p>
          <w:p w:rsidR="004112A7" w:rsidRPr="00D622FB" w:rsidRDefault="004112A7" w:rsidP="004112A7">
            <w:pPr>
              <w:pStyle w:val="CM26"/>
              <w:numPr>
                <w:ilvl w:val="0"/>
                <w:numId w:val="10"/>
              </w:numPr>
              <w:spacing w:after="60"/>
              <w:ind w:left="360"/>
              <w:rPr>
                <w:rFonts w:ascii="Arial" w:hAnsi="Arial" w:cs="Arial"/>
                <w:b/>
                <w:iCs/>
                <w:sz w:val="18"/>
                <w:szCs w:val="18"/>
              </w:rPr>
            </w:pPr>
            <w:r w:rsidRPr="00D622FB">
              <w:rPr>
                <w:rFonts w:ascii="Arial" w:hAnsi="Arial" w:cs="Arial"/>
                <w:b/>
                <w:iCs/>
                <w:sz w:val="18"/>
                <w:szCs w:val="18"/>
              </w:rPr>
              <w:t>If an IJ is identified at more than one F-tag, the required information must be provided for each individual F-tag</w:t>
            </w:r>
            <w:r w:rsidR="00704D48">
              <w:rPr>
                <w:rFonts w:ascii="Arial" w:hAnsi="Arial" w:cs="Arial"/>
                <w:b/>
                <w:iCs/>
                <w:sz w:val="18"/>
                <w:szCs w:val="18"/>
              </w:rPr>
              <w:t xml:space="preserve"> in the response fields</w:t>
            </w:r>
            <w:r w:rsidR="00A03639">
              <w:rPr>
                <w:rFonts w:ascii="Arial" w:hAnsi="Arial" w:cs="Arial"/>
                <w:b/>
                <w:iCs/>
                <w:sz w:val="18"/>
                <w:szCs w:val="18"/>
              </w:rPr>
              <w:t>.</w:t>
            </w:r>
          </w:p>
          <w:p w:rsidR="004112A7" w:rsidRPr="00704D48" w:rsidRDefault="00704D48" w:rsidP="00704D48">
            <w:pPr>
              <w:pStyle w:val="ListParagraph"/>
              <w:numPr>
                <w:ilvl w:val="0"/>
                <w:numId w:val="10"/>
              </w:numPr>
              <w:spacing w:after="240" w:line="240" w:lineRule="auto"/>
              <w:ind w:left="360"/>
            </w:pPr>
            <w:r>
              <w:rPr>
                <w:rFonts w:ascii="Arial" w:hAnsi="Arial" w:cs="Arial"/>
                <w:b/>
                <w:sz w:val="18"/>
                <w:szCs w:val="18"/>
              </w:rPr>
              <w:t>With the exception of the name of facility staff who is the point of contact for this form, d</w:t>
            </w:r>
            <w:r w:rsidR="004112A7" w:rsidRPr="00FA3529">
              <w:rPr>
                <w:rFonts w:ascii="Arial" w:hAnsi="Arial" w:cs="Arial"/>
                <w:b/>
                <w:sz w:val="18"/>
                <w:szCs w:val="18"/>
              </w:rPr>
              <w:t>o NOT use staff / resident names or other personally identifiable information (PII) on this form. Use only position titles or identifiers; e.g., NHA, DON, RN, LPN, CNA, Resident 1, 2, 3.</w:t>
            </w:r>
          </w:p>
          <w:p w:rsidR="00704D48" w:rsidRPr="00704D48" w:rsidRDefault="00704D48" w:rsidP="00704D48">
            <w:pPr>
              <w:pStyle w:val="ListParagraph"/>
              <w:spacing w:after="240" w:line="240" w:lineRule="auto"/>
              <w:ind w:left="360"/>
              <w:rPr>
                <w:sz w:val="6"/>
                <w:szCs w:val="6"/>
              </w:rPr>
            </w:pPr>
          </w:p>
          <w:p w:rsidR="00704D48" w:rsidRPr="0045113E" w:rsidRDefault="00704D48" w:rsidP="00704D48">
            <w:pPr>
              <w:pStyle w:val="ListParagraph"/>
              <w:numPr>
                <w:ilvl w:val="0"/>
                <w:numId w:val="10"/>
              </w:numPr>
              <w:spacing w:after="240" w:line="240" w:lineRule="auto"/>
              <w:ind w:left="360"/>
            </w:pPr>
            <w:r>
              <w:rPr>
                <w:rFonts w:ascii="Arial" w:hAnsi="Arial" w:cs="Arial"/>
                <w:b/>
                <w:sz w:val="18"/>
                <w:szCs w:val="18"/>
              </w:rPr>
              <w:t>Use of this form does not constitute facility agreement with the SA determination of IJ or the details of the IJ determination listed below.</w:t>
            </w:r>
          </w:p>
        </w:tc>
      </w:tr>
      <w:tr w:rsidR="00314295" w:rsidTr="00122642">
        <w:trPr>
          <w:trHeight w:val="368"/>
        </w:trPr>
        <w:tc>
          <w:tcPr>
            <w:tcW w:w="11016" w:type="dxa"/>
            <w:gridSpan w:val="12"/>
            <w:tcBorders>
              <w:left w:val="nil"/>
              <w:bottom w:val="single" w:sz="4" w:space="0" w:color="auto"/>
            </w:tcBorders>
            <w:shd w:val="clear" w:color="auto" w:fill="000000" w:themeFill="text1"/>
            <w:vAlign w:val="center"/>
          </w:tcPr>
          <w:p w:rsidR="00314295" w:rsidRPr="00FF3C74" w:rsidRDefault="00314295" w:rsidP="00314295">
            <w:pPr>
              <w:spacing w:after="0"/>
              <w:rPr>
                <w:rFonts w:ascii="Arial" w:hAnsi="Arial" w:cs="Arial"/>
                <w:b/>
                <w:iCs/>
                <w:color w:val="000000"/>
                <w:sz w:val="18"/>
                <w:szCs w:val="18"/>
              </w:rPr>
            </w:pPr>
            <w:r w:rsidRPr="005A5B80">
              <w:rPr>
                <w:rFonts w:ascii="Arial" w:eastAsia="Times New Roman" w:hAnsi="Arial" w:cs="Arial"/>
                <w:b/>
                <w:sz w:val="18"/>
                <w:szCs w:val="18"/>
              </w:rPr>
              <w:t>IJ DETERMINATION SUMMARY</w:t>
            </w:r>
          </w:p>
        </w:tc>
      </w:tr>
      <w:tr w:rsidR="00122642" w:rsidTr="00AC5A3E">
        <w:trPr>
          <w:trHeight w:val="368"/>
        </w:trPr>
        <w:tc>
          <w:tcPr>
            <w:tcW w:w="11016" w:type="dxa"/>
            <w:gridSpan w:val="12"/>
            <w:tcBorders>
              <w:left w:val="nil"/>
              <w:bottom w:val="single" w:sz="4" w:space="0" w:color="auto"/>
              <w:right w:val="nil"/>
            </w:tcBorders>
            <w:shd w:val="clear" w:color="auto" w:fill="auto"/>
            <w:vAlign w:val="center"/>
          </w:tcPr>
          <w:p w:rsidR="00122642" w:rsidRPr="005A5B80" w:rsidRDefault="00122642" w:rsidP="00122642">
            <w:pPr>
              <w:spacing w:after="0"/>
              <w:jc w:val="center"/>
              <w:rPr>
                <w:rFonts w:ascii="Arial" w:eastAsia="Times New Roman" w:hAnsi="Arial" w:cs="Arial"/>
                <w:b/>
                <w:sz w:val="18"/>
                <w:szCs w:val="18"/>
              </w:rPr>
            </w:pPr>
            <w:r w:rsidRPr="00B0236A">
              <w:rPr>
                <w:rFonts w:ascii="Arial" w:eastAsia="Times New Roman" w:hAnsi="Arial" w:cs="Arial"/>
                <w:b/>
                <w:sz w:val="20"/>
                <w:szCs w:val="20"/>
              </w:rPr>
              <w:t>The nursing home requests removal of the IJ, based on completion of the removal plan outlined below.</w:t>
            </w:r>
          </w:p>
        </w:tc>
      </w:tr>
      <w:tr w:rsidR="00AC5A3E" w:rsidTr="00AC5A3E">
        <w:trPr>
          <w:trHeight w:hRule="exact" w:val="576"/>
        </w:trPr>
        <w:tc>
          <w:tcPr>
            <w:tcW w:w="11016" w:type="dxa"/>
            <w:gridSpan w:val="12"/>
            <w:tcBorders>
              <w:left w:val="nil"/>
              <w:right w:val="nil"/>
            </w:tcBorders>
            <w:shd w:val="clear" w:color="auto" w:fill="FFFFFF" w:themeFill="background1"/>
          </w:tcPr>
          <w:p w:rsidR="00AC5A3E" w:rsidRDefault="00AC5A3E" w:rsidP="00B0236A">
            <w:pPr>
              <w:spacing w:after="60"/>
              <w:rPr>
                <w:rFonts w:ascii="Arial" w:eastAsia="Times New Roman" w:hAnsi="Arial" w:cs="Arial"/>
                <w:sz w:val="20"/>
                <w:szCs w:val="20"/>
              </w:rPr>
            </w:pPr>
            <w:r>
              <w:rPr>
                <w:rFonts w:ascii="Arial" w:eastAsia="Times New Roman" w:hAnsi="Arial" w:cs="Arial"/>
                <w:sz w:val="20"/>
                <w:szCs w:val="20"/>
              </w:rPr>
              <w:t>Name – Facility</w:t>
            </w:r>
          </w:p>
          <w:p w:rsidR="00AC5A3E" w:rsidRPr="0045113E" w:rsidRDefault="00AC5A3E" w:rsidP="00B0236A">
            <w:pPr>
              <w:spacing w:after="60"/>
              <w:rPr>
                <w:rFonts w:ascii="Arial" w:eastAsia="Times New Roman" w:hAnsi="Arial" w:cs="Arial"/>
                <w:sz w:val="18"/>
                <w:szCs w:val="18"/>
              </w:rPr>
            </w:pPr>
            <w:r>
              <w:rPr>
                <w:rFonts w:ascii="Times New Roman" w:hAnsi="Times New Roman"/>
              </w:rPr>
              <w:fldChar w:fldCharType="begin">
                <w:ffData>
                  <w:name w:val="Text3"/>
                  <w:enabled/>
                  <w:calcOnExit w:val="0"/>
                  <w:textInput/>
                </w:ffData>
              </w:fldChar>
            </w:r>
            <w:bookmarkStart w:id="0" w:name="Text3"/>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0"/>
          </w:p>
        </w:tc>
      </w:tr>
      <w:tr w:rsidR="00AC5A3E" w:rsidTr="00AC5A3E">
        <w:trPr>
          <w:trHeight w:hRule="exact" w:val="576"/>
        </w:trPr>
        <w:tc>
          <w:tcPr>
            <w:tcW w:w="6408" w:type="dxa"/>
            <w:gridSpan w:val="6"/>
            <w:tcBorders>
              <w:left w:val="nil"/>
            </w:tcBorders>
            <w:shd w:val="clear" w:color="auto" w:fill="FFFFFF" w:themeFill="background1"/>
          </w:tcPr>
          <w:p w:rsidR="00AC5A3E" w:rsidRDefault="00AC5A3E" w:rsidP="002E2AB8">
            <w:pPr>
              <w:spacing w:after="60"/>
              <w:rPr>
                <w:rFonts w:ascii="Arial" w:eastAsia="Times New Roman" w:hAnsi="Arial" w:cs="Arial"/>
                <w:sz w:val="18"/>
                <w:szCs w:val="18"/>
              </w:rPr>
            </w:pPr>
            <w:r w:rsidRPr="00DB76AA">
              <w:rPr>
                <w:rFonts w:ascii="Arial" w:eastAsia="Times New Roman" w:hAnsi="Arial" w:cs="Arial"/>
                <w:sz w:val="18"/>
                <w:szCs w:val="18"/>
              </w:rPr>
              <w:t>Position – Staff Notified of IJ by SA</w:t>
            </w:r>
            <w:r>
              <w:rPr>
                <w:rFonts w:ascii="Arial" w:eastAsia="Times New Roman" w:hAnsi="Arial" w:cs="Arial"/>
                <w:sz w:val="18"/>
                <w:szCs w:val="18"/>
              </w:rPr>
              <w:t xml:space="preserve"> </w:t>
            </w:r>
            <w:r w:rsidRPr="00D622FB">
              <w:rPr>
                <w:rFonts w:ascii="Arial" w:eastAsia="Times New Roman" w:hAnsi="Arial" w:cs="Arial"/>
                <w:i/>
                <w:sz w:val="18"/>
                <w:szCs w:val="18"/>
              </w:rPr>
              <w:t>(e.g., NHA, DON, Corporate Consultant)</w:t>
            </w:r>
          </w:p>
          <w:p w:rsidR="00AC5A3E" w:rsidRPr="0045113E" w:rsidRDefault="00AC5A3E" w:rsidP="002E2AB8">
            <w:pPr>
              <w:spacing w:after="60"/>
              <w:rPr>
                <w:rFonts w:ascii="Arial" w:eastAsia="Times New Roman" w:hAnsi="Arial" w:cs="Arial"/>
                <w:sz w:val="18"/>
                <w:szCs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4608" w:type="dxa"/>
            <w:gridSpan w:val="6"/>
            <w:tcBorders>
              <w:right w:val="nil"/>
            </w:tcBorders>
            <w:shd w:val="clear" w:color="auto" w:fill="FFFFFF" w:themeFill="background1"/>
          </w:tcPr>
          <w:p w:rsidR="00AC5A3E" w:rsidRDefault="00AC5A3E" w:rsidP="00AC5A3E">
            <w:pPr>
              <w:spacing w:after="60"/>
              <w:rPr>
                <w:rFonts w:ascii="Arial" w:eastAsia="Times New Roman" w:hAnsi="Arial" w:cs="Arial"/>
                <w:sz w:val="18"/>
                <w:szCs w:val="18"/>
              </w:rPr>
            </w:pPr>
            <w:r>
              <w:rPr>
                <w:rFonts w:ascii="Arial" w:eastAsia="Times New Roman" w:hAnsi="Arial" w:cs="Arial"/>
                <w:sz w:val="18"/>
                <w:szCs w:val="18"/>
              </w:rPr>
              <w:t>IJ F-Tag</w:t>
            </w:r>
            <w:r w:rsidR="00D622FB">
              <w:rPr>
                <w:rFonts w:ascii="Arial" w:eastAsia="Times New Roman" w:hAnsi="Arial" w:cs="Arial"/>
                <w:sz w:val="18"/>
                <w:szCs w:val="18"/>
              </w:rPr>
              <w:t>(</w:t>
            </w:r>
            <w:r>
              <w:rPr>
                <w:rFonts w:ascii="Arial" w:eastAsia="Times New Roman" w:hAnsi="Arial" w:cs="Arial"/>
                <w:sz w:val="18"/>
                <w:szCs w:val="18"/>
              </w:rPr>
              <w:t>s</w:t>
            </w:r>
            <w:r w:rsidR="00D622FB">
              <w:rPr>
                <w:rFonts w:ascii="Arial" w:eastAsia="Times New Roman" w:hAnsi="Arial" w:cs="Arial"/>
                <w:sz w:val="18"/>
                <w:szCs w:val="18"/>
              </w:rPr>
              <w:t>)</w:t>
            </w:r>
          </w:p>
          <w:p w:rsidR="00AC5A3E" w:rsidRPr="00DB76AA" w:rsidRDefault="00AC5A3E" w:rsidP="00AC5A3E">
            <w:pPr>
              <w:spacing w:after="60"/>
              <w:rPr>
                <w:rFonts w:ascii="Arial" w:eastAsia="Times New Roman" w:hAnsi="Arial" w:cs="Arial"/>
                <w:sz w:val="18"/>
                <w:szCs w:val="18"/>
              </w:rPr>
            </w:pPr>
            <w:r>
              <w:rPr>
                <w:rFonts w:ascii="Times New Roman" w:hAnsi="Times New Roman"/>
              </w:rPr>
              <w:fldChar w:fldCharType="begin">
                <w:ffData>
                  <w:name w:val="Text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C5A3E" w:rsidTr="00D622FB">
        <w:trPr>
          <w:trHeight w:hRule="exact" w:val="576"/>
        </w:trPr>
        <w:tc>
          <w:tcPr>
            <w:tcW w:w="4518" w:type="dxa"/>
            <w:gridSpan w:val="4"/>
            <w:tcBorders>
              <w:left w:val="nil"/>
            </w:tcBorders>
            <w:shd w:val="clear" w:color="auto" w:fill="FFFFFF" w:themeFill="background1"/>
          </w:tcPr>
          <w:p w:rsidR="00AC5A3E" w:rsidRDefault="00AC5A3E" w:rsidP="00122642">
            <w:pPr>
              <w:spacing w:after="60"/>
              <w:rPr>
                <w:rFonts w:ascii="Arial" w:eastAsia="Times New Roman" w:hAnsi="Arial" w:cs="Arial"/>
                <w:sz w:val="18"/>
                <w:szCs w:val="18"/>
              </w:rPr>
            </w:pPr>
            <w:r>
              <w:rPr>
                <w:rFonts w:ascii="Arial" w:eastAsia="Times New Roman" w:hAnsi="Arial" w:cs="Arial"/>
                <w:sz w:val="18"/>
                <w:szCs w:val="18"/>
              </w:rPr>
              <w:t>State Agency</w:t>
            </w:r>
            <w:r w:rsidRPr="0045113E">
              <w:rPr>
                <w:rFonts w:ascii="Arial" w:eastAsia="Times New Roman" w:hAnsi="Arial" w:cs="Arial"/>
                <w:sz w:val="18"/>
                <w:szCs w:val="18"/>
              </w:rPr>
              <w:t xml:space="preserve"> Region</w:t>
            </w:r>
          </w:p>
          <w:p w:rsidR="00AC5A3E" w:rsidRPr="00DB76AA" w:rsidRDefault="00AC5A3E" w:rsidP="00122642">
            <w:pPr>
              <w:spacing w:after="60"/>
              <w:rPr>
                <w:rFonts w:ascii="Arial" w:eastAsia="Times New Roman" w:hAnsi="Arial" w:cs="Arial"/>
                <w:sz w:val="18"/>
                <w:szCs w:val="18"/>
              </w:rPr>
            </w:pPr>
            <w:r>
              <w:rPr>
                <w:rFonts w:ascii="Arial" w:hAnsi="Arial"/>
                <w:sz w:val="18"/>
                <w:szCs w:val="18"/>
              </w:rPr>
              <w:fldChar w:fldCharType="begin">
                <w:ffData>
                  <w:name w:val="Check8"/>
                  <w:enabled/>
                  <w:calcOnExit w:val="0"/>
                  <w:checkBox>
                    <w:sizeAuto/>
                    <w:default w:val="0"/>
                  </w:checkBox>
                </w:ffData>
              </w:fldChar>
            </w:r>
            <w:r>
              <w:rPr>
                <w:rFonts w:ascii="Arial" w:hAnsi="Arial"/>
                <w:sz w:val="18"/>
                <w:szCs w:val="18"/>
              </w:rPr>
              <w:instrText xml:space="preserve"> FORMCHECKBOX </w:instrText>
            </w:r>
            <w:r w:rsidR="006B7409">
              <w:rPr>
                <w:rFonts w:ascii="Arial" w:hAnsi="Arial"/>
                <w:sz w:val="18"/>
                <w:szCs w:val="18"/>
              </w:rPr>
            </w:r>
            <w:r w:rsidR="006B7409">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NERO   </w:t>
            </w:r>
            <w:r>
              <w:rPr>
                <w:rFonts w:ascii="Arial" w:hAnsi="Arial"/>
                <w:sz w:val="18"/>
                <w:szCs w:val="18"/>
              </w:rPr>
              <w:fldChar w:fldCharType="begin">
                <w:ffData>
                  <w:name w:val="Check8"/>
                  <w:enabled/>
                  <w:calcOnExit w:val="0"/>
                  <w:checkBox>
                    <w:sizeAuto/>
                    <w:default w:val="0"/>
                  </w:checkBox>
                </w:ffData>
              </w:fldChar>
            </w:r>
            <w:r>
              <w:rPr>
                <w:rFonts w:ascii="Arial" w:hAnsi="Arial"/>
                <w:sz w:val="18"/>
                <w:szCs w:val="18"/>
              </w:rPr>
              <w:instrText xml:space="preserve"> FORMCHECKBOX </w:instrText>
            </w:r>
            <w:r w:rsidR="006B7409">
              <w:rPr>
                <w:rFonts w:ascii="Arial" w:hAnsi="Arial"/>
                <w:sz w:val="18"/>
                <w:szCs w:val="18"/>
              </w:rPr>
            </w:r>
            <w:r w:rsidR="006B7409">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NRO   </w:t>
            </w:r>
            <w:r>
              <w:rPr>
                <w:rFonts w:ascii="Arial" w:hAnsi="Arial"/>
                <w:sz w:val="18"/>
                <w:szCs w:val="18"/>
              </w:rPr>
              <w:fldChar w:fldCharType="begin">
                <w:ffData>
                  <w:name w:val="Check8"/>
                  <w:enabled/>
                  <w:calcOnExit w:val="0"/>
                  <w:checkBox>
                    <w:sizeAuto/>
                    <w:default w:val="0"/>
                  </w:checkBox>
                </w:ffData>
              </w:fldChar>
            </w:r>
            <w:r>
              <w:rPr>
                <w:rFonts w:ascii="Arial" w:hAnsi="Arial"/>
                <w:sz w:val="18"/>
                <w:szCs w:val="18"/>
              </w:rPr>
              <w:instrText xml:space="preserve"> FORMCHECKBOX </w:instrText>
            </w:r>
            <w:r w:rsidR="006B7409">
              <w:rPr>
                <w:rFonts w:ascii="Arial" w:hAnsi="Arial"/>
                <w:sz w:val="18"/>
                <w:szCs w:val="18"/>
              </w:rPr>
            </w:r>
            <w:r w:rsidR="006B7409">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SERO   </w:t>
            </w:r>
            <w:r>
              <w:rPr>
                <w:rFonts w:ascii="Arial" w:hAnsi="Arial"/>
                <w:sz w:val="18"/>
                <w:szCs w:val="18"/>
              </w:rPr>
              <w:fldChar w:fldCharType="begin">
                <w:ffData>
                  <w:name w:val="Check8"/>
                  <w:enabled/>
                  <w:calcOnExit w:val="0"/>
                  <w:checkBox>
                    <w:sizeAuto/>
                    <w:default w:val="0"/>
                  </w:checkBox>
                </w:ffData>
              </w:fldChar>
            </w:r>
            <w:r>
              <w:rPr>
                <w:rFonts w:ascii="Arial" w:hAnsi="Arial"/>
                <w:sz w:val="18"/>
                <w:szCs w:val="18"/>
              </w:rPr>
              <w:instrText xml:space="preserve"> FORMCHECKBOX </w:instrText>
            </w:r>
            <w:r w:rsidR="006B7409">
              <w:rPr>
                <w:rFonts w:ascii="Arial" w:hAnsi="Arial"/>
                <w:sz w:val="18"/>
                <w:szCs w:val="18"/>
              </w:rPr>
            </w:r>
            <w:r w:rsidR="006B7409">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SRO   </w:t>
            </w:r>
            <w:r>
              <w:rPr>
                <w:rFonts w:ascii="Arial" w:hAnsi="Arial"/>
                <w:sz w:val="18"/>
                <w:szCs w:val="18"/>
              </w:rPr>
              <w:fldChar w:fldCharType="begin">
                <w:ffData>
                  <w:name w:val="Check8"/>
                  <w:enabled/>
                  <w:calcOnExit w:val="0"/>
                  <w:checkBox>
                    <w:sizeAuto/>
                    <w:default w:val="0"/>
                  </w:checkBox>
                </w:ffData>
              </w:fldChar>
            </w:r>
            <w:r>
              <w:rPr>
                <w:rFonts w:ascii="Arial" w:hAnsi="Arial"/>
                <w:sz w:val="18"/>
                <w:szCs w:val="18"/>
              </w:rPr>
              <w:instrText xml:space="preserve"> FORMCHECKBOX </w:instrText>
            </w:r>
            <w:r w:rsidR="006B7409">
              <w:rPr>
                <w:rFonts w:ascii="Arial" w:hAnsi="Arial"/>
                <w:sz w:val="18"/>
                <w:szCs w:val="18"/>
              </w:rPr>
            </w:r>
            <w:r w:rsidR="006B7409">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WRO</w:t>
            </w:r>
          </w:p>
        </w:tc>
        <w:tc>
          <w:tcPr>
            <w:tcW w:w="3960" w:type="dxa"/>
            <w:gridSpan w:val="5"/>
            <w:tcBorders>
              <w:right w:val="dashed" w:sz="4" w:space="0" w:color="auto"/>
            </w:tcBorders>
            <w:shd w:val="clear" w:color="auto" w:fill="FFFFFF" w:themeFill="background1"/>
          </w:tcPr>
          <w:p w:rsidR="00AC5A3E" w:rsidRPr="00B0236A" w:rsidRDefault="00AC5A3E" w:rsidP="0045113E">
            <w:pPr>
              <w:spacing w:after="60"/>
              <w:rPr>
                <w:rFonts w:ascii="Arial" w:eastAsia="Times New Roman" w:hAnsi="Arial" w:cs="Arial"/>
                <w:i/>
                <w:sz w:val="18"/>
                <w:szCs w:val="18"/>
              </w:rPr>
            </w:pPr>
            <w:r>
              <w:rPr>
                <w:rFonts w:ascii="Arial" w:eastAsia="Times New Roman" w:hAnsi="Arial" w:cs="Arial"/>
                <w:sz w:val="18"/>
                <w:szCs w:val="18"/>
              </w:rPr>
              <w:t xml:space="preserve">Date – Notified of IJ by SA </w:t>
            </w:r>
            <w:r w:rsidRPr="00B0236A">
              <w:rPr>
                <w:rFonts w:ascii="Arial" w:eastAsia="Times New Roman" w:hAnsi="Arial" w:cs="Arial"/>
                <w:i/>
                <w:sz w:val="18"/>
                <w:szCs w:val="18"/>
              </w:rPr>
              <w:t>(MM/dd/yyyy)</w:t>
            </w:r>
          </w:p>
          <w:p w:rsidR="00AC5A3E" w:rsidRPr="00DB76AA" w:rsidRDefault="00AC5A3E" w:rsidP="0045113E">
            <w:pPr>
              <w:spacing w:after="60"/>
              <w:rPr>
                <w:rFonts w:ascii="Arial" w:eastAsia="Times New Roman" w:hAnsi="Arial" w:cs="Arial"/>
                <w:sz w:val="18"/>
                <w:szCs w:val="18"/>
              </w:rPr>
            </w:pPr>
            <w:r>
              <w:rPr>
                <w:rFonts w:ascii="Times New Roman" w:hAnsi="Times New Roman"/>
              </w:rPr>
              <w:fldChar w:fldCharType="begin">
                <w:ffData>
                  <w:name w:val=""/>
                  <w:enabled/>
                  <w:calcOnExit w:val="0"/>
                  <w:textInput>
                    <w:type w:val="date"/>
                    <w:format w:val="MM/dd/yyyy"/>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170" w:type="dxa"/>
            <w:gridSpan w:val="2"/>
            <w:tcBorders>
              <w:left w:val="dashed" w:sz="4" w:space="0" w:color="auto"/>
              <w:right w:val="nil"/>
            </w:tcBorders>
            <w:shd w:val="clear" w:color="auto" w:fill="FFFFFF" w:themeFill="background1"/>
          </w:tcPr>
          <w:p w:rsidR="00AC5A3E" w:rsidRDefault="00AC5A3E" w:rsidP="0045113E">
            <w:pPr>
              <w:spacing w:after="60"/>
              <w:rPr>
                <w:rFonts w:ascii="Arial" w:eastAsia="Times New Roman" w:hAnsi="Arial" w:cs="Arial"/>
                <w:sz w:val="18"/>
                <w:szCs w:val="18"/>
              </w:rPr>
            </w:pPr>
            <w:r>
              <w:rPr>
                <w:rFonts w:ascii="Arial" w:eastAsia="Times New Roman" w:hAnsi="Arial" w:cs="Arial"/>
                <w:sz w:val="18"/>
                <w:szCs w:val="18"/>
              </w:rPr>
              <w:t xml:space="preserve">Time </w:t>
            </w:r>
          </w:p>
          <w:p w:rsidR="00AC5A3E" w:rsidRDefault="00AC5A3E" w:rsidP="0045113E">
            <w:pPr>
              <w:spacing w:after="60"/>
              <w:rPr>
                <w:rFonts w:ascii="Arial" w:eastAsia="Times New Roman" w:hAnsi="Arial" w:cs="Arial"/>
                <w:sz w:val="18"/>
                <w:szCs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rsidR="00AC5A3E" w:rsidRPr="00DB76AA" w:rsidRDefault="00AC5A3E" w:rsidP="0045113E">
            <w:pPr>
              <w:spacing w:after="60"/>
              <w:rPr>
                <w:rFonts w:ascii="Arial" w:eastAsia="Times New Roman" w:hAnsi="Arial" w:cs="Arial"/>
                <w:sz w:val="18"/>
                <w:szCs w:val="18"/>
              </w:rPr>
            </w:pPr>
          </w:p>
        </w:tc>
        <w:tc>
          <w:tcPr>
            <w:tcW w:w="1368" w:type="dxa"/>
            <w:tcBorders>
              <w:left w:val="nil"/>
              <w:right w:val="nil"/>
            </w:tcBorders>
            <w:shd w:val="clear" w:color="auto" w:fill="FFFFFF" w:themeFill="background1"/>
            <w:vAlign w:val="bottom"/>
          </w:tcPr>
          <w:p w:rsidR="00AC5A3E" w:rsidRPr="00DB76AA" w:rsidRDefault="00AC5A3E" w:rsidP="00122642">
            <w:pPr>
              <w:spacing w:after="60" w:line="276" w:lineRule="auto"/>
              <w:rPr>
                <w:rFonts w:ascii="Arial" w:eastAsia="Times New Roman" w:hAnsi="Arial" w:cs="Arial"/>
                <w:sz w:val="18"/>
                <w:szCs w:val="18"/>
              </w:rPr>
            </w:pPr>
            <w:r>
              <w:rPr>
                <w:rFonts w:ascii="Arial" w:hAnsi="Arial"/>
                <w:sz w:val="18"/>
                <w:szCs w:val="18"/>
              </w:rPr>
              <w:fldChar w:fldCharType="begin">
                <w:ffData>
                  <w:name w:val="Check8"/>
                  <w:enabled/>
                  <w:calcOnExit w:val="0"/>
                  <w:checkBox>
                    <w:sizeAuto/>
                    <w:default w:val="0"/>
                  </w:checkBox>
                </w:ffData>
              </w:fldChar>
            </w:r>
            <w:r>
              <w:rPr>
                <w:rFonts w:ascii="Arial" w:hAnsi="Arial"/>
                <w:sz w:val="18"/>
                <w:szCs w:val="18"/>
              </w:rPr>
              <w:instrText xml:space="preserve"> FORMCHECKBOX </w:instrText>
            </w:r>
            <w:r w:rsidR="006B7409">
              <w:rPr>
                <w:rFonts w:ascii="Arial" w:hAnsi="Arial"/>
                <w:sz w:val="18"/>
                <w:szCs w:val="18"/>
              </w:rPr>
            </w:r>
            <w:r w:rsidR="006B7409">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AM </w:t>
            </w:r>
            <w:r>
              <w:rPr>
                <w:rFonts w:ascii="Arial" w:hAnsi="Arial"/>
                <w:sz w:val="18"/>
                <w:szCs w:val="18"/>
              </w:rPr>
              <w:fldChar w:fldCharType="begin">
                <w:ffData>
                  <w:name w:val="Check8"/>
                  <w:enabled/>
                  <w:calcOnExit w:val="0"/>
                  <w:checkBox>
                    <w:sizeAuto/>
                    <w:default w:val="0"/>
                  </w:checkBox>
                </w:ffData>
              </w:fldChar>
            </w:r>
            <w:r>
              <w:rPr>
                <w:rFonts w:ascii="Arial" w:hAnsi="Arial"/>
                <w:sz w:val="18"/>
                <w:szCs w:val="18"/>
              </w:rPr>
              <w:instrText xml:space="preserve"> FORMCHECKBOX </w:instrText>
            </w:r>
            <w:r w:rsidR="006B7409">
              <w:rPr>
                <w:rFonts w:ascii="Arial" w:hAnsi="Arial"/>
                <w:sz w:val="18"/>
                <w:szCs w:val="18"/>
              </w:rPr>
            </w:r>
            <w:r w:rsidR="006B7409">
              <w:rPr>
                <w:rFonts w:ascii="Arial" w:hAnsi="Arial"/>
                <w:sz w:val="18"/>
                <w:szCs w:val="18"/>
              </w:rPr>
              <w:fldChar w:fldCharType="separate"/>
            </w:r>
            <w:r>
              <w:rPr>
                <w:rFonts w:ascii="Arial" w:hAnsi="Arial"/>
                <w:sz w:val="18"/>
                <w:szCs w:val="18"/>
              </w:rPr>
              <w:fldChar w:fldCharType="end"/>
            </w:r>
            <w:r>
              <w:rPr>
                <w:rFonts w:ascii="Arial" w:hAnsi="Arial"/>
                <w:sz w:val="18"/>
                <w:szCs w:val="18"/>
              </w:rPr>
              <w:t xml:space="preserve"> PM</w:t>
            </w:r>
          </w:p>
        </w:tc>
      </w:tr>
      <w:tr w:rsidR="00AC5A3E" w:rsidTr="00122642">
        <w:trPr>
          <w:trHeight w:hRule="exact" w:val="576"/>
        </w:trPr>
        <w:tc>
          <w:tcPr>
            <w:tcW w:w="5508" w:type="dxa"/>
            <w:gridSpan w:val="5"/>
            <w:tcBorders>
              <w:left w:val="nil"/>
              <w:bottom w:val="single" w:sz="12" w:space="0" w:color="auto"/>
              <w:right w:val="single" w:sz="4" w:space="0" w:color="auto"/>
            </w:tcBorders>
            <w:shd w:val="clear" w:color="auto" w:fill="FFFFFF" w:themeFill="background1"/>
          </w:tcPr>
          <w:p w:rsidR="00AC5A3E" w:rsidRPr="00B0236A" w:rsidRDefault="00AC5A3E" w:rsidP="00B0236A">
            <w:pPr>
              <w:spacing w:after="60"/>
              <w:rPr>
                <w:rFonts w:ascii="Arial" w:eastAsia="Times New Roman" w:hAnsi="Arial" w:cs="Arial"/>
                <w:i/>
                <w:sz w:val="18"/>
                <w:szCs w:val="18"/>
              </w:rPr>
            </w:pPr>
            <w:r>
              <w:rPr>
                <w:rFonts w:ascii="Arial" w:eastAsia="Times New Roman" w:hAnsi="Arial" w:cs="Arial"/>
                <w:sz w:val="18"/>
                <w:szCs w:val="18"/>
              </w:rPr>
              <w:t xml:space="preserve">Date – IJ Began </w:t>
            </w:r>
            <w:r w:rsidR="00704D48">
              <w:rPr>
                <w:rFonts w:ascii="Arial" w:eastAsia="Times New Roman" w:hAnsi="Arial" w:cs="Arial"/>
                <w:sz w:val="18"/>
                <w:szCs w:val="18"/>
              </w:rPr>
              <w:t xml:space="preserve">(as determined by SA) </w:t>
            </w:r>
            <w:r w:rsidRPr="00B0236A">
              <w:rPr>
                <w:rFonts w:ascii="Arial" w:eastAsia="Times New Roman" w:hAnsi="Arial" w:cs="Arial"/>
                <w:i/>
                <w:sz w:val="18"/>
                <w:szCs w:val="18"/>
              </w:rPr>
              <w:t>(MM/dd/yyyy)</w:t>
            </w:r>
          </w:p>
          <w:p w:rsidR="00AC5A3E" w:rsidRPr="00DB76AA" w:rsidRDefault="00AC5A3E" w:rsidP="00B0236A">
            <w:pPr>
              <w:spacing w:after="60"/>
              <w:rPr>
                <w:rFonts w:ascii="Arial" w:eastAsia="Times New Roman" w:hAnsi="Arial" w:cs="Arial"/>
                <w:sz w:val="18"/>
                <w:szCs w:val="18"/>
              </w:rPr>
            </w:pPr>
            <w:r>
              <w:rPr>
                <w:rFonts w:ascii="Times New Roman" w:hAnsi="Times New Roman"/>
              </w:rPr>
              <w:fldChar w:fldCharType="begin">
                <w:ffData>
                  <w:name w:val=""/>
                  <w:enabled/>
                  <w:calcOnExit w:val="0"/>
                  <w:textInput>
                    <w:type w:val="date"/>
                    <w:format w:val="MM/dd/yyyy"/>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5508" w:type="dxa"/>
            <w:gridSpan w:val="7"/>
            <w:tcBorders>
              <w:top w:val="single" w:sz="4" w:space="0" w:color="auto"/>
              <w:left w:val="single" w:sz="4" w:space="0" w:color="auto"/>
              <w:bottom w:val="single" w:sz="12" w:space="0" w:color="auto"/>
              <w:right w:val="nil"/>
            </w:tcBorders>
            <w:shd w:val="clear" w:color="auto" w:fill="FFFFFF" w:themeFill="background1"/>
          </w:tcPr>
          <w:p w:rsidR="00AC5A3E" w:rsidRDefault="00AC5A3E" w:rsidP="00B0236A">
            <w:pPr>
              <w:spacing w:after="60"/>
              <w:rPr>
                <w:rFonts w:ascii="Arial" w:eastAsia="Times New Roman" w:hAnsi="Arial" w:cs="Arial"/>
                <w:sz w:val="18"/>
                <w:szCs w:val="18"/>
              </w:rPr>
            </w:pPr>
            <w:r>
              <w:rPr>
                <w:rFonts w:ascii="Arial" w:eastAsia="Times New Roman" w:hAnsi="Arial" w:cs="Arial"/>
                <w:sz w:val="18"/>
                <w:szCs w:val="18"/>
              </w:rPr>
              <w:t xml:space="preserve">Date Requested – IJ Removal Effective </w:t>
            </w:r>
            <w:r w:rsidRPr="00B0236A">
              <w:rPr>
                <w:rFonts w:ascii="Arial" w:eastAsia="Times New Roman" w:hAnsi="Arial" w:cs="Arial"/>
                <w:i/>
                <w:sz w:val="18"/>
                <w:szCs w:val="18"/>
              </w:rPr>
              <w:t>(MM/dd/yyyy)</w:t>
            </w:r>
          </w:p>
          <w:p w:rsidR="00AC5A3E" w:rsidRPr="00DB76AA" w:rsidRDefault="00AC5A3E" w:rsidP="001566D8">
            <w:pPr>
              <w:spacing w:after="200" w:line="276" w:lineRule="auto"/>
              <w:rPr>
                <w:rFonts w:ascii="Arial" w:eastAsia="Times New Roman" w:hAnsi="Arial" w:cs="Arial"/>
                <w:sz w:val="18"/>
                <w:szCs w:val="18"/>
              </w:rPr>
            </w:pPr>
            <w:r>
              <w:rPr>
                <w:rFonts w:ascii="Times New Roman" w:hAnsi="Times New Roman"/>
              </w:rPr>
              <w:fldChar w:fldCharType="begin">
                <w:ffData>
                  <w:name w:val=""/>
                  <w:enabled/>
                  <w:calcOnExit w:val="0"/>
                  <w:textInput>
                    <w:type w:val="date"/>
                    <w:format w:val="MM/dd/yyyy"/>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704D48" w:rsidTr="00704D48">
        <w:trPr>
          <w:trHeight w:hRule="exact" w:val="576"/>
        </w:trPr>
        <w:tc>
          <w:tcPr>
            <w:tcW w:w="6948" w:type="dxa"/>
            <w:gridSpan w:val="7"/>
            <w:tcBorders>
              <w:top w:val="single" w:sz="12" w:space="0" w:color="auto"/>
              <w:left w:val="nil"/>
              <w:bottom w:val="single" w:sz="4" w:space="0" w:color="auto"/>
              <w:right w:val="single" w:sz="4" w:space="0" w:color="auto"/>
            </w:tcBorders>
            <w:shd w:val="clear" w:color="auto" w:fill="FFFFFF" w:themeFill="background1"/>
          </w:tcPr>
          <w:p w:rsidR="00704D48" w:rsidRDefault="00704D48" w:rsidP="00704D48">
            <w:pPr>
              <w:spacing w:after="60" w:line="240" w:lineRule="auto"/>
              <w:rPr>
                <w:rFonts w:ascii="Arial" w:eastAsia="Times New Roman" w:hAnsi="Arial" w:cs="Arial"/>
                <w:sz w:val="18"/>
                <w:szCs w:val="18"/>
              </w:rPr>
            </w:pPr>
            <w:r w:rsidRPr="00704D48">
              <w:rPr>
                <w:rFonts w:ascii="Arial" w:eastAsia="Times New Roman" w:hAnsi="Arial" w:cs="Arial"/>
                <w:sz w:val="18"/>
                <w:szCs w:val="18"/>
              </w:rPr>
              <w:t>Name – Facility Contact Submitting Form</w:t>
            </w:r>
          </w:p>
          <w:p w:rsidR="00704D48" w:rsidRPr="00704D48" w:rsidRDefault="00704D48" w:rsidP="00704D48">
            <w:pPr>
              <w:spacing w:after="60" w:line="240" w:lineRule="auto"/>
              <w:rPr>
                <w:rFonts w:ascii="Times New Roman" w:hAnsi="Times New Roman"/>
              </w:rPr>
            </w:pPr>
            <w:r>
              <w:rPr>
                <w:rFonts w:ascii="Times New Roman" w:hAnsi="Times New Roman"/>
              </w:rPr>
              <w:fldChar w:fldCharType="begin">
                <w:ffData>
                  <w:name w:val="Text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4068" w:type="dxa"/>
            <w:gridSpan w:val="5"/>
            <w:tcBorders>
              <w:top w:val="single" w:sz="12" w:space="0" w:color="auto"/>
              <w:left w:val="single" w:sz="4" w:space="0" w:color="auto"/>
              <w:bottom w:val="single" w:sz="4" w:space="0" w:color="auto"/>
              <w:right w:val="nil"/>
            </w:tcBorders>
            <w:shd w:val="clear" w:color="auto" w:fill="FFFFFF" w:themeFill="background1"/>
          </w:tcPr>
          <w:p w:rsidR="00704D48" w:rsidRDefault="00704D48" w:rsidP="00704D48">
            <w:pPr>
              <w:spacing w:after="60" w:line="240" w:lineRule="auto"/>
              <w:rPr>
                <w:rFonts w:ascii="Arial" w:eastAsia="Times New Roman" w:hAnsi="Arial" w:cs="Arial"/>
                <w:sz w:val="18"/>
                <w:szCs w:val="18"/>
              </w:rPr>
            </w:pPr>
            <w:r w:rsidRPr="00704D48">
              <w:rPr>
                <w:rFonts w:ascii="Arial" w:eastAsia="Times New Roman" w:hAnsi="Arial" w:cs="Arial"/>
                <w:sz w:val="18"/>
                <w:szCs w:val="18"/>
              </w:rPr>
              <w:t>Phone No. – Facility Contact Submitting Form</w:t>
            </w:r>
          </w:p>
          <w:p w:rsidR="00704D48" w:rsidRPr="00704D48" w:rsidRDefault="00704D48" w:rsidP="00704D48">
            <w:pPr>
              <w:spacing w:after="60" w:line="240" w:lineRule="auto"/>
              <w:rPr>
                <w:rFonts w:ascii="Arial" w:hAnsi="Arial"/>
                <w:sz w:val="18"/>
                <w:szCs w:val="18"/>
              </w:rPr>
            </w:pPr>
            <w:r>
              <w:rPr>
                <w:rFonts w:ascii="Times New Roman" w:hAnsi="Times New Roman"/>
              </w:rPr>
              <w:fldChar w:fldCharType="begin">
                <w:ffData>
                  <w:name w:val="Text3"/>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C5A3E" w:rsidTr="00A03639">
        <w:trPr>
          <w:trHeight w:hRule="exact" w:val="432"/>
        </w:trPr>
        <w:tc>
          <w:tcPr>
            <w:tcW w:w="3708" w:type="dxa"/>
            <w:gridSpan w:val="3"/>
            <w:tcBorders>
              <w:top w:val="single" w:sz="4" w:space="0" w:color="auto"/>
              <w:left w:val="nil"/>
              <w:bottom w:val="single" w:sz="12" w:space="0" w:color="auto"/>
              <w:right w:val="nil"/>
            </w:tcBorders>
            <w:shd w:val="clear" w:color="auto" w:fill="FFFFFF" w:themeFill="background1"/>
            <w:vAlign w:val="center"/>
          </w:tcPr>
          <w:p w:rsidR="00AC5A3E" w:rsidRPr="00A03639" w:rsidRDefault="00AC5A3E" w:rsidP="00B56B9D">
            <w:pPr>
              <w:spacing w:after="0" w:line="240" w:lineRule="auto"/>
              <w:rPr>
                <w:rFonts w:ascii="Arial" w:eastAsia="Times New Roman" w:hAnsi="Arial" w:cs="Arial"/>
                <w:sz w:val="18"/>
                <w:szCs w:val="18"/>
              </w:rPr>
            </w:pPr>
            <w:r w:rsidRPr="00A03639">
              <w:rPr>
                <w:rFonts w:ascii="Arial" w:eastAsia="Times New Roman" w:hAnsi="Arial" w:cs="Arial"/>
                <w:sz w:val="18"/>
                <w:szCs w:val="18"/>
              </w:rPr>
              <w:t xml:space="preserve">Date Form Submitted to SA </w:t>
            </w:r>
            <w:r w:rsidRPr="00A03639">
              <w:rPr>
                <w:rFonts w:ascii="Arial" w:eastAsia="Times New Roman" w:hAnsi="Arial" w:cs="Arial"/>
                <w:i/>
                <w:sz w:val="18"/>
                <w:szCs w:val="18"/>
              </w:rPr>
              <w:t>(MM/dd/yyyy)</w:t>
            </w:r>
            <w:r w:rsidRPr="00A03639">
              <w:rPr>
                <w:rFonts w:ascii="Arial" w:eastAsia="Times New Roman" w:hAnsi="Arial" w:cs="Arial"/>
                <w:sz w:val="18"/>
                <w:szCs w:val="18"/>
              </w:rPr>
              <w:t>:</w:t>
            </w:r>
          </w:p>
        </w:tc>
        <w:tc>
          <w:tcPr>
            <w:tcW w:w="3240" w:type="dxa"/>
            <w:gridSpan w:val="4"/>
            <w:tcBorders>
              <w:top w:val="single" w:sz="4" w:space="0" w:color="auto"/>
              <w:left w:val="nil"/>
              <w:bottom w:val="single" w:sz="12" w:space="0" w:color="auto"/>
              <w:right w:val="single" w:sz="4" w:space="0" w:color="auto"/>
            </w:tcBorders>
            <w:shd w:val="clear" w:color="auto" w:fill="FFFFFF" w:themeFill="background1"/>
            <w:vAlign w:val="center"/>
          </w:tcPr>
          <w:p w:rsidR="00AC5A3E" w:rsidRPr="00A03639" w:rsidRDefault="00AC5A3E" w:rsidP="00B56B9D">
            <w:pPr>
              <w:spacing w:after="0" w:line="240" w:lineRule="auto"/>
              <w:rPr>
                <w:rFonts w:ascii="Arial" w:eastAsia="Times New Roman" w:hAnsi="Arial" w:cs="Arial"/>
                <w:sz w:val="18"/>
                <w:szCs w:val="18"/>
              </w:rPr>
            </w:pPr>
            <w:r w:rsidRPr="00A03639">
              <w:rPr>
                <w:rFonts w:ascii="Times New Roman" w:hAnsi="Times New Roman"/>
              </w:rPr>
              <w:fldChar w:fldCharType="begin">
                <w:ffData>
                  <w:name w:val=""/>
                  <w:enabled/>
                  <w:calcOnExit w:val="0"/>
                  <w:textInput>
                    <w:type w:val="date"/>
                    <w:format w:val="MM/dd/yyyy"/>
                  </w:textInput>
                </w:ffData>
              </w:fldChar>
            </w:r>
            <w:r w:rsidRPr="00A03639">
              <w:rPr>
                <w:rFonts w:ascii="Times New Roman" w:hAnsi="Times New Roman"/>
              </w:rPr>
              <w:instrText xml:space="preserve"> FORMTEXT </w:instrText>
            </w:r>
            <w:r w:rsidRPr="00A03639">
              <w:rPr>
                <w:rFonts w:ascii="Times New Roman" w:hAnsi="Times New Roman"/>
              </w:rPr>
            </w:r>
            <w:r w:rsidRPr="00A03639">
              <w:rPr>
                <w:rFonts w:ascii="Times New Roman" w:hAnsi="Times New Roman"/>
              </w:rPr>
              <w:fldChar w:fldCharType="separate"/>
            </w:r>
            <w:r w:rsidRPr="00A03639">
              <w:rPr>
                <w:rFonts w:ascii="Times New Roman" w:hAnsi="Times New Roman"/>
                <w:noProof/>
              </w:rPr>
              <w:t> </w:t>
            </w:r>
            <w:r w:rsidRPr="00A03639">
              <w:rPr>
                <w:rFonts w:ascii="Times New Roman" w:hAnsi="Times New Roman"/>
                <w:noProof/>
              </w:rPr>
              <w:t> </w:t>
            </w:r>
            <w:r w:rsidRPr="00A03639">
              <w:rPr>
                <w:rFonts w:ascii="Times New Roman" w:hAnsi="Times New Roman"/>
                <w:noProof/>
              </w:rPr>
              <w:t> </w:t>
            </w:r>
            <w:r w:rsidRPr="00A03639">
              <w:rPr>
                <w:rFonts w:ascii="Times New Roman" w:hAnsi="Times New Roman"/>
                <w:noProof/>
              </w:rPr>
              <w:t> </w:t>
            </w:r>
            <w:r w:rsidRPr="00A03639">
              <w:rPr>
                <w:rFonts w:ascii="Times New Roman" w:hAnsi="Times New Roman"/>
                <w:noProof/>
              </w:rPr>
              <w:t> </w:t>
            </w:r>
            <w:r w:rsidRPr="00A03639">
              <w:rPr>
                <w:rFonts w:ascii="Times New Roman" w:hAnsi="Times New Roman"/>
              </w:rPr>
              <w:fldChar w:fldCharType="end"/>
            </w:r>
          </w:p>
        </w:tc>
        <w:tc>
          <w:tcPr>
            <w:tcW w:w="720" w:type="dxa"/>
            <w:tcBorders>
              <w:top w:val="single" w:sz="4" w:space="0" w:color="auto"/>
              <w:left w:val="single" w:sz="4" w:space="0" w:color="auto"/>
              <w:bottom w:val="single" w:sz="12" w:space="0" w:color="auto"/>
              <w:right w:val="nil"/>
            </w:tcBorders>
            <w:shd w:val="clear" w:color="auto" w:fill="FFFFFF" w:themeFill="background1"/>
            <w:vAlign w:val="center"/>
          </w:tcPr>
          <w:p w:rsidR="00AC5A3E" w:rsidRPr="00A03639" w:rsidRDefault="00AC5A3E" w:rsidP="00B56B9D">
            <w:pPr>
              <w:spacing w:after="0" w:line="240" w:lineRule="auto"/>
              <w:rPr>
                <w:rFonts w:ascii="Arial" w:eastAsia="Times New Roman" w:hAnsi="Arial" w:cs="Arial"/>
                <w:sz w:val="18"/>
                <w:szCs w:val="18"/>
              </w:rPr>
            </w:pPr>
            <w:r w:rsidRPr="00A03639">
              <w:rPr>
                <w:rFonts w:ascii="Arial" w:eastAsia="Times New Roman" w:hAnsi="Arial" w:cs="Arial"/>
                <w:sz w:val="18"/>
                <w:szCs w:val="18"/>
              </w:rPr>
              <w:t>Time:</w:t>
            </w:r>
          </w:p>
        </w:tc>
        <w:tc>
          <w:tcPr>
            <w:tcW w:w="1800" w:type="dxa"/>
            <w:gridSpan w:val="2"/>
            <w:tcBorders>
              <w:top w:val="single" w:sz="4" w:space="0" w:color="auto"/>
              <w:left w:val="nil"/>
              <w:bottom w:val="single" w:sz="12" w:space="0" w:color="auto"/>
              <w:right w:val="nil"/>
            </w:tcBorders>
            <w:shd w:val="clear" w:color="auto" w:fill="FFFFFF" w:themeFill="background1"/>
            <w:vAlign w:val="center"/>
          </w:tcPr>
          <w:p w:rsidR="00AC5A3E" w:rsidRPr="00A03639" w:rsidRDefault="00AC5A3E" w:rsidP="00B56B9D">
            <w:pPr>
              <w:spacing w:after="0" w:line="240" w:lineRule="auto"/>
              <w:rPr>
                <w:rFonts w:ascii="Arial" w:eastAsia="Times New Roman" w:hAnsi="Arial" w:cs="Arial"/>
                <w:sz w:val="18"/>
                <w:szCs w:val="18"/>
              </w:rPr>
            </w:pPr>
            <w:r w:rsidRPr="00A03639">
              <w:rPr>
                <w:rFonts w:ascii="Times New Roman" w:hAnsi="Times New Roman"/>
              </w:rPr>
              <w:fldChar w:fldCharType="begin">
                <w:ffData>
                  <w:name w:val=""/>
                  <w:enabled/>
                  <w:calcOnExit w:val="0"/>
                  <w:textInput/>
                </w:ffData>
              </w:fldChar>
            </w:r>
            <w:r w:rsidRPr="00A03639">
              <w:rPr>
                <w:rFonts w:ascii="Times New Roman" w:hAnsi="Times New Roman"/>
              </w:rPr>
              <w:instrText xml:space="preserve"> FORMTEXT </w:instrText>
            </w:r>
            <w:r w:rsidRPr="00A03639">
              <w:rPr>
                <w:rFonts w:ascii="Times New Roman" w:hAnsi="Times New Roman"/>
              </w:rPr>
            </w:r>
            <w:r w:rsidRPr="00A03639">
              <w:rPr>
                <w:rFonts w:ascii="Times New Roman" w:hAnsi="Times New Roman"/>
              </w:rPr>
              <w:fldChar w:fldCharType="separate"/>
            </w:r>
            <w:r w:rsidRPr="00A03639">
              <w:rPr>
                <w:rFonts w:ascii="Times New Roman" w:hAnsi="Times New Roman"/>
                <w:noProof/>
              </w:rPr>
              <w:t> </w:t>
            </w:r>
            <w:r w:rsidRPr="00A03639">
              <w:rPr>
                <w:rFonts w:ascii="Times New Roman" w:hAnsi="Times New Roman"/>
                <w:noProof/>
              </w:rPr>
              <w:t> </w:t>
            </w:r>
            <w:r w:rsidRPr="00A03639">
              <w:rPr>
                <w:rFonts w:ascii="Times New Roman" w:hAnsi="Times New Roman"/>
                <w:noProof/>
              </w:rPr>
              <w:t> </w:t>
            </w:r>
            <w:r w:rsidRPr="00A03639">
              <w:rPr>
                <w:rFonts w:ascii="Times New Roman" w:hAnsi="Times New Roman"/>
                <w:noProof/>
              </w:rPr>
              <w:t> </w:t>
            </w:r>
            <w:r w:rsidRPr="00A03639">
              <w:rPr>
                <w:rFonts w:ascii="Times New Roman" w:hAnsi="Times New Roman"/>
                <w:noProof/>
              </w:rPr>
              <w:t> </w:t>
            </w:r>
            <w:r w:rsidRPr="00A03639">
              <w:rPr>
                <w:rFonts w:ascii="Times New Roman" w:hAnsi="Times New Roman"/>
              </w:rPr>
              <w:fldChar w:fldCharType="end"/>
            </w:r>
          </w:p>
        </w:tc>
        <w:tc>
          <w:tcPr>
            <w:tcW w:w="1548" w:type="dxa"/>
            <w:gridSpan w:val="2"/>
            <w:tcBorders>
              <w:top w:val="single" w:sz="4" w:space="0" w:color="auto"/>
              <w:left w:val="nil"/>
              <w:bottom w:val="single" w:sz="12" w:space="0" w:color="auto"/>
              <w:right w:val="nil"/>
            </w:tcBorders>
            <w:shd w:val="clear" w:color="auto" w:fill="FFFFFF" w:themeFill="background1"/>
            <w:vAlign w:val="center"/>
          </w:tcPr>
          <w:p w:rsidR="00AC5A3E" w:rsidRPr="00A03639" w:rsidRDefault="00AC5A3E" w:rsidP="00B56B9D">
            <w:pPr>
              <w:spacing w:after="0" w:line="240" w:lineRule="auto"/>
              <w:rPr>
                <w:rFonts w:ascii="Arial" w:eastAsia="Times New Roman" w:hAnsi="Arial" w:cs="Arial"/>
                <w:sz w:val="18"/>
                <w:szCs w:val="18"/>
              </w:rPr>
            </w:pPr>
            <w:r w:rsidRPr="00A03639">
              <w:rPr>
                <w:rFonts w:ascii="Arial" w:hAnsi="Arial"/>
                <w:sz w:val="18"/>
                <w:szCs w:val="18"/>
              </w:rPr>
              <w:fldChar w:fldCharType="begin">
                <w:ffData>
                  <w:name w:val="Check8"/>
                  <w:enabled/>
                  <w:calcOnExit w:val="0"/>
                  <w:checkBox>
                    <w:sizeAuto/>
                    <w:default w:val="0"/>
                  </w:checkBox>
                </w:ffData>
              </w:fldChar>
            </w:r>
            <w:r w:rsidRPr="00A03639">
              <w:rPr>
                <w:rFonts w:ascii="Arial" w:hAnsi="Arial"/>
                <w:sz w:val="18"/>
                <w:szCs w:val="18"/>
              </w:rPr>
              <w:instrText xml:space="preserve"> FORMCHECKBOX </w:instrText>
            </w:r>
            <w:r w:rsidR="006B7409">
              <w:rPr>
                <w:rFonts w:ascii="Arial" w:hAnsi="Arial"/>
                <w:sz w:val="18"/>
                <w:szCs w:val="18"/>
              </w:rPr>
            </w:r>
            <w:r w:rsidR="006B7409">
              <w:rPr>
                <w:rFonts w:ascii="Arial" w:hAnsi="Arial"/>
                <w:sz w:val="18"/>
                <w:szCs w:val="18"/>
              </w:rPr>
              <w:fldChar w:fldCharType="separate"/>
            </w:r>
            <w:r w:rsidRPr="00A03639">
              <w:rPr>
                <w:rFonts w:ascii="Arial" w:hAnsi="Arial"/>
                <w:sz w:val="18"/>
                <w:szCs w:val="18"/>
              </w:rPr>
              <w:fldChar w:fldCharType="end"/>
            </w:r>
            <w:r w:rsidRPr="00A03639">
              <w:rPr>
                <w:rFonts w:ascii="Arial" w:hAnsi="Arial"/>
                <w:sz w:val="18"/>
                <w:szCs w:val="18"/>
              </w:rPr>
              <w:t xml:space="preserve"> AM   </w:t>
            </w:r>
            <w:r w:rsidRPr="00A03639">
              <w:rPr>
                <w:rFonts w:ascii="Arial" w:hAnsi="Arial"/>
                <w:sz w:val="18"/>
                <w:szCs w:val="18"/>
              </w:rPr>
              <w:fldChar w:fldCharType="begin">
                <w:ffData>
                  <w:name w:val="Check8"/>
                  <w:enabled/>
                  <w:calcOnExit w:val="0"/>
                  <w:checkBox>
                    <w:sizeAuto/>
                    <w:default w:val="0"/>
                  </w:checkBox>
                </w:ffData>
              </w:fldChar>
            </w:r>
            <w:r w:rsidRPr="00A03639">
              <w:rPr>
                <w:rFonts w:ascii="Arial" w:hAnsi="Arial"/>
                <w:sz w:val="18"/>
                <w:szCs w:val="18"/>
              </w:rPr>
              <w:instrText xml:space="preserve"> FORMCHECKBOX </w:instrText>
            </w:r>
            <w:r w:rsidR="006B7409">
              <w:rPr>
                <w:rFonts w:ascii="Arial" w:hAnsi="Arial"/>
                <w:sz w:val="18"/>
                <w:szCs w:val="18"/>
              </w:rPr>
            </w:r>
            <w:r w:rsidR="006B7409">
              <w:rPr>
                <w:rFonts w:ascii="Arial" w:hAnsi="Arial"/>
                <w:sz w:val="18"/>
                <w:szCs w:val="18"/>
              </w:rPr>
              <w:fldChar w:fldCharType="separate"/>
            </w:r>
            <w:r w:rsidRPr="00A03639">
              <w:rPr>
                <w:rFonts w:ascii="Arial" w:hAnsi="Arial"/>
                <w:sz w:val="18"/>
                <w:szCs w:val="18"/>
              </w:rPr>
              <w:fldChar w:fldCharType="end"/>
            </w:r>
            <w:r w:rsidRPr="00A03639">
              <w:rPr>
                <w:rFonts w:ascii="Arial" w:hAnsi="Arial"/>
                <w:sz w:val="18"/>
                <w:szCs w:val="18"/>
              </w:rPr>
              <w:t xml:space="preserve"> PM</w:t>
            </w:r>
          </w:p>
        </w:tc>
      </w:tr>
      <w:tr w:rsidR="00AC5A3E" w:rsidTr="00122642">
        <w:trPr>
          <w:trHeight w:val="377"/>
        </w:trPr>
        <w:tc>
          <w:tcPr>
            <w:tcW w:w="11016" w:type="dxa"/>
            <w:gridSpan w:val="12"/>
            <w:tcBorders>
              <w:left w:val="nil"/>
              <w:right w:val="nil"/>
            </w:tcBorders>
            <w:shd w:val="clear" w:color="auto" w:fill="D9D9D9" w:themeFill="background1" w:themeFillShade="D9"/>
            <w:vAlign w:val="center"/>
          </w:tcPr>
          <w:p w:rsidR="00AC5A3E" w:rsidRPr="0045113E" w:rsidRDefault="00AC5A3E" w:rsidP="00CB540E">
            <w:pPr>
              <w:pStyle w:val="ListParagraph"/>
              <w:numPr>
                <w:ilvl w:val="0"/>
                <w:numId w:val="3"/>
              </w:numPr>
              <w:spacing w:after="0" w:line="240" w:lineRule="auto"/>
              <w:ind w:left="360" w:hanging="360"/>
              <w:rPr>
                <w:rFonts w:ascii="Arial" w:hAnsi="Arial" w:cs="Arial"/>
                <w:b/>
                <w:sz w:val="18"/>
                <w:szCs w:val="18"/>
              </w:rPr>
            </w:pPr>
            <w:r w:rsidRPr="0045113E">
              <w:rPr>
                <w:rFonts w:ascii="Arial" w:hAnsi="Arial" w:cs="Arial"/>
                <w:b/>
                <w:sz w:val="18"/>
                <w:szCs w:val="18"/>
              </w:rPr>
              <w:lastRenderedPageBreak/>
              <w:t>Residents Who Have Suffered, or are Likely to Suffer, a Serious Adverse Outcome as a Result of the Non-Compliance</w:t>
            </w:r>
          </w:p>
        </w:tc>
      </w:tr>
      <w:tr w:rsidR="00AC5A3E" w:rsidTr="00122642">
        <w:trPr>
          <w:trHeight w:hRule="exact" w:val="432"/>
        </w:trPr>
        <w:tc>
          <w:tcPr>
            <w:tcW w:w="1008" w:type="dxa"/>
            <w:tcBorders>
              <w:left w:val="nil"/>
              <w:right w:val="nil"/>
            </w:tcBorders>
            <w:vAlign w:val="center"/>
          </w:tcPr>
          <w:p w:rsidR="00AC5A3E" w:rsidRPr="00AC7CF8" w:rsidRDefault="00AC5A3E" w:rsidP="007E28CF">
            <w:pPr>
              <w:spacing w:after="0"/>
              <w:rPr>
                <w:rFonts w:ascii="Arial" w:eastAsia="Times New Roman" w:hAnsi="Arial" w:cs="Arial"/>
                <w:b/>
                <w:sz w:val="18"/>
                <w:szCs w:val="18"/>
                <w:highlight w:val="yellow"/>
              </w:rPr>
            </w:pPr>
            <w:r>
              <w:rPr>
                <w:rFonts w:ascii="Arial" w:eastAsia="Times New Roman" w:hAnsi="Arial" w:cs="Arial"/>
                <w:b/>
                <w:sz w:val="18"/>
                <w:szCs w:val="18"/>
              </w:rPr>
              <w:t>F-T</w:t>
            </w:r>
            <w:r w:rsidRPr="00AC7CF8">
              <w:rPr>
                <w:rFonts w:ascii="Arial" w:eastAsia="Times New Roman" w:hAnsi="Arial" w:cs="Arial"/>
                <w:b/>
                <w:sz w:val="18"/>
                <w:szCs w:val="18"/>
              </w:rPr>
              <w:t>ag(s):</w:t>
            </w:r>
          </w:p>
        </w:tc>
        <w:tc>
          <w:tcPr>
            <w:tcW w:w="10008" w:type="dxa"/>
            <w:gridSpan w:val="11"/>
            <w:tcBorders>
              <w:left w:val="nil"/>
              <w:right w:val="nil"/>
            </w:tcBorders>
            <w:vAlign w:val="center"/>
          </w:tcPr>
          <w:p w:rsidR="00AC5A3E" w:rsidRPr="00430214" w:rsidRDefault="00A03639" w:rsidP="007E28CF">
            <w:pPr>
              <w:spacing w:after="0"/>
              <w:rPr>
                <w:rFonts w:ascii="Arial" w:eastAsia="Times New Roman" w:hAnsi="Arial" w:cs="Arial"/>
                <w:b/>
                <w:sz w:val="18"/>
                <w:szCs w:val="18"/>
                <w:highlight w:val="yellow"/>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C5A3E" w:rsidTr="009004C7">
        <w:trPr>
          <w:trHeight w:hRule="exact" w:val="922"/>
        </w:trPr>
        <w:tc>
          <w:tcPr>
            <w:tcW w:w="11016" w:type="dxa"/>
            <w:gridSpan w:val="12"/>
            <w:tcBorders>
              <w:left w:val="nil"/>
              <w:bottom w:val="single" w:sz="4" w:space="0" w:color="auto"/>
              <w:right w:val="nil"/>
            </w:tcBorders>
            <w:vAlign w:val="center"/>
          </w:tcPr>
          <w:p w:rsidR="00AC5A3E" w:rsidRDefault="00AC5A3E" w:rsidP="00AC5A3E">
            <w:pPr>
              <w:spacing w:after="60"/>
              <w:rPr>
                <w:rFonts w:ascii="Arial" w:eastAsia="Times New Roman" w:hAnsi="Arial" w:cs="Arial"/>
                <w:i/>
                <w:sz w:val="18"/>
                <w:szCs w:val="18"/>
              </w:rPr>
            </w:pPr>
            <w:r w:rsidRPr="008714F0">
              <w:rPr>
                <w:rFonts w:ascii="Arial" w:eastAsia="Times New Roman" w:hAnsi="Arial" w:cs="Arial"/>
                <w:i/>
                <w:sz w:val="18"/>
                <w:szCs w:val="18"/>
              </w:rPr>
              <w:t xml:space="preserve">Identify residents involved and those who have the </w:t>
            </w:r>
            <w:r w:rsidR="00A03639">
              <w:rPr>
                <w:rFonts w:ascii="Arial" w:eastAsia="Times New Roman" w:hAnsi="Arial" w:cs="Arial"/>
                <w:i/>
                <w:sz w:val="18"/>
                <w:szCs w:val="18"/>
              </w:rPr>
              <w:t>potential for similar outcomes.</w:t>
            </w:r>
          </w:p>
          <w:p w:rsidR="00AC5A3E" w:rsidRPr="00430214" w:rsidRDefault="00AC5A3E" w:rsidP="00CB540E">
            <w:pPr>
              <w:spacing w:after="0"/>
              <w:rPr>
                <w:rFonts w:ascii="Arial" w:hAnsi="Arial" w:cs="Arial"/>
                <w:sz w:val="18"/>
                <w:szCs w:val="18"/>
                <w:highlight w:val="yellow"/>
              </w:rPr>
            </w:pPr>
            <w:r w:rsidRPr="00AC5A3E">
              <w:rPr>
                <w:rFonts w:ascii="Arial" w:eastAsia="Times New Roman" w:hAnsi="Arial" w:cs="Arial"/>
                <w:b/>
                <w:i/>
                <w:sz w:val="18"/>
                <w:szCs w:val="18"/>
              </w:rPr>
              <w:t>Example:</w:t>
            </w:r>
            <w:r w:rsidRPr="008714F0">
              <w:rPr>
                <w:rFonts w:ascii="Arial" w:eastAsia="Times New Roman" w:hAnsi="Arial" w:cs="Arial"/>
                <w:i/>
                <w:sz w:val="18"/>
                <w:szCs w:val="18"/>
              </w:rPr>
              <w:t xml:space="preserve"> The failure to ensure that nurses had the appropriate training and components to care for a n</w:t>
            </w:r>
            <w:r>
              <w:rPr>
                <w:rFonts w:ascii="Arial" w:eastAsia="Times New Roman" w:hAnsi="Arial" w:cs="Arial"/>
                <w:i/>
                <w:sz w:val="18"/>
                <w:szCs w:val="18"/>
              </w:rPr>
              <w:t>ew G-tube created a finding of i</w:t>
            </w:r>
            <w:r w:rsidRPr="008714F0">
              <w:rPr>
                <w:rFonts w:ascii="Arial" w:eastAsia="Times New Roman" w:hAnsi="Arial" w:cs="Arial"/>
                <w:i/>
                <w:sz w:val="18"/>
                <w:szCs w:val="18"/>
              </w:rPr>
              <w:t>mmediate</w:t>
            </w:r>
            <w:r>
              <w:rPr>
                <w:rFonts w:ascii="Arial" w:eastAsia="Times New Roman" w:hAnsi="Arial" w:cs="Arial"/>
                <w:i/>
                <w:sz w:val="18"/>
                <w:szCs w:val="18"/>
              </w:rPr>
              <w:t xml:space="preserve"> j</w:t>
            </w:r>
            <w:r w:rsidRPr="008714F0">
              <w:rPr>
                <w:rFonts w:ascii="Arial" w:eastAsia="Times New Roman" w:hAnsi="Arial" w:cs="Arial"/>
                <w:i/>
                <w:sz w:val="18"/>
                <w:szCs w:val="18"/>
              </w:rPr>
              <w:t>eopardy for Resident 1.This had the potential to impact three f</w:t>
            </w:r>
            <w:r>
              <w:rPr>
                <w:rFonts w:ascii="Arial" w:eastAsia="Times New Roman" w:hAnsi="Arial" w:cs="Arial"/>
                <w:i/>
                <w:sz w:val="18"/>
                <w:szCs w:val="18"/>
              </w:rPr>
              <w:t>acility residents with G-tubes.</w:t>
            </w:r>
          </w:p>
        </w:tc>
      </w:tr>
      <w:tr w:rsidR="00DE6F56" w:rsidTr="009004C7">
        <w:trPr>
          <w:trHeight w:hRule="exact" w:val="360"/>
        </w:trPr>
        <w:tc>
          <w:tcPr>
            <w:tcW w:w="11016" w:type="dxa"/>
            <w:gridSpan w:val="12"/>
            <w:tcBorders>
              <w:left w:val="nil"/>
              <w:bottom w:val="nil"/>
              <w:right w:val="nil"/>
            </w:tcBorders>
            <w:vAlign w:val="center"/>
          </w:tcPr>
          <w:p w:rsidR="00DE6F56" w:rsidRPr="00DE6F56" w:rsidRDefault="00DE6F56" w:rsidP="00DE6F56">
            <w:pPr>
              <w:spacing w:after="0"/>
              <w:rPr>
                <w:rFonts w:ascii="Arial" w:hAnsi="Arial" w:cs="Arial"/>
                <w:i/>
                <w:sz w:val="18"/>
                <w:szCs w:val="18"/>
              </w:rPr>
            </w:pPr>
            <w:r w:rsidRPr="00DE6F56">
              <w:rPr>
                <w:rFonts w:ascii="Arial" w:hAnsi="Arial" w:cs="Arial"/>
                <w:i/>
                <w:sz w:val="18"/>
                <w:szCs w:val="18"/>
              </w:rPr>
              <w:t>Enter response(s) here and ensure a separate response is provided for each F-tag cited at the IJ level (e.g., F-600, F-602, F-603).</w:t>
            </w:r>
          </w:p>
        </w:tc>
      </w:tr>
      <w:tr w:rsidR="00AC5A3E" w:rsidTr="009004C7">
        <w:trPr>
          <w:trHeight w:val="432"/>
        </w:trPr>
        <w:tc>
          <w:tcPr>
            <w:tcW w:w="11016" w:type="dxa"/>
            <w:gridSpan w:val="12"/>
            <w:tcBorders>
              <w:top w:val="nil"/>
              <w:left w:val="nil"/>
              <w:right w:val="nil"/>
            </w:tcBorders>
          </w:tcPr>
          <w:p w:rsidR="00AC5A3E" w:rsidRPr="008714F0" w:rsidRDefault="00A03639" w:rsidP="00A03639">
            <w:pPr>
              <w:spacing w:after="0"/>
              <w:rPr>
                <w:rFonts w:ascii="Arial" w:hAnsi="Arial" w:cs="Arial"/>
                <w:sz w:val="18"/>
                <w:szCs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AC5A3E" w:rsidRPr="00DB76AA">
              <w:rPr>
                <w:rFonts w:ascii="Arial" w:eastAsia="Times New Roman" w:hAnsi="Arial" w:cs="Arial"/>
                <w:sz w:val="18"/>
                <w:szCs w:val="18"/>
              </w:rPr>
              <w:t xml:space="preserve"> </w:t>
            </w:r>
          </w:p>
        </w:tc>
      </w:tr>
      <w:tr w:rsidR="00AC5A3E" w:rsidTr="00122642">
        <w:trPr>
          <w:trHeight w:val="323"/>
        </w:trPr>
        <w:tc>
          <w:tcPr>
            <w:tcW w:w="11016" w:type="dxa"/>
            <w:gridSpan w:val="12"/>
            <w:tcBorders>
              <w:left w:val="nil"/>
              <w:bottom w:val="single" w:sz="4" w:space="0" w:color="auto"/>
              <w:right w:val="nil"/>
            </w:tcBorders>
            <w:shd w:val="clear" w:color="auto" w:fill="D9D9D9" w:themeFill="background1" w:themeFillShade="D9"/>
            <w:vAlign w:val="center"/>
          </w:tcPr>
          <w:p w:rsidR="00AC5A3E" w:rsidRPr="0045113E" w:rsidRDefault="00AC5A3E" w:rsidP="00C672B9">
            <w:pPr>
              <w:pStyle w:val="ListParagraph"/>
              <w:numPr>
                <w:ilvl w:val="0"/>
                <w:numId w:val="3"/>
              </w:numPr>
              <w:spacing w:after="0"/>
              <w:ind w:left="360" w:hanging="360"/>
              <w:rPr>
                <w:rFonts w:ascii="Arial" w:hAnsi="Arial" w:cs="Arial"/>
                <w:b/>
                <w:sz w:val="18"/>
                <w:szCs w:val="18"/>
              </w:rPr>
            </w:pPr>
            <w:r>
              <w:rPr>
                <w:rFonts w:ascii="Arial" w:hAnsi="Arial" w:cs="Arial"/>
                <w:b/>
                <w:sz w:val="18"/>
                <w:szCs w:val="18"/>
              </w:rPr>
              <w:t>Actions the Facility will T</w:t>
            </w:r>
            <w:r w:rsidRPr="0045113E">
              <w:rPr>
                <w:rFonts w:ascii="Arial" w:hAnsi="Arial" w:cs="Arial"/>
                <w:b/>
                <w:sz w:val="18"/>
                <w:szCs w:val="18"/>
              </w:rPr>
              <w:t xml:space="preserve">ake </w:t>
            </w:r>
          </w:p>
        </w:tc>
      </w:tr>
      <w:tr w:rsidR="00AC5A3E" w:rsidTr="00122642">
        <w:trPr>
          <w:trHeight w:hRule="exact" w:val="432"/>
        </w:trPr>
        <w:tc>
          <w:tcPr>
            <w:tcW w:w="1098" w:type="dxa"/>
            <w:gridSpan w:val="2"/>
            <w:tcBorders>
              <w:left w:val="nil"/>
              <w:right w:val="nil"/>
            </w:tcBorders>
            <w:shd w:val="clear" w:color="auto" w:fill="FFFFFF" w:themeFill="background1"/>
            <w:vAlign w:val="center"/>
          </w:tcPr>
          <w:p w:rsidR="00AC5A3E" w:rsidRPr="00430214" w:rsidRDefault="00AC5A3E" w:rsidP="00687FE5">
            <w:pPr>
              <w:spacing w:after="0"/>
              <w:rPr>
                <w:rFonts w:ascii="Arial" w:eastAsia="Times New Roman" w:hAnsi="Arial" w:cs="Arial"/>
                <w:b/>
                <w:sz w:val="18"/>
                <w:szCs w:val="18"/>
                <w:highlight w:val="yellow"/>
              </w:rPr>
            </w:pPr>
            <w:r>
              <w:rPr>
                <w:rFonts w:ascii="Arial" w:eastAsia="Times New Roman" w:hAnsi="Arial" w:cs="Arial"/>
                <w:b/>
                <w:sz w:val="18"/>
                <w:szCs w:val="18"/>
              </w:rPr>
              <w:t>F-T</w:t>
            </w:r>
            <w:r w:rsidRPr="00AC7CF8">
              <w:rPr>
                <w:rFonts w:ascii="Arial" w:eastAsia="Times New Roman" w:hAnsi="Arial" w:cs="Arial"/>
                <w:b/>
                <w:sz w:val="18"/>
                <w:szCs w:val="18"/>
              </w:rPr>
              <w:t>ag(s):</w:t>
            </w:r>
          </w:p>
        </w:tc>
        <w:tc>
          <w:tcPr>
            <w:tcW w:w="9918" w:type="dxa"/>
            <w:gridSpan w:val="10"/>
            <w:tcBorders>
              <w:left w:val="nil"/>
              <w:right w:val="nil"/>
            </w:tcBorders>
            <w:shd w:val="clear" w:color="auto" w:fill="FFFFFF" w:themeFill="background1"/>
            <w:vAlign w:val="center"/>
          </w:tcPr>
          <w:p w:rsidR="00AC5A3E" w:rsidRPr="00430214" w:rsidRDefault="00A03639" w:rsidP="00687FE5">
            <w:pPr>
              <w:spacing w:after="0"/>
              <w:rPr>
                <w:rFonts w:ascii="Arial" w:eastAsia="Times New Roman" w:hAnsi="Arial" w:cs="Arial"/>
                <w:b/>
                <w:sz w:val="18"/>
                <w:szCs w:val="18"/>
                <w:highlight w:val="yellow"/>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C5A3E" w:rsidTr="00F40ED3">
        <w:trPr>
          <w:trHeight w:hRule="exact" w:val="605"/>
        </w:trPr>
        <w:tc>
          <w:tcPr>
            <w:tcW w:w="11016" w:type="dxa"/>
            <w:gridSpan w:val="12"/>
            <w:tcBorders>
              <w:left w:val="nil"/>
              <w:right w:val="nil"/>
            </w:tcBorders>
            <w:shd w:val="clear" w:color="auto" w:fill="FFFFFF" w:themeFill="background1"/>
            <w:vAlign w:val="center"/>
          </w:tcPr>
          <w:p w:rsidR="00AC5A3E" w:rsidRPr="00C672B9" w:rsidRDefault="00AC5A3E" w:rsidP="0045113E">
            <w:pPr>
              <w:spacing w:after="0"/>
              <w:rPr>
                <w:rFonts w:ascii="Arial" w:hAnsi="Arial" w:cs="Arial"/>
                <w:i/>
                <w:sz w:val="18"/>
                <w:szCs w:val="18"/>
              </w:rPr>
            </w:pPr>
            <w:r w:rsidRPr="00C672B9">
              <w:rPr>
                <w:rFonts w:ascii="Arial" w:hAnsi="Arial" w:cs="Arial"/>
                <w:i/>
                <w:sz w:val="18"/>
                <w:szCs w:val="18"/>
              </w:rPr>
              <w:t>Describe the actions the facility will take to alter the process or system failure to prevent a serious adverse outcome from occurring or recurring and indicate when the actions will be complete.</w:t>
            </w:r>
          </w:p>
        </w:tc>
      </w:tr>
      <w:tr w:rsidR="00AC5A3E" w:rsidTr="00122642">
        <w:trPr>
          <w:trHeight w:hRule="exact" w:val="360"/>
        </w:trPr>
        <w:tc>
          <w:tcPr>
            <w:tcW w:w="11016" w:type="dxa"/>
            <w:gridSpan w:val="12"/>
            <w:tcBorders>
              <w:left w:val="nil"/>
              <w:right w:val="nil"/>
            </w:tcBorders>
            <w:shd w:val="clear" w:color="auto" w:fill="FFFFFF" w:themeFill="background1"/>
            <w:vAlign w:val="center"/>
          </w:tcPr>
          <w:p w:rsidR="00AC5A3E" w:rsidRPr="008714F0" w:rsidRDefault="00AC5A3E" w:rsidP="0045113E">
            <w:pPr>
              <w:spacing w:after="0"/>
              <w:rPr>
                <w:rFonts w:ascii="Arial" w:hAnsi="Arial" w:cs="Arial"/>
                <w:b/>
                <w:sz w:val="18"/>
                <w:szCs w:val="18"/>
              </w:rPr>
            </w:pPr>
            <w:r w:rsidRPr="008714F0">
              <w:rPr>
                <w:rFonts w:ascii="Arial" w:hAnsi="Arial" w:cs="Arial"/>
                <w:b/>
                <w:sz w:val="18"/>
                <w:szCs w:val="18"/>
              </w:rPr>
              <w:t>Education / Training</w:t>
            </w:r>
          </w:p>
        </w:tc>
      </w:tr>
      <w:tr w:rsidR="00AC5A3E" w:rsidTr="009004C7">
        <w:trPr>
          <w:trHeight w:hRule="exact" w:val="4627"/>
        </w:trPr>
        <w:tc>
          <w:tcPr>
            <w:tcW w:w="11016" w:type="dxa"/>
            <w:gridSpan w:val="12"/>
            <w:tcBorders>
              <w:left w:val="nil"/>
              <w:bottom w:val="single" w:sz="4" w:space="0" w:color="auto"/>
              <w:right w:val="nil"/>
            </w:tcBorders>
            <w:shd w:val="clear" w:color="auto" w:fill="FFFFFF" w:themeFill="background1"/>
            <w:vAlign w:val="center"/>
          </w:tcPr>
          <w:p w:rsidR="00AC5A3E" w:rsidRDefault="00AC5A3E" w:rsidP="008714F0">
            <w:pPr>
              <w:spacing w:before="120" w:after="0"/>
              <w:rPr>
                <w:rFonts w:ascii="Arial" w:hAnsi="Arial" w:cs="Arial"/>
                <w:i/>
                <w:sz w:val="18"/>
                <w:szCs w:val="18"/>
              </w:rPr>
            </w:pPr>
            <w:r w:rsidRPr="008714F0">
              <w:rPr>
                <w:rFonts w:ascii="Arial" w:hAnsi="Arial" w:cs="Arial"/>
                <w:i/>
                <w:sz w:val="18"/>
                <w:szCs w:val="18"/>
              </w:rPr>
              <w:t>Detail education</w:t>
            </w:r>
            <w:r>
              <w:rPr>
                <w:rFonts w:ascii="Arial" w:hAnsi="Arial" w:cs="Arial"/>
                <w:i/>
                <w:sz w:val="18"/>
                <w:szCs w:val="18"/>
              </w:rPr>
              <w:t xml:space="preserve"> </w:t>
            </w:r>
            <w:r w:rsidRPr="008714F0">
              <w:rPr>
                <w:rFonts w:ascii="Arial" w:hAnsi="Arial" w:cs="Arial"/>
                <w:i/>
                <w:sz w:val="18"/>
                <w:szCs w:val="18"/>
              </w:rPr>
              <w:t>/</w:t>
            </w:r>
            <w:r>
              <w:rPr>
                <w:rFonts w:ascii="Arial" w:hAnsi="Arial" w:cs="Arial"/>
                <w:i/>
                <w:sz w:val="18"/>
                <w:szCs w:val="18"/>
              </w:rPr>
              <w:t xml:space="preserve"> </w:t>
            </w:r>
            <w:r w:rsidRPr="008714F0">
              <w:rPr>
                <w:rFonts w:ascii="Arial" w:hAnsi="Arial" w:cs="Arial"/>
                <w:i/>
                <w:sz w:val="18"/>
                <w:szCs w:val="18"/>
              </w:rPr>
              <w:t>training completed, who was educated, and when. Education sho</w:t>
            </w:r>
            <w:r>
              <w:rPr>
                <w:rFonts w:ascii="Arial" w:hAnsi="Arial" w:cs="Arial"/>
                <w:i/>
                <w:sz w:val="18"/>
                <w:szCs w:val="18"/>
              </w:rPr>
              <w:t xml:space="preserve">uld start prior to next shift. </w:t>
            </w:r>
            <w:r w:rsidRPr="008714F0">
              <w:rPr>
                <w:rFonts w:ascii="Arial" w:hAnsi="Arial" w:cs="Arial"/>
                <w:i/>
                <w:sz w:val="18"/>
                <w:szCs w:val="18"/>
              </w:rPr>
              <w:t>Education should focus on all staff with the potential to be impacted by the non-compliance and not be limited to staff involved in the actual incident. Include reviews</w:t>
            </w:r>
            <w:r>
              <w:rPr>
                <w:rFonts w:ascii="Arial" w:hAnsi="Arial" w:cs="Arial"/>
                <w:i/>
                <w:sz w:val="18"/>
                <w:szCs w:val="18"/>
              </w:rPr>
              <w:t xml:space="preserve"> </w:t>
            </w:r>
            <w:r w:rsidRPr="008714F0">
              <w:rPr>
                <w:rFonts w:ascii="Arial" w:hAnsi="Arial" w:cs="Arial"/>
                <w:i/>
                <w:sz w:val="18"/>
                <w:szCs w:val="18"/>
              </w:rPr>
              <w:t>/</w:t>
            </w:r>
            <w:r>
              <w:rPr>
                <w:rFonts w:ascii="Arial" w:hAnsi="Arial" w:cs="Arial"/>
                <w:i/>
                <w:sz w:val="18"/>
                <w:szCs w:val="18"/>
              </w:rPr>
              <w:t xml:space="preserve"> </w:t>
            </w:r>
            <w:r w:rsidRPr="008714F0">
              <w:rPr>
                <w:rFonts w:ascii="Arial" w:hAnsi="Arial" w:cs="Arial"/>
                <w:i/>
                <w:sz w:val="18"/>
                <w:szCs w:val="18"/>
              </w:rPr>
              <w:t>updates to staff competency, if appropriate. Provide specific dates and times.</w:t>
            </w:r>
          </w:p>
          <w:p w:rsidR="00AC5A3E" w:rsidRPr="00AC5A3E" w:rsidRDefault="00A03639" w:rsidP="008714F0">
            <w:pPr>
              <w:spacing w:before="60" w:after="60"/>
              <w:rPr>
                <w:rFonts w:ascii="Arial" w:hAnsi="Arial" w:cs="Arial"/>
                <w:b/>
                <w:i/>
                <w:sz w:val="18"/>
                <w:szCs w:val="18"/>
              </w:rPr>
            </w:pPr>
            <w:r>
              <w:rPr>
                <w:rFonts w:ascii="Arial" w:hAnsi="Arial" w:cs="Arial"/>
                <w:b/>
                <w:i/>
                <w:sz w:val="18"/>
                <w:szCs w:val="18"/>
              </w:rPr>
              <w:t>Example:</w:t>
            </w:r>
          </w:p>
          <w:p w:rsidR="00AC5A3E" w:rsidRPr="00B0236A" w:rsidRDefault="00AC5A3E" w:rsidP="008714F0">
            <w:pPr>
              <w:pStyle w:val="ListParagraph"/>
              <w:numPr>
                <w:ilvl w:val="0"/>
                <w:numId w:val="4"/>
              </w:numPr>
              <w:spacing w:after="0" w:line="240" w:lineRule="auto"/>
              <w:ind w:left="360"/>
              <w:rPr>
                <w:rFonts w:ascii="Arial" w:hAnsi="Arial" w:cs="Arial"/>
                <w:i/>
                <w:sz w:val="18"/>
                <w:szCs w:val="18"/>
              </w:rPr>
            </w:pPr>
            <w:r w:rsidRPr="00B0236A">
              <w:rPr>
                <w:rFonts w:ascii="Arial" w:hAnsi="Arial" w:cs="Arial"/>
                <w:i/>
                <w:sz w:val="18"/>
                <w:szCs w:val="18"/>
              </w:rPr>
              <w:t xml:space="preserve">All nursing staff to be educated on ensuring physician order, including appropriate G-tube size; date initiated, </w:t>
            </w:r>
            <w:r w:rsidR="00A03639">
              <w:rPr>
                <w:rFonts w:ascii="Arial" w:hAnsi="Arial" w:cs="Arial"/>
                <w:i/>
                <w:sz w:val="18"/>
                <w:szCs w:val="18"/>
              </w:rPr>
              <w:t>percentage completed as of date</w:t>
            </w:r>
          </w:p>
          <w:p w:rsidR="00AC5A3E" w:rsidRPr="00B0236A" w:rsidRDefault="00AC5A3E" w:rsidP="008714F0">
            <w:pPr>
              <w:pStyle w:val="ListParagraph"/>
              <w:spacing w:after="0" w:line="240" w:lineRule="auto"/>
              <w:ind w:left="360"/>
              <w:rPr>
                <w:rFonts w:ascii="Arial" w:hAnsi="Arial" w:cs="Arial"/>
                <w:i/>
                <w:sz w:val="6"/>
                <w:szCs w:val="6"/>
              </w:rPr>
            </w:pPr>
          </w:p>
          <w:p w:rsidR="00AC5A3E" w:rsidRPr="00B0236A" w:rsidRDefault="00AC5A3E" w:rsidP="00330E45">
            <w:pPr>
              <w:pStyle w:val="ListParagraph"/>
              <w:numPr>
                <w:ilvl w:val="0"/>
                <w:numId w:val="4"/>
              </w:numPr>
              <w:spacing w:after="0" w:line="240" w:lineRule="auto"/>
              <w:ind w:left="360"/>
              <w:rPr>
                <w:rFonts w:ascii="Arial" w:hAnsi="Arial" w:cs="Arial"/>
                <w:i/>
                <w:sz w:val="18"/>
                <w:szCs w:val="18"/>
              </w:rPr>
            </w:pPr>
            <w:r w:rsidRPr="00B0236A">
              <w:rPr>
                <w:rFonts w:ascii="Arial" w:hAnsi="Arial" w:cs="Arial"/>
                <w:i/>
                <w:sz w:val="18"/>
                <w:szCs w:val="18"/>
              </w:rPr>
              <w:t>All nursing staff to be educated on facility policy and procedure on G-tube, including checking placement (initiated (date) and change of G-tube (initiated date). Nurses will complete a competency for G-tube placement/checking per current standards of practice; initiated date, p</w:t>
            </w:r>
            <w:r w:rsidR="00A03639">
              <w:rPr>
                <w:rFonts w:ascii="Arial" w:hAnsi="Arial" w:cs="Arial"/>
                <w:i/>
                <w:sz w:val="18"/>
                <w:szCs w:val="18"/>
              </w:rPr>
              <w:t>ercentage completed as of date.</w:t>
            </w:r>
          </w:p>
          <w:p w:rsidR="00AC5A3E" w:rsidRPr="00B0236A" w:rsidRDefault="00AC5A3E" w:rsidP="008714F0">
            <w:pPr>
              <w:pStyle w:val="ListParagraph"/>
              <w:spacing w:after="0" w:line="240" w:lineRule="auto"/>
              <w:ind w:left="360"/>
              <w:rPr>
                <w:rFonts w:ascii="Arial" w:hAnsi="Arial" w:cs="Arial"/>
                <w:i/>
                <w:sz w:val="6"/>
                <w:szCs w:val="6"/>
              </w:rPr>
            </w:pPr>
          </w:p>
          <w:p w:rsidR="00AC5A3E" w:rsidRPr="00B0236A" w:rsidRDefault="00AC5A3E" w:rsidP="00330E45">
            <w:pPr>
              <w:pStyle w:val="ListParagraph"/>
              <w:numPr>
                <w:ilvl w:val="0"/>
                <w:numId w:val="4"/>
              </w:numPr>
              <w:spacing w:after="0" w:line="240" w:lineRule="auto"/>
              <w:ind w:left="360"/>
              <w:rPr>
                <w:rFonts w:ascii="Arial" w:hAnsi="Arial" w:cs="Arial"/>
                <w:i/>
                <w:sz w:val="18"/>
                <w:szCs w:val="18"/>
              </w:rPr>
            </w:pPr>
            <w:r w:rsidRPr="00B0236A">
              <w:rPr>
                <w:rFonts w:ascii="Arial" w:hAnsi="Arial" w:cs="Arial"/>
                <w:i/>
                <w:sz w:val="18"/>
                <w:szCs w:val="18"/>
              </w:rPr>
              <w:t xml:space="preserve">All nursing staff to be educated on the need for RN assessment for any dislodged tube or G-tube needing replacement; date initiated, </w:t>
            </w:r>
            <w:r w:rsidR="00A03639">
              <w:rPr>
                <w:rFonts w:ascii="Arial" w:hAnsi="Arial" w:cs="Arial"/>
                <w:i/>
                <w:sz w:val="18"/>
                <w:szCs w:val="18"/>
              </w:rPr>
              <w:t>percentage completed as of date</w:t>
            </w:r>
          </w:p>
          <w:p w:rsidR="00AC5A3E" w:rsidRPr="00B0236A" w:rsidRDefault="00AC5A3E" w:rsidP="008714F0">
            <w:pPr>
              <w:pStyle w:val="ListParagraph"/>
              <w:spacing w:after="0" w:line="240" w:lineRule="auto"/>
              <w:ind w:left="360"/>
              <w:rPr>
                <w:rFonts w:ascii="Arial" w:hAnsi="Arial" w:cs="Arial"/>
                <w:i/>
                <w:sz w:val="6"/>
                <w:szCs w:val="6"/>
              </w:rPr>
            </w:pPr>
          </w:p>
          <w:p w:rsidR="00AC5A3E" w:rsidRPr="00B0236A" w:rsidRDefault="00AC5A3E" w:rsidP="00330E45">
            <w:pPr>
              <w:pStyle w:val="ListParagraph"/>
              <w:numPr>
                <w:ilvl w:val="0"/>
                <w:numId w:val="4"/>
              </w:numPr>
              <w:spacing w:after="0" w:line="240" w:lineRule="auto"/>
              <w:ind w:left="360"/>
              <w:rPr>
                <w:rFonts w:ascii="Arial" w:hAnsi="Arial" w:cs="Arial"/>
                <w:i/>
                <w:sz w:val="18"/>
                <w:szCs w:val="18"/>
              </w:rPr>
            </w:pPr>
            <w:r w:rsidRPr="00B0236A">
              <w:rPr>
                <w:rFonts w:ascii="Arial" w:hAnsi="Arial" w:cs="Arial"/>
                <w:i/>
                <w:sz w:val="18"/>
                <w:szCs w:val="18"/>
              </w:rPr>
              <w:t xml:space="preserve">All nursing staff to be educated to check physician orders as to when to replace and when to notify the MD to send to the hospital per policy; date initiated, </w:t>
            </w:r>
            <w:r w:rsidR="00A03639">
              <w:rPr>
                <w:rFonts w:ascii="Arial" w:hAnsi="Arial" w:cs="Arial"/>
                <w:i/>
                <w:sz w:val="18"/>
                <w:szCs w:val="18"/>
              </w:rPr>
              <w:t>percentage completed as of date</w:t>
            </w:r>
          </w:p>
          <w:p w:rsidR="00AC5A3E" w:rsidRPr="00B0236A" w:rsidRDefault="00AC5A3E" w:rsidP="008714F0">
            <w:pPr>
              <w:pStyle w:val="ListParagraph"/>
              <w:spacing w:after="0" w:line="240" w:lineRule="auto"/>
              <w:ind w:left="360"/>
              <w:rPr>
                <w:rFonts w:ascii="Arial" w:hAnsi="Arial" w:cs="Arial"/>
                <w:i/>
                <w:sz w:val="6"/>
                <w:szCs w:val="6"/>
              </w:rPr>
            </w:pPr>
          </w:p>
          <w:p w:rsidR="00AC5A3E" w:rsidRPr="00B0236A" w:rsidRDefault="00AC5A3E" w:rsidP="00330E45">
            <w:pPr>
              <w:pStyle w:val="ListParagraph"/>
              <w:numPr>
                <w:ilvl w:val="0"/>
                <w:numId w:val="4"/>
              </w:numPr>
              <w:spacing w:after="0" w:line="240" w:lineRule="auto"/>
              <w:ind w:left="360"/>
              <w:rPr>
                <w:rFonts w:ascii="Arial" w:hAnsi="Arial" w:cs="Arial"/>
                <w:i/>
                <w:sz w:val="18"/>
                <w:szCs w:val="18"/>
              </w:rPr>
            </w:pPr>
            <w:r w:rsidRPr="00B0236A">
              <w:rPr>
                <w:rFonts w:ascii="Arial" w:hAnsi="Arial" w:cs="Arial"/>
                <w:i/>
                <w:sz w:val="18"/>
                <w:szCs w:val="18"/>
              </w:rPr>
              <w:t>All nursing staff to be educated on resident care plans that include approaches for G-tube care. Nursing staff will be educated on care plan development for G-tube; date initiated, percentage completed as</w:t>
            </w:r>
            <w:r w:rsidR="00A03639">
              <w:rPr>
                <w:rFonts w:ascii="Arial" w:hAnsi="Arial" w:cs="Arial"/>
                <w:i/>
                <w:sz w:val="18"/>
                <w:szCs w:val="18"/>
              </w:rPr>
              <w:t xml:space="preserve"> of date</w:t>
            </w:r>
          </w:p>
          <w:p w:rsidR="00AC5A3E" w:rsidRPr="008714F0" w:rsidRDefault="00AC5A3E" w:rsidP="008714F0">
            <w:pPr>
              <w:pStyle w:val="ListParagraph"/>
              <w:spacing w:after="0" w:line="240" w:lineRule="auto"/>
              <w:ind w:left="360"/>
              <w:rPr>
                <w:rFonts w:ascii="Arial" w:hAnsi="Arial" w:cs="Arial"/>
                <w:i/>
                <w:sz w:val="6"/>
                <w:szCs w:val="6"/>
              </w:rPr>
            </w:pPr>
          </w:p>
          <w:p w:rsidR="00AC5A3E" w:rsidRPr="008714F0" w:rsidRDefault="00AC5A3E" w:rsidP="008714F0">
            <w:pPr>
              <w:pStyle w:val="ListParagraph"/>
              <w:numPr>
                <w:ilvl w:val="0"/>
                <w:numId w:val="4"/>
              </w:numPr>
              <w:spacing w:after="120"/>
              <w:ind w:left="360"/>
              <w:rPr>
                <w:rFonts w:ascii="Arial" w:hAnsi="Arial" w:cs="Arial"/>
                <w:sz w:val="18"/>
                <w:szCs w:val="18"/>
              </w:rPr>
            </w:pPr>
            <w:r w:rsidRPr="008714F0">
              <w:rPr>
                <w:rFonts w:ascii="Arial" w:hAnsi="Arial" w:cs="Arial"/>
                <w:i/>
                <w:sz w:val="18"/>
                <w:szCs w:val="18"/>
              </w:rPr>
              <w:t>All training noted above to be co</w:t>
            </w:r>
            <w:r>
              <w:rPr>
                <w:rFonts w:ascii="Arial" w:hAnsi="Arial" w:cs="Arial"/>
                <w:i/>
                <w:sz w:val="18"/>
                <w:szCs w:val="18"/>
              </w:rPr>
              <w:t>mpleted by next working shift. </w:t>
            </w:r>
            <w:r w:rsidRPr="008714F0">
              <w:rPr>
                <w:rFonts w:ascii="Arial" w:hAnsi="Arial" w:cs="Arial"/>
                <w:i/>
                <w:sz w:val="18"/>
                <w:szCs w:val="18"/>
              </w:rPr>
              <w:t>Any nurses who do not complete the competency will not be scheduled until completed. Competencies and education will be conducted by nursing management and/or a nurse who has passed the competency education and has been d</w:t>
            </w:r>
            <w:r>
              <w:rPr>
                <w:rFonts w:ascii="Arial" w:hAnsi="Arial" w:cs="Arial"/>
                <w:i/>
                <w:sz w:val="18"/>
                <w:szCs w:val="18"/>
              </w:rPr>
              <w:t>esignated to give an education.</w:t>
            </w:r>
          </w:p>
        </w:tc>
      </w:tr>
      <w:tr w:rsidR="00DE6F56" w:rsidTr="009004C7">
        <w:trPr>
          <w:trHeight w:hRule="exact" w:val="360"/>
        </w:trPr>
        <w:tc>
          <w:tcPr>
            <w:tcW w:w="11016" w:type="dxa"/>
            <w:gridSpan w:val="12"/>
            <w:tcBorders>
              <w:left w:val="nil"/>
              <w:bottom w:val="nil"/>
              <w:right w:val="nil"/>
            </w:tcBorders>
            <w:shd w:val="clear" w:color="auto" w:fill="FFFFFF" w:themeFill="background1"/>
            <w:vAlign w:val="center"/>
          </w:tcPr>
          <w:p w:rsidR="00DE6F56" w:rsidRDefault="00DE6F56" w:rsidP="00DE6F56">
            <w:pPr>
              <w:spacing w:after="0"/>
              <w:rPr>
                <w:rFonts w:ascii="Times New Roman" w:hAnsi="Times New Roman"/>
              </w:rPr>
            </w:pPr>
            <w:r w:rsidRPr="00DE6F56">
              <w:rPr>
                <w:rFonts w:ascii="Arial" w:hAnsi="Arial" w:cs="Arial"/>
                <w:i/>
                <w:sz w:val="18"/>
                <w:szCs w:val="18"/>
              </w:rPr>
              <w:t>Enter response(s) here and ensure a separate response is provided for each F-tag cited at the IJ level (e.g., F-600, F-602, F-603).</w:t>
            </w:r>
          </w:p>
        </w:tc>
      </w:tr>
      <w:tr w:rsidR="00AC5A3E" w:rsidTr="009004C7">
        <w:trPr>
          <w:trHeight w:val="432"/>
        </w:trPr>
        <w:tc>
          <w:tcPr>
            <w:tcW w:w="11016" w:type="dxa"/>
            <w:gridSpan w:val="12"/>
            <w:tcBorders>
              <w:top w:val="nil"/>
              <w:left w:val="nil"/>
              <w:right w:val="nil"/>
            </w:tcBorders>
            <w:shd w:val="clear" w:color="auto" w:fill="FFFFFF" w:themeFill="background1"/>
          </w:tcPr>
          <w:p w:rsidR="00AC5A3E" w:rsidRPr="008714F0" w:rsidRDefault="00A03639" w:rsidP="00B0236A">
            <w:pPr>
              <w:spacing w:after="0"/>
              <w:rPr>
                <w:rFonts w:ascii="Arial" w:hAnsi="Arial" w:cs="Arial"/>
                <w:sz w:val="18"/>
                <w:szCs w:val="18"/>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r>
      <w:tr w:rsidR="00AC5A3E" w:rsidTr="00122642">
        <w:trPr>
          <w:trHeight w:val="332"/>
        </w:trPr>
        <w:tc>
          <w:tcPr>
            <w:tcW w:w="11016" w:type="dxa"/>
            <w:gridSpan w:val="12"/>
            <w:tcBorders>
              <w:left w:val="nil"/>
              <w:right w:val="nil"/>
            </w:tcBorders>
            <w:shd w:val="clear" w:color="auto" w:fill="FFFFFF" w:themeFill="background1"/>
            <w:vAlign w:val="center"/>
          </w:tcPr>
          <w:p w:rsidR="00AC5A3E" w:rsidRPr="00B15439" w:rsidRDefault="00AC5A3E" w:rsidP="00C672B9">
            <w:pPr>
              <w:spacing w:after="0"/>
              <w:rPr>
                <w:rFonts w:ascii="Arial" w:hAnsi="Arial" w:cs="Arial"/>
                <w:b/>
                <w:i/>
                <w:sz w:val="18"/>
                <w:szCs w:val="18"/>
              </w:rPr>
            </w:pPr>
            <w:r w:rsidRPr="00B15439">
              <w:rPr>
                <w:rFonts w:ascii="Arial" w:hAnsi="Arial" w:cs="Arial"/>
                <w:b/>
                <w:sz w:val="18"/>
                <w:szCs w:val="18"/>
              </w:rPr>
              <w:t>Systems, Policies and Procedures</w:t>
            </w:r>
          </w:p>
        </w:tc>
      </w:tr>
      <w:tr w:rsidR="00AC5A3E" w:rsidTr="009004C7">
        <w:trPr>
          <w:trHeight w:hRule="exact" w:val="1440"/>
        </w:trPr>
        <w:tc>
          <w:tcPr>
            <w:tcW w:w="11016" w:type="dxa"/>
            <w:gridSpan w:val="12"/>
            <w:tcBorders>
              <w:left w:val="nil"/>
              <w:bottom w:val="single" w:sz="4" w:space="0" w:color="auto"/>
              <w:right w:val="nil"/>
            </w:tcBorders>
            <w:shd w:val="clear" w:color="auto" w:fill="FFFFFF" w:themeFill="background1"/>
          </w:tcPr>
          <w:p w:rsidR="00AC5A3E" w:rsidRPr="00AC5A3E" w:rsidRDefault="00AC5A3E" w:rsidP="00AC5A3E">
            <w:pPr>
              <w:spacing w:before="120" w:after="60"/>
              <w:rPr>
                <w:rFonts w:ascii="Arial" w:hAnsi="Arial" w:cs="Arial"/>
                <w:sz w:val="18"/>
                <w:szCs w:val="18"/>
              </w:rPr>
            </w:pPr>
            <w:r w:rsidRPr="00AC5A3E">
              <w:rPr>
                <w:rFonts w:ascii="Arial" w:hAnsi="Arial" w:cs="Arial"/>
                <w:i/>
                <w:sz w:val="18"/>
                <w:szCs w:val="18"/>
              </w:rPr>
              <w:t>Note specific review and/or updates to</w:t>
            </w:r>
            <w:r w:rsidRPr="00AC5A3E">
              <w:rPr>
                <w:rFonts w:ascii="Arial" w:hAnsi="Arial" w:cs="Arial"/>
                <w:b/>
                <w:i/>
                <w:sz w:val="18"/>
                <w:szCs w:val="18"/>
              </w:rPr>
              <w:t xml:space="preserve"> </w:t>
            </w:r>
            <w:r w:rsidRPr="00AC5A3E">
              <w:rPr>
                <w:rFonts w:ascii="Arial" w:hAnsi="Arial" w:cs="Arial"/>
                <w:i/>
                <w:sz w:val="18"/>
                <w:szCs w:val="18"/>
              </w:rPr>
              <w:t>policies and procedures that assist in removing the IJ and how they will be implemented</w:t>
            </w:r>
            <w:r w:rsidR="00A03639">
              <w:rPr>
                <w:rFonts w:ascii="Arial" w:hAnsi="Arial" w:cs="Arial"/>
                <w:i/>
                <w:sz w:val="18"/>
                <w:szCs w:val="18"/>
              </w:rPr>
              <w:t xml:space="preserve"> / disseminated. Provide dates.</w:t>
            </w:r>
          </w:p>
          <w:p w:rsidR="00AC5A3E" w:rsidRPr="00AC5A3E" w:rsidRDefault="00AC5A3E" w:rsidP="00AC5A3E">
            <w:pPr>
              <w:spacing w:after="120"/>
              <w:rPr>
                <w:rFonts w:ascii="Arial" w:hAnsi="Arial" w:cs="Arial"/>
                <w:sz w:val="18"/>
                <w:szCs w:val="18"/>
              </w:rPr>
            </w:pPr>
            <w:r w:rsidRPr="00AC5A3E">
              <w:rPr>
                <w:rFonts w:ascii="Arial" w:hAnsi="Arial" w:cs="Arial"/>
                <w:b/>
                <w:i/>
                <w:sz w:val="18"/>
                <w:szCs w:val="18"/>
              </w:rPr>
              <w:t>Example:</w:t>
            </w:r>
            <w:r w:rsidRPr="00AC5A3E">
              <w:rPr>
                <w:rFonts w:ascii="Arial" w:hAnsi="Arial" w:cs="Arial"/>
                <w:i/>
                <w:sz w:val="18"/>
                <w:szCs w:val="18"/>
              </w:rPr>
              <w:t xml:space="preserve"> On [date], facility reviewed policy and procedure on G-tube in coordination with medical director, including checking placement and change of G-tube to ensure policy meets current standards of practice. Policy updated related to required components being availa</w:t>
            </w:r>
            <w:r w:rsidR="00A03639">
              <w:rPr>
                <w:rFonts w:ascii="Arial" w:hAnsi="Arial" w:cs="Arial"/>
                <w:i/>
                <w:sz w:val="18"/>
                <w:szCs w:val="18"/>
              </w:rPr>
              <w:t>ble for G-tube care to include…</w:t>
            </w:r>
          </w:p>
        </w:tc>
      </w:tr>
      <w:tr w:rsidR="00DE6F56" w:rsidTr="009004C7">
        <w:trPr>
          <w:trHeight w:hRule="exact" w:val="360"/>
        </w:trPr>
        <w:tc>
          <w:tcPr>
            <w:tcW w:w="11016" w:type="dxa"/>
            <w:gridSpan w:val="12"/>
            <w:tcBorders>
              <w:left w:val="nil"/>
              <w:bottom w:val="nil"/>
              <w:right w:val="nil"/>
            </w:tcBorders>
            <w:shd w:val="clear" w:color="auto" w:fill="FFFFFF" w:themeFill="background1"/>
            <w:vAlign w:val="center"/>
          </w:tcPr>
          <w:p w:rsidR="00DE6F56" w:rsidRDefault="00DE6F56" w:rsidP="00DE6F56">
            <w:pPr>
              <w:spacing w:after="0"/>
              <w:rPr>
                <w:rFonts w:ascii="Times New Roman" w:hAnsi="Times New Roman"/>
              </w:rPr>
            </w:pPr>
            <w:r w:rsidRPr="00DE6F56">
              <w:rPr>
                <w:rFonts w:ascii="Arial" w:hAnsi="Arial" w:cs="Arial"/>
                <w:i/>
                <w:sz w:val="18"/>
                <w:szCs w:val="18"/>
              </w:rPr>
              <w:t>Enter response(s) here and ensure a separate response is provided for each F-tag cited at the IJ level (e.g., F-600, F-602, F-603).</w:t>
            </w:r>
          </w:p>
        </w:tc>
      </w:tr>
      <w:tr w:rsidR="00AC5A3E" w:rsidTr="009004C7">
        <w:trPr>
          <w:trHeight w:val="477"/>
        </w:trPr>
        <w:tc>
          <w:tcPr>
            <w:tcW w:w="11016" w:type="dxa"/>
            <w:gridSpan w:val="12"/>
            <w:tcBorders>
              <w:top w:val="nil"/>
              <w:left w:val="nil"/>
              <w:right w:val="nil"/>
            </w:tcBorders>
            <w:shd w:val="clear" w:color="auto" w:fill="FFFFFF" w:themeFill="background1"/>
          </w:tcPr>
          <w:p w:rsidR="008154E3" w:rsidRDefault="00A03639" w:rsidP="00F40ED3">
            <w:pPr>
              <w:spacing w:after="0"/>
              <w:rPr>
                <w:rFonts w:ascii="Times New Roman" w:hAnsi="Times New Roman"/>
              </w:rPr>
            </w:pPr>
            <w:r>
              <w:rPr>
                <w:rFonts w:ascii="Times New Roman" w:hAnsi="Times New Roman"/>
              </w:rPr>
              <w:fldChar w:fldCharType="begin">
                <w:ffData>
                  <w:name w:val=""/>
                  <w:enabled/>
                  <w:calcOnExit w:val="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p w:rsidR="008154E3" w:rsidRPr="008714F0" w:rsidRDefault="008154E3" w:rsidP="00F40ED3">
            <w:pPr>
              <w:spacing w:after="0"/>
              <w:rPr>
                <w:rFonts w:ascii="Arial" w:hAnsi="Arial" w:cs="Arial"/>
                <w:sz w:val="18"/>
                <w:szCs w:val="18"/>
              </w:rPr>
            </w:pPr>
          </w:p>
        </w:tc>
      </w:tr>
      <w:tr w:rsidR="00AC5A3E" w:rsidTr="00122642">
        <w:trPr>
          <w:trHeight w:hRule="exact" w:val="360"/>
        </w:trPr>
        <w:tc>
          <w:tcPr>
            <w:tcW w:w="11016" w:type="dxa"/>
            <w:gridSpan w:val="12"/>
            <w:tcBorders>
              <w:left w:val="nil"/>
              <w:right w:val="nil"/>
            </w:tcBorders>
            <w:shd w:val="clear" w:color="auto" w:fill="FFFFFF" w:themeFill="background1"/>
            <w:vAlign w:val="center"/>
          </w:tcPr>
          <w:p w:rsidR="00AC5A3E" w:rsidRPr="00B15439" w:rsidRDefault="00AC5A3E" w:rsidP="006B7409">
            <w:pPr>
              <w:keepNext/>
              <w:spacing w:after="0" w:line="240" w:lineRule="auto"/>
              <w:rPr>
                <w:rFonts w:ascii="Arial" w:hAnsi="Arial" w:cs="Arial"/>
                <w:b/>
                <w:i/>
                <w:sz w:val="18"/>
                <w:szCs w:val="18"/>
              </w:rPr>
            </w:pPr>
            <w:r w:rsidRPr="00B15439">
              <w:rPr>
                <w:rFonts w:ascii="Arial" w:hAnsi="Arial" w:cs="Arial"/>
                <w:b/>
                <w:sz w:val="18"/>
                <w:szCs w:val="18"/>
              </w:rPr>
              <w:lastRenderedPageBreak/>
              <w:t>Monitoring, Audits, QAPI, and Facility Assessment</w:t>
            </w:r>
          </w:p>
        </w:tc>
      </w:tr>
      <w:tr w:rsidR="00AC5A3E" w:rsidTr="009004C7">
        <w:trPr>
          <w:trHeight w:hRule="exact" w:val="1397"/>
        </w:trPr>
        <w:tc>
          <w:tcPr>
            <w:tcW w:w="11016" w:type="dxa"/>
            <w:gridSpan w:val="12"/>
            <w:tcBorders>
              <w:left w:val="nil"/>
              <w:bottom w:val="single" w:sz="4" w:space="0" w:color="auto"/>
              <w:right w:val="nil"/>
            </w:tcBorders>
            <w:shd w:val="clear" w:color="auto" w:fill="FFFFFF" w:themeFill="background1"/>
          </w:tcPr>
          <w:p w:rsidR="00AC5A3E" w:rsidRDefault="00AC5A3E" w:rsidP="00AC5A3E">
            <w:pPr>
              <w:spacing w:before="120" w:after="60"/>
              <w:rPr>
                <w:rFonts w:ascii="Arial" w:hAnsi="Arial" w:cs="Arial"/>
                <w:i/>
                <w:sz w:val="18"/>
                <w:szCs w:val="18"/>
              </w:rPr>
            </w:pPr>
            <w:r w:rsidRPr="008714F0">
              <w:rPr>
                <w:rFonts w:ascii="Arial" w:hAnsi="Arial" w:cs="Arial"/>
                <w:i/>
                <w:sz w:val="18"/>
                <w:szCs w:val="18"/>
              </w:rPr>
              <w:t>Note specific monitoring procedures for policy and procedure updates as well as procedures for audits and mock drills. Detail how the removal plan will be integrated into the quality assurance process (QAPI) and facility assessment</w:t>
            </w:r>
            <w:r w:rsidR="00101A1D">
              <w:rPr>
                <w:rFonts w:ascii="Arial" w:hAnsi="Arial" w:cs="Arial"/>
                <w:i/>
                <w:sz w:val="18"/>
                <w:szCs w:val="18"/>
              </w:rPr>
              <w:t>,</w:t>
            </w:r>
            <w:r w:rsidRPr="008714F0">
              <w:rPr>
                <w:rFonts w:ascii="Arial" w:hAnsi="Arial" w:cs="Arial"/>
                <w:i/>
                <w:sz w:val="18"/>
                <w:szCs w:val="18"/>
              </w:rPr>
              <w:t xml:space="preserve"> as required.</w:t>
            </w:r>
          </w:p>
          <w:p w:rsidR="00AC5A3E" w:rsidRPr="00C672B9" w:rsidRDefault="00AC5A3E" w:rsidP="00AC5A3E">
            <w:pPr>
              <w:spacing w:after="120"/>
              <w:rPr>
                <w:rFonts w:ascii="Arial" w:hAnsi="Arial" w:cs="Arial"/>
                <w:i/>
                <w:sz w:val="18"/>
                <w:szCs w:val="18"/>
              </w:rPr>
            </w:pPr>
            <w:r w:rsidRPr="00AC5A3E">
              <w:rPr>
                <w:rFonts w:ascii="Arial" w:hAnsi="Arial" w:cs="Arial"/>
                <w:b/>
                <w:i/>
                <w:sz w:val="18"/>
                <w:szCs w:val="18"/>
              </w:rPr>
              <w:t>Example:</w:t>
            </w:r>
            <w:r>
              <w:rPr>
                <w:rFonts w:ascii="Arial" w:hAnsi="Arial" w:cs="Arial"/>
                <w:i/>
                <w:sz w:val="18"/>
                <w:szCs w:val="18"/>
              </w:rPr>
              <w:t xml:space="preserve"> </w:t>
            </w:r>
            <w:r w:rsidRPr="00430214">
              <w:rPr>
                <w:rFonts w:ascii="Arial" w:hAnsi="Arial" w:cs="Arial"/>
                <w:i/>
                <w:sz w:val="18"/>
                <w:szCs w:val="18"/>
              </w:rPr>
              <w:t>Nursing managers and DON will conduct audits daily x 2 weeks, weekly x 8 weeks, and monthly x</w:t>
            </w:r>
            <w:r>
              <w:rPr>
                <w:rFonts w:ascii="Arial" w:hAnsi="Arial" w:cs="Arial"/>
                <w:i/>
                <w:sz w:val="18"/>
                <w:szCs w:val="18"/>
              </w:rPr>
              <w:t xml:space="preserve"> </w:t>
            </w:r>
            <w:r w:rsidRPr="00430214">
              <w:rPr>
                <w:rFonts w:ascii="Arial" w:hAnsi="Arial" w:cs="Arial"/>
                <w:i/>
                <w:sz w:val="18"/>
                <w:szCs w:val="18"/>
              </w:rPr>
              <w:t>3 months of residents with G-tubes to ensure all req</w:t>
            </w:r>
            <w:r>
              <w:rPr>
                <w:rFonts w:ascii="Arial" w:hAnsi="Arial" w:cs="Arial"/>
                <w:i/>
                <w:sz w:val="18"/>
                <w:szCs w:val="18"/>
              </w:rPr>
              <w:t>uired components are in place. </w:t>
            </w:r>
            <w:r w:rsidRPr="00430214">
              <w:rPr>
                <w:rFonts w:ascii="Arial" w:hAnsi="Arial" w:cs="Arial"/>
                <w:i/>
                <w:sz w:val="18"/>
                <w:szCs w:val="18"/>
              </w:rPr>
              <w:t>Results of the audits will be reviewed at the QA meeting for further recommendations. Facility assessment will be updated related to G-t</w:t>
            </w:r>
            <w:r>
              <w:rPr>
                <w:rFonts w:ascii="Arial" w:hAnsi="Arial" w:cs="Arial"/>
                <w:i/>
                <w:sz w:val="18"/>
                <w:szCs w:val="18"/>
              </w:rPr>
              <w:t>ube resident care requirements.</w:t>
            </w:r>
          </w:p>
        </w:tc>
      </w:tr>
      <w:tr w:rsidR="00DE6F56" w:rsidTr="009004C7">
        <w:trPr>
          <w:trHeight w:hRule="exact" w:val="360"/>
        </w:trPr>
        <w:tc>
          <w:tcPr>
            <w:tcW w:w="11016" w:type="dxa"/>
            <w:gridSpan w:val="12"/>
            <w:tcBorders>
              <w:left w:val="nil"/>
              <w:bottom w:val="nil"/>
              <w:right w:val="nil"/>
            </w:tcBorders>
            <w:vAlign w:val="center"/>
          </w:tcPr>
          <w:p w:rsidR="00DE6F56" w:rsidRPr="00430214" w:rsidRDefault="00DE6F56" w:rsidP="00DE6F56">
            <w:pPr>
              <w:spacing w:after="0"/>
              <w:rPr>
                <w:rFonts w:ascii="Arial" w:hAnsi="Arial" w:cs="Arial"/>
                <w:i/>
                <w:sz w:val="18"/>
                <w:szCs w:val="18"/>
              </w:rPr>
            </w:pPr>
            <w:r w:rsidRPr="00DE6F56">
              <w:rPr>
                <w:rFonts w:ascii="Arial" w:hAnsi="Arial" w:cs="Arial"/>
                <w:i/>
                <w:sz w:val="18"/>
                <w:szCs w:val="18"/>
              </w:rPr>
              <w:t>Enter response(s) here and ensure a separate response is provided for each F-tag cited at the IJ level (e.g., F-600, F-602, F-603).</w:t>
            </w:r>
          </w:p>
        </w:tc>
      </w:tr>
      <w:tr w:rsidR="00AC5A3E" w:rsidTr="009004C7">
        <w:trPr>
          <w:trHeight w:val="432"/>
        </w:trPr>
        <w:tc>
          <w:tcPr>
            <w:tcW w:w="11016" w:type="dxa"/>
            <w:gridSpan w:val="12"/>
            <w:tcBorders>
              <w:top w:val="nil"/>
              <w:left w:val="nil"/>
              <w:right w:val="nil"/>
            </w:tcBorders>
            <w:vAlign w:val="center"/>
          </w:tcPr>
          <w:p w:rsidR="00AC5A3E" w:rsidRPr="008714F0" w:rsidRDefault="00AC5A3E" w:rsidP="00A03639">
            <w:pPr>
              <w:rPr>
                <w:rFonts w:ascii="Arial" w:hAnsi="Arial" w:cs="Arial"/>
                <w:sz w:val="18"/>
                <w:szCs w:val="18"/>
              </w:rPr>
            </w:pPr>
            <w:r w:rsidRPr="00430214">
              <w:rPr>
                <w:rFonts w:ascii="Arial" w:hAnsi="Arial" w:cs="Arial"/>
                <w:i/>
                <w:sz w:val="18"/>
                <w:szCs w:val="18"/>
              </w:rPr>
              <w:t xml:space="preserve"> </w:t>
            </w:r>
            <w:r w:rsidR="00A03639">
              <w:rPr>
                <w:rFonts w:ascii="Times New Roman" w:hAnsi="Times New Roman"/>
              </w:rPr>
              <w:fldChar w:fldCharType="begin">
                <w:ffData>
                  <w:name w:val=""/>
                  <w:enabled/>
                  <w:calcOnExit w:val="0"/>
                  <w:textInput/>
                </w:ffData>
              </w:fldChar>
            </w:r>
            <w:r w:rsidR="00A03639">
              <w:rPr>
                <w:rFonts w:ascii="Times New Roman" w:hAnsi="Times New Roman"/>
              </w:rPr>
              <w:instrText xml:space="preserve"> FORMTEXT </w:instrText>
            </w:r>
            <w:r w:rsidR="00A03639">
              <w:rPr>
                <w:rFonts w:ascii="Times New Roman" w:hAnsi="Times New Roman"/>
              </w:rPr>
            </w:r>
            <w:r w:rsidR="00A03639">
              <w:rPr>
                <w:rFonts w:ascii="Times New Roman" w:hAnsi="Times New Roman"/>
              </w:rPr>
              <w:fldChar w:fldCharType="separate"/>
            </w:r>
            <w:bookmarkStart w:id="1" w:name="_GoBack"/>
            <w:r w:rsidR="00A03639">
              <w:rPr>
                <w:rFonts w:ascii="Times New Roman" w:hAnsi="Times New Roman"/>
                <w:noProof/>
              </w:rPr>
              <w:t> </w:t>
            </w:r>
            <w:r w:rsidR="00A03639">
              <w:rPr>
                <w:rFonts w:ascii="Times New Roman" w:hAnsi="Times New Roman"/>
                <w:noProof/>
              </w:rPr>
              <w:t> </w:t>
            </w:r>
            <w:r w:rsidR="00A03639">
              <w:rPr>
                <w:rFonts w:ascii="Times New Roman" w:hAnsi="Times New Roman"/>
                <w:noProof/>
              </w:rPr>
              <w:t> </w:t>
            </w:r>
            <w:r w:rsidR="00A03639">
              <w:rPr>
                <w:rFonts w:ascii="Times New Roman" w:hAnsi="Times New Roman"/>
                <w:noProof/>
              </w:rPr>
              <w:t> </w:t>
            </w:r>
            <w:r w:rsidR="00A03639">
              <w:rPr>
                <w:rFonts w:ascii="Times New Roman" w:hAnsi="Times New Roman"/>
                <w:noProof/>
              </w:rPr>
              <w:t> </w:t>
            </w:r>
            <w:bookmarkEnd w:id="1"/>
            <w:r w:rsidR="00A03639">
              <w:rPr>
                <w:rFonts w:ascii="Times New Roman" w:hAnsi="Times New Roman"/>
              </w:rPr>
              <w:fldChar w:fldCharType="end"/>
            </w:r>
          </w:p>
        </w:tc>
      </w:tr>
    </w:tbl>
    <w:p w:rsidR="00776B63" w:rsidRDefault="00776B63"/>
    <w:sectPr w:rsidR="00776B63" w:rsidSect="00101A1D">
      <w:headerReference w:type="default" r:id="rId11"/>
      <w:pgSz w:w="12240" w:h="15840"/>
      <w:pgMar w:top="63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A1D" w:rsidRDefault="00101A1D" w:rsidP="00101A1D">
      <w:pPr>
        <w:spacing w:after="0" w:line="240" w:lineRule="auto"/>
      </w:pPr>
      <w:r>
        <w:separator/>
      </w:r>
    </w:p>
  </w:endnote>
  <w:endnote w:type="continuationSeparator" w:id="0">
    <w:p w:rsidR="00101A1D" w:rsidRDefault="00101A1D" w:rsidP="0010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A1D" w:rsidRDefault="00101A1D" w:rsidP="00101A1D">
      <w:pPr>
        <w:spacing w:after="0" w:line="240" w:lineRule="auto"/>
      </w:pPr>
      <w:r>
        <w:separator/>
      </w:r>
    </w:p>
  </w:footnote>
  <w:footnote w:type="continuationSeparator" w:id="0">
    <w:p w:rsidR="00101A1D" w:rsidRDefault="00101A1D" w:rsidP="00101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A1D" w:rsidRDefault="00101A1D" w:rsidP="00101A1D">
    <w:pPr>
      <w:pStyle w:val="Header"/>
      <w:spacing w:after="120"/>
    </w:pPr>
    <w:r>
      <w:t>F-</w:t>
    </w:r>
    <w:r w:rsidR="00C00383">
      <w:t>02544</w:t>
    </w:r>
    <w:r>
      <w:t xml:space="preserve"> (09/2019)</w:t>
    </w:r>
    <w:r>
      <w:tab/>
    </w: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sidR="006B7409">
      <w:rPr>
        <w:noProof/>
      </w:rPr>
      <w:t>3</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6B7409">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0391"/>
    <w:multiLevelType w:val="hybridMultilevel"/>
    <w:tmpl w:val="9E7CA6F2"/>
    <w:lvl w:ilvl="0" w:tplc="6868B8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446028"/>
    <w:multiLevelType w:val="hybridMultilevel"/>
    <w:tmpl w:val="4D1ECC34"/>
    <w:lvl w:ilvl="0" w:tplc="04090013">
      <w:start w:val="1"/>
      <w:numFmt w:val="upperRoman"/>
      <w:lvlText w:val="%1."/>
      <w:lvlJc w:val="right"/>
      <w:pPr>
        <w:ind w:left="360" w:hanging="360"/>
      </w:pPr>
      <w:rPr>
        <w:rFonts w:hint="default"/>
        <w:b w:val="0"/>
        <w:i w:val="0"/>
        <w:color w:val="auto"/>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732239"/>
    <w:multiLevelType w:val="hybridMultilevel"/>
    <w:tmpl w:val="5002CE56"/>
    <w:lvl w:ilvl="0" w:tplc="0A34E25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905866"/>
    <w:multiLevelType w:val="hybridMultilevel"/>
    <w:tmpl w:val="283A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9119D0"/>
    <w:multiLevelType w:val="hybridMultilevel"/>
    <w:tmpl w:val="A6C2F6A8"/>
    <w:lvl w:ilvl="0" w:tplc="F314036C">
      <w:start w:val="1"/>
      <w:numFmt w:val="decimal"/>
      <w:lvlText w:val="%1."/>
      <w:lvlJc w:val="left"/>
      <w:pPr>
        <w:ind w:left="360" w:hanging="360"/>
      </w:pPr>
      <w:rPr>
        <w:rFonts w:ascii="Arial" w:hAnsi="Arial" w:hint="default"/>
        <w:b w:val="0"/>
        <w:i w:val="0"/>
        <w:color w:val="auto"/>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037D19"/>
    <w:multiLevelType w:val="hybridMultilevel"/>
    <w:tmpl w:val="9800A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8F737FD"/>
    <w:multiLevelType w:val="hybridMultilevel"/>
    <w:tmpl w:val="E2D8F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EB04FE5"/>
    <w:multiLevelType w:val="hybridMultilevel"/>
    <w:tmpl w:val="7718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6448EA"/>
    <w:multiLevelType w:val="hybridMultilevel"/>
    <w:tmpl w:val="D5F4A2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BA792C"/>
    <w:multiLevelType w:val="hybridMultilevel"/>
    <w:tmpl w:val="BE08BBE8"/>
    <w:lvl w:ilvl="0" w:tplc="0A34E258">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4"/>
  </w:num>
  <w:num w:numId="6">
    <w:abstractNumId w:val="1"/>
  </w:num>
  <w:num w:numId="7">
    <w:abstractNumId w:val="8"/>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SYo05d1TplPEn+bRQ+AZXhoxYjo=" w:salt="tuqFMbHlEJKOVJG1OxNUT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C74"/>
    <w:rsid w:val="0009051F"/>
    <w:rsid w:val="000E3594"/>
    <w:rsid w:val="00101A1D"/>
    <w:rsid w:val="00122642"/>
    <w:rsid w:val="001566D8"/>
    <w:rsid w:val="001F72F1"/>
    <w:rsid w:val="00314295"/>
    <w:rsid w:val="00330E45"/>
    <w:rsid w:val="004112A7"/>
    <w:rsid w:val="00430214"/>
    <w:rsid w:val="0045113E"/>
    <w:rsid w:val="0056472B"/>
    <w:rsid w:val="005A5B80"/>
    <w:rsid w:val="00654B0B"/>
    <w:rsid w:val="006A1A5C"/>
    <w:rsid w:val="006B7409"/>
    <w:rsid w:val="00704D48"/>
    <w:rsid w:val="00774BBC"/>
    <w:rsid w:val="00776B63"/>
    <w:rsid w:val="007E28CF"/>
    <w:rsid w:val="008154E3"/>
    <w:rsid w:val="008344FC"/>
    <w:rsid w:val="008714F0"/>
    <w:rsid w:val="009004C7"/>
    <w:rsid w:val="00A03639"/>
    <w:rsid w:val="00AC5A3E"/>
    <w:rsid w:val="00AC7CF8"/>
    <w:rsid w:val="00B0236A"/>
    <w:rsid w:val="00B15439"/>
    <w:rsid w:val="00B56B9D"/>
    <w:rsid w:val="00C00383"/>
    <w:rsid w:val="00C672B9"/>
    <w:rsid w:val="00C7756C"/>
    <w:rsid w:val="00CB540E"/>
    <w:rsid w:val="00D47327"/>
    <w:rsid w:val="00D622FB"/>
    <w:rsid w:val="00DB76AA"/>
    <w:rsid w:val="00DE6F56"/>
    <w:rsid w:val="00E1179B"/>
    <w:rsid w:val="00E30BD8"/>
    <w:rsid w:val="00F40ED3"/>
    <w:rsid w:val="00F51186"/>
    <w:rsid w:val="00FA3529"/>
    <w:rsid w:val="00FF3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7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3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3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C74"/>
    <w:rPr>
      <w:rFonts w:ascii="Tahoma" w:hAnsi="Tahoma" w:cs="Tahoma"/>
      <w:sz w:val="16"/>
      <w:szCs w:val="16"/>
    </w:rPr>
  </w:style>
  <w:style w:type="paragraph" w:customStyle="1" w:styleId="CM26">
    <w:name w:val="CM26"/>
    <w:basedOn w:val="Normal"/>
    <w:next w:val="Normal"/>
    <w:uiPriority w:val="99"/>
    <w:rsid w:val="00FF3C74"/>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F3C74"/>
    <w:rPr>
      <w:sz w:val="16"/>
      <w:szCs w:val="16"/>
    </w:rPr>
  </w:style>
  <w:style w:type="paragraph" w:styleId="CommentText">
    <w:name w:val="annotation text"/>
    <w:basedOn w:val="Normal"/>
    <w:link w:val="CommentTextChar"/>
    <w:uiPriority w:val="99"/>
    <w:semiHidden/>
    <w:unhideWhenUsed/>
    <w:rsid w:val="00FF3C74"/>
    <w:pPr>
      <w:spacing w:line="240" w:lineRule="auto"/>
    </w:pPr>
    <w:rPr>
      <w:sz w:val="20"/>
      <w:szCs w:val="20"/>
    </w:rPr>
  </w:style>
  <w:style w:type="character" w:customStyle="1" w:styleId="CommentTextChar">
    <w:name w:val="Comment Text Char"/>
    <w:basedOn w:val="DefaultParagraphFont"/>
    <w:link w:val="CommentText"/>
    <w:uiPriority w:val="99"/>
    <w:semiHidden/>
    <w:rsid w:val="00FF3C74"/>
    <w:rPr>
      <w:sz w:val="20"/>
      <w:szCs w:val="20"/>
    </w:rPr>
  </w:style>
  <w:style w:type="paragraph" w:styleId="ListParagraph">
    <w:name w:val="List Paragraph"/>
    <w:basedOn w:val="Normal"/>
    <w:uiPriority w:val="34"/>
    <w:qFormat/>
    <w:rsid w:val="00FF3C74"/>
    <w:pPr>
      <w:ind w:left="720"/>
      <w:contextualSpacing/>
    </w:pPr>
    <w:rPr>
      <w:rFonts w:eastAsia="Times New Roman" w:cs="Times New Roman"/>
    </w:rPr>
  </w:style>
  <w:style w:type="paragraph" w:styleId="Header">
    <w:name w:val="header"/>
    <w:basedOn w:val="Normal"/>
    <w:link w:val="HeaderChar"/>
    <w:uiPriority w:val="99"/>
    <w:unhideWhenUsed/>
    <w:rsid w:val="00101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A1D"/>
  </w:style>
  <w:style w:type="paragraph" w:styleId="Footer">
    <w:name w:val="footer"/>
    <w:basedOn w:val="Normal"/>
    <w:link w:val="FooterChar"/>
    <w:uiPriority w:val="99"/>
    <w:unhideWhenUsed/>
    <w:rsid w:val="00101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A1D"/>
  </w:style>
  <w:style w:type="character" w:styleId="Hyperlink">
    <w:name w:val="Hyperlink"/>
    <w:basedOn w:val="DefaultParagraphFont"/>
    <w:uiPriority w:val="99"/>
    <w:semiHidden/>
    <w:unhideWhenUsed/>
    <w:rsid w:val="00FA3529"/>
    <w:rPr>
      <w:color w:val="0000FF"/>
      <w:u w:val="single"/>
    </w:rPr>
  </w:style>
  <w:style w:type="character" w:styleId="FollowedHyperlink">
    <w:name w:val="FollowedHyperlink"/>
    <w:basedOn w:val="DefaultParagraphFont"/>
    <w:uiPriority w:val="99"/>
    <w:semiHidden/>
    <w:unhideWhenUsed/>
    <w:rsid w:val="00D622F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C7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3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3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C74"/>
    <w:rPr>
      <w:rFonts w:ascii="Tahoma" w:hAnsi="Tahoma" w:cs="Tahoma"/>
      <w:sz w:val="16"/>
      <w:szCs w:val="16"/>
    </w:rPr>
  </w:style>
  <w:style w:type="paragraph" w:customStyle="1" w:styleId="CM26">
    <w:name w:val="CM26"/>
    <w:basedOn w:val="Normal"/>
    <w:next w:val="Normal"/>
    <w:uiPriority w:val="99"/>
    <w:rsid w:val="00FF3C74"/>
    <w:pPr>
      <w:autoSpaceDE w:val="0"/>
      <w:autoSpaceDN w:val="0"/>
      <w:adjustRightInd w:val="0"/>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F3C74"/>
    <w:rPr>
      <w:sz w:val="16"/>
      <w:szCs w:val="16"/>
    </w:rPr>
  </w:style>
  <w:style w:type="paragraph" w:styleId="CommentText">
    <w:name w:val="annotation text"/>
    <w:basedOn w:val="Normal"/>
    <w:link w:val="CommentTextChar"/>
    <w:uiPriority w:val="99"/>
    <w:semiHidden/>
    <w:unhideWhenUsed/>
    <w:rsid w:val="00FF3C74"/>
    <w:pPr>
      <w:spacing w:line="240" w:lineRule="auto"/>
    </w:pPr>
    <w:rPr>
      <w:sz w:val="20"/>
      <w:szCs w:val="20"/>
    </w:rPr>
  </w:style>
  <w:style w:type="character" w:customStyle="1" w:styleId="CommentTextChar">
    <w:name w:val="Comment Text Char"/>
    <w:basedOn w:val="DefaultParagraphFont"/>
    <w:link w:val="CommentText"/>
    <w:uiPriority w:val="99"/>
    <w:semiHidden/>
    <w:rsid w:val="00FF3C74"/>
    <w:rPr>
      <w:sz w:val="20"/>
      <w:szCs w:val="20"/>
    </w:rPr>
  </w:style>
  <w:style w:type="paragraph" w:styleId="ListParagraph">
    <w:name w:val="List Paragraph"/>
    <w:basedOn w:val="Normal"/>
    <w:uiPriority w:val="34"/>
    <w:qFormat/>
    <w:rsid w:val="00FF3C74"/>
    <w:pPr>
      <w:ind w:left="720"/>
      <w:contextualSpacing/>
    </w:pPr>
    <w:rPr>
      <w:rFonts w:eastAsia="Times New Roman" w:cs="Times New Roman"/>
    </w:rPr>
  </w:style>
  <w:style w:type="paragraph" w:styleId="Header">
    <w:name w:val="header"/>
    <w:basedOn w:val="Normal"/>
    <w:link w:val="HeaderChar"/>
    <w:uiPriority w:val="99"/>
    <w:unhideWhenUsed/>
    <w:rsid w:val="00101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A1D"/>
  </w:style>
  <w:style w:type="paragraph" w:styleId="Footer">
    <w:name w:val="footer"/>
    <w:basedOn w:val="Normal"/>
    <w:link w:val="FooterChar"/>
    <w:uiPriority w:val="99"/>
    <w:unhideWhenUsed/>
    <w:rsid w:val="00101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A1D"/>
  </w:style>
  <w:style w:type="character" w:styleId="Hyperlink">
    <w:name w:val="Hyperlink"/>
    <w:basedOn w:val="DefaultParagraphFont"/>
    <w:uiPriority w:val="99"/>
    <w:semiHidden/>
    <w:unhideWhenUsed/>
    <w:rsid w:val="00FA3529"/>
    <w:rPr>
      <w:color w:val="0000FF"/>
      <w:u w:val="single"/>
    </w:rPr>
  </w:style>
  <w:style w:type="character" w:styleId="FollowedHyperlink">
    <w:name w:val="FollowedHyperlink"/>
    <w:basedOn w:val="DefaultParagraphFont"/>
    <w:uiPriority w:val="99"/>
    <w:semiHidden/>
    <w:unhideWhenUsed/>
    <w:rsid w:val="00D622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14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dhs.wisconsin.gov/dqa/bnhrc-regionalmap.htm" TargetMode="External"/><Relationship Id="rId4" Type="http://schemas.microsoft.com/office/2007/relationships/stylesWithEffects" Target="stylesWithEffects.xml"/><Relationship Id="rId9" Type="http://schemas.openxmlformats.org/officeDocument/2006/relationships/hyperlink" Target="https://www.dhs.wisconsin.gov/dqa/bnhrc-regionalma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032C0-085C-4044-8F09-26FEC47A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Nursing Home Immediate Jeopardy (IJ) Citation Removal Plan, F-02544</vt:lpstr>
    </vt:vector>
  </TitlesOfParts>
  <Manager>Jenny Haight</Manager>
  <Company>DHS</Company>
  <LinksUpToDate>false</LinksUpToDate>
  <CharactersWithSpaces>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Home Immediate Jeopardy (IJ) Citation Removal Plan, F-02544</dc:title>
  <dc:subject>595</dc:subject>
  <dc:creator>Division of Quality Assurance</dc:creator>
  <cp:keywords>dqa, division of quality assurance, bnhrc, nursing home, IJ, immediate jeopardy, citation removal plan, f02544</cp:keywords>
  <dc:description>09/2019 - New, Dan Perron</dc:description>
  <cp:lastModifiedBy>Haight, Jennifer L</cp:lastModifiedBy>
  <cp:revision>4</cp:revision>
  <dcterms:created xsi:type="dcterms:W3CDTF">2019-09-17T16:34:00Z</dcterms:created>
  <dcterms:modified xsi:type="dcterms:W3CDTF">2019-09-18T15:23:00Z</dcterms:modified>
  <cp:category>640-300</cp:category>
</cp:coreProperties>
</file>