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16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1650"/>
        <w:gridCol w:w="1855"/>
        <w:gridCol w:w="945"/>
        <w:gridCol w:w="2750"/>
        <w:gridCol w:w="1890"/>
      </w:tblGrid>
      <w:sdt>
        <w:sdtPr>
          <w:rPr>
            <w:rFonts w:ascii="Arial" w:hAnsi="Arial" w:cs="Arial"/>
            <w:b/>
            <w:sz w:val="18"/>
            <w:szCs w:val="18"/>
          </w:rPr>
          <w:id w:val="2145928526"/>
          <w:lock w:val="contentLocked"/>
          <w:placeholder>
            <w:docPart w:val="DefaultPlaceholder_-1854013440"/>
          </w:placeholder>
          <w:group/>
        </w:sdtPr>
        <w:sdtContent>
          <w:tr w:rsidR="001215FB" w:rsidRPr="00373A37" w:rsidTr="0089046E">
            <w:trPr>
              <w:trHeight w:val="810"/>
            </w:trPr>
            <w:tc>
              <w:tcPr>
                <w:tcW w:w="5575" w:type="dxa"/>
                <w:gridSpan w:val="3"/>
              </w:tcPr>
              <w:p w:rsidR="001215FB" w:rsidRPr="00373A37" w:rsidRDefault="001215FB" w:rsidP="001215FB">
                <w:pPr>
                  <w:rPr>
                    <w:rFonts w:ascii="Arial" w:hAnsi="Arial" w:cs="Arial"/>
                    <w:sz w:val="18"/>
                    <w:szCs w:val="18"/>
                  </w:rPr>
                </w:pPr>
                <w:r w:rsidRPr="00373A37">
                  <w:rPr>
                    <w:rFonts w:ascii="Arial" w:hAnsi="Arial" w:cs="Arial"/>
                    <w:b/>
                    <w:sz w:val="18"/>
                    <w:szCs w:val="18"/>
                  </w:rPr>
                  <w:t>DEPARTMENT OF HEALTH SERVICES</w:t>
                </w:r>
              </w:p>
              <w:p w:rsidR="001215FB" w:rsidRPr="00373A37" w:rsidRDefault="001215FB" w:rsidP="001215FB">
                <w:pPr>
                  <w:pStyle w:val="forms"/>
                  <w:tabs>
                    <w:tab w:val="right" w:pos="10710"/>
                  </w:tabs>
                  <w:rPr>
                    <w:szCs w:val="18"/>
                  </w:rPr>
                </w:pPr>
                <w:r w:rsidRPr="00373A37">
                  <w:rPr>
                    <w:szCs w:val="18"/>
                  </w:rPr>
                  <w:t>Division of Medicaid Services</w:t>
                </w:r>
              </w:p>
              <w:p w:rsidR="001215FB" w:rsidRPr="00373A37" w:rsidRDefault="001215FB" w:rsidP="001215FB">
                <w:pPr>
                  <w:rPr>
                    <w:rFonts w:ascii="Arial" w:hAnsi="Arial" w:cs="Arial"/>
                    <w:sz w:val="18"/>
                    <w:szCs w:val="18"/>
                  </w:rPr>
                </w:pPr>
                <w:r w:rsidRPr="00373A37">
                  <w:rPr>
                    <w:rFonts w:ascii="Arial" w:hAnsi="Arial" w:cs="Arial"/>
                    <w:sz w:val="18"/>
                    <w:szCs w:val="18"/>
                  </w:rPr>
                  <w:t>F-</w:t>
                </w:r>
                <w:r w:rsidRPr="00373A37">
                  <w:rPr>
                    <w:rFonts w:ascii="Arial" w:hAnsi="Arial" w:cs="Arial"/>
                    <w:sz w:val="18"/>
                    <w:szCs w:val="18"/>
                  </w:rPr>
                  <w:t xml:space="preserve">02587 </w:t>
                </w:r>
                <w:r w:rsidRPr="00373A37">
                  <w:rPr>
                    <w:rFonts w:ascii="Arial" w:hAnsi="Arial" w:cs="Arial"/>
                    <w:sz w:val="18"/>
                    <w:szCs w:val="18"/>
                  </w:rPr>
                  <w:t xml:space="preserve"> (12/2019)</w:t>
                </w:r>
              </w:p>
            </w:tc>
            <w:tc>
              <w:tcPr>
                <w:tcW w:w="5585" w:type="dxa"/>
                <w:gridSpan w:val="3"/>
              </w:tcPr>
              <w:p w:rsidR="001215FB" w:rsidRPr="00373A37" w:rsidRDefault="001215FB" w:rsidP="001215FB">
                <w:pPr>
                  <w:jc w:val="right"/>
                  <w:rPr>
                    <w:rFonts w:ascii="Arial" w:hAnsi="Arial" w:cs="Arial"/>
                    <w:b/>
                    <w:sz w:val="18"/>
                    <w:szCs w:val="18"/>
                  </w:rPr>
                </w:pPr>
                <w:r w:rsidRPr="00373A37">
                  <w:rPr>
                    <w:rFonts w:ascii="Arial" w:hAnsi="Arial" w:cs="Arial"/>
                    <w:b/>
                    <w:sz w:val="18"/>
                    <w:szCs w:val="18"/>
                  </w:rPr>
                  <w:t>STATE OF WISCONSIN</w:t>
                </w:r>
              </w:p>
            </w:tc>
          </w:tr>
        </w:sdtContent>
      </w:sdt>
      <w:sdt>
        <w:sdtPr>
          <w:rPr>
            <w:rFonts w:ascii="Arial" w:hAnsi="Arial" w:cs="Arial"/>
            <w:b/>
            <w:sz w:val="24"/>
            <w:szCs w:val="24"/>
          </w:rPr>
          <w:id w:val="327790097"/>
          <w:lock w:val="contentLocked"/>
          <w:placeholder>
            <w:docPart w:val="DefaultPlaceholder_-1854013440"/>
          </w:placeholder>
          <w:group/>
        </w:sdtPr>
        <w:sdtContent>
          <w:tr w:rsidR="001215FB" w:rsidRPr="001215FB" w:rsidTr="0089046E">
            <w:trPr>
              <w:trHeight w:val="720"/>
            </w:trPr>
            <w:tc>
              <w:tcPr>
                <w:tcW w:w="11160" w:type="dxa"/>
                <w:gridSpan w:val="6"/>
                <w:vAlign w:val="center"/>
              </w:tcPr>
              <w:p w:rsidR="001215FB" w:rsidRPr="001215FB" w:rsidRDefault="001215FB" w:rsidP="001215FB">
                <w:pPr>
                  <w:jc w:val="center"/>
                  <w:rPr>
                    <w:rFonts w:ascii="Arial" w:hAnsi="Arial" w:cs="Arial"/>
                    <w:b/>
                    <w:sz w:val="24"/>
                    <w:szCs w:val="24"/>
                  </w:rPr>
                </w:pPr>
                <w:r w:rsidRPr="001215FB">
                  <w:rPr>
                    <w:rFonts w:ascii="Arial" w:hAnsi="Arial" w:cs="Arial"/>
                    <w:b/>
                    <w:sz w:val="24"/>
                    <w:szCs w:val="24"/>
                  </w:rPr>
                  <w:t>CHILDREN’S LONG-TERM SUPPORT (CLTS) WAIVER PROGRAM</w:t>
                </w:r>
              </w:p>
              <w:p w:rsidR="001215FB" w:rsidRPr="001215FB" w:rsidRDefault="001215FB" w:rsidP="001215FB">
                <w:pPr>
                  <w:jc w:val="center"/>
                  <w:rPr>
                    <w:rFonts w:ascii="Arial" w:hAnsi="Arial" w:cs="Arial"/>
                    <w:b/>
                    <w:sz w:val="24"/>
                    <w:szCs w:val="24"/>
                  </w:rPr>
                </w:pPr>
                <w:r w:rsidRPr="001215FB">
                  <w:rPr>
                    <w:rFonts w:ascii="Arial" w:hAnsi="Arial" w:cs="Arial"/>
                    <w:b/>
                    <w:sz w:val="24"/>
                    <w:szCs w:val="24"/>
                  </w:rPr>
                  <w:t>DECIDING TOGETHER IMPLEMENTATION PLANNING TOOL</w:t>
                </w:r>
              </w:p>
            </w:tc>
          </w:tr>
        </w:sdtContent>
      </w:sdt>
      <w:sdt>
        <w:sdtPr>
          <w:rPr>
            <w:rFonts w:ascii="Arial" w:hAnsi="Arial" w:cs="Arial"/>
            <w:sz w:val="18"/>
            <w:szCs w:val="18"/>
          </w:rPr>
          <w:id w:val="319163904"/>
          <w:lock w:val="contentLocked"/>
          <w:placeholder>
            <w:docPart w:val="DefaultPlaceholder_-1854013440"/>
          </w:placeholder>
          <w:group/>
        </w:sdtPr>
        <w:sdtContent>
          <w:tr w:rsidR="001215FB" w:rsidTr="0089046E">
            <w:trPr>
              <w:trHeight w:val="1080"/>
            </w:trPr>
            <w:tc>
              <w:tcPr>
                <w:tcW w:w="11160" w:type="dxa"/>
                <w:gridSpan w:val="6"/>
                <w:tcBorders>
                  <w:bottom w:val="single" w:sz="4" w:space="0" w:color="auto"/>
                </w:tcBorders>
              </w:tcPr>
              <w:p w:rsidR="001215FB" w:rsidRDefault="001215FB">
                <w:pPr>
                  <w:rPr>
                    <w:rFonts w:ascii="Arial" w:hAnsi="Arial" w:cs="Arial"/>
                    <w:sz w:val="18"/>
                    <w:szCs w:val="18"/>
                  </w:rPr>
                </w:pPr>
                <w:r w:rsidRPr="001215FB">
                  <w:rPr>
                    <w:rFonts w:ascii="Arial" w:hAnsi="Arial" w:cs="Arial"/>
                    <w:sz w:val="18"/>
                    <w:szCs w:val="18"/>
                  </w:rPr>
                  <w:t>Use of this form is optional. This planning tool was developed as a resource to aid county waiver agencies (CWAs) as they implement the Deciding Together collaborative decision-making process for service planning with families enrolled in the Children’s Long-Term Support (CLTS) Waiver Program. The tool outlines four key areas for county level implementation; training, engaging families, supervision, and monitoring. As of January 1, 2020, CWAs are required to implement use of Deciding Together with every family when developing Individualized Service Plans (ISPs).</w:t>
                </w:r>
              </w:p>
            </w:tc>
          </w:tr>
        </w:sdtContent>
      </w:sdt>
      <w:sdt>
        <w:sdtPr>
          <w:rPr>
            <w:rFonts w:ascii="Arial" w:hAnsi="Arial" w:cs="Arial"/>
            <w:sz w:val="18"/>
            <w:szCs w:val="18"/>
          </w:rPr>
          <w:id w:val="1504251354"/>
          <w:lock w:val="contentLocked"/>
          <w:placeholder>
            <w:docPart w:val="DefaultPlaceholder_-1854013440"/>
          </w:placeholder>
          <w:group/>
        </w:sdtPr>
        <w:sdtContent>
          <w:tr w:rsidR="001215FB" w:rsidTr="0089046E">
            <w:trPr>
              <w:trHeight w:val="210"/>
            </w:trPr>
            <w:tc>
              <w:tcPr>
                <w:tcW w:w="2070" w:type="dxa"/>
                <w:tcBorders>
                  <w:top w:val="single" w:sz="4" w:space="0" w:color="auto"/>
                  <w:right w:val="single" w:sz="4" w:space="0" w:color="auto"/>
                </w:tcBorders>
              </w:tcPr>
              <w:p w:rsidR="001215FB" w:rsidRDefault="005F0932">
                <w:pPr>
                  <w:rPr>
                    <w:rFonts w:ascii="Arial" w:hAnsi="Arial" w:cs="Arial"/>
                    <w:sz w:val="18"/>
                    <w:szCs w:val="18"/>
                  </w:rPr>
                </w:pPr>
                <w:r>
                  <w:rPr>
                    <w:rFonts w:ascii="Arial" w:hAnsi="Arial" w:cs="Arial"/>
                    <w:sz w:val="18"/>
                    <w:szCs w:val="18"/>
                  </w:rPr>
                  <w:t>Date</w:t>
                </w:r>
              </w:p>
            </w:tc>
            <w:tc>
              <w:tcPr>
                <w:tcW w:w="4450" w:type="dxa"/>
                <w:gridSpan w:val="3"/>
                <w:tcBorders>
                  <w:top w:val="single" w:sz="4" w:space="0" w:color="auto"/>
                  <w:left w:val="single" w:sz="4" w:space="0" w:color="auto"/>
                  <w:right w:val="single" w:sz="4" w:space="0" w:color="auto"/>
                </w:tcBorders>
              </w:tcPr>
              <w:p w:rsidR="001215FB" w:rsidRDefault="005F0932">
                <w:pPr>
                  <w:rPr>
                    <w:rFonts w:ascii="Arial" w:hAnsi="Arial" w:cs="Arial"/>
                    <w:sz w:val="18"/>
                    <w:szCs w:val="18"/>
                  </w:rPr>
                </w:pPr>
                <w:r>
                  <w:rPr>
                    <w:rFonts w:ascii="Arial" w:hAnsi="Arial" w:cs="Arial"/>
                    <w:sz w:val="18"/>
                    <w:szCs w:val="18"/>
                  </w:rPr>
                  <w:t>County/Agency Name</w:t>
                </w:r>
              </w:p>
            </w:tc>
            <w:tc>
              <w:tcPr>
                <w:tcW w:w="4640" w:type="dxa"/>
                <w:gridSpan w:val="2"/>
                <w:tcBorders>
                  <w:top w:val="single" w:sz="4" w:space="0" w:color="auto"/>
                  <w:left w:val="single" w:sz="4" w:space="0" w:color="auto"/>
                </w:tcBorders>
              </w:tcPr>
              <w:p w:rsidR="001215FB" w:rsidRDefault="005F0932">
                <w:pPr>
                  <w:rPr>
                    <w:rFonts w:ascii="Arial" w:hAnsi="Arial" w:cs="Arial"/>
                    <w:sz w:val="18"/>
                    <w:szCs w:val="18"/>
                  </w:rPr>
                </w:pPr>
                <w:r w:rsidRPr="005F0932">
                  <w:rPr>
                    <w:rFonts w:ascii="Arial" w:hAnsi="Arial" w:cs="Arial"/>
                    <w:sz w:val="18"/>
                    <w:szCs w:val="18"/>
                  </w:rPr>
                  <w:t>Name and Title of Person Completing this Form</w:t>
                </w:r>
              </w:p>
            </w:tc>
          </w:tr>
        </w:sdtContent>
      </w:sdt>
      <w:tr w:rsidR="001215FB" w:rsidRPr="001215FB" w:rsidTr="0089046E">
        <w:trPr>
          <w:trHeight w:val="432"/>
        </w:trPr>
        <w:tc>
          <w:tcPr>
            <w:tcW w:w="2070" w:type="dxa"/>
            <w:tcBorders>
              <w:bottom w:val="single" w:sz="4" w:space="0" w:color="auto"/>
              <w:right w:val="single" w:sz="4" w:space="0" w:color="auto"/>
            </w:tcBorders>
            <w:vAlign w:val="center"/>
          </w:tcPr>
          <w:p w:rsidR="001215FB" w:rsidRPr="001215FB" w:rsidRDefault="001215FB" w:rsidP="001215FB">
            <w:pPr>
              <w:rPr>
                <w:rFonts w:cs="Times New Roman"/>
              </w:rPr>
            </w:pPr>
          </w:p>
        </w:tc>
        <w:tc>
          <w:tcPr>
            <w:tcW w:w="4450" w:type="dxa"/>
            <w:gridSpan w:val="3"/>
            <w:tcBorders>
              <w:left w:val="single" w:sz="4" w:space="0" w:color="auto"/>
              <w:bottom w:val="single" w:sz="4" w:space="0" w:color="auto"/>
              <w:right w:val="single" w:sz="4" w:space="0" w:color="auto"/>
            </w:tcBorders>
            <w:vAlign w:val="center"/>
          </w:tcPr>
          <w:p w:rsidR="001215FB" w:rsidRPr="001215FB" w:rsidRDefault="001215FB" w:rsidP="001215FB">
            <w:pPr>
              <w:rPr>
                <w:rFonts w:cs="Times New Roman"/>
              </w:rPr>
            </w:pPr>
          </w:p>
        </w:tc>
        <w:tc>
          <w:tcPr>
            <w:tcW w:w="4640" w:type="dxa"/>
            <w:gridSpan w:val="2"/>
            <w:tcBorders>
              <w:left w:val="single" w:sz="4" w:space="0" w:color="auto"/>
              <w:bottom w:val="single" w:sz="4" w:space="0" w:color="auto"/>
            </w:tcBorders>
            <w:vAlign w:val="center"/>
          </w:tcPr>
          <w:p w:rsidR="001215FB" w:rsidRPr="001215FB" w:rsidRDefault="001215FB" w:rsidP="001215FB">
            <w:pPr>
              <w:rPr>
                <w:rFonts w:cs="Times New Roman"/>
              </w:rPr>
            </w:pPr>
          </w:p>
        </w:tc>
      </w:tr>
      <w:sdt>
        <w:sdtPr>
          <w:rPr>
            <w:rFonts w:ascii="Arial" w:hAnsi="Arial" w:cs="Arial"/>
            <w:sz w:val="18"/>
            <w:szCs w:val="18"/>
          </w:rPr>
          <w:id w:val="-1599861226"/>
          <w:lock w:val="contentLocked"/>
          <w:placeholder>
            <w:docPart w:val="DefaultPlaceholder_-1854013440"/>
          </w:placeholder>
          <w:group/>
        </w:sdtPr>
        <w:sdtContent>
          <w:tr w:rsidR="005F0932" w:rsidTr="0089046E">
            <w:trPr>
              <w:trHeight w:val="210"/>
            </w:trPr>
            <w:tc>
              <w:tcPr>
                <w:tcW w:w="6520" w:type="dxa"/>
                <w:gridSpan w:val="4"/>
                <w:tcBorders>
                  <w:top w:val="single" w:sz="4" w:space="0" w:color="auto"/>
                  <w:right w:val="single" w:sz="4" w:space="0" w:color="auto"/>
                </w:tcBorders>
              </w:tcPr>
              <w:p w:rsidR="005F0932" w:rsidRDefault="000A00BF" w:rsidP="002A58AD">
                <w:pPr>
                  <w:rPr>
                    <w:rFonts w:ascii="Arial" w:hAnsi="Arial" w:cs="Arial"/>
                    <w:sz w:val="18"/>
                    <w:szCs w:val="18"/>
                  </w:rPr>
                </w:pPr>
                <w:r w:rsidRPr="000A00BF">
                  <w:rPr>
                    <w:rFonts w:ascii="Arial" w:hAnsi="Arial" w:cs="Arial"/>
                    <w:sz w:val="18"/>
                    <w:szCs w:val="18"/>
                  </w:rPr>
                  <w:t>Email Address for Person Completing this Form</w:t>
                </w:r>
              </w:p>
            </w:tc>
            <w:tc>
              <w:tcPr>
                <w:tcW w:w="4640" w:type="dxa"/>
                <w:gridSpan w:val="2"/>
                <w:tcBorders>
                  <w:top w:val="single" w:sz="4" w:space="0" w:color="auto"/>
                  <w:left w:val="single" w:sz="4" w:space="0" w:color="auto"/>
                </w:tcBorders>
              </w:tcPr>
              <w:p w:rsidR="005F0932" w:rsidRDefault="000A00BF" w:rsidP="002A58AD">
                <w:pPr>
                  <w:rPr>
                    <w:rFonts w:ascii="Arial" w:hAnsi="Arial" w:cs="Arial"/>
                    <w:sz w:val="18"/>
                    <w:szCs w:val="18"/>
                  </w:rPr>
                </w:pPr>
                <w:r w:rsidRPr="000A00BF">
                  <w:rPr>
                    <w:rFonts w:ascii="Arial" w:hAnsi="Arial" w:cs="Arial"/>
                    <w:sz w:val="18"/>
                    <w:szCs w:val="18"/>
                  </w:rPr>
                  <w:t>Phone Number for Person Completing this Form</w:t>
                </w:r>
              </w:p>
            </w:tc>
          </w:tr>
        </w:sdtContent>
      </w:sdt>
      <w:tr w:rsidR="005F0932" w:rsidRPr="001215FB" w:rsidTr="0089046E">
        <w:trPr>
          <w:trHeight w:val="432"/>
        </w:trPr>
        <w:tc>
          <w:tcPr>
            <w:tcW w:w="6520" w:type="dxa"/>
            <w:gridSpan w:val="4"/>
            <w:tcBorders>
              <w:bottom w:val="single" w:sz="4" w:space="0" w:color="auto"/>
              <w:right w:val="single" w:sz="4" w:space="0" w:color="auto"/>
            </w:tcBorders>
            <w:vAlign w:val="center"/>
          </w:tcPr>
          <w:p w:rsidR="005F0932" w:rsidRPr="001215FB" w:rsidRDefault="005F0932" w:rsidP="002A58AD">
            <w:pPr>
              <w:rPr>
                <w:rFonts w:cs="Times New Roman"/>
              </w:rPr>
            </w:pPr>
          </w:p>
        </w:tc>
        <w:tc>
          <w:tcPr>
            <w:tcW w:w="4640" w:type="dxa"/>
            <w:gridSpan w:val="2"/>
            <w:tcBorders>
              <w:left w:val="single" w:sz="4" w:space="0" w:color="auto"/>
              <w:bottom w:val="single" w:sz="4" w:space="0" w:color="auto"/>
            </w:tcBorders>
            <w:vAlign w:val="center"/>
          </w:tcPr>
          <w:p w:rsidR="005F0932" w:rsidRPr="001215FB" w:rsidRDefault="005F0932" w:rsidP="002A58AD">
            <w:pPr>
              <w:rPr>
                <w:rFonts w:cs="Times New Roman"/>
              </w:rPr>
            </w:pPr>
          </w:p>
        </w:tc>
      </w:tr>
      <w:sdt>
        <w:sdtPr>
          <w:rPr>
            <w:rFonts w:ascii="Arial" w:hAnsi="Arial" w:cs="Arial"/>
            <w:sz w:val="18"/>
            <w:szCs w:val="18"/>
          </w:rPr>
          <w:id w:val="-1697371755"/>
          <w:lock w:val="contentLocked"/>
          <w:placeholder>
            <w:docPart w:val="DefaultPlaceholder_-1854013440"/>
          </w:placeholder>
          <w:group/>
        </w:sdtPr>
        <w:sdtContent>
          <w:tr w:rsidR="000A00BF" w:rsidTr="0089046E">
            <w:tc>
              <w:tcPr>
                <w:tcW w:w="11160" w:type="dxa"/>
                <w:gridSpan w:val="6"/>
                <w:tcBorders>
                  <w:top w:val="single" w:sz="4" w:space="0" w:color="auto"/>
                </w:tcBorders>
                <w:shd w:val="clear" w:color="auto" w:fill="F2F2F2" w:themeFill="background1" w:themeFillShade="F2"/>
              </w:tcPr>
              <w:p w:rsidR="000A00BF" w:rsidRDefault="000A00BF" w:rsidP="004627E5">
                <w:pPr>
                  <w:spacing w:before="120"/>
                  <w:rPr>
                    <w:rFonts w:ascii="Arial" w:hAnsi="Arial" w:cs="Arial"/>
                    <w:sz w:val="18"/>
                    <w:szCs w:val="18"/>
                  </w:rPr>
                </w:pPr>
                <w:r w:rsidRPr="000A00BF">
                  <w:rPr>
                    <w:rFonts w:ascii="Arial" w:hAnsi="Arial" w:cs="Arial"/>
                    <w:sz w:val="18"/>
                    <w:szCs w:val="18"/>
                  </w:rPr>
                  <w:t>Section 1: Training for S</w:t>
                </w:r>
                <w:r>
                  <w:rPr>
                    <w:rFonts w:ascii="Arial" w:hAnsi="Arial" w:cs="Arial"/>
                    <w:sz w:val="18"/>
                    <w:szCs w:val="18"/>
                  </w:rPr>
                  <w:t>upport and Service Coordinators</w:t>
                </w:r>
              </w:p>
            </w:tc>
          </w:tr>
        </w:sdtContent>
      </w:sdt>
      <w:sdt>
        <w:sdtPr>
          <w:rPr>
            <w:rFonts w:ascii="Arial" w:hAnsi="Arial" w:cs="Arial"/>
            <w:sz w:val="18"/>
            <w:szCs w:val="18"/>
          </w:rPr>
          <w:id w:val="2064753068"/>
          <w:lock w:val="contentLocked"/>
          <w:placeholder>
            <w:docPart w:val="DefaultPlaceholder_-1854013440"/>
          </w:placeholder>
          <w:group/>
        </w:sdtPr>
        <w:sdtContent>
          <w:tr w:rsidR="00E10A94" w:rsidRPr="0089046E" w:rsidTr="00116EA0">
            <w:trPr>
              <w:trHeight w:val="4237"/>
            </w:trPr>
            <w:tc>
              <w:tcPr>
                <w:tcW w:w="11160" w:type="dxa"/>
                <w:gridSpan w:val="6"/>
              </w:tcPr>
              <w:p w:rsidR="00E10A94" w:rsidRPr="0089046E" w:rsidRDefault="00E10A94" w:rsidP="0089046E">
                <w:pPr>
                  <w:spacing w:before="120"/>
                  <w:rPr>
                    <w:rFonts w:ascii="Arial" w:hAnsi="Arial" w:cs="Arial"/>
                    <w:sz w:val="18"/>
                    <w:szCs w:val="18"/>
                  </w:rPr>
                </w:pPr>
                <w:r w:rsidRPr="0089046E">
                  <w:rPr>
                    <w:rFonts w:ascii="Arial" w:hAnsi="Arial" w:cs="Arial"/>
                    <w:sz w:val="18"/>
                    <w:szCs w:val="18"/>
                  </w:rPr>
                  <w:t xml:space="preserve">Each CWA needs to provide training to all Support and Service Coordinators (SSCs) to ensure that they are skilled and confident in using the Deciding Together process with families. Effective use of the Deciding Together process requires that SSCs are effective in promoting and encouraging family voice and choice using a collaborative and transparent decision-making process. </w:t>
                </w:r>
              </w:p>
              <w:p w:rsidR="00E10A94" w:rsidRPr="0089046E" w:rsidRDefault="00E10A94" w:rsidP="0089046E">
                <w:pPr>
                  <w:rPr>
                    <w:rFonts w:ascii="Arial" w:hAnsi="Arial" w:cs="Arial"/>
                    <w:sz w:val="18"/>
                    <w:szCs w:val="18"/>
                  </w:rPr>
                </w:pPr>
              </w:p>
              <w:p w:rsidR="00E10A94" w:rsidRPr="0089046E" w:rsidRDefault="00E10A94" w:rsidP="0089046E">
                <w:pPr>
                  <w:rPr>
                    <w:rFonts w:ascii="Arial" w:hAnsi="Arial" w:cs="Arial"/>
                    <w:sz w:val="18"/>
                    <w:szCs w:val="18"/>
                  </w:rPr>
                </w:pPr>
                <w:r w:rsidRPr="0089046E">
                  <w:rPr>
                    <w:rFonts w:ascii="Arial" w:hAnsi="Arial" w:cs="Arial"/>
                    <w:sz w:val="18"/>
                    <w:szCs w:val="18"/>
                  </w:rPr>
                  <w:t xml:space="preserve">Key Training Areas </w:t>
                </w:r>
              </w:p>
              <w:p w:rsidR="00E10A94" w:rsidRPr="0089046E" w:rsidRDefault="00E10A94" w:rsidP="0089046E">
                <w:pPr>
                  <w:pStyle w:val="ListParagraph"/>
                  <w:numPr>
                    <w:ilvl w:val="0"/>
                    <w:numId w:val="1"/>
                  </w:numPr>
                  <w:ind w:left="395"/>
                  <w:rPr>
                    <w:rFonts w:ascii="Arial" w:hAnsi="Arial" w:cs="Arial"/>
                    <w:sz w:val="18"/>
                    <w:szCs w:val="18"/>
                  </w:rPr>
                </w:pPr>
                <w:r w:rsidRPr="0089046E">
                  <w:rPr>
                    <w:rFonts w:ascii="Arial" w:hAnsi="Arial" w:cs="Arial"/>
                    <w:sz w:val="18"/>
                    <w:szCs w:val="18"/>
                  </w:rPr>
                  <w:t>Review the Deciding Together Guide and Instructions.</w:t>
                </w:r>
              </w:p>
              <w:p w:rsidR="00E10A94" w:rsidRPr="0089046E" w:rsidRDefault="00E10A94" w:rsidP="0089046E">
                <w:pPr>
                  <w:pStyle w:val="ListParagraph"/>
                  <w:numPr>
                    <w:ilvl w:val="0"/>
                    <w:numId w:val="1"/>
                  </w:numPr>
                  <w:ind w:left="395"/>
                  <w:rPr>
                    <w:rFonts w:ascii="Arial" w:hAnsi="Arial" w:cs="Arial"/>
                    <w:sz w:val="18"/>
                    <w:szCs w:val="18"/>
                  </w:rPr>
                </w:pPr>
                <w:r w:rsidRPr="0089046E">
                  <w:rPr>
                    <w:rFonts w:ascii="Arial" w:hAnsi="Arial" w:cs="Arial"/>
                    <w:sz w:val="18"/>
                    <w:szCs w:val="18"/>
                  </w:rPr>
                  <w:t xml:space="preserve">Discuss strategies to engage, </w:t>
                </w:r>
                <w:r w:rsidRPr="0089046E">
                  <w:rPr>
                    <w:rFonts w:ascii="Arial" w:hAnsi="Arial" w:cs="Arial"/>
                    <w:sz w:val="18"/>
                    <w:szCs w:val="18"/>
                  </w:rPr>
                  <w:t>encourage,</w:t>
                </w:r>
                <w:r w:rsidRPr="0089046E">
                  <w:rPr>
                    <w:rFonts w:ascii="Arial" w:hAnsi="Arial" w:cs="Arial"/>
                    <w:sz w:val="18"/>
                    <w:szCs w:val="18"/>
                  </w:rPr>
                  <w:t xml:space="preserve"> and empower families.</w:t>
                </w:r>
              </w:p>
              <w:p w:rsidR="00E10A94" w:rsidRPr="0089046E" w:rsidRDefault="00E10A94" w:rsidP="0089046E">
                <w:pPr>
                  <w:pStyle w:val="ListParagraph"/>
                  <w:numPr>
                    <w:ilvl w:val="0"/>
                    <w:numId w:val="1"/>
                  </w:numPr>
                  <w:ind w:left="395"/>
                  <w:rPr>
                    <w:rFonts w:ascii="Arial" w:hAnsi="Arial" w:cs="Arial"/>
                    <w:sz w:val="18"/>
                    <w:szCs w:val="18"/>
                  </w:rPr>
                </w:pPr>
                <w:r w:rsidRPr="0089046E">
                  <w:rPr>
                    <w:rFonts w:ascii="Arial" w:hAnsi="Arial" w:cs="Arial"/>
                    <w:sz w:val="18"/>
                    <w:szCs w:val="18"/>
                  </w:rPr>
                  <w:t>Explore ways to promote identification of goals and elicit creative thinking:</w:t>
                </w:r>
              </w:p>
              <w:p w:rsidR="00E10A94" w:rsidRPr="0089046E" w:rsidRDefault="00E10A94" w:rsidP="0089046E">
                <w:pPr>
                  <w:pStyle w:val="ListParagraph"/>
                  <w:numPr>
                    <w:ilvl w:val="1"/>
                    <w:numId w:val="2"/>
                  </w:numPr>
                  <w:ind w:left="755"/>
                  <w:rPr>
                    <w:rFonts w:ascii="Arial" w:hAnsi="Arial" w:cs="Arial"/>
                    <w:sz w:val="18"/>
                    <w:szCs w:val="18"/>
                  </w:rPr>
                </w:pPr>
                <w:r w:rsidRPr="0089046E">
                  <w:rPr>
                    <w:rFonts w:ascii="Arial" w:hAnsi="Arial" w:cs="Arial"/>
                    <w:sz w:val="18"/>
                    <w:szCs w:val="18"/>
                  </w:rPr>
                  <w:t xml:space="preserve">Going through the day in the life of the family (identify </w:t>
                </w:r>
                <w:r w:rsidRPr="0089046E">
                  <w:rPr>
                    <w:rFonts w:ascii="Arial" w:hAnsi="Arial" w:cs="Arial"/>
                    <w:sz w:val="18"/>
                    <w:szCs w:val="18"/>
                  </w:rPr>
                  <w:t>what is</w:t>
                </w:r>
                <w:r w:rsidRPr="0089046E">
                  <w:rPr>
                    <w:rFonts w:ascii="Arial" w:hAnsi="Arial" w:cs="Arial"/>
                    <w:sz w:val="18"/>
                    <w:szCs w:val="18"/>
                  </w:rPr>
                  <w:t xml:space="preserve"> working well and what can be improved).</w:t>
                </w:r>
              </w:p>
              <w:p w:rsidR="00E10A94" w:rsidRPr="0089046E" w:rsidRDefault="00E10A94" w:rsidP="0089046E">
                <w:pPr>
                  <w:pStyle w:val="ListParagraph"/>
                  <w:numPr>
                    <w:ilvl w:val="1"/>
                    <w:numId w:val="2"/>
                  </w:numPr>
                  <w:ind w:left="755"/>
                  <w:rPr>
                    <w:rFonts w:ascii="Arial" w:hAnsi="Arial" w:cs="Arial"/>
                    <w:sz w:val="18"/>
                    <w:szCs w:val="18"/>
                  </w:rPr>
                </w:pPr>
                <w:r w:rsidRPr="0089046E">
                  <w:rPr>
                    <w:rFonts w:ascii="Arial" w:hAnsi="Arial" w:cs="Arial"/>
                    <w:sz w:val="18"/>
                    <w:szCs w:val="18"/>
                  </w:rPr>
                  <w:t>Dreaming big (envision the child’s future and then determine the incremental steps to reach these goals)</w:t>
                </w:r>
              </w:p>
              <w:p w:rsidR="00E10A94" w:rsidRPr="0089046E" w:rsidRDefault="00E10A94" w:rsidP="0089046E">
                <w:pPr>
                  <w:pStyle w:val="ListParagraph"/>
                  <w:numPr>
                    <w:ilvl w:val="1"/>
                    <w:numId w:val="2"/>
                  </w:numPr>
                  <w:ind w:left="755"/>
                  <w:rPr>
                    <w:rFonts w:ascii="Arial" w:hAnsi="Arial" w:cs="Arial"/>
                    <w:sz w:val="18"/>
                    <w:szCs w:val="18"/>
                  </w:rPr>
                </w:pPr>
                <w:r w:rsidRPr="0089046E">
                  <w:rPr>
                    <w:rFonts w:ascii="Arial" w:hAnsi="Arial" w:cs="Arial"/>
                    <w:sz w:val="18"/>
                    <w:szCs w:val="18"/>
                  </w:rPr>
                  <w:t>Thinking outside of the box and including community, informal, natural and formal resources</w:t>
                </w:r>
              </w:p>
              <w:p w:rsidR="00E10A94" w:rsidRPr="0089046E" w:rsidRDefault="00E10A94" w:rsidP="0089046E">
                <w:pPr>
                  <w:pStyle w:val="ListParagraph"/>
                  <w:numPr>
                    <w:ilvl w:val="0"/>
                    <w:numId w:val="3"/>
                  </w:numPr>
                  <w:ind w:left="395"/>
                  <w:rPr>
                    <w:rFonts w:ascii="Arial" w:hAnsi="Arial" w:cs="Arial"/>
                    <w:sz w:val="18"/>
                    <w:szCs w:val="18"/>
                  </w:rPr>
                </w:pPr>
                <w:r w:rsidRPr="0089046E">
                  <w:rPr>
                    <w:rFonts w:ascii="Arial" w:hAnsi="Arial" w:cs="Arial"/>
                    <w:sz w:val="18"/>
                    <w:szCs w:val="18"/>
                  </w:rPr>
                  <w:t>Practice methods to collaboratively and transparently make service plan decisions and normalizing differences of opinion</w:t>
                </w:r>
              </w:p>
              <w:p w:rsidR="00E10A94" w:rsidRPr="0089046E" w:rsidRDefault="00E10A94" w:rsidP="0089046E">
                <w:pPr>
                  <w:pStyle w:val="ListParagraph"/>
                  <w:numPr>
                    <w:ilvl w:val="0"/>
                    <w:numId w:val="3"/>
                  </w:numPr>
                  <w:ind w:left="395"/>
                  <w:rPr>
                    <w:rFonts w:ascii="Arial" w:hAnsi="Arial" w:cs="Arial"/>
                    <w:sz w:val="18"/>
                    <w:szCs w:val="18"/>
                  </w:rPr>
                </w:pPr>
                <w:r w:rsidRPr="0089046E">
                  <w:rPr>
                    <w:rFonts w:ascii="Arial" w:hAnsi="Arial" w:cs="Arial"/>
                    <w:sz w:val="18"/>
                    <w:szCs w:val="18"/>
                  </w:rPr>
                  <w:t>Review requirements on providing notice of action with all denials or reductions in service or support requests and the appeals options for families</w:t>
                </w:r>
              </w:p>
              <w:p w:rsidR="00E10A94" w:rsidRPr="0089046E" w:rsidRDefault="00E10A94" w:rsidP="0089046E">
                <w:pPr>
                  <w:pStyle w:val="ListParagraph"/>
                  <w:numPr>
                    <w:ilvl w:val="0"/>
                    <w:numId w:val="3"/>
                  </w:numPr>
                  <w:ind w:left="395"/>
                  <w:rPr>
                    <w:rFonts w:ascii="Arial" w:hAnsi="Arial" w:cs="Arial"/>
                    <w:sz w:val="18"/>
                    <w:szCs w:val="18"/>
                  </w:rPr>
                </w:pPr>
                <w:r w:rsidRPr="0089046E">
                  <w:rPr>
                    <w:rFonts w:ascii="Arial" w:hAnsi="Arial" w:cs="Arial"/>
                    <w:sz w:val="18"/>
                    <w:szCs w:val="18"/>
                  </w:rPr>
                  <w:t>Teach ways to identify, document  and evaluate goals</w:t>
                </w:r>
              </w:p>
              <w:p w:rsidR="00E10A94" w:rsidRPr="0089046E" w:rsidRDefault="00E10A94" w:rsidP="0089046E">
                <w:pPr>
                  <w:pStyle w:val="ListParagraph"/>
                  <w:numPr>
                    <w:ilvl w:val="0"/>
                    <w:numId w:val="3"/>
                  </w:numPr>
                  <w:ind w:left="395"/>
                  <w:rPr>
                    <w:rFonts w:ascii="Arial" w:hAnsi="Arial" w:cs="Arial"/>
                    <w:sz w:val="18"/>
                    <w:szCs w:val="18"/>
                  </w:rPr>
                </w:pPr>
                <w:r w:rsidRPr="0089046E">
                  <w:rPr>
                    <w:rFonts w:ascii="Arial" w:hAnsi="Arial" w:cs="Arial"/>
                    <w:sz w:val="18"/>
                    <w:szCs w:val="18"/>
                  </w:rPr>
                  <w:t>Strategize techniques for routinely measuring success towards chosen outcomes.</w:t>
                </w:r>
              </w:p>
              <w:p w:rsidR="00E10A94" w:rsidRPr="0089046E" w:rsidRDefault="00E10A94" w:rsidP="0089046E">
                <w:pPr>
                  <w:rPr>
                    <w:rFonts w:ascii="Arial" w:hAnsi="Arial" w:cs="Arial"/>
                    <w:sz w:val="18"/>
                    <w:szCs w:val="18"/>
                  </w:rPr>
                </w:pPr>
              </w:p>
              <w:p w:rsidR="00E10A94" w:rsidRPr="0089046E" w:rsidRDefault="00E10A94" w:rsidP="009E0486">
                <w:pPr>
                  <w:spacing w:after="40"/>
                  <w:rPr>
                    <w:rFonts w:ascii="Arial" w:hAnsi="Arial" w:cs="Arial"/>
                    <w:sz w:val="18"/>
                    <w:szCs w:val="18"/>
                  </w:rPr>
                </w:pPr>
                <w:r w:rsidRPr="0089046E">
                  <w:rPr>
                    <w:rFonts w:ascii="Arial" w:hAnsi="Arial" w:cs="Arial"/>
                    <w:sz w:val="18"/>
                    <w:szCs w:val="18"/>
                  </w:rPr>
                  <w:t>Place a check mark next to your county’s status in training SSCs to be proficient in using the Deciding Together process with all families:</w:t>
                </w:r>
              </w:p>
              <w:p w:rsidR="00E10A94" w:rsidRPr="0089046E" w:rsidRDefault="00E10A94" w:rsidP="00116EA0">
                <w:pPr>
                  <w:rPr>
                    <w:rFonts w:ascii="Arial" w:hAnsi="Arial" w:cs="Arial"/>
                    <w:sz w:val="18"/>
                    <w:szCs w:val="18"/>
                  </w:rPr>
                </w:pPr>
                <w:sdt>
                  <w:sdtPr>
                    <w:rPr>
                      <w:rFonts w:ascii="Arial" w:hAnsi="Arial" w:cs="Arial"/>
                      <w:sz w:val="18"/>
                      <w:szCs w:val="18"/>
                    </w:rPr>
                    <w:id w:val="1479189358"/>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Pr>
                    <w:rFonts w:ascii="Arial" w:hAnsi="Arial" w:cs="Arial"/>
                    <w:sz w:val="18"/>
                    <w:szCs w:val="18"/>
                  </w:rPr>
                  <w:t xml:space="preserve"> Planning</w:t>
                </w:r>
                <w:r>
                  <w:rPr>
                    <w:rFonts w:ascii="Arial" w:hAnsi="Arial" w:cs="Arial"/>
                    <w:sz w:val="18"/>
                    <w:szCs w:val="18"/>
                  </w:rPr>
                  <w:tab/>
                </w:r>
                <w:sdt>
                  <w:sdtPr>
                    <w:rPr>
                      <w:rFonts w:ascii="Arial" w:hAnsi="Arial" w:cs="Arial"/>
                      <w:sz w:val="18"/>
                      <w:szCs w:val="18"/>
                    </w:rPr>
                    <w:id w:val="337892276"/>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Pr>
                    <w:rFonts w:ascii="Arial" w:hAnsi="Arial" w:cs="Arial"/>
                    <w:sz w:val="18"/>
                    <w:szCs w:val="18"/>
                  </w:rPr>
                  <w:t xml:space="preserve"> In Process</w:t>
                </w:r>
                <w:r>
                  <w:rPr>
                    <w:rFonts w:ascii="Arial" w:hAnsi="Arial" w:cs="Arial"/>
                    <w:sz w:val="18"/>
                    <w:szCs w:val="18"/>
                  </w:rPr>
                  <w:tab/>
                </w:r>
                <w:sdt>
                  <w:sdtPr>
                    <w:rPr>
                      <w:rFonts w:ascii="Arial" w:hAnsi="Arial" w:cs="Arial"/>
                      <w:sz w:val="18"/>
                      <w:szCs w:val="18"/>
                    </w:rPr>
                    <w:id w:val="416376084"/>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Pr>
                    <w:rFonts w:ascii="Arial" w:hAnsi="Arial" w:cs="Arial"/>
                    <w:sz w:val="18"/>
                    <w:szCs w:val="18"/>
                  </w:rPr>
                  <w:t xml:space="preserve"> Fully Implemented</w:t>
                </w:r>
              </w:p>
            </w:tc>
          </w:tr>
        </w:sdtContent>
      </w:sdt>
      <w:sdt>
        <w:sdtPr>
          <w:rPr>
            <w:rFonts w:ascii="Arial" w:hAnsi="Arial" w:cs="Arial"/>
            <w:sz w:val="18"/>
            <w:szCs w:val="18"/>
          </w:rPr>
          <w:id w:val="-1751493188"/>
          <w:lock w:val="contentLocked"/>
          <w:placeholder>
            <w:docPart w:val="DefaultPlaceholder_-1854013440"/>
          </w:placeholder>
          <w:group/>
        </w:sdtPr>
        <w:sdtContent>
          <w:tr w:rsidR="00B92C92" w:rsidRPr="00B92C92" w:rsidTr="002F4E3C">
            <w:trPr>
              <w:trHeight w:val="540"/>
            </w:trPr>
            <w:tc>
              <w:tcPr>
                <w:tcW w:w="11160" w:type="dxa"/>
                <w:gridSpan w:val="6"/>
              </w:tcPr>
              <w:p w:rsidR="00B92C92" w:rsidRPr="00B92C92" w:rsidRDefault="00B92C92" w:rsidP="00B92C92">
                <w:pPr>
                  <w:rPr>
                    <w:rFonts w:ascii="Arial" w:hAnsi="Arial" w:cs="Arial"/>
                    <w:sz w:val="18"/>
                    <w:szCs w:val="18"/>
                  </w:rPr>
                </w:pPr>
                <w:r w:rsidRPr="00B92C92">
                  <w:rPr>
                    <w:rFonts w:ascii="Arial" w:hAnsi="Arial" w:cs="Arial"/>
                    <w:sz w:val="18"/>
                    <w:szCs w:val="18"/>
                  </w:rPr>
                  <w:t xml:space="preserve">In addition to reviewing the Deciding Together Instructions, identify the ways your county has, or plans to provide training to staff. Include dates, topics, and supplemental materials being used. </w:t>
                </w:r>
              </w:p>
            </w:tc>
          </w:tr>
        </w:sdtContent>
      </w:sdt>
      <w:sdt>
        <w:sdtPr>
          <w:rPr>
            <w:rFonts w:ascii="Arial" w:hAnsi="Arial" w:cs="Arial"/>
            <w:sz w:val="20"/>
            <w:szCs w:val="20"/>
          </w:rPr>
          <w:id w:val="1444339687"/>
          <w:lock w:val="contentLocked"/>
          <w:placeholder>
            <w:docPart w:val="DefaultPlaceholder_-1854013440"/>
          </w:placeholder>
          <w:group/>
        </w:sdtPr>
        <w:sdtContent>
          <w:tr w:rsidR="002F4E3C" w:rsidTr="002F4E3C">
            <w:trPr>
              <w:trHeight w:val="210"/>
            </w:trPr>
            <w:tc>
              <w:tcPr>
                <w:tcW w:w="3720" w:type="dxa"/>
                <w:gridSpan w:val="2"/>
                <w:tcBorders>
                  <w:top w:val="single" w:sz="4" w:space="0" w:color="auto"/>
                  <w:right w:val="single" w:sz="4" w:space="0" w:color="auto"/>
                </w:tcBorders>
              </w:tcPr>
              <w:p w:rsidR="002F4E3C" w:rsidRPr="00CA113B" w:rsidRDefault="002F4E3C" w:rsidP="002F4E3C">
                <w:pPr>
                  <w:rPr>
                    <w:rFonts w:cs="Times New Roman"/>
                    <w:sz w:val="24"/>
                    <w:szCs w:val="24"/>
                  </w:rPr>
                </w:pPr>
                <w:r>
                  <w:rPr>
                    <w:rFonts w:ascii="Arial" w:hAnsi="Arial" w:cs="Arial"/>
                    <w:sz w:val="20"/>
                    <w:szCs w:val="20"/>
                  </w:rPr>
                  <w:t xml:space="preserve">Training Activity </w:t>
                </w:r>
              </w:p>
            </w:tc>
            <w:tc>
              <w:tcPr>
                <w:tcW w:w="5550" w:type="dxa"/>
                <w:gridSpan w:val="3"/>
                <w:tcBorders>
                  <w:top w:val="single" w:sz="4" w:space="0" w:color="auto"/>
                  <w:left w:val="single" w:sz="4" w:space="0" w:color="auto"/>
                </w:tcBorders>
              </w:tcPr>
              <w:p w:rsidR="002F4E3C" w:rsidRPr="00CA113B" w:rsidRDefault="002F4E3C" w:rsidP="002F4E3C">
                <w:pPr>
                  <w:rPr>
                    <w:rFonts w:cs="Times New Roman"/>
                    <w:sz w:val="24"/>
                    <w:szCs w:val="24"/>
                  </w:rPr>
                </w:pPr>
                <w:r>
                  <w:rPr>
                    <w:rFonts w:ascii="Arial" w:hAnsi="Arial" w:cs="Arial"/>
                    <w:sz w:val="20"/>
                    <w:szCs w:val="20"/>
                  </w:rPr>
                  <w:t>Description</w:t>
                </w:r>
              </w:p>
            </w:tc>
            <w:tc>
              <w:tcPr>
                <w:tcW w:w="1890" w:type="dxa"/>
                <w:tcBorders>
                  <w:top w:val="single" w:sz="4" w:space="0" w:color="auto"/>
                  <w:left w:val="single" w:sz="4" w:space="0" w:color="auto"/>
                </w:tcBorders>
              </w:tcPr>
              <w:p w:rsidR="002F4E3C" w:rsidRPr="00CA113B" w:rsidRDefault="002F4E3C" w:rsidP="002F4E3C">
                <w:pPr>
                  <w:rPr>
                    <w:rFonts w:cs="Times New Roman"/>
                    <w:sz w:val="24"/>
                    <w:szCs w:val="24"/>
                  </w:rPr>
                </w:pPr>
                <w:r>
                  <w:rPr>
                    <w:rFonts w:ascii="Arial" w:hAnsi="Arial" w:cs="Arial"/>
                    <w:sz w:val="20"/>
                    <w:szCs w:val="20"/>
                  </w:rPr>
                  <w:t>Date</w:t>
                </w:r>
              </w:p>
            </w:tc>
          </w:tr>
        </w:sdtContent>
      </w:sdt>
      <w:tr w:rsidR="002F4E3C" w:rsidRPr="001215FB" w:rsidTr="002F4E3C">
        <w:trPr>
          <w:trHeight w:val="432"/>
        </w:trPr>
        <w:tc>
          <w:tcPr>
            <w:tcW w:w="3720" w:type="dxa"/>
            <w:gridSpan w:val="2"/>
            <w:tcBorders>
              <w:bottom w:val="single" w:sz="4" w:space="0" w:color="auto"/>
              <w:right w:val="single" w:sz="4" w:space="0" w:color="auto"/>
            </w:tcBorders>
            <w:vAlign w:val="center"/>
          </w:tcPr>
          <w:p w:rsidR="002F4E3C" w:rsidRPr="001215FB" w:rsidRDefault="002F4E3C" w:rsidP="002A58AD">
            <w:pPr>
              <w:rPr>
                <w:rFonts w:cs="Times New Roman"/>
              </w:rPr>
            </w:pPr>
          </w:p>
        </w:tc>
        <w:tc>
          <w:tcPr>
            <w:tcW w:w="5550" w:type="dxa"/>
            <w:gridSpan w:val="3"/>
            <w:tcBorders>
              <w:left w:val="single" w:sz="4" w:space="0" w:color="auto"/>
              <w:bottom w:val="single" w:sz="4" w:space="0" w:color="auto"/>
              <w:right w:val="single" w:sz="4" w:space="0" w:color="auto"/>
            </w:tcBorders>
            <w:vAlign w:val="center"/>
          </w:tcPr>
          <w:p w:rsidR="002F4E3C" w:rsidRPr="001215FB" w:rsidRDefault="002F4E3C" w:rsidP="002A58AD">
            <w:pPr>
              <w:rPr>
                <w:rFonts w:cs="Times New Roman"/>
              </w:rPr>
            </w:pPr>
          </w:p>
        </w:tc>
        <w:tc>
          <w:tcPr>
            <w:tcW w:w="1890" w:type="dxa"/>
            <w:tcBorders>
              <w:left w:val="single" w:sz="4" w:space="0" w:color="auto"/>
              <w:bottom w:val="single" w:sz="4" w:space="0" w:color="auto"/>
            </w:tcBorders>
            <w:vAlign w:val="center"/>
          </w:tcPr>
          <w:p w:rsidR="002F4E3C" w:rsidRPr="001215FB" w:rsidRDefault="002F4E3C" w:rsidP="002A58AD">
            <w:pPr>
              <w:rPr>
                <w:rFonts w:cs="Times New Roman"/>
              </w:rPr>
            </w:pPr>
          </w:p>
        </w:tc>
      </w:tr>
      <w:sdt>
        <w:sdtPr>
          <w:rPr>
            <w:rFonts w:ascii="Arial" w:hAnsi="Arial" w:cs="Arial"/>
            <w:sz w:val="20"/>
            <w:szCs w:val="20"/>
          </w:rPr>
          <w:id w:val="41641986"/>
          <w:lock w:val="contentLocked"/>
          <w:placeholder>
            <w:docPart w:val="DefaultPlaceholder_-1854013440"/>
          </w:placeholder>
          <w:group/>
        </w:sdtPr>
        <w:sdtContent>
          <w:tr w:rsidR="002F4E3C" w:rsidTr="002A58AD">
            <w:trPr>
              <w:trHeight w:val="210"/>
            </w:trPr>
            <w:tc>
              <w:tcPr>
                <w:tcW w:w="3720" w:type="dxa"/>
                <w:gridSpan w:val="2"/>
                <w:tcBorders>
                  <w:top w:val="single" w:sz="4" w:space="0" w:color="auto"/>
                  <w:right w:val="single" w:sz="4" w:space="0" w:color="auto"/>
                </w:tcBorders>
              </w:tcPr>
              <w:p w:rsidR="002F4E3C" w:rsidRPr="00CA113B" w:rsidRDefault="002F4E3C" w:rsidP="002A58AD">
                <w:pPr>
                  <w:rPr>
                    <w:rFonts w:cs="Times New Roman"/>
                    <w:sz w:val="24"/>
                    <w:szCs w:val="24"/>
                  </w:rPr>
                </w:pPr>
                <w:r>
                  <w:rPr>
                    <w:rFonts w:ascii="Arial" w:hAnsi="Arial" w:cs="Arial"/>
                    <w:sz w:val="20"/>
                    <w:szCs w:val="20"/>
                  </w:rPr>
                  <w:t xml:space="preserve">Training Activity </w:t>
                </w:r>
              </w:p>
            </w:tc>
            <w:tc>
              <w:tcPr>
                <w:tcW w:w="5550" w:type="dxa"/>
                <w:gridSpan w:val="3"/>
                <w:tcBorders>
                  <w:top w:val="single" w:sz="4" w:space="0" w:color="auto"/>
                  <w:left w:val="single" w:sz="4" w:space="0" w:color="auto"/>
                </w:tcBorders>
              </w:tcPr>
              <w:p w:rsidR="002F4E3C" w:rsidRPr="00CA113B" w:rsidRDefault="002F4E3C" w:rsidP="002A58AD">
                <w:pPr>
                  <w:rPr>
                    <w:rFonts w:cs="Times New Roman"/>
                    <w:sz w:val="24"/>
                    <w:szCs w:val="24"/>
                  </w:rPr>
                </w:pPr>
                <w:r>
                  <w:rPr>
                    <w:rFonts w:ascii="Arial" w:hAnsi="Arial" w:cs="Arial"/>
                    <w:sz w:val="20"/>
                    <w:szCs w:val="20"/>
                  </w:rPr>
                  <w:t>Description</w:t>
                </w:r>
              </w:p>
            </w:tc>
            <w:tc>
              <w:tcPr>
                <w:tcW w:w="1890" w:type="dxa"/>
                <w:tcBorders>
                  <w:top w:val="single" w:sz="4" w:space="0" w:color="auto"/>
                  <w:left w:val="single" w:sz="4" w:space="0" w:color="auto"/>
                </w:tcBorders>
              </w:tcPr>
              <w:p w:rsidR="002F4E3C" w:rsidRPr="00CA113B" w:rsidRDefault="002F4E3C" w:rsidP="002A58AD">
                <w:pPr>
                  <w:rPr>
                    <w:rFonts w:cs="Times New Roman"/>
                    <w:sz w:val="24"/>
                    <w:szCs w:val="24"/>
                  </w:rPr>
                </w:pPr>
                <w:r>
                  <w:rPr>
                    <w:rFonts w:ascii="Arial" w:hAnsi="Arial" w:cs="Arial"/>
                    <w:sz w:val="20"/>
                    <w:szCs w:val="20"/>
                  </w:rPr>
                  <w:t>Date</w:t>
                </w:r>
              </w:p>
            </w:tc>
          </w:tr>
        </w:sdtContent>
      </w:sdt>
      <w:tr w:rsidR="002F4E3C" w:rsidRPr="001215FB" w:rsidTr="002A58AD">
        <w:trPr>
          <w:trHeight w:val="432"/>
        </w:trPr>
        <w:tc>
          <w:tcPr>
            <w:tcW w:w="3720" w:type="dxa"/>
            <w:gridSpan w:val="2"/>
            <w:tcBorders>
              <w:bottom w:val="single" w:sz="4" w:space="0" w:color="auto"/>
              <w:right w:val="single" w:sz="4" w:space="0" w:color="auto"/>
            </w:tcBorders>
            <w:vAlign w:val="center"/>
          </w:tcPr>
          <w:p w:rsidR="002F4E3C" w:rsidRPr="001215FB" w:rsidRDefault="002F4E3C" w:rsidP="002A58AD">
            <w:pPr>
              <w:rPr>
                <w:rFonts w:cs="Times New Roman"/>
              </w:rPr>
            </w:pPr>
          </w:p>
        </w:tc>
        <w:tc>
          <w:tcPr>
            <w:tcW w:w="5550" w:type="dxa"/>
            <w:gridSpan w:val="3"/>
            <w:tcBorders>
              <w:left w:val="single" w:sz="4" w:space="0" w:color="auto"/>
              <w:bottom w:val="single" w:sz="4" w:space="0" w:color="auto"/>
              <w:right w:val="single" w:sz="4" w:space="0" w:color="auto"/>
            </w:tcBorders>
            <w:vAlign w:val="center"/>
          </w:tcPr>
          <w:p w:rsidR="002F4E3C" w:rsidRPr="001215FB" w:rsidRDefault="002F4E3C" w:rsidP="002A58AD">
            <w:pPr>
              <w:rPr>
                <w:rFonts w:cs="Times New Roman"/>
              </w:rPr>
            </w:pPr>
          </w:p>
        </w:tc>
        <w:tc>
          <w:tcPr>
            <w:tcW w:w="1890" w:type="dxa"/>
            <w:tcBorders>
              <w:left w:val="single" w:sz="4" w:space="0" w:color="auto"/>
              <w:bottom w:val="single" w:sz="4" w:space="0" w:color="auto"/>
            </w:tcBorders>
            <w:vAlign w:val="center"/>
          </w:tcPr>
          <w:p w:rsidR="002F4E3C" w:rsidRPr="001215FB" w:rsidRDefault="002F4E3C" w:rsidP="002A58AD">
            <w:pPr>
              <w:rPr>
                <w:rFonts w:cs="Times New Roman"/>
              </w:rPr>
            </w:pPr>
          </w:p>
        </w:tc>
      </w:tr>
      <w:sdt>
        <w:sdtPr>
          <w:rPr>
            <w:rFonts w:ascii="Arial" w:hAnsi="Arial" w:cs="Arial"/>
            <w:sz w:val="18"/>
            <w:szCs w:val="18"/>
          </w:rPr>
          <w:id w:val="-2146656391"/>
          <w:lock w:val="contentLocked"/>
          <w:placeholder>
            <w:docPart w:val="DefaultPlaceholder_-1854013440"/>
          </w:placeholder>
          <w:group/>
        </w:sdtPr>
        <w:sdtContent>
          <w:tr w:rsidR="002F4E3C" w:rsidTr="002A58AD">
            <w:tc>
              <w:tcPr>
                <w:tcW w:w="11160" w:type="dxa"/>
                <w:gridSpan w:val="6"/>
                <w:tcBorders>
                  <w:top w:val="single" w:sz="4" w:space="0" w:color="auto"/>
                </w:tcBorders>
                <w:shd w:val="clear" w:color="auto" w:fill="F2F2F2" w:themeFill="background1" w:themeFillShade="F2"/>
              </w:tcPr>
              <w:p w:rsidR="002F4E3C" w:rsidRDefault="002F4E3C" w:rsidP="004627E5">
                <w:pPr>
                  <w:spacing w:before="120"/>
                  <w:rPr>
                    <w:rFonts w:ascii="Arial" w:hAnsi="Arial" w:cs="Arial"/>
                    <w:sz w:val="18"/>
                    <w:szCs w:val="18"/>
                  </w:rPr>
                </w:pPr>
                <w:r w:rsidRPr="002F4E3C">
                  <w:rPr>
                    <w:rFonts w:ascii="Arial" w:hAnsi="Arial" w:cs="Arial"/>
                    <w:sz w:val="18"/>
                    <w:szCs w:val="18"/>
                  </w:rPr>
                  <w:t>Section 2: Engaging Families</w:t>
                </w:r>
              </w:p>
            </w:tc>
          </w:tr>
        </w:sdtContent>
      </w:sdt>
      <w:sdt>
        <w:sdtPr>
          <w:rPr>
            <w:rFonts w:ascii="Arial" w:hAnsi="Arial" w:cs="Arial"/>
            <w:sz w:val="18"/>
            <w:szCs w:val="18"/>
          </w:rPr>
          <w:id w:val="1290633711"/>
          <w:lock w:val="contentLocked"/>
          <w:placeholder>
            <w:docPart w:val="DefaultPlaceholder_-1854013440"/>
          </w:placeholder>
          <w:group/>
        </w:sdtPr>
        <w:sdtContent>
          <w:tr w:rsidR="002F4E3C" w:rsidRPr="002F4E3C" w:rsidTr="00E10A94">
            <w:trPr>
              <w:trHeight w:val="810"/>
            </w:trPr>
            <w:tc>
              <w:tcPr>
                <w:tcW w:w="11160" w:type="dxa"/>
                <w:gridSpan w:val="6"/>
              </w:tcPr>
              <w:p w:rsidR="002F4E3C" w:rsidRPr="002F4E3C" w:rsidRDefault="002F4E3C" w:rsidP="002B61E3">
                <w:pPr>
                  <w:spacing w:before="120"/>
                  <w:rPr>
                    <w:rFonts w:ascii="Arial" w:hAnsi="Arial" w:cs="Arial"/>
                    <w:sz w:val="18"/>
                    <w:szCs w:val="18"/>
                  </w:rPr>
                </w:pPr>
                <w:r w:rsidRPr="002F4E3C">
                  <w:rPr>
                    <w:rFonts w:ascii="Arial" w:hAnsi="Arial" w:cs="Arial"/>
                    <w:sz w:val="18"/>
                    <w:szCs w:val="18"/>
                  </w:rPr>
                  <w:t xml:space="preserve">Family participation is critical for successful service planning. Families need to be informed and engaged in their active role in the Deciding Together collaborative </w:t>
                </w:r>
                <w:r w:rsidRPr="002F4E3C">
                  <w:rPr>
                    <w:rFonts w:ascii="Arial" w:hAnsi="Arial" w:cs="Arial"/>
                    <w:sz w:val="18"/>
                    <w:szCs w:val="18"/>
                  </w:rPr>
                  <w:t>decision-making</w:t>
                </w:r>
                <w:r w:rsidRPr="002F4E3C">
                  <w:rPr>
                    <w:rFonts w:ascii="Arial" w:hAnsi="Arial" w:cs="Arial"/>
                    <w:sz w:val="18"/>
                    <w:szCs w:val="18"/>
                  </w:rPr>
                  <w:t xml:space="preserve"> process and their ability to choose support people to be a part of the team. Being informed in advance allows the family to prepare their thoughts on goals and issues. It is important that SSCs set the stage for families to feel comfortable and confident that they </w:t>
                </w:r>
                <w:r w:rsidRPr="002F4E3C">
                  <w:rPr>
                    <w:rFonts w:ascii="Arial" w:hAnsi="Arial" w:cs="Arial"/>
                    <w:sz w:val="18"/>
                    <w:szCs w:val="18"/>
                  </w:rPr>
                  <w:t>will not</w:t>
                </w:r>
                <w:r w:rsidRPr="002F4E3C">
                  <w:rPr>
                    <w:rFonts w:ascii="Arial" w:hAnsi="Arial" w:cs="Arial"/>
                    <w:sz w:val="18"/>
                    <w:szCs w:val="18"/>
                  </w:rPr>
                  <w:t xml:space="preserve"> be judged when sharing their issues, goals, ideas and/or expressing differences of opinion. Families need to clearly understand how service decisions are made and receive written notification if a support is being denied </w:t>
                </w:r>
                <w:r w:rsidRPr="002F4E3C">
                  <w:rPr>
                    <w:rFonts w:ascii="Arial" w:hAnsi="Arial" w:cs="Arial"/>
                    <w:sz w:val="18"/>
                    <w:szCs w:val="18"/>
                  </w:rPr>
                  <w:lastRenderedPageBreak/>
                  <w:t>and be informed and understand the steps they can take if they are not in agreement with the resulting ISP decisions. Families may also need assistance with appealing a decision.</w:t>
                </w:r>
              </w:p>
              <w:p w:rsidR="002F4E3C" w:rsidRPr="002F4E3C" w:rsidRDefault="002F4E3C" w:rsidP="002F4E3C">
                <w:pPr>
                  <w:rPr>
                    <w:rFonts w:ascii="Arial" w:hAnsi="Arial" w:cs="Arial"/>
                    <w:sz w:val="18"/>
                    <w:szCs w:val="18"/>
                  </w:rPr>
                </w:pPr>
              </w:p>
              <w:p w:rsidR="002F4E3C" w:rsidRPr="002F4E3C" w:rsidRDefault="002F4E3C" w:rsidP="002F4E3C">
                <w:pPr>
                  <w:rPr>
                    <w:rFonts w:ascii="Arial" w:hAnsi="Arial" w:cs="Arial"/>
                    <w:sz w:val="18"/>
                    <w:szCs w:val="18"/>
                  </w:rPr>
                </w:pPr>
                <w:r w:rsidRPr="002F4E3C">
                  <w:rPr>
                    <w:rFonts w:ascii="Arial" w:hAnsi="Arial" w:cs="Arial"/>
                    <w:sz w:val="18"/>
                    <w:szCs w:val="18"/>
                  </w:rPr>
                  <w:t xml:space="preserve">Key Steps </w:t>
                </w:r>
              </w:p>
              <w:p w:rsidR="002F4E3C" w:rsidRPr="002F4E3C" w:rsidRDefault="002F4E3C" w:rsidP="002F4E3C">
                <w:pPr>
                  <w:pStyle w:val="ListParagraph"/>
                  <w:numPr>
                    <w:ilvl w:val="0"/>
                    <w:numId w:val="4"/>
                  </w:numPr>
                  <w:spacing w:after="200" w:line="276" w:lineRule="auto"/>
                  <w:ind w:left="425"/>
                  <w:rPr>
                    <w:rFonts w:ascii="Arial" w:hAnsi="Arial" w:cs="Arial"/>
                    <w:sz w:val="18"/>
                    <w:szCs w:val="18"/>
                  </w:rPr>
                </w:pPr>
                <w:r w:rsidRPr="002F4E3C">
                  <w:rPr>
                    <w:rFonts w:ascii="Arial" w:hAnsi="Arial" w:cs="Arial"/>
                    <w:sz w:val="18"/>
                    <w:szCs w:val="18"/>
                  </w:rPr>
                  <w:t>Determine county protocol for educating families on Deciding Together.</w:t>
                </w:r>
              </w:p>
              <w:p w:rsidR="002F4E3C" w:rsidRPr="002F4E3C" w:rsidRDefault="002F4E3C" w:rsidP="002F4E3C">
                <w:pPr>
                  <w:pStyle w:val="ListParagraph"/>
                  <w:numPr>
                    <w:ilvl w:val="1"/>
                    <w:numId w:val="4"/>
                  </w:numPr>
                  <w:spacing w:after="200" w:line="276" w:lineRule="auto"/>
                  <w:ind w:left="785"/>
                  <w:rPr>
                    <w:rFonts w:ascii="Arial" w:hAnsi="Arial" w:cs="Arial"/>
                    <w:sz w:val="18"/>
                    <w:szCs w:val="18"/>
                  </w:rPr>
                </w:pPr>
                <w:r w:rsidRPr="002F4E3C">
                  <w:rPr>
                    <w:rFonts w:ascii="Arial" w:hAnsi="Arial" w:cs="Arial"/>
                    <w:sz w:val="18"/>
                    <w:szCs w:val="18"/>
                  </w:rPr>
                  <w:t>Share the Deciding Together Guide with families in advance of service planning.</w:t>
                </w:r>
              </w:p>
              <w:p w:rsidR="002F4E3C" w:rsidRPr="002F4E3C" w:rsidRDefault="002F4E3C" w:rsidP="002F4E3C">
                <w:pPr>
                  <w:pStyle w:val="ListParagraph"/>
                  <w:numPr>
                    <w:ilvl w:val="0"/>
                    <w:numId w:val="4"/>
                  </w:numPr>
                  <w:spacing w:after="200" w:line="276" w:lineRule="auto"/>
                  <w:ind w:left="425"/>
                  <w:rPr>
                    <w:rFonts w:ascii="Arial" w:hAnsi="Arial" w:cs="Arial"/>
                    <w:sz w:val="18"/>
                    <w:szCs w:val="18"/>
                  </w:rPr>
                </w:pPr>
                <w:r w:rsidRPr="002F4E3C">
                  <w:rPr>
                    <w:rFonts w:ascii="Arial" w:hAnsi="Arial" w:cs="Arial"/>
                    <w:sz w:val="18"/>
                    <w:szCs w:val="18"/>
                  </w:rPr>
                  <w:t>Promote opportunities for families to identify and include supportive team members.</w:t>
                </w:r>
              </w:p>
              <w:p w:rsidR="002F4E3C" w:rsidRPr="002F4E3C" w:rsidRDefault="002F4E3C" w:rsidP="002F4E3C">
                <w:pPr>
                  <w:pStyle w:val="ListParagraph"/>
                  <w:numPr>
                    <w:ilvl w:val="0"/>
                    <w:numId w:val="4"/>
                  </w:numPr>
                  <w:spacing w:after="200" w:line="276" w:lineRule="auto"/>
                  <w:ind w:left="425"/>
                  <w:rPr>
                    <w:rFonts w:ascii="Arial" w:hAnsi="Arial" w:cs="Arial"/>
                    <w:sz w:val="18"/>
                    <w:szCs w:val="18"/>
                  </w:rPr>
                </w:pPr>
                <w:r w:rsidRPr="002F4E3C">
                  <w:rPr>
                    <w:rFonts w:ascii="Arial" w:hAnsi="Arial" w:cs="Arial"/>
                    <w:sz w:val="18"/>
                    <w:szCs w:val="18"/>
                  </w:rPr>
                  <w:t xml:space="preserve">Develop consistent messaging to families on: </w:t>
                </w:r>
              </w:p>
              <w:p w:rsidR="002F4E3C" w:rsidRPr="002F4E3C" w:rsidRDefault="002F4E3C" w:rsidP="002F4E3C">
                <w:pPr>
                  <w:pStyle w:val="ListParagraph"/>
                  <w:numPr>
                    <w:ilvl w:val="2"/>
                    <w:numId w:val="5"/>
                  </w:numPr>
                  <w:spacing w:after="200" w:line="276" w:lineRule="auto"/>
                  <w:ind w:left="785"/>
                  <w:rPr>
                    <w:rFonts w:ascii="Arial" w:hAnsi="Arial" w:cs="Arial"/>
                    <w:sz w:val="18"/>
                    <w:szCs w:val="18"/>
                  </w:rPr>
                </w:pPr>
                <w:r w:rsidRPr="002F4E3C">
                  <w:rPr>
                    <w:rFonts w:ascii="Arial" w:hAnsi="Arial" w:cs="Arial"/>
                    <w:sz w:val="18"/>
                    <w:szCs w:val="18"/>
                  </w:rPr>
                  <w:t>Empowering families to be in the lead.</w:t>
                </w:r>
              </w:p>
              <w:p w:rsidR="002F4E3C" w:rsidRPr="002F4E3C" w:rsidRDefault="002F4E3C" w:rsidP="002F4E3C">
                <w:pPr>
                  <w:pStyle w:val="ListParagraph"/>
                  <w:numPr>
                    <w:ilvl w:val="2"/>
                    <w:numId w:val="5"/>
                  </w:numPr>
                  <w:spacing w:after="200" w:line="276" w:lineRule="auto"/>
                  <w:ind w:left="785"/>
                  <w:rPr>
                    <w:rFonts w:ascii="Arial" w:hAnsi="Arial" w:cs="Arial"/>
                    <w:sz w:val="18"/>
                    <w:szCs w:val="18"/>
                  </w:rPr>
                </w:pPr>
                <w:r w:rsidRPr="002F4E3C">
                  <w:rPr>
                    <w:rFonts w:ascii="Arial" w:hAnsi="Arial" w:cs="Arial"/>
                    <w:sz w:val="18"/>
                    <w:szCs w:val="18"/>
                  </w:rPr>
                  <w:t>Explaining the roles of team members and facilitating the process when helpful.</w:t>
                </w:r>
              </w:p>
              <w:p w:rsidR="002F4E3C" w:rsidRPr="002F4E3C" w:rsidRDefault="002F4E3C" w:rsidP="002F4E3C">
                <w:pPr>
                  <w:pStyle w:val="ListParagraph"/>
                  <w:numPr>
                    <w:ilvl w:val="2"/>
                    <w:numId w:val="5"/>
                  </w:numPr>
                  <w:spacing w:after="200" w:line="276" w:lineRule="auto"/>
                  <w:ind w:left="785"/>
                  <w:rPr>
                    <w:rFonts w:ascii="Arial" w:hAnsi="Arial" w:cs="Arial"/>
                    <w:sz w:val="18"/>
                    <w:szCs w:val="18"/>
                  </w:rPr>
                </w:pPr>
                <w:r w:rsidRPr="002F4E3C">
                  <w:rPr>
                    <w:rFonts w:ascii="Arial" w:hAnsi="Arial" w:cs="Arial"/>
                    <w:sz w:val="18"/>
                    <w:szCs w:val="18"/>
                  </w:rPr>
                  <w:t>Encouraging families to share their concerns, needs and potential supports (“no bad ideas” approach).</w:t>
                </w:r>
              </w:p>
              <w:p w:rsidR="002F4E3C" w:rsidRPr="002F4E3C" w:rsidRDefault="002F4E3C" w:rsidP="002F4E3C">
                <w:pPr>
                  <w:pStyle w:val="ListParagraph"/>
                  <w:numPr>
                    <w:ilvl w:val="2"/>
                    <w:numId w:val="5"/>
                  </w:numPr>
                  <w:spacing w:after="200" w:line="276" w:lineRule="auto"/>
                  <w:ind w:left="785"/>
                  <w:rPr>
                    <w:rFonts w:ascii="Arial" w:hAnsi="Arial" w:cs="Arial"/>
                    <w:sz w:val="18"/>
                    <w:szCs w:val="18"/>
                  </w:rPr>
                </w:pPr>
                <w:r w:rsidRPr="002F4E3C">
                  <w:rPr>
                    <w:rFonts w:ascii="Arial" w:hAnsi="Arial" w:cs="Arial"/>
                    <w:sz w:val="18"/>
                    <w:szCs w:val="18"/>
                  </w:rPr>
                  <w:t>Normalizing disagreement.</w:t>
                </w:r>
              </w:p>
              <w:p w:rsidR="002F4E3C" w:rsidRPr="002F4E3C" w:rsidRDefault="002F4E3C" w:rsidP="002F4E3C">
                <w:pPr>
                  <w:pStyle w:val="ListParagraph"/>
                  <w:numPr>
                    <w:ilvl w:val="2"/>
                    <w:numId w:val="5"/>
                  </w:numPr>
                  <w:ind w:left="792"/>
                  <w:contextualSpacing w:val="0"/>
                  <w:rPr>
                    <w:rFonts w:ascii="Arial" w:hAnsi="Arial" w:cs="Arial"/>
                    <w:sz w:val="18"/>
                    <w:szCs w:val="18"/>
                  </w:rPr>
                </w:pPr>
                <w:r w:rsidRPr="002F4E3C">
                  <w:rPr>
                    <w:rFonts w:ascii="Arial" w:hAnsi="Arial" w:cs="Arial"/>
                    <w:sz w:val="18"/>
                    <w:szCs w:val="18"/>
                  </w:rPr>
                  <w:t>Reviewing procedures for denying a support request, navigating differences of opinion, and local level grievance/complaints and state level formal appeal procedures.</w:t>
                </w:r>
              </w:p>
            </w:tc>
          </w:tr>
        </w:sdtContent>
      </w:sdt>
      <w:sdt>
        <w:sdtPr>
          <w:rPr>
            <w:rFonts w:ascii="Arial" w:hAnsi="Arial" w:cs="Arial"/>
            <w:sz w:val="20"/>
            <w:szCs w:val="20"/>
          </w:rPr>
          <w:id w:val="141620175"/>
          <w:lock w:val="contentLocked"/>
          <w:placeholder>
            <w:docPart w:val="DefaultPlaceholder_-1854013440"/>
          </w:placeholder>
          <w:group/>
        </w:sdtPr>
        <w:sdtEndPr>
          <w:rPr>
            <w:sz w:val="18"/>
            <w:szCs w:val="18"/>
          </w:rPr>
        </w:sdtEndPr>
        <w:sdtContent>
          <w:tr w:rsidR="00E10A94" w:rsidTr="009C4426">
            <w:trPr>
              <w:trHeight w:val="576"/>
            </w:trPr>
            <w:tc>
              <w:tcPr>
                <w:tcW w:w="11160" w:type="dxa"/>
                <w:gridSpan w:val="6"/>
              </w:tcPr>
              <w:p w:rsidR="000E16E0" w:rsidRDefault="000E16E0" w:rsidP="009E0486">
                <w:pPr>
                  <w:spacing w:after="40"/>
                  <w:rPr>
                    <w:rFonts w:ascii="Arial" w:hAnsi="Arial" w:cs="Arial"/>
                    <w:sz w:val="20"/>
                    <w:szCs w:val="20"/>
                  </w:rPr>
                </w:pPr>
                <w:r w:rsidRPr="000E16E0">
                  <w:rPr>
                    <w:rFonts w:ascii="Arial" w:hAnsi="Arial" w:cs="Arial"/>
                    <w:sz w:val="20"/>
                    <w:szCs w:val="20"/>
                  </w:rPr>
                  <w:t>Place a check mark next to your county’s status on engaging families in the Deciding Together process:</w:t>
                </w:r>
              </w:p>
              <w:p w:rsidR="00E10A94" w:rsidRDefault="00E10A94" w:rsidP="000E16E0">
                <w:pPr>
                  <w:rPr>
                    <w:rFonts w:ascii="Arial" w:hAnsi="Arial" w:cs="Arial"/>
                    <w:sz w:val="18"/>
                    <w:szCs w:val="18"/>
                  </w:rPr>
                </w:pPr>
                <w:sdt>
                  <w:sdtPr>
                    <w:rPr>
                      <w:rFonts w:ascii="Arial" w:hAnsi="Arial" w:cs="Arial"/>
                      <w:sz w:val="18"/>
                      <w:szCs w:val="18"/>
                    </w:rPr>
                    <w:id w:val="-1029797758"/>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Pr>
                    <w:rFonts w:ascii="Arial" w:hAnsi="Arial" w:cs="Arial"/>
                    <w:sz w:val="18"/>
                    <w:szCs w:val="18"/>
                  </w:rPr>
                  <w:t xml:space="preserve"> Planning</w:t>
                </w:r>
                <w:r>
                  <w:rPr>
                    <w:rFonts w:ascii="Arial" w:hAnsi="Arial" w:cs="Arial"/>
                    <w:sz w:val="18"/>
                    <w:szCs w:val="18"/>
                  </w:rPr>
                  <w:tab/>
                </w:r>
                <w:sdt>
                  <w:sdtPr>
                    <w:rPr>
                      <w:rFonts w:ascii="Arial" w:hAnsi="Arial" w:cs="Arial"/>
                      <w:sz w:val="18"/>
                      <w:szCs w:val="18"/>
                    </w:rPr>
                    <w:id w:val="808366273"/>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Pr>
                    <w:rFonts w:ascii="Arial" w:hAnsi="Arial" w:cs="Arial"/>
                    <w:sz w:val="18"/>
                    <w:szCs w:val="18"/>
                  </w:rPr>
                  <w:t xml:space="preserve"> In Process</w:t>
                </w:r>
                <w:r>
                  <w:rPr>
                    <w:rFonts w:ascii="Arial" w:hAnsi="Arial" w:cs="Arial"/>
                    <w:sz w:val="18"/>
                    <w:szCs w:val="18"/>
                  </w:rPr>
                  <w:tab/>
                </w:r>
                <w:sdt>
                  <w:sdtPr>
                    <w:rPr>
                      <w:rFonts w:ascii="Arial" w:hAnsi="Arial" w:cs="Arial"/>
                      <w:sz w:val="18"/>
                      <w:szCs w:val="18"/>
                    </w:rPr>
                    <w:id w:val="753559259"/>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Pr>
                    <w:rFonts w:ascii="Arial" w:hAnsi="Arial" w:cs="Arial"/>
                    <w:sz w:val="18"/>
                    <w:szCs w:val="18"/>
                  </w:rPr>
                  <w:t xml:space="preserve"> Fully Implemented</w:t>
                </w:r>
              </w:p>
            </w:tc>
          </w:tr>
        </w:sdtContent>
      </w:sdt>
      <w:sdt>
        <w:sdtPr>
          <w:rPr>
            <w:rFonts w:ascii="Arial" w:hAnsi="Arial" w:cs="Arial"/>
            <w:sz w:val="18"/>
            <w:szCs w:val="18"/>
          </w:rPr>
          <w:id w:val="-1457793441"/>
          <w:lock w:val="contentLocked"/>
          <w:placeholder>
            <w:docPart w:val="DefaultPlaceholder_-1854013440"/>
          </w:placeholder>
          <w:group/>
        </w:sdtPr>
        <w:sdtContent>
          <w:tr w:rsidR="00E10A94" w:rsidRPr="00E10A94" w:rsidTr="00724142">
            <w:trPr>
              <w:trHeight w:val="450"/>
            </w:trPr>
            <w:tc>
              <w:tcPr>
                <w:tcW w:w="11160" w:type="dxa"/>
                <w:gridSpan w:val="6"/>
                <w:tcBorders>
                  <w:bottom w:val="single" w:sz="4" w:space="0" w:color="auto"/>
                </w:tcBorders>
              </w:tcPr>
              <w:p w:rsidR="00E10A94" w:rsidRPr="00E10A94" w:rsidRDefault="00E10A94" w:rsidP="00E10A94">
                <w:pPr>
                  <w:rPr>
                    <w:rFonts w:ascii="Arial" w:hAnsi="Arial" w:cs="Arial"/>
                    <w:sz w:val="18"/>
                    <w:szCs w:val="18"/>
                  </w:rPr>
                </w:pPr>
                <w:r w:rsidRPr="00E10A94">
                  <w:rPr>
                    <w:rFonts w:ascii="Arial" w:hAnsi="Arial" w:cs="Arial"/>
                    <w:sz w:val="18"/>
                    <w:szCs w:val="18"/>
                  </w:rPr>
                  <w:t xml:space="preserve">Describe </w:t>
                </w:r>
                <w:r w:rsidR="00724142" w:rsidRPr="00724142">
                  <w:rPr>
                    <w:rFonts w:ascii="Arial" w:hAnsi="Arial" w:cs="Arial"/>
                    <w:sz w:val="18"/>
                    <w:szCs w:val="18"/>
                  </w:rPr>
                  <w:t>in the box below</w:t>
                </w:r>
                <w:r w:rsidRPr="00E10A94">
                  <w:rPr>
                    <w:rFonts w:ascii="Arial" w:hAnsi="Arial" w:cs="Arial"/>
                    <w:sz w:val="18"/>
                    <w:szCs w:val="18"/>
                  </w:rPr>
                  <w:t xml:space="preserve"> the steps you have taken, or are planning to take to fully educate and inform families on the Deciding Together process. This includes determining protocol for when and how the Deciding Together guide is shared with families.</w:t>
                </w:r>
              </w:p>
            </w:tc>
          </w:tr>
        </w:sdtContent>
      </w:sdt>
      <w:tr w:rsidR="00E10A94" w:rsidRPr="009C4426" w:rsidTr="00724142">
        <w:trPr>
          <w:trHeight w:val="1170"/>
        </w:trPr>
        <w:tc>
          <w:tcPr>
            <w:tcW w:w="11160" w:type="dxa"/>
            <w:gridSpan w:val="6"/>
            <w:tcBorders>
              <w:top w:val="single" w:sz="4" w:space="0" w:color="auto"/>
              <w:left w:val="single" w:sz="4" w:space="0" w:color="auto"/>
              <w:bottom w:val="single" w:sz="4" w:space="0" w:color="auto"/>
              <w:right w:val="single" w:sz="4" w:space="0" w:color="auto"/>
            </w:tcBorders>
          </w:tcPr>
          <w:p w:rsidR="00E10A94" w:rsidRPr="009C4426" w:rsidRDefault="00E10A94">
            <w:pPr>
              <w:rPr>
                <w:rFonts w:cs="Times New Roman"/>
              </w:rPr>
            </w:pPr>
          </w:p>
        </w:tc>
      </w:tr>
      <w:sdt>
        <w:sdtPr>
          <w:rPr>
            <w:rFonts w:ascii="Arial" w:hAnsi="Arial" w:cs="Arial"/>
            <w:sz w:val="18"/>
            <w:szCs w:val="18"/>
          </w:rPr>
          <w:id w:val="1975797522"/>
          <w:lock w:val="contentLocked"/>
          <w:placeholder>
            <w:docPart w:val="DefaultPlaceholder_-1854013440"/>
          </w:placeholder>
          <w:group/>
        </w:sdtPr>
        <w:sdtContent>
          <w:tr w:rsidR="002B61E3" w:rsidTr="002A58AD">
            <w:tc>
              <w:tcPr>
                <w:tcW w:w="11160" w:type="dxa"/>
                <w:gridSpan w:val="6"/>
                <w:tcBorders>
                  <w:top w:val="single" w:sz="4" w:space="0" w:color="auto"/>
                </w:tcBorders>
                <w:shd w:val="clear" w:color="auto" w:fill="F2F2F2" w:themeFill="background1" w:themeFillShade="F2"/>
              </w:tcPr>
              <w:p w:rsidR="002B61E3" w:rsidRDefault="002B61E3" w:rsidP="004627E5">
                <w:pPr>
                  <w:spacing w:before="120"/>
                  <w:rPr>
                    <w:rFonts w:ascii="Arial" w:hAnsi="Arial" w:cs="Arial"/>
                    <w:sz w:val="18"/>
                    <w:szCs w:val="18"/>
                  </w:rPr>
                </w:pPr>
                <w:r w:rsidRPr="002F4E3C">
                  <w:rPr>
                    <w:rFonts w:ascii="Arial" w:hAnsi="Arial" w:cs="Arial"/>
                    <w:sz w:val="18"/>
                    <w:szCs w:val="18"/>
                  </w:rPr>
                  <w:t xml:space="preserve">Section </w:t>
                </w:r>
                <w:r>
                  <w:rPr>
                    <w:rFonts w:ascii="Arial" w:hAnsi="Arial" w:cs="Arial"/>
                    <w:sz w:val="18"/>
                    <w:szCs w:val="18"/>
                  </w:rPr>
                  <w:t>3</w:t>
                </w:r>
                <w:r w:rsidRPr="002F4E3C">
                  <w:rPr>
                    <w:rFonts w:ascii="Arial" w:hAnsi="Arial" w:cs="Arial"/>
                    <w:sz w:val="18"/>
                    <w:szCs w:val="18"/>
                  </w:rPr>
                  <w:t xml:space="preserve">: </w:t>
                </w:r>
                <w:r>
                  <w:rPr>
                    <w:rFonts w:ascii="Arial" w:hAnsi="Arial" w:cs="Arial"/>
                    <w:sz w:val="18"/>
                    <w:szCs w:val="18"/>
                  </w:rPr>
                  <w:t>Supervision</w:t>
                </w:r>
              </w:p>
            </w:tc>
          </w:tr>
        </w:sdtContent>
      </w:sdt>
      <w:sdt>
        <w:sdtPr>
          <w:rPr>
            <w:rFonts w:ascii="Arial" w:hAnsi="Arial" w:cs="Arial"/>
            <w:sz w:val="18"/>
            <w:szCs w:val="18"/>
          </w:rPr>
          <w:id w:val="-645434367"/>
          <w:lock w:val="contentLocked"/>
          <w:placeholder>
            <w:docPart w:val="DefaultPlaceholder_-1854013440"/>
          </w:placeholder>
          <w:group/>
        </w:sdtPr>
        <w:sdtContent>
          <w:tr w:rsidR="002B61E3" w:rsidRPr="002F4E3C" w:rsidTr="002A58AD">
            <w:trPr>
              <w:trHeight w:val="810"/>
            </w:trPr>
            <w:tc>
              <w:tcPr>
                <w:tcW w:w="11160" w:type="dxa"/>
                <w:gridSpan w:val="6"/>
              </w:tcPr>
              <w:p w:rsidR="002B61E3" w:rsidRPr="002B61E3" w:rsidRDefault="002B61E3" w:rsidP="002B61E3">
                <w:pPr>
                  <w:spacing w:before="120" w:after="200" w:line="276" w:lineRule="auto"/>
                  <w:ind w:right="490"/>
                  <w:rPr>
                    <w:rFonts w:ascii="Arial" w:hAnsi="Arial" w:cs="Arial"/>
                    <w:sz w:val="18"/>
                    <w:szCs w:val="18"/>
                  </w:rPr>
                </w:pPr>
                <w:r w:rsidRPr="002B61E3">
                  <w:rPr>
                    <w:rFonts w:ascii="Arial" w:hAnsi="Arial" w:cs="Arial"/>
                    <w:sz w:val="18"/>
                    <w:szCs w:val="18"/>
                  </w:rPr>
                  <w:t xml:space="preserve">CWAs need to develop policy and protocol that outlines expectations for effective usage of the Deciding Together collaborative decision making process. Supervisors play an important role in supporting ongoing development of SSCs to ensure proficiency in using the process with each family in a collaborative and family-driven manner. It can be helpful to build protocol into regular supervision to offer ongoing skill development for areas such as: team or wraparound approaches, developing comprehensive and holistic service plans, positive engagement, promoting family voice, and navigating differences of opinion and appeals. </w:t>
                </w:r>
              </w:p>
              <w:p w:rsidR="002B61E3" w:rsidRPr="002B61E3" w:rsidRDefault="002B61E3" w:rsidP="002B61E3">
                <w:pPr>
                  <w:spacing w:after="200" w:line="276" w:lineRule="auto"/>
                  <w:rPr>
                    <w:rFonts w:ascii="Arial" w:hAnsi="Arial" w:cs="Arial"/>
                    <w:sz w:val="18"/>
                    <w:szCs w:val="18"/>
                  </w:rPr>
                </w:pPr>
                <w:r w:rsidRPr="002B61E3">
                  <w:rPr>
                    <w:rFonts w:ascii="Arial" w:hAnsi="Arial" w:cs="Arial"/>
                    <w:sz w:val="18"/>
                    <w:szCs w:val="18"/>
                  </w:rPr>
                  <w:t xml:space="preserve">Areas to consider for agency level supervision include: </w:t>
                </w:r>
              </w:p>
              <w:p w:rsidR="002B61E3" w:rsidRPr="002B61E3" w:rsidRDefault="002B61E3" w:rsidP="002B61E3">
                <w:pPr>
                  <w:numPr>
                    <w:ilvl w:val="0"/>
                    <w:numId w:val="7"/>
                  </w:numPr>
                  <w:spacing w:after="200" w:line="276" w:lineRule="auto"/>
                  <w:ind w:left="425"/>
                  <w:contextualSpacing/>
                  <w:rPr>
                    <w:rFonts w:ascii="Arial" w:hAnsi="Arial" w:cs="Arial"/>
                    <w:sz w:val="18"/>
                    <w:szCs w:val="18"/>
                  </w:rPr>
                </w:pPr>
                <w:r w:rsidRPr="002B61E3">
                  <w:rPr>
                    <w:rFonts w:ascii="Arial" w:hAnsi="Arial" w:cs="Arial"/>
                    <w:sz w:val="18"/>
                    <w:szCs w:val="18"/>
                  </w:rPr>
                  <w:t>What protocol is in place to ensure usage of the Deciding Together in a collaborative, family driven, comprehensive and manner?</w:t>
                </w:r>
              </w:p>
              <w:p w:rsidR="002B61E3" w:rsidRPr="002B61E3" w:rsidRDefault="002B61E3" w:rsidP="002B61E3">
                <w:pPr>
                  <w:numPr>
                    <w:ilvl w:val="0"/>
                    <w:numId w:val="7"/>
                  </w:numPr>
                  <w:spacing w:after="200" w:line="276" w:lineRule="auto"/>
                  <w:ind w:left="425"/>
                  <w:contextualSpacing/>
                  <w:rPr>
                    <w:rFonts w:ascii="Arial" w:hAnsi="Arial" w:cs="Arial"/>
                    <w:sz w:val="18"/>
                    <w:szCs w:val="18"/>
                  </w:rPr>
                </w:pPr>
                <w:r w:rsidRPr="002B61E3">
                  <w:rPr>
                    <w:rFonts w:ascii="Arial" w:hAnsi="Arial" w:cs="Arial"/>
                    <w:sz w:val="18"/>
                    <w:szCs w:val="18"/>
                  </w:rPr>
                  <w:t>What methods will be put in place to support ongoing skill development for SSCs?</w:t>
                </w:r>
              </w:p>
              <w:p w:rsidR="002B61E3" w:rsidRPr="002B61E3" w:rsidRDefault="002B61E3" w:rsidP="002B61E3">
                <w:pPr>
                  <w:numPr>
                    <w:ilvl w:val="0"/>
                    <w:numId w:val="7"/>
                  </w:numPr>
                  <w:spacing w:after="200" w:line="276" w:lineRule="auto"/>
                  <w:ind w:left="425"/>
                  <w:contextualSpacing/>
                  <w:rPr>
                    <w:rFonts w:ascii="Arial" w:hAnsi="Arial" w:cs="Arial"/>
                    <w:sz w:val="18"/>
                    <w:szCs w:val="18"/>
                  </w:rPr>
                </w:pPr>
                <w:r w:rsidRPr="002B61E3">
                  <w:rPr>
                    <w:rFonts w:ascii="Arial" w:hAnsi="Arial" w:cs="Arial"/>
                    <w:sz w:val="18"/>
                    <w:szCs w:val="18"/>
                  </w:rPr>
                  <w:t xml:space="preserve">How will you assess staff proficiency and the effectiveness of an SSC’s approach to using Deciding Together with families? </w:t>
                </w:r>
              </w:p>
              <w:p w:rsidR="002B61E3" w:rsidRPr="002B61E3" w:rsidRDefault="002B61E3" w:rsidP="002B61E3">
                <w:pPr>
                  <w:numPr>
                    <w:ilvl w:val="1"/>
                    <w:numId w:val="8"/>
                  </w:numPr>
                  <w:spacing w:after="200" w:line="276" w:lineRule="auto"/>
                  <w:ind w:left="785"/>
                  <w:contextualSpacing/>
                  <w:rPr>
                    <w:rFonts w:ascii="Arial" w:hAnsi="Arial" w:cs="Arial"/>
                    <w:sz w:val="18"/>
                    <w:szCs w:val="18"/>
                  </w:rPr>
                </w:pPr>
                <w:r w:rsidRPr="002B61E3">
                  <w:rPr>
                    <w:rFonts w:ascii="Arial" w:hAnsi="Arial" w:cs="Arial"/>
                    <w:sz w:val="18"/>
                    <w:szCs w:val="18"/>
                  </w:rPr>
                  <w:t>Reflective supervision–providing an opportunity for SSCs to analyze their performance and identify areas of improvement.</w:t>
                </w:r>
              </w:p>
              <w:p w:rsidR="002B61E3" w:rsidRPr="002B61E3" w:rsidRDefault="002B61E3" w:rsidP="002B61E3">
                <w:pPr>
                  <w:numPr>
                    <w:ilvl w:val="1"/>
                    <w:numId w:val="8"/>
                  </w:numPr>
                  <w:spacing w:after="200" w:line="276" w:lineRule="auto"/>
                  <w:ind w:left="785"/>
                  <w:contextualSpacing/>
                  <w:rPr>
                    <w:rFonts w:ascii="Arial" w:hAnsi="Arial" w:cs="Arial"/>
                    <w:sz w:val="18"/>
                    <w:szCs w:val="18"/>
                  </w:rPr>
                </w:pPr>
                <w:r w:rsidRPr="002B61E3">
                  <w:rPr>
                    <w:rFonts w:ascii="Arial" w:hAnsi="Arial" w:cs="Arial"/>
                    <w:sz w:val="18"/>
                    <w:szCs w:val="18"/>
                  </w:rPr>
                  <w:t>Role modeling, peer review or mentoring.</w:t>
                </w:r>
              </w:p>
              <w:p w:rsidR="002B61E3" w:rsidRPr="002B61E3" w:rsidRDefault="002B61E3" w:rsidP="002B61E3">
                <w:pPr>
                  <w:numPr>
                    <w:ilvl w:val="0"/>
                    <w:numId w:val="6"/>
                  </w:numPr>
                  <w:spacing w:after="200" w:line="276" w:lineRule="auto"/>
                  <w:ind w:left="425"/>
                  <w:contextualSpacing/>
                  <w:rPr>
                    <w:rFonts w:ascii="Arial" w:hAnsi="Arial" w:cs="Arial"/>
                    <w:sz w:val="18"/>
                    <w:szCs w:val="18"/>
                  </w:rPr>
                </w:pPr>
                <w:r w:rsidRPr="002B61E3">
                  <w:rPr>
                    <w:rFonts w:ascii="Arial" w:hAnsi="Arial" w:cs="Arial"/>
                    <w:sz w:val="18"/>
                    <w:szCs w:val="18"/>
                  </w:rPr>
                  <w:t>Develop feedback loop to obtain information from families on their experience:</w:t>
                </w:r>
              </w:p>
              <w:p w:rsidR="002B61E3" w:rsidRPr="002B61E3" w:rsidRDefault="002B61E3" w:rsidP="002B61E3">
                <w:pPr>
                  <w:numPr>
                    <w:ilvl w:val="1"/>
                    <w:numId w:val="9"/>
                  </w:numPr>
                  <w:spacing w:after="200" w:line="276" w:lineRule="auto"/>
                  <w:ind w:left="785"/>
                  <w:contextualSpacing/>
                  <w:rPr>
                    <w:rFonts w:ascii="Arial" w:hAnsi="Arial" w:cs="Arial"/>
                    <w:sz w:val="18"/>
                    <w:szCs w:val="18"/>
                  </w:rPr>
                </w:pPr>
                <w:r w:rsidRPr="002B61E3">
                  <w:rPr>
                    <w:rFonts w:ascii="Arial" w:hAnsi="Arial" w:cs="Arial"/>
                    <w:sz w:val="18"/>
                    <w:szCs w:val="18"/>
                  </w:rPr>
                  <w:t xml:space="preserve">Did the process feel collaborative? </w:t>
                </w:r>
              </w:p>
              <w:p w:rsidR="002B61E3" w:rsidRPr="002B61E3" w:rsidRDefault="002B61E3" w:rsidP="002B61E3">
                <w:pPr>
                  <w:numPr>
                    <w:ilvl w:val="1"/>
                    <w:numId w:val="9"/>
                  </w:numPr>
                  <w:spacing w:after="200" w:line="276" w:lineRule="auto"/>
                  <w:ind w:left="785"/>
                  <w:contextualSpacing/>
                  <w:rPr>
                    <w:rFonts w:ascii="Arial" w:hAnsi="Arial" w:cs="Arial"/>
                    <w:sz w:val="18"/>
                    <w:szCs w:val="18"/>
                  </w:rPr>
                </w:pPr>
                <w:r w:rsidRPr="002B61E3">
                  <w:rPr>
                    <w:rFonts w:ascii="Arial" w:hAnsi="Arial" w:cs="Arial"/>
                    <w:sz w:val="18"/>
                    <w:szCs w:val="18"/>
                  </w:rPr>
                  <w:t>Did the family understand why decisions were made, were they informed in writing of denials and know how to appeal?</w:t>
                </w:r>
              </w:p>
              <w:p w:rsidR="002B61E3" w:rsidRPr="002B61E3" w:rsidRDefault="002B61E3" w:rsidP="002B61E3">
                <w:pPr>
                  <w:numPr>
                    <w:ilvl w:val="1"/>
                    <w:numId w:val="9"/>
                  </w:numPr>
                  <w:spacing w:after="200" w:line="276" w:lineRule="auto"/>
                  <w:ind w:left="785"/>
                  <w:contextualSpacing/>
                  <w:rPr>
                    <w:rFonts w:ascii="Arial" w:hAnsi="Arial" w:cs="Arial"/>
                    <w:sz w:val="18"/>
                    <w:szCs w:val="18"/>
                  </w:rPr>
                </w:pPr>
                <w:r w:rsidRPr="002B61E3">
                  <w:rPr>
                    <w:rFonts w:ascii="Arial" w:hAnsi="Arial" w:cs="Arial"/>
                    <w:sz w:val="18"/>
                    <w:szCs w:val="18"/>
                  </w:rPr>
                  <w:t>Did the family feel comfortable expressing their opinions and filing an appeal?</w:t>
                </w:r>
              </w:p>
              <w:p w:rsidR="002B61E3" w:rsidRPr="002B61E3" w:rsidRDefault="002B61E3" w:rsidP="002B61E3">
                <w:pPr>
                  <w:numPr>
                    <w:ilvl w:val="1"/>
                    <w:numId w:val="9"/>
                  </w:numPr>
                  <w:spacing w:after="200" w:line="276" w:lineRule="auto"/>
                  <w:ind w:left="785"/>
                  <w:contextualSpacing/>
                  <w:rPr>
                    <w:rFonts w:ascii="Arial" w:hAnsi="Arial" w:cs="Arial"/>
                    <w:sz w:val="18"/>
                    <w:szCs w:val="18"/>
                  </w:rPr>
                </w:pPr>
                <w:r w:rsidRPr="002B61E3">
                  <w:rPr>
                    <w:rFonts w:ascii="Arial" w:hAnsi="Arial" w:cs="Arial"/>
                    <w:sz w:val="18"/>
                    <w:szCs w:val="18"/>
                  </w:rPr>
                  <w:t>Does the service plan address the things that are most important to the family?</w:t>
                </w:r>
              </w:p>
              <w:p w:rsidR="002B61E3" w:rsidRPr="002B61E3" w:rsidRDefault="002B61E3" w:rsidP="002B61E3">
                <w:pPr>
                  <w:numPr>
                    <w:ilvl w:val="1"/>
                    <w:numId w:val="9"/>
                  </w:numPr>
                  <w:spacing w:after="200" w:line="276" w:lineRule="auto"/>
                  <w:ind w:left="785"/>
                  <w:contextualSpacing/>
                  <w:rPr>
                    <w:rFonts w:ascii="Arial" w:hAnsi="Arial" w:cs="Arial"/>
                    <w:sz w:val="18"/>
                    <w:szCs w:val="18"/>
                  </w:rPr>
                </w:pPr>
                <w:r w:rsidRPr="002B61E3">
                  <w:rPr>
                    <w:rFonts w:ascii="Arial" w:hAnsi="Arial" w:cs="Arial"/>
                    <w:sz w:val="18"/>
                    <w:szCs w:val="18"/>
                  </w:rPr>
                  <w:t>Was the family given resources for services and supports beyond what is CLTS Waiver program allowable?</w:t>
                </w:r>
              </w:p>
              <w:p w:rsidR="002B61E3" w:rsidRPr="002B61E3" w:rsidRDefault="002B61E3" w:rsidP="002B61E3">
                <w:pPr>
                  <w:numPr>
                    <w:ilvl w:val="0"/>
                    <w:numId w:val="6"/>
                  </w:numPr>
                  <w:spacing w:after="200" w:line="276" w:lineRule="auto"/>
                  <w:ind w:left="425"/>
                  <w:contextualSpacing/>
                  <w:rPr>
                    <w:rFonts w:ascii="Arial" w:hAnsi="Arial" w:cs="Arial"/>
                    <w:sz w:val="18"/>
                    <w:szCs w:val="18"/>
                  </w:rPr>
                </w:pPr>
                <w:r w:rsidRPr="002B61E3">
                  <w:rPr>
                    <w:rFonts w:ascii="Arial" w:hAnsi="Arial" w:cs="Arial"/>
                    <w:sz w:val="18"/>
                    <w:szCs w:val="18"/>
                  </w:rPr>
                  <w:t>Supervisory review of documentation–does documentation show that a collaborative process was used?</w:t>
                </w:r>
              </w:p>
              <w:p w:rsidR="002B61E3" w:rsidRPr="002B61E3" w:rsidRDefault="002B61E3" w:rsidP="002B61E3">
                <w:pPr>
                  <w:rPr>
                    <w:rFonts w:ascii="Arial" w:hAnsi="Arial" w:cs="Arial"/>
                    <w:sz w:val="18"/>
                    <w:szCs w:val="18"/>
                  </w:rPr>
                </w:pPr>
              </w:p>
            </w:tc>
          </w:tr>
        </w:sdtContent>
      </w:sdt>
      <w:sdt>
        <w:sdtPr>
          <w:rPr>
            <w:rFonts w:ascii="Arial" w:hAnsi="Arial" w:cs="Arial"/>
            <w:sz w:val="18"/>
            <w:szCs w:val="18"/>
          </w:rPr>
          <w:id w:val="-1506513065"/>
          <w:lock w:val="contentLocked"/>
          <w:placeholder>
            <w:docPart w:val="DefaultPlaceholder_-1854013440"/>
          </w:placeholder>
          <w:group/>
        </w:sdtPr>
        <w:sdtContent>
          <w:tr w:rsidR="002B61E3" w:rsidTr="009C4426">
            <w:trPr>
              <w:trHeight w:val="828"/>
            </w:trPr>
            <w:tc>
              <w:tcPr>
                <w:tcW w:w="11160" w:type="dxa"/>
                <w:gridSpan w:val="6"/>
              </w:tcPr>
              <w:p w:rsidR="002B61E3" w:rsidRPr="002B61E3" w:rsidRDefault="002B61E3" w:rsidP="009E0486">
                <w:pPr>
                  <w:spacing w:after="40"/>
                  <w:rPr>
                    <w:rFonts w:ascii="Arial" w:hAnsi="Arial" w:cs="Arial"/>
                    <w:sz w:val="18"/>
                    <w:szCs w:val="18"/>
                  </w:rPr>
                </w:pPr>
                <w:r w:rsidRPr="002B61E3">
                  <w:rPr>
                    <w:rFonts w:ascii="Arial" w:hAnsi="Arial" w:cs="Arial"/>
                    <w:sz w:val="18"/>
                    <w:szCs w:val="18"/>
                  </w:rPr>
                  <w:t>Place a check mark next to your county’s status in supervising SSCs to develop ongoing skills building and proficiency in using the Deciding Together process</w:t>
                </w:r>
                <w:r w:rsidRPr="000E16E0">
                  <w:rPr>
                    <w:rFonts w:ascii="Arial" w:hAnsi="Arial" w:cs="Arial"/>
                    <w:sz w:val="18"/>
                    <w:szCs w:val="18"/>
                  </w:rPr>
                  <w:t>:</w:t>
                </w:r>
              </w:p>
              <w:p w:rsidR="002B61E3" w:rsidRDefault="002B61E3" w:rsidP="002A58AD">
                <w:pPr>
                  <w:rPr>
                    <w:rFonts w:ascii="Arial" w:hAnsi="Arial" w:cs="Arial"/>
                    <w:sz w:val="18"/>
                    <w:szCs w:val="18"/>
                  </w:rPr>
                </w:pPr>
                <w:sdt>
                  <w:sdtPr>
                    <w:rPr>
                      <w:rFonts w:ascii="Arial" w:hAnsi="Arial" w:cs="Arial"/>
                      <w:sz w:val="18"/>
                      <w:szCs w:val="18"/>
                    </w:rPr>
                    <w:id w:val="-726686726"/>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Pr>
                    <w:rFonts w:ascii="Arial" w:hAnsi="Arial" w:cs="Arial"/>
                    <w:sz w:val="18"/>
                    <w:szCs w:val="18"/>
                  </w:rPr>
                  <w:t xml:space="preserve"> Planning</w:t>
                </w:r>
                <w:r>
                  <w:rPr>
                    <w:rFonts w:ascii="Arial" w:hAnsi="Arial" w:cs="Arial"/>
                    <w:sz w:val="18"/>
                    <w:szCs w:val="18"/>
                  </w:rPr>
                  <w:tab/>
                </w:r>
                <w:sdt>
                  <w:sdtPr>
                    <w:rPr>
                      <w:rFonts w:ascii="Arial" w:hAnsi="Arial" w:cs="Arial"/>
                      <w:sz w:val="18"/>
                      <w:szCs w:val="18"/>
                    </w:rPr>
                    <w:id w:val="435028868"/>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Pr>
                    <w:rFonts w:ascii="Arial" w:hAnsi="Arial" w:cs="Arial"/>
                    <w:sz w:val="18"/>
                    <w:szCs w:val="18"/>
                  </w:rPr>
                  <w:t xml:space="preserve"> In Process</w:t>
                </w:r>
                <w:r>
                  <w:rPr>
                    <w:rFonts w:ascii="Arial" w:hAnsi="Arial" w:cs="Arial"/>
                    <w:sz w:val="18"/>
                    <w:szCs w:val="18"/>
                  </w:rPr>
                  <w:tab/>
                </w:r>
                <w:sdt>
                  <w:sdtPr>
                    <w:rPr>
                      <w:rFonts w:ascii="Arial" w:hAnsi="Arial" w:cs="Arial"/>
                      <w:sz w:val="18"/>
                      <w:szCs w:val="18"/>
                    </w:rPr>
                    <w:id w:val="827333371"/>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Pr>
                    <w:rFonts w:ascii="Arial" w:hAnsi="Arial" w:cs="Arial"/>
                    <w:sz w:val="18"/>
                    <w:szCs w:val="18"/>
                  </w:rPr>
                  <w:t xml:space="preserve"> Fully Implemented</w:t>
                </w:r>
              </w:p>
            </w:tc>
          </w:tr>
        </w:sdtContent>
      </w:sdt>
      <w:sdt>
        <w:sdtPr>
          <w:rPr>
            <w:rFonts w:ascii="Arial" w:hAnsi="Arial" w:cs="Arial"/>
            <w:sz w:val="20"/>
            <w:szCs w:val="20"/>
          </w:rPr>
          <w:id w:val="-913693603"/>
          <w:lock w:val="contentLocked"/>
          <w:placeholder>
            <w:docPart w:val="DefaultPlaceholder_-1854013440"/>
          </w:placeholder>
          <w:group/>
        </w:sdtPr>
        <w:sdtContent>
          <w:tr w:rsidR="004627E5" w:rsidRPr="00E10A94" w:rsidTr="002A58AD">
            <w:trPr>
              <w:trHeight w:val="450"/>
            </w:trPr>
            <w:tc>
              <w:tcPr>
                <w:tcW w:w="11160" w:type="dxa"/>
                <w:gridSpan w:val="6"/>
                <w:tcBorders>
                  <w:bottom w:val="single" w:sz="4" w:space="0" w:color="auto"/>
                </w:tcBorders>
              </w:tcPr>
              <w:p w:rsidR="004627E5" w:rsidRPr="004627E5" w:rsidRDefault="004627E5" w:rsidP="004627E5">
                <w:pPr>
                  <w:rPr>
                    <w:rFonts w:ascii="Arial" w:hAnsi="Arial" w:cs="Arial"/>
                    <w:sz w:val="20"/>
                    <w:szCs w:val="20"/>
                  </w:rPr>
                </w:pPr>
                <w:r w:rsidRPr="004627E5">
                  <w:rPr>
                    <w:rFonts w:ascii="Arial" w:hAnsi="Arial" w:cs="Arial"/>
                    <w:sz w:val="20"/>
                    <w:szCs w:val="20"/>
                  </w:rPr>
                  <w:t>Describe in the box below the steps you have taken, or are planning to take, to weave Deciding Togeth</w:t>
                </w:r>
                <w:r>
                  <w:rPr>
                    <w:rFonts w:ascii="Arial" w:hAnsi="Arial" w:cs="Arial"/>
                    <w:sz w:val="20"/>
                    <w:szCs w:val="20"/>
                  </w:rPr>
                  <w:t>er into supervision practices.</w:t>
                </w:r>
              </w:p>
            </w:tc>
          </w:tr>
        </w:sdtContent>
      </w:sdt>
      <w:tr w:rsidR="004627E5" w:rsidRPr="009C4426" w:rsidTr="002A58AD">
        <w:trPr>
          <w:trHeight w:val="1170"/>
        </w:trPr>
        <w:tc>
          <w:tcPr>
            <w:tcW w:w="11160" w:type="dxa"/>
            <w:gridSpan w:val="6"/>
            <w:tcBorders>
              <w:top w:val="single" w:sz="4" w:space="0" w:color="auto"/>
              <w:left w:val="single" w:sz="4" w:space="0" w:color="auto"/>
              <w:bottom w:val="single" w:sz="4" w:space="0" w:color="auto"/>
              <w:right w:val="single" w:sz="4" w:space="0" w:color="auto"/>
            </w:tcBorders>
          </w:tcPr>
          <w:p w:rsidR="004627E5" w:rsidRPr="009C4426" w:rsidRDefault="004627E5" w:rsidP="002A58AD">
            <w:pPr>
              <w:rPr>
                <w:rFonts w:cs="Times New Roman"/>
              </w:rPr>
            </w:pPr>
          </w:p>
        </w:tc>
      </w:tr>
      <w:sdt>
        <w:sdtPr>
          <w:rPr>
            <w:rFonts w:ascii="Arial" w:hAnsi="Arial" w:cs="Arial"/>
            <w:sz w:val="18"/>
            <w:szCs w:val="18"/>
          </w:rPr>
          <w:id w:val="1466231417"/>
          <w:lock w:val="contentLocked"/>
          <w:placeholder>
            <w:docPart w:val="DefaultPlaceholder_-1854013440"/>
          </w:placeholder>
          <w:group/>
        </w:sdtPr>
        <w:sdtContent>
          <w:tr w:rsidR="009E0486" w:rsidTr="002A58AD">
            <w:tc>
              <w:tcPr>
                <w:tcW w:w="11160" w:type="dxa"/>
                <w:gridSpan w:val="6"/>
                <w:tcBorders>
                  <w:top w:val="single" w:sz="4" w:space="0" w:color="auto"/>
                </w:tcBorders>
                <w:shd w:val="clear" w:color="auto" w:fill="F2F2F2" w:themeFill="background1" w:themeFillShade="F2"/>
              </w:tcPr>
              <w:p w:rsidR="009E0486" w:rsidRDefault="009E0486" w:rsidP="009E0486">
                <w:pPr>
                  <w:spacing w:before="120"/>
                  <w:rPr>
                    <w:rFonts w:ascii="Arial" w:hAnsi="Arial" w:cs="Arial"/>
                    <w:sz w:val="18"/>
                    <w:szCs w:val="18"/>
                  </w:rPr>
                </w:pPr>
                <w:r w:rsidRPr="002F4E3C">
                  <w:rPr>
                    <w:rFonts w:ascii="Arial" w:hAnsi="Arial" w:cs="Arial"/>
                    <w:sz w:val="18"/>
                    <w:szCs w:val="18"/>
                  </w:rPr>
                  <w:t xml:space="preserve">Section </w:t>
                </w:r>
                <w:r>
                  <w:rPr>
                    <w:rFonts w:ascii="Arial" w:hAnsi="Arial" w:cs="Arial"/>
                    <w:sz w:val="18"/>
                    <w:szCs w:val="18"/>
                  </w:rPr>
                  <w:t>4</w:t>
                </w:r>
                <w:r w:rsidRPr="002F4E3C">
                  <w:rPr>
                    <w:rFonts w:ascii="Arial" w:hAnsi="Arial" w:cs="Arial"/>
                    <w:sz w:val="18"/>
                    <w:szCs w:val="18"/>
                  </w:rPr>
                  <w:t>:</w:t>
                </w:r>
                <w:r w:rsidRPr="009E0486">
                  <w:rPr>
                    <w:rFonts w:ascii="Arial" w:hAnsi="Arial" w:cs="Arial"/>
                    <w:sz w:val="18"/>
                    <w:szCs w:val="18"/>
                  </w:rPr>
                  <w:t xml:space="preserve"> Monitoring and Evidencing Usage at an Agency and Service Coordinator Level</w:t>
                </w:r>
              </w:p>
            </w:tc>
          </w:tr>
        </w:sdtContent>
      </w:sdt>
      <w:sdt>
        <w:sdtPr>
          <w:rPr>
            <w:rFonts w:ascii="Arial" w:hAnsi="Arial" w:cs="Arial"/>
            <w:sz w:val="18"/>
            <w:szCs w:val="18"/>
          </w:rPr>
          <w:id w:val="2139295351"/>
          <w:lock w:val="contentLocked"/>
          <w:placeholder>
            <w:docPart w:val="DefaultPlaceholder_-1854013440"/>
          </w:placeholder>
          <w:group/>
        </w:sdtPr>
        <w:sdtContent>
          <w:tr w:rsidR="009E0486" w:rsidRPr="002F4E3C" w:rsidTr="002A58AD">
            <w:trPr>
              <w:trHeight w:val="810"/>
            </w:trPr>
            <w:tc>
              <w:tcPr>
                <w:tcW w:w="11160" w:type="dxa"/>
                <w:gridSpan w:val="6"/>
              </w:tcPr>
              <w:p w:rsidR="009E0486" w:rsidRPr="009E0486" w:rsidRDefault="009E0486" w:rsidP="009E0486">
                <w:pPr>
                  <w:spacing w:before="120" w:after="200" w:line="276" w:lineRule="auto"/>
                  <w:rPr>
                    <w:rFonts w:ascii="Arial" w:hAnsi="Arial" w:cs="Arial"/>
                    <w:sz w:val="18"/>
                    <w:szCs w:val="18"/>
                  </w:rPr>
                </w:pPr>
                <w:r w:rsidRPr="009E0486">
                  <w:rPr>
                    <w:rFonts w:ascii="Arial" w:hAnsi="Arial" w:cs="Arial"/>
                    <w:sz w:val="18"/>
                    <w:szCs w:val="18"/>
                  </w:rPr>
                  <w:t>As noted, CWAs are expected to have policies and protocol that ensure consistent use of the Deciding Together collaborative decision-making process for service planning with each family. As CWAs develop standardized protocol for documenting usage of Deciding Together process it can be helpful to identify procedures that are helpful to the service planning process. There are a variety of ways a CWA may identify to systematically evidence use of the collaborative process. One option is a brief written summary of the collaborative Deciding Together conversation that is developed during the service planning process. This collaborative documentation approach also increases transparency and can assist in future service planning.</w:t>
                </w:r>
              </w:p>
              <w:p w:rsidR="009E0486" w:rsidRPr="009E0486" w:rsidRDefault="009E0486" w:rsidP="009E0486">
                <w:pPr>
                  <w:spacing w:after="200" w:line="276" w:lineRule="auto"/>
                  <w:rPr>
                    <w:rFonts w:ascii="Arial" w:hAnsi="Arial" w:cs="Arial"/>
                    <w:sz w:val="18"/>
                    <w:szCs w:val="18"/>
                  </w:rPr>
                </w:pPr>
                <w:r w:rsidRPr="009E0486">
                  <w:rPr>
                    <w:rFonts w:ascii="Arial" w:hAnsi="Arial" w:cs="Arial"/>
                    <w:sz w:val="18"/>
                    <w:szCs w:val="18"/>
                  </w:rPr>
                  <w:t>As a reminder: record reviews in the year 2021 of files starting January 1, 2020, will include the requirement of inclusion of documentation that reflects a collaborative decision making process using the Deciding Together guide.</w:t>
                </w:r>
              </w:p>
              <w:p w:rsidR="009E0486" w:rsidRPr="009E0486" w:rsidRDefault="009E0486" w:rsidP="009E0486">
                <w:pPr>
                  <w:spacing w:after="200" w:line="276" w:lineRule="auto"/>
                  <w:rPr>
                    <w:rFonts w:ascii="Arial" w:hAnsi="Arial" w:cs="Arial"/>
                    <w:sz w:val="18"/>
                    <w:szCs w:val="18"/>
                  </w:rPr>
                </w:pPr>
                <w:r w:rsidRPr="009E0486">
                  <w:rPr>
                    <w:rFonts w:ascii="Arial" w:hAnsi="Arial" w:cs="Arial"/>
                    <w:sz w:val="18"/>
                    <w:szCs w:val="18"/>
                  </w:rPr>
                  <w:t xml:space="preserve">Areas to consider: </w:t>
                </w:r>
              </w:p>
              <w:p w:rsidR="009E0486" w:rsidRPr="009E0486" w:rsidRDefault="009E0486" w:rsidP="009E0486">
                <w:pPr>
                  <w:numPr>
                    <w:ilvl w:val="0"/>
                    <w:numId w:val="6"/>
                  </w:numPr>
                  <w:spacing w:after="200" w:line="276" w:lineRule="auto"/>
                  <w:ind w:left="425"/>
                  <w:contextualSpacing/>
                  <w:rPr>
                    <w:rFonts w:ascii="Arial" w:hAnsi="Arial" w:cs="Arial"/>
                    <w:sz w:val="18"/>
                    <w:szCs w:val="18"/>
                  </w:rPr>
                </w:pPr>
                <w:r w:rsidRPr="009E0486">
                  <w:rPr>
                    <w:rFonts w:ascii="Arial" w:hAnsi="Arial" w:cs="Arial"/>
                    <w:sz w:val="18"/>
                    <w:szCs w:val="18"/>
                  </w:rPr>
                  <w:t>What policy and protocol is in place to ensure use of the Deciding Together with each family?</w:t>
                </w:r>
              </w:p>
              <w:p w:rsidR="009E0486" w:rsidRPr="009E0486" w:rsidRDefault="009E0486" w:rsidP="009E0486">
                <w:pPr>
                  <w:numPr>
                    <w:ilvl w:val="0"/>
                    <w:numId w:val="6"/>
                  </w:numPr>
                  <w:spacing w:after="200" w:line="276" w:lineRule="auto"/>
                  <w:ind w:left="425"/>
                  <w:contextualSpacing/>
                  <w:rPr>
                    <w:rFonts w:ascii="Arial" w:hAnsi="Arial" w:cs="Arial"/>
                    <w:sz w:val="18"/>
                    <w:szCs w:val="18"/>
                  </w:rPr>
                </w:pPr>
                <w:r w:rsidRPr="009E0486">
                  <w:rPr>
                    <w:rFonts w:ascii="Arial" w:hAnsi="Arial" w:cs="Arial"/>
                    <w:sz w:val="18"/>
                    <w:szCs w:val="18"/>
                  </w:rPr>
                  <w:t xml:space="preserve">How will the documentation will reflect: </w:t>
                </w:r>
              </w:p>
              <w:p w:rsidR="009E0486" w:rsidRPr="009E0486" w:rsidRDefault="009E0486" w:rsidP="009E0486">
                <w:pPr>
                  <w:numPr>
                    <w:ilvl w:val="1"/>
                    <w:numId w:val="10"/>
                  </w:numPr>
                  <w:spacing w:after="200" w:line="276" w:lineRule="auto"/>
                  <w:ind w:left="785"/>
                  <w:contextualSpacing/>
                  <w:rPr>
                    <w:rFonts w:ascii="Arial" w:hAnsi="Arial" w:cs="Arial"/>
                    <w:sz w:val="18"/>
                    <w:szCs w:val="18"/>
                  </w:rPr>
                </w:pPr>
                <w:r w:rsidRPr="009E0486">
                  <w:rPr>
                    <w:rFonts w:ascii="Arial" w:hAnsi="Arial" w:cs="Arial"/>
                    <w:sz w:val="18"/>
                    <w:szCs w:val="18"/>
                  </w:rPr>
                  <w:t>Inclusion of family participation and choice (helpful to include quotes from the child/youth and family members).</w:t>
                </w:r>
              </w:p>
              <w:p w:rsidR="009E0486" w:rsidRPr="009E0486" w:rsidRDefault="009E0486" w:rsidP="009E0486">
                <w:pPr>
                  <w:numPr>
                    <w:ilvl w:val="1"/>
                    <w:numId w:val="10"/>
                  </w:numPr>
                  <w:spacing w:after="200" w:line="276" w:lineRule="auto"/>
                  <w:ind w:left="785"/>
                  <w:contextualSpacing/>
                  <w:rPr>
                    <w:rFonts w:ascii="Arial" w:hAnsi="Arial" w:cs="Arial"/>
                    <w:sz w:val="18"/>
                    <w:szCs w:val="18"/>
                  </w:rPr>
                </w:pPr>
                <w:r w:rsidRPr="009E0486">
                  <w:rPr>
                    <w:rFonts w:ascii="Arial" w:hAnsi="Arial" w:cs="Arial"/>
                    <w:sz w:val="18"/>
                    <w:szCs w:val="18"/>
                  </w:rPr>
                  <w:t>Completion of each step.</w:t>
                </w:r>
              </w:p>
              <w:p w:rsidR="009E0486" w:rsidRPr="009E0486" w:rsidRDefault="009E0486" w:rsidP="009E0486">
                <w:pPr>
                  <w:numPr>
                    <w:ilvl w:val="1"/>
                    <w:numId w:val="10"/>
                  </w:numPr>
                  <w:spacing w:after="200" w:line="276" w:lineRule="auto"/>
                  <w:ind w:left="785"/>
                  <w:contextualSpacing/>
                  <w:rPr>
                    <w:rFonts w:ascii="Arial" w:hAnsi="Arial" w:cs="Arial"/>
                    <w:sz w:val="18"/>
                    <w:szCs w:val="18"/>
                  </w:rPr>
                </w:pPr>
                <w:r w:rsidRPr="009E0486">
                  <w:rPr>
                    <w:rFonts w:ascii="Arial" w:hAnsi="Arial" w:cs="Arial"/>
                    <w:sz w:val="18"/>
                    <w:szCs w:val="18"/>
                  </w:rPr>
                  <w:t>How the services and supports will be monitored for effectiveness.</w:t>
                </w:r>
              </w:p>
              <w:p w:rsidR="009E0486" w:rsidRPr="009E0486" w:rsidRDefault="009E0486" w:rsidP="009E0486">
                <w:pPr>
                  <w:numPr>
                    <w:ilvl w:val="0"/>
                    <w:numId w:val="6"/>
                  </w:numPr>
                  <w:spacing w:after="200" w:line="276" w:lineRule="auto"/>
                  <w:ind w:left="425"/>
                  <w:contextualSpacing/>
                  <w:rPr>
                    <w:rFonts w:ascii="Arial" w:hAnsi="Arial" w:cs="Arial"/>
                    <w:sz w:val="18"/>
                    <w:szCs w:val="18"/>
                  </w:rPr>
                </w:pPr>
                <w:r w:rsidRPr="009E0486">
                  <w:rPr>
                    <w:rFonts w:ascii="Arial" w:hAnsi="Arial" w:cs="Arial"/>
                    <w:sz w:val="18"/>
                    <w:szCs w:val="18"/>
                  </w:rPr>
                  <w:t xml:space="preserve">What consistent documentation will be in each participant’s </w:t>
                </w:r>
                <w:r w:rsidR="00D86304" w:rsidRPr="009E0486">
                  <w:rPr>
                    <w:rFonts w:ascii="Arial" w:hAnsi="Arial" w:cs="Arial"/>
                    <w:sz w:val="18"/>
                    <w:szCs w:val="18"/>
                  </w:rPr>
                  <w:t>file?</w:t>
                </w:r>
              </w:p>
              <w:p w:rsidR="009E0486" w:rsidRPr="009E0486" w:rsidRDefault="009E0486" w:rsidP="009E0486">
                <w:pPr>
                  <w:numPr>
                    <w:ilvl w:val="0"/>
                    <w:numId w:val="6"/>
                  </w:numPr>
                  <w:spacing w:after="200" w:line="276" w:lineRule="auto"/>
                  <w:ind w:left="425"/>
                  <w:contextualSpacing/>
                  <w:rPr>
                    <w:rFonts w:ascii="Arial" w:hAnsi="Arial" w:cs="Arial"/>
                    <w:sz w:val="18"/>
                    <w:szCs w:val="18"/>
                  </w:rPr>
                </w:pPr>
                <w:r w:rsidRPr="009E0486">
                  <w:rPr>
                    <w:rFonts w:ascii="Arial" w:hAnsi="Arial" w:cs="Arial"/>
                    <w:sz w:val="18"/>
                    <w:szCs w:val="18"/>
                  </w:rPr>
                  <w:t xml:space="preserve">What format of documentation of the service planning process is most helpful to the family, SSC, supervisor and participant </w:t>
                </w:r>
                <w:r w:rsidR="006B5210" w:rsidRPr="009E0486">
                  <w:rPr>
                    <w:rFonts w:ascii="Arial" w:hAnsi="Arial" w:cs="Arial"/>
                    <w:sz w:val="18"/>
                    <w:szCs w:val="18"/>
                  </w:rPr>
                  <w:t>record?</w:t>
                </w:r>
              </w:p>
              <w:p w:rsidR="009E0486" w:rsidRPr="009E0486" w:rsidRDefault="009E0486" w:rsidP="002A58AD">
                <w:pPr>
                  <w:rPr>
                    <w:rFonts w:ascii="Arial" w:hAnsi="Arial" w:cs="Arial"/>
                    <w:sz w:val="18"/>
                    <w:szCs w:val="18"/>
                  </w:rPr>
                </w:pPr>
              </w:p>
            </w:tc>
          </w:tr>
        </w:sdtContent>
      </w:sdt>
      <w:sdt>
        <w:sdtPr>
          <w:rPr>
            <w:rFonts w:ascii="Arial" w:hAnsi="Arial" w:cs="Arial"/>
            <w:sz w:val="20"/>
            <w:szCs w:val="20"/>
          </w:rPr>
          <w:id w:val="876894616"/>
          <w:lock w:val="contentLocked"/>
          <w:placeholder>
            <w:docPart w:val="DefaultPlaceholder_-1854013440"/>
          </w:placeholder>
          <w:group/>
        </w:sdtPr>
        <w:sdtEndPr>
          <w:rPr>
            <w:sz w:val="18"/>
            <w:szCs w:val="18"/>
          </w:rPr>
        </w:sdtEndPr>
        <w:sdtContent>
          <w:tr w:rsidR="009E0486" w:rsidTr="007140CE">
            <w:trPr>
              <w:trHeight w:val="612"/>
            </w:trPr>
            <w:tc>
              <w:tcPr>
                <w:tcW w:w="11160" w:type="dxa"/>
                <w:gridSpan w:val="6"/>
              </w:tcPr>
              <w:p w:rsidR="009E0486" w:rsidRPr="009E0486" w:rsidRDefault="009E0486" w:rsidP="009E0486">
                <w:pPr>
                  <w:spacing w:after="40"/>
                  <w:rPr>
                    <w:rFonts w:ascii="Arial" w:hAnsi="Arial" w:cs="Arial"/>
                    <w:sz w:val="20"/>
                    <w:szCs w:val="20"/>
                  </w:rPr>
                </w:pPr>
                <w:r w:rsidRPr="009E0486">
                  <w:rPr>
                    <w:rFonts w:ascii="Arial" w:hAnsi="Arial" w:cs="Arial"/>
                    <w:sz w:val="20"/>
                    <w:szCs w:val="20"/>
                  </w:rPr>
                  <w:t>Place a check mark next to your county’s status in evidencing usage in the Deciding Together process:</w:t>
                </w:r>
              </w:p>
              <w:p w:rsidR="009E0486" w:rsidRDefault="009E0486" w:rsidP="002A58AD">
                <w:pPr>
                  <w:rPr>
                    <w:rFonts w:ascii="Arial" w:hAnsi="Arial" w:cs="Arial"/>
                    <w:sz w:val="18"/>
                    <w:szCs w:val="18"/>
                  </w:rPr>
                </w:pPr>
                <w:sdt>
                  <w:sdtPr>
                    <w:rPr>
                      <w:rFonts w:ascii="Arial" w:hAnsi="Arial" w:cs="Arial"/>
                      <w:sz w:val="18"/>
                      <w:szCs w:val="18"/>
                    </w:rPr>
                    <w:id w:val="1739285919"/>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Pr>
                    <w:rFonts w:ascii="Arial" w:hAnsi="Arial" w:cs="Arial"/>
                    <w:sz w:val="18"/>
                    <w:szCs w:val="18"/>
                  </w:rPr>
                  <w:t xml:space="preserve"> Planning</w:t>
                </w:r>
                <w:r>
                  <w:rPr>
                    <w:rFonts w:ascii="Arial" w:hAnsi="Arial" w:cs="Arial"/>
                    <w:sz w:val="18"/>
                    <w:szCs w:val="18"/>
                  </w:rPr>
                  <w:tab/>
                </w:r>
                <w:sdt>
                  <w:sdtPr>
                    <w:rPr>
                      <w:rFonts w:ascii="Arial" w:hAnsi="Arial" w:cs="Arial"/>
                      <w:sz w:val="18"/>
                      <w:szCs w:val="18"/>
                    </w:rPr>
                    <w:id w:val="-800687439"/>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Pr>
                    <w:rFonts w:ascii="Arial" w:hAnsi="Arial" w:cs="Arial"/>
                    <w:sz w:val="18"/>
                    <w:szCs w:val="18"/>
                  </w:rPr>
                  <w:t xml:space="preserve"> In Process</w:t>
                </w:r>
                <w:r>
                  <w:rPr>
                    <w:rFonts w:ascii="Arial" w:hAnsi="Arial" w:cs="Arial"/>
                    <w:sz w:val="18"/>
                    <w:szCs w:val="18"/>
                  </w:rPr>
                  <w:tab/>
                </w:r>
                <w:sdt>
                  <w:sdtPr>
                    <w:rPr>
                      <w:rFonts w:ascii="Arial" w:hAnsi="Arial" w:cs="Arial"/>
                      <w:sz w:val="18"/>
                      <w:szCs w:val="18"/>
                    </w:rPr>
                    <w:id w:val="765274858"/>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Pr>
                    <w:rFonts w:ascii="Arial" w:hAnsi="Arial" w:cs="Arial"/>
                    <w:sz w:val="18"/>
                    <w:szCs w:val="18"/>
                  </w:rPr>
                  <w:t xml:space="preserve"> Fully Implemented</w:t>
                </w:r>
              </w:p>
            </w:tc>
          </w:tr>
        </w:sdtContent>
      </w:sdt>
      <w:sdt>
        <w:sdtPr>
          <w:rPr>
            <w:rFonts w:ascii="Arial" w:hAnsi="Arial" w:cs="Arial"/>
            <w:sz w:val="20"/>
            <w:szCs w:val="20"/>
          </w:rPr>
          <w:id w:val="1967455317"/>
          <w:lock w:val="contentLocked"/>
          <w:placeholder>
            <w:docPart w:val="DefaultPlaceholder_-1854013440"/>
          </w:placeholder>
          <w:group/>
        </w:sdtPr>
        <w:sdtContent>
          <w:tr w:rsidR="007140CE" w:rsidRPr="00E10A94" w:rsidTr="007140CE">
            <w:tc>
              <w:tcPr>
                <w:tcW w:w="11160" w:type="dxa"/>
                <w:gridSpan w:val="6"/>
                <w:tcBorders>
                  <w:bottom w:val="single" w:sz="4" w:space="0" w:color="auto"/>
                </w:tcBorders>
              </w:tcPr>
              <w:p w:rsidR="007140CE" w:rsidRPr="004627E5" w:rsidRDefault="007140CE" w:rsidP="002A58AD">
                <w:pPr>
                  <w:rPr>
                    <w:rFonts w:ascii="Arial" w:hAnsi="Arial" w:cs="Arial"/>
                    <w:sz w:val="20"/>
                    <w:szCs w:val="20"/>
                  </w:rPr>
                </w:pPr>
                <w:r>
                  <w:rPr>
                    <w:rFonts w:ascii="Arial" w:hAnsi="Arial" w:cs="Arial"/>
                    <w:sz w:val="20"/>
                    <w:szCs w:val="20"/>
                  </w:rPr>
                  <w:t>D</w:t>
                </w:r>
                <w:r w:rsidRPr="005A7135">
                  <w:rPr>
                    <w:rFonts w:ascii="Arial" w:hAnsi="Arial" w:cs="Arial"/>
                    <w:sz w:val="20"/>
                    <w:szCs w:val="20"/>
                  </w:rPr>
                  <w:t xml:space="preserve">escribe </w:t>
                </w:r>
                <w:r>
                  <w:rPr>
                    <w:rFonts w:ascii="Arial" w:hAnsi="Arial" w:cs="Arial"/>
                    <w:sz w:val="20"/>
                    <w:szCs w:val="20"/>
                  </w:rPr>
                  <w:t xml:space="preserve">in the box below </w:t>
                </w:r>
                <w:r w:rsidRPr="005A7135">
                  <w:rPr>
                    <w:rFonts w:ascii="Arial" w:hAnsi="Arial" w:cs="Arial"/>
                    <w:sz w:val="20"/>
                    <w:szCs w:val="20"/>
                  </w:rPr>
                  <w:t>the steps you have taken</w:t>
                </w:r>
                <w:r>
                  <w:rPr>
                    <w:rFonts w:ascii="Arial" w:hAnsi="Arial" w:cs="Arial"/>
                    <w:sz w:val="20"/>
                    <w:szCs w:val="20"/>
                  </w:rPr>
                  <w:t>,</w:t>
                </w:r>
                <w:r w:rsidRPr="005A7135">
                  <w:rPr>
                    <w:rFonts w:ascii="Arial" w:hAnsi="Arial" w:cs="Arial"/>
                    <w:sz w:val="20"/>
                    <w:szCs w:val="20"/>
                  </w:rPr>
                  <w:t xml:space="preserve"> or are planning to take</w:t>
                </w:r>
                <w:r>
                  <w:rPr>
                    <w:rFonts w:ascii="Arial" w:hAnsi="Arial" w:cs="Arial"/>
                    <w:sz w:val="20"/>
                    <w:szCs w:val="20"/>
                  </w:rPr>
                  <w:t>,</w:t>
                </w:r>
                <w:r w:rsidRPr="005A7135">
                  <w:rPr>
                    <w:rFonts w:ascii="Arial" w:hAnsi="Arial" w:cs="Arial"/>
                    <w:sz w:val="20"/>
                    <w:szCs w:val="20"/>
                  </w:rPr>
                  <w:t xml:space="preserve"> </w:t>
                </w:r>
                <w:r>
                  <w:rPr>
                    <w:rFonts w:ascii="Arial" w:hAnsi="Arial" w:cs="Arial"/>
                    <w:sz w:val="20"/>
                    <w:szCs w:val="20"/>
                  </w:rPr>
                  <w:t>to evidence use of Deciding Together</w:t>
                </w:r>
                <w:r>
                  <w:rPr>
                    <w:rFonts w:ascii="Arial" w:hAnsi="Arial" w:cs="Arial"/>
                    <w:sz w:val="20"/>
                    <w:szCs w:val="20"/>
                  </w:rPr>
                  <w:t>.</w:t>
                </w:r>
              </w:p>
            </w:tc>
          </w:tr>
        </w:sdtContent>
      </w:sdt>
      <w:tr w:rsidR="007140CE" w:rsidRPr="009C4426" w:rsidTr="002A58AD">
        <w:trPr>
          <w:trHeight w:val="1170"/>
        </w:trPr>
        <w:tc>
          <w:tcPr>
            <w:tcW w:w="11160" w:type="dxa"/>
            <w:gridSpan w:val="6"/>
            <w:tcBorders>
              <w:top w:val="single" w:sz="4" w:space="0" w:color="auto"/>
              <w:left w:val="single" w:sz="4" w:space="0" w:color="auto"/>
              <w:bottom w:val="single" w:sz="4" w:space="0" w:color="auto"/>
              <w:right w:val="single" w:sz="4" w:space="0" w:color="auto"/>
            </w:tcBorders>
          </w:tcPr>
          <w:p w:rsidR="007140CE" w:rsidRPr="009C4426" w:rsidRDefault="007140CE" w:rsidP="002A58AD">
            <w:pPr>
              <w:rPr>
                <w:rFonts w:cs="Times New Roman"/>
              </w:rPr>
            </w:pPr>
            <w:bookmarkStart w:id="0" w:name="_GoBack"/>
            <w:bookmarkEnd w:id="0"/>
          </w:p>
        </w:tc>
      </w:tr>
      <w:sdt>
        <w:sdtPr>
          <w:rPr>
            <w:rFonts w:ascii="Arial" w:hAnsi="Arial" w:cs="Arial"/>
            <w:sz w:val="18"/>
            <w:szCs w:val="18"/>
          </w:rPr>
          <w:id w:val="-1329214098"/>
          <w:lock w:val="contentLocked"/>
          <w:placeholder>
            <w:docPart w:val="DefaultPlaceholder_-1854013440"/>
          </w:placeholder>
          <w:group/>
        </w:sdtPr>
        <w:sdtContent>
          <w:tr w:rsidR="009C4426" w:rsidTr="002A58AD">
            <w:tc>
              <w:tcPr>
                <w:tcW w:w="11160" w:type="dxa"/>
                <w:gridSpan w:val="6"/>
                <w:tcBorders>
                  <w:top w:val="single" w:sz="4" w:space="0" w:color="auto"/>
                </w:tcBorders>
                <w:shd w:val="clear" w:color="auto" w:fill="F2F2F2" w:themeFill="background1" w:themeFillShade="F2"/>
              </w:tcPr>
              <w:p w:rsidR="009C4426" w:rsidRDefault="009C4426" w:rsidP="002A58AD">
                <w:pPr>
                  <w:spacing w:before="120"/>
                  <w:rPr>
                    <w:rFonts w:ascii="Arial" w:hAnsi="Arial" w:cs="Arial"/>
                    <w:sz w:val="18"/>
                    <w:szCs w:val="18"/>
                  </w:rPr>
                </w:pPr>
                <w:r>
                  <w:rPr>
                    <w:rFonts w:ascii="Arial" w:hAnsi="Arial" w:cs="Arial"/>
                    <w:sz w:val="18"/>
                    <w:szCs w:val="18"/>
                  </w:rPr>
                  <w:t>Need Assistance?</w:t>
                </w:r>
              </w:p>
            </w:tc>
          </w:tr>
        </w:sdtContent>
      </w:sdt>
      <w:sdt>
        <w:sdtPr>
          <w:rPr>
            <w:rFonts w:ascii="Arial" w:hAnsi="Arial" w:cs="Arial"/>
            <w:sz w:val="18"/>
            <w:szCs w:val="18"/>
          </w:rPr>
          <w:id w:val="1637300767"/>
          <w:lock w:val="contentLocked"/>
          <w:placeholder>
            <w:docPart w:val="DefaultPlaceholder_-1854013440"/>
          </w:placeholder>
          <w:group/>
        </w:sdtPr>
        <w:sdtContent>
          <w:tr w:rsidR="009C4426" w:rsidRPr="009C4426" w:rsidTr="009C4426">
            <w:tc>
              <w:tcPr>
                <w:tcW w:w="11160" w:type="dxa"/>
                <w:gridSpan w:val="6"/>
              </w:tcPr>
              <w:p w:rsidR="009C4426" w:rsidRPr="009C4426" w:rsidRDefault="009C4426" w:rsidP="009C4426">
                <w:pPr>
                  <w:spacing w:before="120"/>
                  <w:rPr>
                    <w:rFonts w:ascii="Arial" w:hAnsi="Arial" w:cs="Arial"/>
                    <w:sz w:val="18"/>
                    <w:szCs w:val="18"/>
                  </w:rPr>
                </w:pPr>
                <w:r w:rsidRPr="009C4426">
                  <w:rPr>
                    <w:rFonts w:ascii="Arial" w:hAnsi="Arial" w:cs="Arial"/>
                    <w:sz w:val="18"/>
                    <w:szCs w:val="18"/>
                  </w:rPr>
                  <w:t xml:space="preserve">Contact your </w:t>
                </w:r>
                <w:hyperlink r:id="rId7" w:history="1">
                  <w:r w:rsidRPr="009C4426">
                    <w:rPr>
                      <w:rStyle w:val="Hyperlink"/>
                      <w:rFonts w:ascii="Arial" w:hAnsi="Arial" w:cs="Arial"/>
                      <w:sz w:val="18"/>
                      <w:szCs w:val="18"/>
                    </w:rPr>
                    <w:t>BCS technica</w:t>
                  </w:r>
                  <w:r w:rsidRPr="009C4426">
                    <w:rPr>
                      <w:rStyle w:val="Hyperlink"/>
                      <w:rFonts w:ascii="Arial" w:hAnsi="Arial" w:cs="Arial"/>
                      <w:sz w:val="18"/>
                      <w:szCs w:val="18"/>
                    </w:rPr>
                    <w:t>l</w:t>
                  </w:r>
                  <w:r w:rsidRPr="009C4426">
                    <w:rPr>
                      <w:rStyle w:val="Hyperlink"/>
                      <w:rFonts w:ascii="Arial" w:hAnsi="Arial" w:cs="Arial"/>
                      <w:sz w:val="18"/>
                      <w:szCs w:val="18"/>
                    </w:rPr>
                    <w:t xml:space="preserve"> </w:t>
                  </w:r>
                  <w:r w:rsidRPr="009C4426">
                    <w:rPr>
                      <w:rStyle w:val="Hyperlink"/>
                      <w:rFonts w:ascii="Arial" w:hAnsi="Arial" w:cs="Arial"/>
                      <w:sz w:val="18"/>
                      <w:szCs w:val="18"/>
                    </w:rPr>
                    <w:t>a</w:t>
                  </w:r>
                  <w:r w:rsidRPr="009C4426">
                    <w:rPr>
                      <w:rStyle w:val="Hyperlink"/>
                      <w:rFonts w:ascii="Arial" w:hAnsi="Arial" w:cs="Arial"/>
                      <w:sz w:val="18"/>
                      <w:szCs w:val="18"/>
                    </w:rPr>
                    <w:t>ssistance (TA) lead</w:t>
                  </w:r>
                </w:hyperlink>
                <w:r w:rsidRPr="009C4426">
                  <w:rPr>
                    <w:rFonts w:ascii="Arial" w:hAnsi="Arial" w:cs="Arial"/>
                    <w:sz w:val="18"/>
                    <w:szCs w:val="18"/>
                  </w:rPr>
                  <w:t xml:space="preserve"> if you need further assistance</w:t>
                </w:r>
                <w:r>
                  <w:rPr>
                    <w:rFonts w:ascii="Arial" w:hAnsi="Arial" w:cs="Arial"/>
                    <w:sz w:val="18"/>
                    <w:szCs w:val="18"/>
                  </w:rPr>
                  <w:t>.</w:t>
                </w:r>
              </w:p>
            </w:tc>
          </w:tr>
        </w:sdtContent>
      </w:sdt>
    </w:tbl>
    <w:p w:rsidR="008E6BEE" w:rsidRPr="002A2482" w:rsidRDefault="008E6BEE">
      <w:pPr>
        <w:rPr>
          <w:rFonts w:ascii="Arial" w:hAnsi="Arial" w:cs="Arial"/>
          <w:sz w:val="18"/>
          <w:szCs w:val="18"/>
        </w:rPr>
      </w:pPr>
    </w:p>
    <w:sectPr w:rsidR="008E6BEE" w:rsidRPr="002A2482" w:rsidSect="002A2482">
      <w:footerReference w:type="default" r:id="rId8"/>
      <w:pgSz w:w="12240" w:h="15840" w:code="1"/>
      <w:pgMar w:top="720" w:right="720" w:bottom="720" w:left="720" w:header="504"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4E3C" w:rsidRDefault="002F4E3C" w:rsidP="002F4E3C">
      <w:pPr>
        <w:spacing w:after="0" w:line="240" w:lineRule="auto"/>
      </w:pPr>
      <w:r>
        <w:separator/>
      </w:r>
    </w:p>
  </w:endnote>
  <w:endnote w:type="continuationSeparator" w:id="0">
    <w:p w:rsidR="002F4E3C" w:rsidRDefault="002F4E3C" w:rsidP="002F4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4467795"/>
      <w:docPartObj>
        <w:docPartGallery w:val="Page Numbers (Bottom of Page)"/>
        <w:docPartUnique/>
      </w:docPartObj>
    </w:sdtPr>
    <w:sdtContent>
      <w:sdt>
        <w:sdtPr>
          <w:id w:val="-1769616900"/>
          <w:docPartObj>
            <w:docPartGallery w:val="Page Numbers (Top of Page)"/>
            <w:docPartUnique/>
          </w:docPartObj>
        </w:sdtPr>
        <w:sdtContent>
          <w:p w:rsidR="002F4E3C" w:rsidRDefault="002F4E3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A4CAB">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A4CAB">
              <w:rPr>
                <w:b/>
                <w:bCs/>
                <w:noProof/>
              </w:rPr>
              <w:t>3</w:t>
            </w:r>
            <w:r>
              <w:rPr>
                <w:b/>
                <w:bCs/>
                <w:sz w:val="24"/>
                <w:szCs w:val="24"/>
              </w:rPr>
              <w:fldChar w:fldCharType="end"/>
            </w:r>
          </w:p>
        </w:sdtContent>
      </w:sdt>
    </w:sdtContent>
  </w:sdt>
  <w:p w:rsidR="002F4E3C" w:rsidRDefault="002F4E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4E3C" w:rsidRDefault="002F4E3C" w:rsidP="002F4E3C">
      <w:pPr>
        <w:spacing w:after="0" w:line="240" w:lineRule="auto"/>
      </w:pPr>
      <w:r>
        <w:separator/>
      </w:r>
    </w:p>
  </w:footnote>
  <w:footnote w:type="continuationSeparator" w:id="0">
    <w:p w:rsidR="002F4E3C" w:rsidRDefault="002F4E3C" w:rsidP="002F4E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7198D"/>
    <w:multiLevelType w:val="hybridMultilevel"/>
    <w:tmpl w:val="453690E2"/>
    <w:lvl w:ilvl="0" w:tplc="04090001">
      <w:start w:val="1"/>
      <w:numFmt w:val="bullet"/>
      <w:lvlText w:val=""/>
      <w:lvlJc w:val="left"/>
      <w:pPr>
        <w:ind w:left="778" w:hanging="360"/>
      </w:pPr>
      <w:rPr>
        <w:rFonts w:ascii="Symbol" w:hAnsi="Symbol" w:hint="default"/>
      </w:rPr>
    </w:lvl>
    <w:lvl w:ilvl="1" w:tplc="04090003">
      <w:start w:val="1"/>
      <w:numFmt w:val="bullet"/>
      <w:lvlText w:val="o"/>
      <w:lvlJc w:val="left"/>
      <w:pPr>
        <w:ind w:left="1498" w:hanging="360"/>
      </w:pPr>
      <w:rPr>
        <w:rFonts w:ascii="Courier New" w:hAnsi="Courier New" w:cs="Courier New" w:hint="default"/>
      </w:rPr>
    </w:lvl>
    <w:lvl w:ilvl="2" w:tplc="04090005">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 w15:restartNumberingAfterBreak="0">
    <w:nsid w:val="24503722"/>
    <w:multiLevelType w:val="hybridMultilevel"/>
    <w:tmpl w:val="AA6EDA62"/>
    <w:lvl w:ilvl="0" w:tplc="04090003">
      <w:start w:val="1"/>
      <w:numFmt w:val="bullet"/>
      <w:lvlText w:val="o"/>
      <w:lvlJc w:val="left"/>
      <w:pPr>
        <w:ind w:left="778" w:hanging="360"/>
      </w:pPr>
      <w:rPr>
        <w:rFonts w:ascii="Courier New" w:hAnsi="Courier New" w:cs="Courier New" w:hint="default"/>
      </w:rPr>
    </w:lvl>
    <w:lvl w:ilvl="1" w:tplc="04090003">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 w15:restartNumberingAfterBreak="0">
    <w:nsid w:val="2F24319E"/>
    <w:multiLevelType w:val="hybridMultilevel"/>
    <w:tmpl w:val="8C485188"/>
    <w:lvl w:ilvl="0" w:tplc="04090001">
      <w:start w:val="1"/>
      <w:numFmt w:val="bullet"/>
      <w:lvlText w:val=""/>
      <w:lvlJc w:val="left"/>
      <w:pPr>
        <w:ind w:left="778" w:hanging="360"/>
      </w:pPr>
      <w:rPr>
        <w:rFonts w:ascii="Symbol" w:hAnsi="Symbol" w:hint="default"/>
      </w:rPr>
    </w:lvl>
    <w:lvl w:ilvl="1" w:tplc="04090001">
      <w:start w:val="1"/>
      <w:numFmt w:val="bullet"/>
      <w:lvlText w:val=""/>
      <w:lvlJc w:val="left"/>
      <w:pPr>
        <w:ind w:left="1498" w:hanging="360"/>
      </w:pPr>
      <w:rPr>
        <w:rFonts w:ascii="Symbol" w:hAnsi="Symbol"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 w15:restartNumberingAfterBreak="0">
    <w:nsid w:val="349151D5"/>
    <w:multiLevelType w:val="hybridMultilevel"/>
    <w:tmpl w:val="62189712"/>
    <w:lvl w:ilvl="0" w:tplc="04090001">
      <w:start w:val="1"/>
      <w:numFmt w:val="bullet"/>
      <w:lvlText w:val=""/>
      <w:lvlJc w:val="left"/>
      <w:pPr>
        <w:ind w:left="778" w:hanging="360"/>
      </w:pPr>
      <w:rPr>
        <w:rFonts w:ascii="Symbol" w:hAnsi="Symbol" w:hint="default"/>
      </w:rPr>
    </w:lvl>
    <w:lvl w:ilvl="1" w:tplc="04090001">
      <w:start w:val="1"/>
      <w:numFmt w:val="bullet"/>
      <w:lvlText w:val=""/>
      <w:lvlJc w:val="left"/>
      <w:pPr>
        <w:ind w:left="1498" w:hanging="360"/>
      </w:pPr>
      <w:rPr>
        <w:rFonts w:ascii="Symbol" w:hAnsi="Symbol"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 w15:restartNumberingAfterBreak="0">
    <w:nsid w:val="425D1AB7"/>
    <w:multiLevelType w:val="hybridMultilevel"/>
    <w:tmpl w:val="13EA63B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740836"/>
    <w:multiLevelType w:val="hybridMultilevel"/>
    <w:tmpl w:val="5E881BF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CA5CE7"/>
    <w:multiLevelType w:val="hybridMultilevel"/>
    <w:tmpl w:val="B60C733C"/>
    <w:lvl w:ilvl="0" w:tplc="04090001">
      <w:start w:val="1"/>
      <w:numFmt w:val="bullet"/>
      <w:lvlText w:val=""/>
      <w:lvlJc w:val="left"/>
      <w:pPr>
        <w:ind w:left="778" w:hanging="360"/>
      </w:pPr>
      <w:rPr>
        <w:rFonts w:ascii="Symbol" w:hAnsi="Symbol" w:hint="default"/>
      </w:rPr>
    </w:lvl>
    <w:lvl w:ilvl="1" w:tplc="04090003">
      <w:start w:val="1"/>
      <w:numFmt w:val="bullet"/>
      <w:lvlText w:val="o"/>
      <w:lvlJc w:val="left"/>
      <w:pPr>
        <w:ind w:left="1498" w:hanging="360"/>
      </w:pPr>
      <w:rPr>
        <w:rFonts w:ascii="Courier New" w:hAnsi="Courier New" w:cs="Courier New" w:hint="default"/>
      </w:rPr>
    </w:lvl>
    <w:lvl w:ilvl="2" w:tplc="04090003">
      <w:start w:val="1"/>
      <w:numFmt w:val="bullet"/>
      <w:lvlText w:val="o"/>
      <w:lvlJc w:val="left"/>
      <w:pPr>
        <w:ind w:left="2218" w:hanging="360"/>
      </w:pPr>
      <w:rPr>
        <w:rFonts w:ascii="Courier New" w:hAnsi="Courier New" w:cs="Courier New"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7" w15:restartNumberingAfterBreak="0">
    <w:nsid w:val="52CF0511"/>
    <w:multiLevelType w:val="hybridMultilevel"/>
    <w:tmpl w:val="008EBA80"/>
    <w:lvl w:ilvl="0" w:tplc="04090001">
      <w:start w:val="1"/>
      <w:numFmt w:val="bullet"/>
      <w:lvlText w:val=""/>
      <w:lvlJc w:val="left"/>
      <w:pPr>
        <w:ind w:left="778" w:hanging="360"/>
      </w:pPr>
      <w:rPr>
        <w:rFonts w:ascii="Symbol" w:hAnsi="Symbol" w:hint="default"/>
      </w:rPr>
    </w:lvl>
    <w:lvl w:ilvl="1" w:tplc="04090003">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8" w15:restartNumberingAfterBreak="0">
    <w:nsid w:val="73A56239"/>
    <w:multiLevelType w:val="hybridMultilevel"/>
    <w:tmpl w:val="E46ED67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012881"/>
    <w:multiLevelType w:val="hybridMultilevel"/>
    <w:tmpl w:val="95FE9732"/>
    <w:lvl w:ilvl="0" w:tplc="04090001">
      <w:start w:val="1"/>
      <w:numFmt w:val="bullet"/>
      <w:lvlText w:val=""/>
      <w:lvlJc w:val="left"/>
      <w:pPr>
        <w:ind w:left="778" w:hanging="360"/>
      </w:pPr>
      <w:rPr>
        <w:rFonts w:ascii="Symbol" w:hAnsi="Symbol" w:hint="default"/>
      </w:rPr>
    </w:lvl>
    <w:lvl w:ilvl="1" w:tplc="04090003">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num w:numId="1">
    <w:abstractNumId w:val="4"/>
  </w:num>
  <w:num w:numId="2">
    <w:abstractNumId w:val="5"/>
  </w:num>
  <w:num w:numId="3">
    <w:abstractNumId w:val="8"/>
  </w:num>
  <w:num w:numId="4">
    <w:abstractNumId w:val="0"/>
  </w:num>
  <w:num w:numId="5">
    <w:abstractNumId w:val="6"/>
  </w:num>
  <w:num w:numId="6">
    <w:abstractNumId w:val="3"/>
  </w:num>
  <w:num w:numId="7">
    <w:abstractNumId w:val="2"/>
  </w:num>
  <w:num w:numId="8">
    <w:abstractNumId w:val="1"/>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E5D"/>
    <w:rsid w:val="000538CE"/>
    <w:rsid w:val="000A00BF"/>
    <w:rsid w:val="000B4FA2"/>
    <w:rsid w:val="000E16E0"/>
    <w:rsid w:val="001215FB"/>
    <w:rsid w:val="0014794A"/>
    <w:rsid w:val="002A2482"/>
    <w:rsid w:val="002A5154"/>
    <w:rsid w:val="002B61E3"/>
    <w:rsid w:val="002F042E"/>
    <w:rsid w:val="002F4E3C"/>
    <w:rsid w:val="00303869"/>
    <w:rsid w:val="00373A37"/>
    <w:rsid w:val="003F2F52"/>
    <w:rsid w:val="004627E5"/>
    <w:rsid w:val="005741BA"/>
    <w:rsid w:val="005F0932"/>
    <w:rsid w:val="0061776B"/>
    <w:rsid w:val="006B5210"/>
    <w:rsid w:val="00713AF4"/>
    <w:rsid w:val="007140CE"/>
    <w:rsid w:val="00724142"/>
    <w:rsid w:val="007513E7"/>
    <w:rsid w:val="00885E5D"/>
    <w:rsid w:val="0089046E"/>
    <w:rsid w:val="008E6BEE"/>
    <w:rsid w:val="009C4426"/>
    <w:rsid w:val="009E0486"/>
    <w:rsid w:val="00B92C92"/>
    <w:rsid w:val="00C47792"/>
    <w:rsid w:val="00C87FBC"/>
    <w:rsid w:val="00CA026D"/>
    <w:rsid w:val="00D86304"/>
    <w:rsid w:val="00E10A94"/>
    <w:rsid w:val="00F8218D"/>
    <w:rsid w:val="00FA4C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33AB9"/>
  <w15:chartTrackingRefBased/>
  <w15:docId w15:val="{98D46A9B-2697-477D-A495-C0DD5ED3D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15FB"/>
    <w:rPr>
      <w:rFonts w:ascii="Times New Roman" w:hAnsi="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41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s">
    <w:name w:val="forms"/>
    <w:basedOn w:val="Header"/>
    <w:rsid w:val="001215FB"/>
    <w:pPr>
      <w:tabs>
        <w:tab w:val="clear" w:pos="4680"/>
        <w:tab w:val="clear" w:pos="9360"/>
      </w:tabs>
    </w:pPr>
    <w:rPr>
      <w:rFonts w:ascii="Arial" w:eastAsia="Times New Roman" w:hAnsi="Arial" w:cs="Times New Roman"/>
      <w:sz w:val="18"/>
      <w:szCs w:val="20"/>
    </w:rPr>
  </w:style>
  <w:style w:type="paragraph" w:styleId="Header">
    <w:name w:val="header"/>
    <w:basedOn w:val="Normal"/>
    <w:link w:val="HeaderChar"/>
    <w:uiPriority w:val="99"/>
    <w:unhideWhenUsed/>
    <w:rsid w:val="001215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15FB"/>
    <w:rPr>
      <w:rFonts w:ascii="Times New Roman" w:hAnsi="Times New Roman"/>
    </w:rPr>
  </w:style>
  <w:style w:type="paragraph" w:styleId="ListParagraph">
    <w:name w:val="List Paragraph"/>
    <w:basedOn w:val="Normal"/>
    <w:uiPriority w:val="34"/>
    <w:qFormat/>
    <w:rsid w:val="0089046E"/>
    <w:pPr>
      <w:ind w:left="720"/>
      <w:contextualSpacing/>
    </w:pPr>
  </w:style>
  <w:style w:type="paragraph" w:styleId="Footer">
    <w:name w:val="footer"/>
    <w:basedOn w:val="Normal"/>
    <w:link w:val="FooterChar"/>
    <w:uiPriority w:val="99"/>
    <w:unhideWhenUsed/>
    <w:rsid w:val="002F4E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E3C"/>
    <w:rPr>
      <w:rFonts w:ascii="Times New Roman" w:hAnsi="Times New Roman"/>
    </w:rPr>
  </w:style>
  <w:style w:type="character" w:styleId="CommentReference">
    <w:name w:val="annotation reference"/>
    <w:basedOn w:val="DefaultParagraphFont"/>
    <w:uiPriority w:val="99"/>
    <w:semiHidden/>
    <w:unhideWhenUsed/>
    <w:rsid w:val="007140CE"/>
    <w:rPr>
      <w:sz w:val="16"/>
      <w:szCs w:val="16"/>
    </w:rPr>
  </w:style>
  <w:style w:type="paragraph" w:styleId="CommentText">
    <w:name w:val="annotation text"/>
    <w:basedOn w:val="Normal"/>
    <w:link w:val="CommentTextChar"/>
    <w:uiPriority w:val="99"/>
    <w:semiHidden/>
    <w:unhideWhenUsed/>
    <w:rsid w:val="007140CE"/>
    <w:pPr>
      <w:spacing w:line="240" w:lineRule="auto"/>
    </w:pPr>
    <w:rPr>
      <w:sz w:val="20"/>
      <w:szCs w:val="20"/>
    </w:rPr>
  </w:style>
  <w:style w:type="character" w:customStyle="1" w:styleId="CommentTextChar">
    <w:name w:val="Comment Text Char"/>
    <w:basedOn w:val="DefaultParagraphFont"/>
    <w:link w:val="CommentText"/>
    <w:uiPriority w:val="99"/>
    <w:semiHidden/>
    <w:rsid w:val="007140C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140CE"/>
    <w:rPr>
      <w:b/>
      <w:bCs/>
    </w:rPr>
  </w:style>
  <w:style w:type="character" w:customStyle="1" w:styleId="CommentSubjectChar">
    <w:name w:val="Comment Subject Char"/>
    <w:basedOn w:val="CommentTextChar"/>
    <w:link w:val="CommentSubject"/>
    <w:uiPriority w:val="99"/>
    <w:semiHidden/>
    <w:rsid w:val="007140CE"/>
    <w:rPr>
      <w:rFonts w:ascii="Times New Roman" w:hAnsi="Times New Roman"/>
      <w:b/>
      <w:bCs/>
      <w:sz w:val="20"/>
      <w:szCs w:val="20"/>
    </w:rPr>
  </w:style>
  <w:style w:type="paragraph" w:styleId="BalloonText">
    <w:name w:val="Balloon Text"/>
    <w:basedOn w:val="Normal"/>
    <w:link w:val="BalloonTextChar"/>
    <w:uiPriority w:val="99"/>
    <w:semiHidden/>
    <w:unhideWhenUsed/>
    <w:rsid w:val="007140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40CE"/>
    <w:rPr>
      <w:rFonts w:ascii="Segoe UI" w:hAnsi="Segoe UI" w:cs="Segoe UI"/>
      <w:sz w:val="18"/>
      <w:szCs w:val="18"/>
    </w:rPr>
  </w:style>
  <w:style w:type="character" w:styleId="Hyperlink">
    <w:name w:val="Hyperlink"/>
    <w:basedOn w:val="DefaultParagraphFont"/>
    <w:uiPriority w:val="99"/>
    <w:unhideWhenUsed/>
    <w:rsid w:val="009C4426"/>
    <w:rPr>
      <w:color w:val="0000FF" w:themeColor="hyperlink"/>
      <w:u w:val="single"/>
    </w:rPr>
  </w:style>
  <w:style w:type="character" w:styleId="FollowedHyperlink">
    <w:name w:val="FollowedHyperlink"/>
    <w:basedOn w:val="DefaultParagraphFont"/>
    <w:uiPriority w:val="99"/>
    <w:semiHidden/>
    <w:unhideWhenUsed/>
    <w:rsid w:val="009C4426"/>
    <w:rPr>
      <w:color w:val="800080" w:themeColor="followedHyperlink"/>
      <w:u w:val="single"/>
    </w:rPr>
  </w:style>
  <w:style w:type="character" w:styleId="PlaceholderText">
    <w:name w:val="Placeholder Text"/>
    <w:basedOn w:val="DefaultParagraphFont"/>
    <w:uiPriority w:val="99"/>
    <w:semiHidden/>
    <w:rsid w:val="00373A3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dhs.wisconsin.gov/publications/p00996.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56BDA2AC-F8ED-4073-BA7F-3C4AB202F95C}"/>
      </w:docPartPr>
      <w:docPartBody>
        <w:p w:rsidR="00000000" w:rsidRDefault="008F4C0B">
          <w:r w:rsidRPr="00AC473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C0B"/>
    <w:rsid w:val="008F4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4C0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1345</Words>
  <Characters>7673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Children's Long-Term Support (CLTS) Waiver Program Deciding Together Implementation Planning Tool</vt:lpstr>
    </vt:vector>
  </TitlesOfParts>
  <Company>DHS</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Children's Long-Term Support (CLTS) Waiver Program Deciding Together Implementation Planning Tool</dc:title>
  <dc:subject/>
  <dc:creator>CLTS</dc:creator>
  <cp:keywords/>
  <dc:description/>
  <cp:lastModifiedBy>Pritchard, James B</cp:lastModifiedBy>
  <cp:revision>17</cp:revision>
  <dcterms:created xsi:type="dcterms:W3CDTF">2019-12-18T15:14:00Z</dcterms:created>
  <dcterms:modified xsi:type="dcterms:W3CDTF">2019-12-18T16:20:00Z</dcterms:modified>
</cp:coreProperties>
</file>