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Look w:val="04A0" w:firstRow="1" w:lastRow="0" w:firstColumn="1" w:lastColumn="0" w:noHBand="0" w:noVBand="1"/>
      </w:tblPr>
      <w:tblGrid>
        <w:gridCol w:w="446"/>
        <w:gridCol w:w="448"/>
        <w:gridCol w:w="450"/>
        <w:gridCol w:w="3326"/>
        <w:gridCol w:w="2250"/>
        <w:gridCol w:w="810"/>
        <w:gridCol w:w="1530"/>
        <w:gridCol w:w="1533"/>
      </w:tblGrid>
      <w:tr w:rsidR="00967883" w:rsidTr="00A167E2">
        <w:tc>
          <w:tcPr>
            <w:tcW w:w="6920" w:type="dxa"/>
            <w:gridSpan w:val="5"/>
            <w:tcBorders>
              <w:top w:val="nil"/>
              <w:left w:val="nil"/>
              <w:bottom w:val="nil"/>
              <w:right w:val="nil"/>
            </w:tcBorders>
          </w:tcPr>
          <w:p w:rsidR="00967883" w:rsidRPr="00E255A7" w:rsidRDefault="00E255A7">
            <w:pPr>
              <w:rPr>
                <w:rFonts w:ascii="Arial" w:hAnsi="Arial" w:cs="Arial"/>
                <w:b/>
                <w:sz w:val="18"/>
                <w:szCs w:val="18"/>
              </w:rPr>
            </w:pPr>
            <w:r w:rsidRPr="00E255A7">
              <w:rPr>
                <w:rFonts w:ascii="Arial" w:hAnsi="Arial" w:cs="Arial"/>
                <w:b/>
                <w:sz w:val="18"/>
                <w:szCs w:val="18"/>
              </w:rPr>
              <w:t>DEPARTMENT OF HEALTH SERVICES</w:t>
            </w:r>
          </w:p>
          <w:p w:rsidR="00E255A7" w:rsidRPr="00E255A7" w:rsidRDefault="00E255A7">
            <w:pPr>
              <w:rPr>
                <w:rFonts w:ascii="Arial" w:hAnsi="Arial" w:cs="Arial"/>
                <w:sz w:val="18"/>
                <w:szCs w:val="18"/>
              </w:rPr>
            </w:pPr>
            <w:r w:rsidRPr="00E255A7">
              <w:rPr>
                <w:rFonts w:ascii="Arial" w:hAnsi="Arial" w:cs="Arial"/>
                <w:sz w:val="18"/>
                <w:szCs w:val="18"/>
              </w:rPr>
              <w:t>Division of Quality Assurance</w:t>
            </w:r>
          </w:p>
          <w:p w:rsidR="00E255A7" w:rsidRPr="00E255A7" w:rsidRDefault="00E255A7" w:rsidP="005479DD">
            <w:pPr>
              <w:rPr>
                <w:rFonts w:ascii="Arial" w:hAnsi="Arial" w:cs="Arial"/>
                <w:sz w:val="18"/>
                <w:szCs w:val="18"/>
              </w:rPr>
            </w:pPr>
            <w:r w:rsidRPr="00E255A7">
              <w:rPr>
                <w:rFonts w:ascii="Arial" w:hAnsi="Arial" w:cs="Arial"/>
                <w:sz w:val="18"/>
                <w:szCs w:val="18"/>
              </w:rPr>
              <w:t>F-</w:t>
            </w:r>
            <w:r w:rsidR="00451BEF">
              <w:rPr>
                <w:rFonts w:ascii="Arial" w:hAnsi="Arial" w:cs="Arial"/>
                <w:sz w:val="18"/>
                <w:szCs w:val="18"/>
              </w:rPr>
              <w:t>02634A</w:t>
            </w:r>
            <w:r w:rsidRPr="00E255A7">
              <w:rPr>
                <w:rFonts w:ascii="Arial" w:hAnsi="Arial" w:cs="Arial"/>
                <w:sz w:val="18"/>
                <w:szCs w:val="18"/>
              </w:rPr>
              <w:t xml:space="preserve">  (03/2020)</w:t>
            </w:r>
          </w:p>
        </w:tc>
        <w:tc>
          <w:tcPr>
            <w:tcW w:w="3873" w:type="dxa"/>
            <w:gridSpan w:val="3"/>
            <w:tcBorders>
              <w:top w:val="nil"/>
              <w:left w:val="nil"/>
              <w:bottom w:val="nil"/>
              <w:right w:val="nil"/>
            </w:tcBorders>
          </w:tcPr>
          <w:p w:rsidR="00967883" w:rsidRPr="00E255A7" w:rsidRDefault="00E255A7" w:rsidP="00E255A7">
            <w:pPr>
              <w:jc w:val="right"/>
              <w:rPr>
                <w:rFonts w:ascii="Arial" w:hAnsi="Arial" w:cs="Arial"/>
                <w:b/>
                <w:sz w:val="18"/>
                <w:szCs w:val="18"/>
              </w:rPr>
            </w:pPr>
            <w:r w:rsidRPr="00E255A7">
              <w:rPr>
                <w:rFonts w:ascii="Arial" w:hAnsi="Arial" w:cs="Arial"/>
                <w:b/>
                <w:sz w:val="18"/>
                <w:szCs w:val="18"/>
              </w:rPr>
              <w:t>STATE OF WISCONSIN</w:t>
            </w:r>
          </w:p>
          <w:p w:rsidR="00E255A7" w:rsidRPr="00E255A7" w:rsidRDefault="00E255A7" w:rsidP="00A167E2">
            <w:pPr>
              <w:jc w:val="right"/>
              <w:rPr>
                <w:rFonts w:ascii="Arial" w:hAnsi="Arial" w:cs="Arial"/>
                <w:sz w:val="18"/>
                <w:szCs w:val="18"/>
              </w:rPr>
            </w:pPr>
            <w:r w:rsidRPr="00E255A7">
              <w:rPr>
                <w:rFonts w:ascii="Arial" w:hAnsi="Arial" w:cs="Arial"/>
                <w:sz w:val="18"/>
                <w:szCs w:val="18"/>
              </w:rPr>
              <w:t xml:space="preserve">Page </w:t>
            </w:r>
            <w:r w:rsidRPr="00E255A7">
              <w:rPr>
                <w:rFonts w:ascii="Arial" w:hAnsi="Arial" w:cs="Arial"/>
                <w:sz w:val="18"/>
                <w:szCs w:val="18"/>
              </w:rPr>
              <w:fldChar w:fldCharType="begin"/>
            </w:r>
            <w:r w:rsidRPr="00E255A7">
              <w:rPr>
                <w:rFonts w:ascii="Arial" w:hAnsi="Arial" w:cs="Arial"/>
                <w:sz w:val="18"/>
                <w:szCs w:val="18"/>
              </w:rPr>
              <w:instrText xml:space="preserve"> PAGE   \* MERGEFORMAT </w:instrText>
            </w:r>
            <w:r w:rsidRPr="00E255A7">
              <w:rPr>
                <w:rFonts w:ascii="Arial" w:hAnsi="Arial" w:cs="Arial"/>
                <w:sz w:val="18"/>
                <w:szCs w:val="18"/>
              </w:rPr>
              <w:fldChar w:fldCharType="separate"/>
            </w:r>
            <w:r w:rsidRPr="00E255A7">
              <w:rPr>
                <w:rFonts w:ascii="Arial" w:hAnsi="Arial" w:cs="Arial"/>
                <w:noProof/>
                <w:sz w:val="18"/>
                <w:szCs w:val="18"/>
              </w:rPr>
              <w:t>1</w:t>
            </w:r>
            <w:r w:rsidRPr="00E255A7">
              <w:rPr>
                <w:rFonts w:ascii="Arial" w:hAnsi="Arial" w:cs="Arial"/>
                <w:noProof/>
                <w:sz w:val="18"/>
                <w:szCs w:val="18"/>
              </w:rPr>
              <w:fldChar w:fldCharType="end"/>
            </w:r>
            <w:r w:rsidRPr="00E255A7">
              <w:rPr>
                <w:rFonts w:ascii="Arial" w:hAnsi="Arial" w:cs="Arial"/>
                <w:noProof/>
                <w:sz w:val="18"/>
                <w:szCs w:val="18"/>
              </w:rPr>
              <w:t xml:space="preserve"> of </w:t>
            </w:r>
            <w:r w:rsidR="00A167E2">
              <w:rPr>
                <w:rFonts w:ascii="Arial" w:hAnsi="Arial" w:cs="Arial"/>
                <w:noProof/>
                <w:sz w:val="18"/>
                <w:szCs w:val="18"/>
              </w:rPr>
              <w:t xml:space="preserve">5 </w:t>
            </w:r>
          </w:p>
        </w:tc>
      </w:tr>
      <w:tr w:rsidR="00E255A7" w:rsidTr="00A167E2">
        <w:trPr>
          <w:trHeight w:val="737"/>
        </w:trPr>
        <w:tc>
          <w:tcPr>
            <w:tcW w:w="10793" w:type="dxa"/>
            <w:gridSpan w:val="8"/>
            <w:tcBorders>
              <w:top w:val="nil"/>
              <w:left w:val="nil"/>
              <w:right w:val="nil"/>
            </w:tcBorders>
          </w:tcPr>
          <w:p w:rsidR="00E255A7" w:rsidRPr="00E255A7" w:rsidRDefault="00E255A7" w:rsidP="00B76908">
            <w:pPr>
              <w:jc w:val="center"/>
              <w:rPr>
                <w:rFonts w:ascii="Arial" w:hAnsi="Arial" w:cs="Arial"/>
                <w:b/>
                <w:sz w:val="24"/>
                <w:szCs w:val="24"/>
              </w:rPr>
            </w:pPr>
            <w:r w:rsidRPr="00E255A7">
              <w:rPr>
                <w:rFonts w:ascii="Arial" w:hAnsi="Arial" w:cs="Arial"/>
                <w:b/>
                <w:sz w:val="24"/>
                <w:szCs w:val="24"/>
              </w:rPr>
              <w:t xml:space="preserve">ADULT </w:t>
            </w:r>
            <w:r w:rsidR="005479DD">
              <w:rPr>
                <w:rFonts w:ascii="Arial" w:hAnsi="Arial" w:cs="Arial"/>
                <w:b/>
                <w:sz w:val="24"/>
                <w:szCs w:val="24"/>
              </w:rPr>
              <w:t xml:space="preserve">FAMILY HOME </w:t>
            </w:r>
            <w:r w:rsidR="000632BD">
              <w:rPr>
                <w:rFonts w:ascii="Arial" w:hAnsi="Arial" w:cs="Arial"/>
                <w:b/>
                <w:sz w:val="24"/>
                <w:szCs w:val="24"/>
              </w:rPr>
              <w:t>(AFH)</w:t>
            </w:r>
          </w:p>
          <w:p w:rsidR="00E255A7" w:rsidRPr="00E255A7" w:rsidRDefault="00E255A7" w:rsidP="00B76908">
            <w:pPr>
              <w:jc w:val="center"/>
              <w:rPr>
                <w:rFonts w:ascii="Arial" w:hAnsi="Arial" w:cs="Arial"/>
              </w:rPr>
            </w:pPr>
            <w:r w:rsidRPr="00E255A7">
              <w:rPr>
                <w:rFonts w:ascii="Arial" w:hAnsi="Arial" w:cs="Arial"/>
                <w:b/>
                <w:sz w:val="24"/>
                <w:szCs w:val="24"/>
              </w:rPr>
              <w:t>INITIAL SURVEY CHECKLIST</w:t>
            </w:r>
          </w:p>
        </w:tc>
      </w:tr>
      <w:tr w:rsidR="00EC31A9" w:rsidTr="00A167E2">
        <w:trPr>
          <w:trHeight w:hRule="exact" w:val="576"/>
        </w:trPr>
        <w:tc>
          <w:tcPr>
            <w:tcW w:w="7730" w:type="dxa"/>
            <w:gridSpan w:val="6"/>
            <w:tcBorders>
              <w:left w:val="nil"/>
            </w:tcBorders>
          </w:tcPr>
          <w:p w:rsidR="00EC31A9" w:rsidRPr="005F0BDF" w:rsidRDefault="00EC31A9" w:rsidP="00EC31A9">
            <w:pPr>
              <w:tabs>
                <w:tab w:val="center" w:pos="4680"/>
              </w:tabs>
              <w:suppressAutoHyphens/>
              <w:spacing w:after="40"/>
              <w:ind w:right="-90"/>
              <w:rPr>
                <w:rFonts w:ascii="Arial" w:hAnsi="Arial"/>
                <w:spacing w:val="-1"/>
                <w:sz w:val="18"/>
                <w:szCs w:val="18"/>
              </w:rPr>
            </w:pPr>
            <w:r w:rsidRPr="005F0BDF">
              <w:rPr>
                <w:rFonts w:ascii="Arial" w:hAnsi="Arial"/>
                <w:spacing w:val="-1"/>
                <w:sz w:val="18"/>
                <w:szCs w:val="18"/>
              </w:rPr>
              <w:t>Name – Facility</w:t>
            </w:r>
          </w:p>
          <w:p w:rsidR="00EC31A9" w:rsidRDefault="00EC31A9" w:rsidP="00EC31A9">
            <w:pPr>
              <w:tabs>
                <w:tab w:val="center" w:pos="4680"/>
              </w:tabs>
              <w:suppressAutoHyphens/>
              <w:spacing w:after="40"/>
              <w:ind w:right="-90"/>
              <w:rPr>
                <w:rFonts w:ascii="Arial" w:hAnsi="Arial"/>
                <w:spacing w:val="-1"/>
                <w:sz w:val="16"/>
              </w:rPr>
            </w:pPr>
            <w:r>
              <w:rPr>
                <w:rFonts w:ascii="Times New Roman" w:hAnsi="Times New Roman"/>
                <w:spacing w:val="-1"/>
                <w:sz w:val="22"/>
              </w:rPr>
              <w:fldChar w:fldCharType="begin">
                <w:ffData>
                  <w:name w:val="Text1"/>
                  <w:enabled/>
                  <w:calcOnExit w:val="0"/>
                  <w:textInput>
                    <w:maxLength w:val="35"/>
                  </w:textInput>
                </w:ffData>
              </w:fldChar>
            </w:r>
            <w:bookmarkStart w:id="0" w:name="Text1"/>
            <w:r>
              <w:rPr>
                <w:rFonts w:ascii="Times New Roman" w:hAnsi="Times New Roman"/>
                <w:spacing w:val="-1"/>
                <w:sz w:val="22"/>
              </w:rPr>
              <w:instrText xml:space="preserve"> FORMTEXT </w:instrText>
            </w:r>
            <w:r>
              <w:rPr>
                <w:rFonts w:ascii="Times New Roman" w:hAnsi="Times New Roman"/>
                <w:spacing w:val="-1"/>
                <w:sz w:val="22"/>
              </w:rPr>
            </w:r>
            <w:r>
              <w:rPr>
                <w:rFonts w:ascii="Times New Roman" w:hAnsi="Times New Roman"/>
                <w:spacing w:val="-1"/>
                <w:sz w:val="22"/>
              </w:rPr>
              <w:fldChar w:fldCharType="separate"/>
            </w:r>
            <w:bookmarkStart w:id="1" w:name="_GoBack"/>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bookmarkEnd w:id="1"/>
            <w:r>
              <w:rPr>
                <w:rFonts w:ascii="Times New Roman" w:hAnsi="Times New Roman"/>
                <w:spacing w:val="-1"/>
                <w:sz w:val="22"/>
              </w:rPr>
              <w:fldChar w:fldCharType="end"/>
            </w:r>
            <w:bookmarkEnd w:id="0"/>
          </w:p>
        </w:tc>
        <w:tc>
          <w:tcPr>
            <w:tcW w:w="3063" w:type="dxa"/>
            <w:gridSpan w:val="2"/>
            <w:tcBorders>
              <w:right w:val="nil"/>
            </w:tcBorders>
          </w:tcPr>
          <w:p w:rsidR="00EC31A9" w:rsidRPr="005F0BDF" w:rsidRDefault="00EC31A9" w:rsidP="00EC31A9">
            <w:pPr>
              <w:tabs>
                <w:tab w:val="center" w:pos="4680"/>
              </w:tabs>
              <w:suppressAutoHyphens/>
              <w:spacing w:after="40"/>
              <w:ind w:right="-90"/>
              <w:rPr>
                <w:rFonts w:ascii="Arial" w:hAnsi="Arial"/>
                <w:spacing w:val="-1"/>
                <w:sz w:val="18"/>
                <w:szCs w:val="18"/>
              </w:rPr>
            </w:pPr>
            <w:r w:rsidRPr="005F0BDF">
              <w:rPr>
                <w:rFonts w:ascii="Arial" w:hAnsi="Arial"/>
                <w:spacing w:val="-1"/>
                <w:sz w:val="18"/>
                <w:szCs w:val="18"/>
              </w:rPr>
              <w:t>Date Form Completed</w:t>
            </w:r>
            <w:r>
              <w:rPr>
                <w:rFonts w:ascii="Arial" w:hAnsi="Arial"/>
                <w:spacing w:val="-1"/>
                <w:sz w:val="18"/>
                <w:szCs w:val="18"/>
              </w:rPr>
              <w:t xml:space="preserve"> </w:t>
            </w:r>
            <w:r w:rsidRPr="005F0BDF">
              <w:rPr>
                <w:rFonts w:ascii="Arial" w:hAnsi="Arial" w:cs="Arial"/>
                <w:i/>
                <w:spacing w:val="-1"/>
                <w:sz w:val="18"/>
                <w:szCs w:val="18"/>
              </w:rPr>
              <w:t>(MM/dd/yyyy)</w:t>
            </w:r>
          </w:p>
          <w:p w:rsidR="00EC31A9" w:rsidRDefault="00EC31A9" w:rsidP="00EC31A9">
            <w:pPr>
              <w:tabs>
                <w:tab w:val="center" w:pos="4680"/>
              </w:tabs>
              <w:suppressAutoHyphens/>
              <w:spacing w:after="40"/>
              <w:ind w:right="-90"/>
              <w:rPr>
                <w:rFonts w:ascii="Arial" w:hAnsi="Arial"/>
                <w:spacing w:val="-1"/>
                <w:sz w:val="16"/>
              </w:rPr>
            </w:pPr>
            <w:r>
              <w:rPr>
                <w:rFonts w:ascii="Times New Roman" w:hAnsi="Times New Roman"/>
                <w:spacing w:val="-1"/>
                <w:sz w:val="22"/>
              </w:rPr>
              <w:fldChar w:fldCharType="begin">
                <w:ffData>
                  <w:name w:val=""/>
                  <w:enabled/>
                  <w:calcOnExit w:val="0"/>
                  <w:textInput>
                    <w:type w:val="date"/>
                    <w:format w:val="MM/dd/yyyy"/>
                  </w:textInput>
                </w:ffData>
              </w:fldChar>
            </w:r>
            <w:r>
              <w:rPr>
                <w:rFonts w:ascii="Times New Roman" w:hAnsi="Times New Roman"/>
                <w:spacing w:val="-1"/>
                <w:sz w:val="22"/>
              </w:rPr>
              <w:instrText xml:space="preserve"> FORMTEXT </w:instrText>
            </w:r>
            <w:r>
              <w:rPr>
                <w:rFonts w:ascii="Times New Roman" w:hAnsi="Times New Roman"/>
                <w:spacing w:val="-1"/>
                <w:sz w:val="22"/>
              </w:rPr>
            </w:r>
            <w:r>
              <w:rPr>
                <w:rFonts w:ascii="Times New Roman" w:hAnsi="Times New Roman"/>
                <w:spacing w:val="-1"/>
                <w:sz w:val="22"/>
              </w:rPr>
              <w:fldChar w:fldCharType="separate"/>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spacing w:val="-1"/>
                <w:sz w:val="22"/>
              </w:rPr>
              <w:fldChar w:fldCharType="end"/>
            </w:r>
          </w:p>
        </w:tc>
      </w:tr>
      <w:tr w:rsidR="00EC31A9" w:rsidTr="00A167E2">
        <w:trPr>
          <w:trHeight w:hRule="exact" w:val="576"/>
        </w:trPr>
        <w:tc>
          <w:tcPr>
            <w:tcW w:w="4670" w:type="dxa"/>
            <w:gridSpan w:val="4"/>
            <w:tcBorders>
              <w:left w:val="nil"/>
              <w:bottom w:val="single" w:sz="4" w:space="0" w:color="auto"/>
            </w:tcBorders>
          </w:tcPr>
          <w:p w:rsidR="00EC31A9" w:rsidRPr="005F0BDF" w:rsidRDefault="00EC31A9" w:rsidP="00EC31A9">
            <w:pPr>
              <w:tabs>
                <w:tab w:val="center" w:pos="4680"/>
              </w:tabs>
              <w:suppressAutoHyphens/>
              <w:spacing w:after="40"/>
              <w:ind w:right="-90"/>
              <w:rPr>
                <w:rFonts w:ascii="Arial" w:hAnsi="Arial"/>
                <w:spacing w:val="-1"/>
                <w:sz w:val="18"/>
                <w:szCs w:val="18"/>
              </w:rPr>
            </w:pPr>
            <w:r w:rsidRPr="005F0BDF">
              <w:rPr>
                <w:rFonts w:ascii="Arial" w:hAnsi="Arial"/>
                <w:spacing w:val="-1"/>
                <w:sz w:val="18"/>
                <w:szCs w:val="18"/>
              </w:rPr>
              <w:t>Street Address</w:t>
            </w:r>
          </w:p>
          <w:p w:rsidR="00EC31A9" w:rsidRDefault="00EC31A9" w:rsidP="00EC31A9">
            <w:pPr>
              <w:tabs>
                <w:tab w:val="center" w:pos="4680"/>
              </w:tabs>
              <w:suppressAutoHyphens/>
              <w:ind w:right="-90"/>
              <w:rPr>
                <w:rFonts w:ascii="Arial" w:hAnsi="Arial"/>
                <w:spacing w:val="-1"/>
                <w:sz w:val="16"/>
              </w:rPr>
            </w:pPr>
            <w:r>
              <w:rPr>
                <w:rFonts w:ascii="Times New Roman" w:hAnsi="Times New Roman"/>
                <w:spacing w:val="-1"/>
                <w:sz w:val="22"/>
              </w:rPr>
              <w:fldChar w:fldCharType="begin">
                <w:ffData>
                  <w:name w:val=""/>
                  <w:enabled/>
                  <w:calcOnExit w:val="0"/>
                  <w:textInput>
                    <w:maxLength w:val="35"/>
                  </w:textInput>
                </w:ffData>
              </w:fldChar>
            </w:r>
            <w:r>
              <w:rPr>
                <w:rFonts w:ascii="Times New Roman" w:hAnsi="Times New Roman"/>
                <w:spacing w:val="-1"/>
                <w:sz w:val="22"/>
              </w:rPr>
              <w:instrText xml:space="preserve"> FORMTEXT </w:instrText>
            </w:r>
            <w:r>
              <w:rPr>
                <w:rFonts w:ascii="Times New Roman" w:hAnsi="Times New Roman"/>
                <w:spacing w:val="-1"/>
                <w:sz w:val="22"/>
              </w:rPr>
            </w:r>
            <w:r>
              <w:rPr>
                <w:rFonts w:ascii="Times New Roman" w:hAnsi="Times New Roman"/>
                <w:spacing w:val="-1"/>
                <w:sz w:val="22"/>
              </w:rPr>
              <w:fldChar w:fldCharType="separate"/>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fldChar w:fldCharType="end"/>
            </w:r>
          </w:p>
        </w:tc>
        <w:tc>
          <w:tcPr>
            <w:tcW w:w="2250" w:type="dxa"/>
            <w:tcBorders>
              <w:bottom w:val="single" w:sz="4" w:space="0" w:color="auto"/>
            </w:tcBorders>
          </w:tcPr>
          <w:p w:rsidR="00EC31A9" w:rsidRPr="005F0BDF" w:rsidRDefault="00EC31A9" w:rsidP="00EC31A9">
            <w:pPr>
              <w:tabs>
                <w:tab w:val="center" w:pos="4680"/>
              </w:tabs>
              <w:suppressAutoHyphens/>
              <w:spacing w:after="40"/>
              <w:ind w:right="-90"/>
              <w:rPr>
                <w:rFonts w:ascii="Arial" w:hAnsi="Arial"/>
                <w:spacing w:val="-1"/>
                <w:sz w:val="18"/>
                <w:szCs w:val="18"/>
              </w:rPr>
            </w:pPr>
            <w:r w:rsidRPr="005F0BDF">
              <w:rPr>
                <w:rFonts w:ascii="Arial" w:hAnsi="Arial"/>
                <w:spacing w:val="-1"/>
                <w:sz w:val="18"/>
                <w:szCs w:val="18"/>
              </w:rPr>
              <w:t>City</w:t>
            </w:r>
          </w:p>
          <w:p w:rsidR="00EC31A9" w:rsidRDefault="00EC31A9" w:rsidP="00EC31A9">
            <w:pPr>
              <w:tabs>
                <w:tab w:val="center" w:pos="4680"/>
              </w:tabs>
              <w:suppressAutoHyphens/>
              <w:ind w:right="-90"/>
              <w:rPr>
                <w:rFonts w:ascii="Arial" w:hAnsi="Arial"/>
                <w:spacing w:val="-1"/>
                <w:sz w:val="16"/>
              </w:rPr>
            </w:pPr>
            <w:r>
              <w:rPr>
                <w:rFonts w:ascii="Times New Roman" w:hAnsi="Times New Roman"/>
                <w:spacing w:val="-1"/>
                <w:sz w:val="22"/>
              </w:rPr>
              <w:fldChar w:fldCharType="begin">
                <w:ffData>
                  <w:name w:val=""/>
                  <w:enabled/>
                  <w:calcOnExit w:val="0"/>
                  <w:textInput>
                    <w:maxLength w:val="20"/>
                  </w:textInput>
                </w:ffData>
              </w:fldChar>
            </w:r>
            <w:r>
              <w:rPr>
                <w:rFonts w:ascii="Times New Roman" w:hAnsi="Times New Roman"/>
                <w:spacing w:val="-1"/>
                <w:sz w:val="22"/>
              </w:rPr>
              <w:instrText xml:space="preserve"> FORMTEXT </w:instrText>
            </w:r>
            <w:r>
              <w:rPr>
                <w:rFonts w:ascii="Times New Roman" w:hAnsi="Times New Roman"/>
                <w:spacing w:val="-1"/>
                <w:sz w:val="22"/>
              </w:rPr>
            </w:r>
            <w:r>
              <w:rPr>
                <w:rFonts w:ascii="Times New Roman" w:hAnsi="Times New Roman"/>
                <w:spacing w:val="-1"/>
                <w:sz w:val="22"/>
              </w:rPr>
              <w:fldChar w:fldCharType="separate"/>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fldChar w:fldCharType="end"/>
            </w:r>
          </w:p>
        </w:tc>
        <w:tc>
          <w:tcPr>
            <w:tcW w:w="2340" w:type="dxa"/>
            <w:gridSpan w:val="2"/>
            <w:tcBorders>
              <w:bottom w:val="single" w:sz="4" w:space="0" w:color="auto"/>
            </w:tcBorders>
          </w:tcPr>
          <w:p w:rsidR="00EC31A9" w:rsidRPr="005F0BDF" w:rsidRDefault="00EC31A9" w:rsidP="00EC31A9">
            <w:pPr>
              <w:tabs>
                <w:tab w:val="center" w:pos="4680"/>
              </w:tabs>
              <w:suppressAutoHyphens/>
              <w:spacing w:after="40"/>
              <w:ind w:right="-90"/>
              <w:rPr>
                <w:rFonts w:ascii="Arial" w:hAnsi="Arial"/>
                <w:spacing w:val="-1"/>
                <w:sz w:val="18"/>
                <w:szCs w:val="18"/>
              </w:rPr>
            </w:pPr>
            <w:r>
              <w:rPr>
                <w:rFonts w:ascii="Arial" w:hAnsi="Arial"/>
                <w:spacing w:val="-1"/>
                <w:sz w:val="18"/>
                <w:szCs w:val="18"/>
              </w:rPr>
              <w:t>County</w:t>
            </w:r>
          </w:p>
          <w:p w:rsidR="00EC31A9" w:rsidRDefault="00EC31A9" w:rsidP="00EC31A9">
            <w:pPr>
              <w:tabs>
                <w:tab w:val="center" w:pos="4680"/>
              </w:tabs>
              <w:suppressAutoHyphens/>
              <w:ind w:right="-90"/>
              <w:rPr>
                <w:rFonts w:ascii="Arial" w:hAnsi="Arial"/>
                <w:spacing w:val="-1"/>
                <w:sz w:val="16"/>
              </w:rPr>
            </w:pPr>
            <w:r>
              <w:rPr>
                <w:rFonts w:ascii="Times New Roman" w:hAnsi="Times New Roman"/>
                <w:spacing w:val="-1"/>
                <w:sz w:val="22"/>
              </w:rPr>
              <w:fldChar w:fldCharType="begin">
                <w:ffData>
                  <w:name w:val=""/>
                  <w:enabled/>
                  <w:calcOnExit w:val="0"/>
                  <w:textInput>
                    <w:maxLength w:val="35"/>
                  </w:textInput>
                </w:ffData>
              </w:fldChar>
            </w:r>
            <w:r>
              <w:rPr>
                <w:rFonts w:ascii="Times New Roman" w:hAnsi="Times New Roman"/>
                <w:spacing w:val="-1"/>
                <w:sz w:val="22"/>
              </w:rPr>
              <w:instrText xml:space="preserve"> FORMTEXT </w:instrText>
            </w:r>
            <w:r>
              <w:rPr>
                <w:rFonts w:ascii="Times New Roman" w:hAnsi="Times New Roman"/>
                <w:spacing w:val="-1"/>
                <w:sz w:val="22"/>
              </w:rPr>
            </w:r>
            <w:r>
              <w:rPr>
                <w:rFonts w:ascii="Times New Roman" w:hAnsi="Times New Roman"/>
                <w:spacing w:val="-1"/>
                <w:sz w:val="22"/>
              </w:rPr>
              <w:fldChar w:fldCharType="separate"/>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fldChar w:fldCharType="end"/>
            </w:r>
          </w:p>
        </w:tc>
        <w:tc>
          <w:tcPr>
            <w:tcW w:w="1533" w:type="dxa"/>
            <w:tcBorders>
              <w:bottom w:val="single" w:sz="4" w:space="0" w:color="auto"/>
              <w:right w:val="nil"/>
            </w:tcBorders>
          </w:tcPr>
          <w:p w:rsidR="00EC31A9" w:rsidRPr="005F0BDF" w:rsidRDefault="00EC31A9" w:rsidP="00EC31A9">
            <w:pPr>
              <w:tabs>
                <w:tab w:val="center" w:pos="4680"/>
              </w:tabs>
              <w:suppressAutoHyphens/>
              <w:spacing w:after="40"/>
              <w:ind w:right="-90"/>
              <w:rPr>
                <w:rFonts w:ascii="Arial" w:hAnsi="Arial"/>
                <w:spacing w:val="-1"/>
                <w:sz w:val="18"/>
                <w:szCs w:val="18"/>
              </w:rPr>
            </w:pPr>
            <w:r>
              <w:rPr>
                <w:rFonts w:ascii="Arial" w:hAnsi="Arial"/>
                <w:spacing w:val="-1"/>
                <w:sz w:val="18"/>
                <w:szCs w:val="18"/>
              </w:rPr>
              <w:t>Zip Code</w:t>
            </w:r>
          </w:p>
          <w:p w:rsidR="00EC31A9" w:rsidRDefault="00EC31A9" w:rsidP="00EC31A9">
            <w:pPr>
              <w:tabs>
                <w:tab w:val="center" w:pos="4680"/>
              </w:tabs>
              <w:suppressAutoHyphens/>
              <w:ind w:right="-90"/>
              <w:rPr>
                <w:rFonts w:ascii="Arial" w:hAnsi="Arial"/>
                <w:spacing w:val="-1"/>
                <w:sz w:val="16"/>
              </w:rPr>
            </w:pPr>
            <w:r>
              <w:rPr>
                <w:rFonts w:ascii="Times New Roman" w:hAnsi="Times New Roman"/>
                <w:spacing w:val="-1"/>
                <w:sz w:val="22"/>
              </w:rPr>
              <w:fldChar w:fldCharType="begin">
                <w:ffData>
                  <w:name w:val=""/>
                  <w:enabled/>
                  <w:calcOnExit w:val="0"/>
                  <w:textInput>
                    <w:maxLength w:val="20"/>
                  </w:textInput>
                </w:ffData>
              </w:fldChar>
            </w:r>
            <w:r>
              <w:rPr>
                <w:rFonts w:ascii="Times New Roman" w:hAnsi="Times New Roman"/>
                <w:spacing w:val="-1"/>
                <w:sz w:val="22"/>
              </w:rPr>
              <w:instrText xml:space="preserve"> FORMTEXT </w:instrText>
            </w:r>
            <w:r>
              <w:rPr>
                <w:rFonts w:ascii="Times New Roman" w:hAnsi="Times New Roman"/>
                <w:spacing w:val="-1"/>
                <w:sz w:val="22"/>
              </w:rPr>
            </w:r>
            <w:r>
              <w:rPr>
                <w:rFonts w:ascii="Times New Roman" w:hAnsi="Times New Roman"/>
                <w:spacing w:val="-1"/>
                <w:sz w:val="22"/>
              </w:rPr>
              <w:fldChar w:fldCharType="separate"/>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fldChar w:fldCharType="end"/>
            </w:r>
          </w:p>
        </w:tc>
      </w:tr>
      <w:tr w:rsidR="00E43D0D" w:rsidTr="00DE42B5">
        <w:trPr>
          <w:trHeight w:hRule="exact" w:val="360"/>
        </w:trPr>
        <w:tc>
          <w:tcPr>
            <w:tcW w:w="10793" w:type="dxa"/>
            <w:gridSpan w:val="8"/>
            <w:tcBorders>
              <w:left w:val="nil"/>
              <w:right w:val="nil"/>
            </w:tcBorders>
            <w:shd w:val="clear" w:color="auto" w:fill="D9D9D9" w:themeFill="background1" w:themeFillShade="D9"/>
            <w:vAlign w:val="center"/>
          </w:tcPr>
          <w:p w:rsidR="00E43D0D" w:rsidRPr="005479DD" w:rsidRDefault="00E43D0D" w:rsidP="00E255A7">
            <w:pPr>
              <w:rPr>
                <w:rFonts w:ascii="Arial" w:hAnsi="Arial" w:cs="Arial"/>
                <w:sz w:val="18"/>
                <w:szCs w:val="18"/>
              </w:rPr>
            </w:pPr>
            <w:r w:rsidRPr="005479DD">
              <w:rPr>
                <w:rFonts w:ascii="Arial" w:hAnsi="Arial" w:cs="Arial"/>
                <w:b/>
                <w:sz w:val="18"/>
                <w:szCs w:val="18"/>
              </w:rPr>
              <w:t>The following items will be reviewed during the initial licensing survey and tour of the facility.</w:t>
            </w:r>
          </w:p>
        </w:tc>
      </w:tr>
      <w:tr w:rsidR="00FE2146" w:rsidTr="00683B16">
        <w:trPr>
          <w:trHeight w:val="746"/>
        </w:trPr>
        <w:tc>
          <w:tcPr>
            <w:tcW w:w="10793" w:type="dxa"/>
            <w:gridSpan w:val="8"/>
            <w:tcBorders>
              <w:left w:val="nil"/>
              <w:bottom w:val="single" w:sz="4" w:space="0" w:color="auto"/>
              <w:right w:val="nil"/>
            </w:tcBorders>
            <w:vAlign w:val="center"/>
          </w:tcPr>
          <w:p w:rsidR="00FE2146" w:rsidRPr="009F0B75" w:rsidRDefault="009F0B75" w:rsidP="009F0B75">
            <w:pPr>
              <w:pStyle w:val="NoSpacing"/>
              <w:jc w:val="both"/>
              <w:rPr>
                <w:rFonts w:ascii="Arial" w:hAnsi="Arial" w:cs="Arial"/>
                <w:sz w:val="18"/>
                <w:szCs w:val="18"/>
              </w:rPr>
            </w:pPr>
            <w:r w:rsidRPr="009F0B75">
              <w:rPr>
                <w:rFonts w:ascii="Arial" w:hAnsi="Arial" w:cs="Arial"/>
                <w:b/>
                <w:sz w:val="18"/>
                <w:szCs w:val="18"/>
              </w:rPr>
              <w:t xml:space="preserve">Disclaimer: </w:t>
            </w:r>
            <w:r w:rsidRPr="009F0B75">
              <w:rPr>
                <w:rFonts w:ascii="Arial" w:hAnsi="Arial" w:cs="Arial"/>
                <w:sz w:val="18"/>
                <w:szCs w:val="18"/>
              </w:rPr>
              <w:t xml:space="preserve">The statements in this document paraphrase the cited administrative rules. Refer to the language of the Wisconsin Administrative Code for the exact wording of the cited rules. This list should not be considered all-inclusive. The applicant is responsible for knowing and meeting all requirements. </w:t>
            </w:r>
          </w:p>
        </w:tc>
      </w:tr>
      <w:tr w:rsidR="00B3210A" w:rsidTr="00683B16">
        <w:trPr>
          <w:trHeight w:val="395"/>
        </w:trPr>
        <w:tc>
          <w:tcPr>
            <w:tcW w:w="446" w:type="dxa"/>
            <w:tcBorders>
              <w:left w:val="nil"/>
              <w:bottom w:val="single" w:sz="4" w:space="0" w:color="auto"/>
            </w:tcBorders>
            <w:shd w:val="clear" w:color="auto" w:fill="000000" w:themeFill="text1"/>
            <w:vAlign w:val="center"/>
          </w:tcPr>
          <w:p w:rsidR="00B3210A" w:rsidRPr="005479DD" w:rsidRDefault="00B3210A" w:rsidP="00B3210A">
            <w:pPr>
              <w:tabs>
                <w:tab w:val="left" w:pos="3255"/>
              </w:tabs>
              <w:rPr>
                <w:rFonts w:ascii="Arial" w:eastAsiaTheme="minorHAnsi" w:hAnsi="Arial" w:cs="Arial"/>
                <w:b/>
                <w:sz w:val="18"/>
                <w:szCs w:val="18"/>
              </w:rPr>
            </w:pPr>
            <w:r w:rsidRPr="005479DD">
              <w:rPr>
                <w:rFonts w:ascii="Arial" w:eastAsiaTheme="minorHAnsi" w:hAnsi="Arial" w:cs="Arial"/>
                <w:b/>
                <w:sz w:val="18"/>
                <w:szCs w:val="18"/>
              </w:rPr>
              <w:t>Y</w:t>
            </w:r>
          </w:p>
        </w:tc>
        <w:tc>
          <w:tcPr>
            <w:tcW w:w="448" w:type="dxa"/>
            <w:tcBorders>
              <w:bottom w:val="single" w:sz="4" w:space="0" w:color="auto"/>
            </w:tcBorders>
            <w:shd w:val="clear" w:color="auto" w:fill="000000" w:themeFill="text1"/>
            <w:vAlign w:val="center"/>
          </w:tcPr>
          <w:p w:rsidR="00B3210A" w:rsidRPr="005479DD" w:rsidRDefault="00B3210A" w:rsidP="00B3210A">
            <w:pPr>
              <w:pStyle w:val="NoSpacing"/>
              <w:ind w:right="-90"/>
              <w:rPr>
                <w:rFonts w:ascii="Arial" w:hAnsi="Arial" w:cs="Arial"/>
                <w:b/>
                <w:sz w:val="18"/>
                <w:szCs w:val="18"/>
              </w:rPr>
            </w:pPr>
            <w:r w:rsidRPr="005479DD">
              <w:rPr>
                <w:rFonts w:ascii="Arial" w:hAnsi="Arial" w:cs="Arial"/>
                <w:b/>
                <w:sz w:val="18"/>
                <w:szCs w:val="18"/>
              </w:rPr>
              <w:t>N</w:t>
            </w:r>
          </w:p>
        </w:tc>
        <w:tc>
          <w:tcPr>
            <w:tcW w:w="450" w:type="dxa"/>
            <w:tcBorders>
              <w:bottom w:val="single" w:sz="4" w:space="0" w:color="auto"/>
            </w:tcBorders>
            <w:shd w:val="clear" w:color="auto" w:fill="000000" w:themeFill="text1"/>
            <w:vAlign w:val="center"/>
          </w:tcPr>
          <w:p w:rsidR="00B3210A" w:rsidRPr="005479DD" w:rsidRDefault="005479DD" w:rsidP="005479DD">
            <w:pPr>
              <w:pStyle w:val="NoSpacing"/>
              <w:ind w:right="-90" w:hanging="108"/>
              <w:rPr>
                <w:rFonts w:ascii="Arial" w:hAnsi="Arial" w:cs="Arial"/>
                <w:b/>
                <w:sz w:val="18"/>
                <w:szCs w:val="18"/>
              </w:rPr>
            </w:pPr>
            <w:r w:rsidRPr="005479DD">
              <w:rPr>
                <w:rFonts w:ascii="Arial" w:hAnsi="Arial" w:cs="Arial"/>
                <w:b/>
                <w:sz w:val="18"/>
                <w:szCs w:val="18"/>
              </w:rPr>
              <w:t xml:space="preserve"> </w:t>
            </w:r>
            <w:r w:rsidR="00B3210A" w:rsidRPr="005479DD">
              <w:rPr>
                <w:rFonts w:ascii="Arial" w:hAnsi="Arial" w:cs="Arial"/>
                <w:b/>
                <w:sz w:val="18"/>
                <w:szCs w:val="18"/>
              </w:rPr>
              <w:t>N</w:t>
            </w:r>
            <w:r w:rsidRPr="005479DD">
              <w:rPr>
                <w:rFonts w:ascii="Arial" w:hAnsi="Arial" w:cs="Arial"/>
                <w:b/>
                <w:sz w:val="18"/>
                <w:szCs w:val="18"/>
              </w:rPr>
              <w:t>/</w:t>
            </w:r>
            <w:r w:rsidR="00B3210A" w:rsidRPr="005479DD">
              <w:rPr>
                <w:rFonts w:ascii="Arial" w:hAnsi="Arial" w:cs="Arial"/>
                <w:b/>
                <w:sz w:val="18"/>
                <w:szCs w:val="18"/>
              </w:rPr>
              <w:t>A</w:t>
            </w:r>
          </w:p>
        </w:tc>
        <w:tc>
          <w:tcPr>
            <w:tcW w:w="9449" w:type="dxa"/>
            <w:gridSpan w:val="5"/>
            <w:tcBorders>
              <w:bottom w:val="single" w:sz="4" w:space="0" w:color="auto"/>
              <w:right w:val="nil"/>
            </w:tcBorders>
            <w:shd w:val="clear" w:color="auto" w:fill="000000" w:themeFill="text1"/>
            <w:vAlign w:val="center"/>
          </w:tcPr>
          <w:p w:rsidR="00B3210A" w:rsidRPr="005479DD" w:rsidRDefault="00B3210A" w:rsidP="00E255A7">
            <w:pPr>
              <w:pStyle w:val="NoSpacing"/>
              <w:ind w:right="-90"/>
              <w:rPr>
                <w:rFonts w:ascii="Arial" w:hAnsi="Arial" w:cs="Arial"/>
                <w:b/>
                <w:sz w:val="18"/>
                <w:szCs w:val="18"/>
              </w:rPr>
            </w:pPr>
          </w:p>
        </w:tc>
      </w:tr>
      <w:tr w:rsidR="0042517A" w:rsidTr="00683B16">
        <w:trPr>
          <w:trHeight w:hRule="exact" w:val="360"/>
        </w:trPr>
        <w:tc>
          <w:tcPr>
            <w:tcW w:w="10793" w:type="dxa"/>
            <w:gridSpan w:val="8"/>
            <w:tcBorders>
              <w:left w:val="nil"/>
              <w:right w:val="nil"/>
            </w:tcBorders>
            <w:shd w:val="clear" w:color="auto" w:fill="D9D9D9" w:themeFill="background1" w:themeFillShade="D9"/>
            <w:vAlign w:val="center"/>
          </w:tcPr>
          <w:p w:rsidR="0042517A" w:rsidRPr="009F0B75" w:rsidRDefault="0042517A" w:rsidP="009F0B75">
            <w:pPr>
              <w:pStyle w:val="NoSpacing"/>
              <w:ind w:right="-90"/>
              <w:rPr>
                <w:rFonts w:ascii="Arial" w:hAnsi="Arial" w:cs="Arial"/>
                <w:b/>
                <w:sz w:val="18"/>
                <w:szCs w:val="18"/>
              </w:rPr>
            </w:pPr>
            <w:r w:rsidRPr="009F0B75">
              <w:rPr>
                <w:rFonts w:ascii="Arial" w:hAnsi="Arial" w:cs="Arial"/>
                <w:b/>
                <w:sz w:val="18"/>
                <w:szCs w:val="18"/>
              </w:rPr>
              <w:t>HOME – DHS</w:t>
            </w:r>
            <w:r>
              <w:rPr>
                <w:rFonts w:ascii="Arial" w:hAnsi="Arial" w:cs="Arial"/>
                <w:b/>
                <w:sz w:val="18"/>
                <w:szCs w:val="18"/>
              </w:rPr>
              <w:t xml:space="preserve"> §</w:t>
            </w:r>
            <w:r w:rsidRPr="009F0B75">
              <w:rPr>
                <w:rFonts w:ascii="Arial" w:hAnsi="Arial" w:cs="Arial"/>
                <w:b/>
                <w:sz w:val="18"/>
                <w:szCs w:val="18"/>
              </w:rPr>
              <w:t xml:space="preserve"> 88.05</w:t>
            </w:r>
          </w:p>
        </w:tc>
      </w:tr>
      <w:tr w:rsidR="00B3210A" w:rsidTr="00A167E2">
        <w:trPr>
          <w:trHeight w:hRule="exact" w:val="360"/>
        </w:trPr>
        <w:tc>
          <w:tcPr>
            <w:tcW w:w="446" w:type="dxa"/>
            <w:tcBorders>
              <w:left w:val="nil"/>
            </w:tcBorders>
            <w:vAlign w:val="center"/>
          </w:tcPr>
          <w:p w:rsidR="00B3210A" w:rsidRPr="009F0B75" w:rsidRDefault="00B3210A" w:rsidP="00B3210A">
            <w:pPr>
              <w:pStyle w:val="NoSpacing"/>
              <w:ind w:right="-90"/>
              <w:rPr>
                <w:rFonts w:ascii="Arial" w:hAnsi="Arial" w:cs="Arial"/>
                <w:b/>
                <w:sz w:val="18"/>
                <w:szCs w:val="18"/>
              </w:rPr>
            </w:pPr>
            <w:r w:rsidRPr="009F0B75">
              <w:rPr>
                <w:rFonts w:ascii="Arial" w:hAnsi="Arial" w:cs="Arial"/>
                <w:sz w:val="18"/>
                <w:szCs w:val="18"/>
              </w:rPr>
              <w:fldChar w:fldCharType="begin">
                <w:ffData>
                  <w:name w:val="Check7"/>
                  <w:enabled/>
                  <w:calcOnExit w:val="0"/>
                  <w:checkBox>
                    <w:sizeAuto/>
                    <w:default w:val="0"/>
                  </w:checkBox>
                </w:ffData>
              </w:fldChar>
            </w:r>
            <w:r w:rsidRPr="009F0B75">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9F0B75">
              <w:rPr>
                <w:rFonts w:ascii="Arial" w:hAnsi="Arial" w:cs="Arial"/>
                <w:sz w:val="18"/>
                <w:szCs w:val="18"/>
              </w:rPr>
              <w:fldChar w:fldCharType="end"/>
            </w:r>
          </w:p>
        </w:tc>
        <w:tc>
          <w:tcPr>
            <w:tcW w:w="448" w:type="dxa"/>
            <w:vAlign w:val="center"/>
          </w:tcPr>
          <w:p w:rsidR="00B3210A" w:rsidRPr="009F0B75" w:rsidRDefault="00B3210A" w:rsidP="00B3210A">
            <w:pPr>
              <w:pStyle w:val="NoSpacing"/>
              <w:ind w:right="-90"/>
              <w:rPr>
                <w:rFonts w:ascii="Arial" w:hAnsi="Arial" w:cs="Arial"/>
                <w:b/>
                <w:sz w:val="18"/>
                <w:szCs w:val="18"/>
              </w:rPr>
            </w:pPr>
            <w:r w:rsidRPr="009F0B75">
              <w:rPr>
                <w:rFonts w:ascii="Arial" w:hAnsi="Arial" w:cs="Arial"/>
                <w:sz w:val="18"/>
                <w:szCs w:val="18"/>
              </w:rPr>
              <w:fldChar w:fldCharType="begin">
                <w:ffData>
                  <w:name w:val="Check7"/>
                  <w:enabled/>
                  <w:calcOnExit w:val="0"/>
                  <w:checkBox>
                    <w:sizeAuto/>
                    <w:default w:val="0"/>
                  </w:checkBox>
                </w:ffData>
              </w:fldChar>
            </w:r>
            <w:r w:rsidRPr="009F0B75">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9F0B75">
              <w:rPr>
                <w:rFonts w:ascii="Arial" w:hAnsi="Arial" w:cs="Arial"/>
                <w:sz w:val="18"/>
                <w:szCs w:val="18"/>
              </w:rPr>
              <w:fldChar w:fldCharType="end"/>
            </w:r>
          </w:p>
        </w:tc>
        <w:tc>
          <w:tcPr>
            <w:tcW w:w="450" w:type="dxa"/>
            <w:vAlign w:val="center"/>
          </w:tcPr>
          <w:p w:rsidR="00B3210A" w:rsidRPr="009F0B75" w:rsidRDefault="00B3210A" w:rsidP="00B3210A">
            <w:pPr>
              <w:pStyle w:val="NoSpacing"/>
              <w:ind w:right="-90"/>
              <w:rPr>
                <w:rFonts w:ascii="Arial" w:hAnsi="Arial" w:cs="Arial"/>
                <w:b/>
                <w:sz w:val="18"/>
                <w:szCs w:val="18"/>
              </w:rPr>
            </w:pPr>
          </w:p>
        </w:tc>
        <w:tc>
          <w:tcPr>
            <w:tcW w:w="9449" w:type="dxa"/>
            <w:gridSpan w:val="5"/>
            <w:tcBorders>
              <w:right w:val="nil"/>
            </w:tcBorders>
            <w:vAlign w:val="center"/>
          </w:tcPr>
          <w:p w:rsidR="00B3210A" w:rsidRPr="009F0B75" w:rsidRDefault="009F0B75" w:rsidP="00683B16">
            <w:pPr>
              <w:pStyle w:val="NoSpacing"/>
              <w:numPr>
                <w:ilvl w:val="0"/>
                <w:numId w:val="4"/>
              </w:numPr>
              <w:ind w:left="258" w:right="-90" w:hanging="270"/>
              <w:rPr>
                <w:rFonts w:ascii="Arial" w:hAnsi="Arial" w:cs="Arial"/>
                <w:b/>
                <w:sz w:val="18"/>
                <w:szCs w:val="18"/>
              </w:rPr>
            </w:pPr>
            <w:r w:rsidRPr="009F0B75">
              <w:rPr>
                <w:rFonts w:ascii="Arial" w:hAnsi="Arial" w:cs="Arial"/>
                <w:sz w:val="18"/>
                <w:szCs w:val="18"/>
              </w:rPr>
              <w:t>AFH is located in a residential area which is typical of residential areas in that community.</w:t>
            </w:r>
          </w:p>
        </w:tc>
      </w:tr>
      <w:tr w:rsidR="00B3210A" w:rsidTr="00A167E2">
        <w:trPr>
          <w:trHeight w:hRule="exact" w:val="360"/>
        </w:trPr>
        <w:tc>
          <w:tcPr>
            <w:tcW w:w="446" w:type="dxa"/>
            <w:tcBorders>
              <w:left w:val="nil"/>
            </w:tcBorders>
            <w:vAlign w:val="center"/>
          </w:tcPr>
          <w:p w:rsidR="00B3210A" w:rsidRPr="009F0B75" w:rsidRDefault="00B3210A" w:rsidP="00B3210A">
            <w:pPr>
              <w:pStyle w:val="NoSpacing"/>
              <w:ind w:right="-90"/>
              <w:rPr>
                <w:rFonts w:ascii="Arial" w:hAnsi="Arial" w:cs="Arial"/>
                <w:b/>
                <w:sz w:val="18"/>
                <w:szCs w:val="18"/>
              </w:rPr>
            </w:pPr>
            <w:r w:rsidRPr="009F0B75">
              <w:rPr>
                <w:rFonts w:ascii="Arial" w:hAnsi="Arial" w:cs="Arial"/>
                <w:sz w:val="18"/>
                <w:szCs w:val="18"/>
              </w:rPr>
              <w:fldChar w:fldCharType="begin">
                <w:ffData>
                  <w:name w:val="Check7"/>
                  <w:enabled/>
                  <w:calcOnExit w:val="0"/>
                  <w:checkBox>
                    <w:sizeAuto/>
                    <w:default w:val="0"/>
                  </w:checkBox>
                </w:ffData>
              </w:fldChar>
            </w:r>
            <w:r w:rsidRPr="009F0B75">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9F0B75">
              <w:rPr>
                <w:rFonts w:ascii="Arial" w:hAnsi="Arial" w:cs="Arial"/>
                <w:sz w:val="18"/>
                <w:szCs w:val="18"/>
              </w:rPr>
              <w:fldChar w:fldCharType="end"/>
            </w:r>
          </w:p>
        </w:tc>
        <w:tc>
          <w:tcPr>
            <w:tcW w:w="448" w:type="dxa"/>
            <w:vAlign w:val="center"/>
          </w:tcPr>
          <w:p w:rsidR="00B3210A" w:rsidRPr="009F0B75" w:rsidRDefault="00B3210A" w:rsidP="00B3210A">
            <w:pPr>
              <w:pStyle w:val="NoSpacing"/>
              <w:ind w:right="-90"/>
              <w:rPr>
                <w:rFonts w:ascii="Arial" w:hAnsi="Arial" w:cs="Arial"/>
                <w:b/>
                <w:sz w:val="18"/>
                <w:szCs w:val="18"/>
              </w:rPr>
            </w:pPr>
            <w:r w:rsidRPr="009F0B75">
              <w:rPr>
                <w:rFonts w:ascii="Arial" w:hAnsi="Arial" w:cs="Arial"/>
                <w:sz w:val="18"/>
                <w:szCs w:val="18"/>
              </w:rPr>
              <w:fldChar w:fldCharType="begin">
                <w:ffData>
                  <w:name w:val="Check7"/>
                  <w:enabled/>
                  <w:calcOnExit w:val="0"/>
                  <w:checkBox>
                    <w:sizeAuto/>
                    <w:default w:val="0"/>
                  </w:checkBox>
                </w:ffData>
              </w:fldChar>
            </w:r>
            <w:r w:rsidRPr="009F0B75">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9F0B75">
              <w:rPr>
                <w:rFonts w:ascii="Arial" w:hAnsi="Arial" w:cs="Arial"/>
                <w:sz w:val="18"/>
                <w:szCs w:val="18"/>
              </w:rPr>
              <w:fldChar w:fldCharType="end"/>
            </w:r>
          </w:p>
        </w:tc>
        <w:tc>
          <w:tcPr>
            <w:tcW w:w="450" w:type="dxa"/>
            <w:vAlign w:val="center"/>
          </w:tcPr>
          <w:p w:rsidR="00B3210A" w:rsidRPr="009F0B75" w:rsidRDefault="00B3210A" w:rsidP="00B3210A">
            <w:pPr>
              <w:pStyle w:val="NoSpacing"/>
              <w:ind w:right="-90"/>
              <w:rPr>
                <w:rFonts w:ascii="Arial" w:hAnsi="Arial" w:cs="Arial"/>
                <w:b/>
                <w:sz w:val="18"/>
                <w:szCs w:val="18"/>
              </w:rPr>
            </w:pPr>
          </w:p>
        </w:tc>
        <w:tc>
          <w:tcPr>
            <w:tcW w:w="9449" w:type="dxa"/>
            <w:gridSpan w:val="5"/>
            <w:tcBorders>
              <w:right w:val="nil"/>
            </w:tcBorders>
            <w:vAlign w:val="center"/>
          </w:tcPr>
          <w:p w:rsidR="00B3210A" w:rsidRPr="009F0B75" w:rsidRDefault="009F0B75" w:rsidP="00683B16">
            <w:pPr>
              <w:pStyle w:val="NoSpacing"/>
              <w:numPr>
                <w:ilvl w:val="0"/>
                <w:numId w:val="4"/>
              </w:numPr>
              <w:ind w:left="258" w:hanging="270"/>
              <w:rPr>
                <w:rFonts w:ascii="Arial" w:hAnsi="Arial" w:cs="Arial"/>
                <w:b/>
                <w:sz w:val="18"/>
                <w:szCs w:val="18"/>
              </w:rPr>
            </w:pPr>
            <w:r w:rsidRPr="009F0B75">
              <w:rPr>
                <w:rFonts w:ascii="Arial" w:hAnsi="Arial" w:cs="Arial"/>
                <w:sz w:val="18"/>
                <w:szCs w:val="18"/>
              </w:rPr>
              <w:t xml:space="preserve">Adult family home is physically accessible to all residents of the home. </w:t>
            </w:r>
          </w:p>
        </w:tc>
      </w:tr>
      <w:tr w:rsidR="00B3210A" w:rsidTr="00A167E2">
        <w:trPr>
          <w:trHeight w:val="585"/>
        </w:trPr>
        <w:tc>
          <w:tcPr>
            <w:tcW w:w="446" w:type="dxa"/>
            <w:tcBorders>
              <w:left w:val="nil"/>
            </w:tcBorders>
            <w:vAlign w:val="center"/>
          </w:tcPr>
          <w:p w:rsidR="00B3210A" w:rsidRPr="009F0B75" w:rsidRDefault="00B3210A" w:rsidP="00B3210A">
            <w:pPr>
              <w:pStyle w:val="NoSpacing"/>
              <w:ind w:right="-90"/>
              <w:rPr>
                <w:rFonts w:ascii="Arial" w:hAnsi="Arial" w:cs="Arial"/>
                <w:b/>
                <w:sz w:val="18"/>
                <w:szCs w:val="18"/>
              </w:rPr>
            </w:pPr>
            <w:r w:rsidRPr="009F0B75">
              <w:rPr>
                <w:rFonts w:ascii="Arial" w:hAnsi="Arial" w:cs="Arial"/>
                <w:sz w:val="18"/>
                <w:szCs w:val="18"/>
              </w:rPr>
              <w:fldChar w:fldCharType="begin">
                <w:ffData>
                  <w:name w:val="Check7"/>
                  <w:enabled/>
                  <w:calcOnExit w:val="0"/>
                  <w:checkBox>
                    <w:sizeAuto/>
                    <w:default w:val="0"/>
                  </w:checkBox>
                </w:ffData>
              </w:fldChar>
            </w:r>
            <w:r w:rsidRPr="009F0B75">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9F0B75">
              <w:rPr>
                <w:rFonts w:ascii="Arial" w:hAnsi="Arial" w:cs="Arial"/>
                <w:sz w:val="18"/>
                <w:szCs w:val="18"/>
              </w:rPr>
              <w:fldChar w:fldCharType="end"/>
            </w:r>
          </w:p>
        </w:tc>
        <w:tc>
          <w:tcPr>
            <w:tcW w:w="448" w:type="dxa"/>
            <w:vAlign w:val="center"/>
          </w:tcPr>
          <w:p w:rsidR="00B3210A" w:rsidRPr="009F0B75" w:rsidRDefault="00B3210A" w:rsidP="00B3210A">
            <w:pPr>
              <w:pStyle w:val="NoSpacing"/>
              <w:ind w:right="-90"/>
              <w:rPr>
                <w:rFonts w:ascii="Arial" w:hAnsi="Arial" w:cs="Arial"/>
                <w:b/>
                <w:sz w:val="18"/>
                <w:szCs w:val="18"/>
              </w:rPr>
            </w:pPr>
            <w:r w:rsidRPr="009F0B75">
              <w:rPr>
                <w:rFonts w:ascii="Arial" w:hAnsi="Arial" w:cs="Arial"/>
                <w:sz w:val="18"/>
                <w:szCs w:val="18"/>
              </w:rPr>
              <w:fldChar w:fldCharType="begin">
                <w:ffData>
                  <w:name w:val="Check7"/>
                  <w:enabled/>
                  <w:calcOnExit w:val="0"/>
                  <w:checkBox>
                    <w:sizeAuto/>
                    <w:default w:val="0"/>
                  </w:checkBox>
                </w:ffData>
              </w:fldChar>
            </w:r>
            <w:r w:rsidRPr="009F0B75">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9F0B75">
              <w:rPr>
                <w:rFonts w:ascii="Arial" w:hAnsi="Arial" w:cs="Arial"/>
                <w:sz w:val="18"/>
                <w:szCs w:val="18"/>
              </w:rPr>
              <w:fldChar w:fldCharType="end"/>
            </w:r>
          </w:p>
        </w:tc>
        <w:tc>
          <w:tcPr>
            <w:tcW w:w="450" w:type="dxa"/>
            <w:vAlign w:val="center"/>
          </w:tcPr>
          <w:p w:rsidR="00B3210A" w:rsidRPr="009F0B75" w:rsidRDefault="00B3210A" w:rsidP="00B3210A">
            <w:pPr>
              <w:pStyle w:val="NoSpacing"/>
              <w:ind w:right="-90"/>
              <w:rPr>
                <w:rFonts w:ascii="Arial" w:hAnsi="Arial" w:cs="Arial"/>
                <w:b/>
                <w:sz w:val="18"/>
                <w:szCs w:val="18"/>
              </w:rPr>
            </w:pPr>
          </w:p>
        </w:tc>
        <w:tc>
          <w:tcPr>
            <w:tcW w:w="9449" w:type="dxa"/>
            <w:gridSpan w:val="5"/>
            <w:tcBorders>
              <w:right w:val="nil"/>
            </w:tcBorders>
            <w:vAlign w:val="center"/>
          </w:tcPr>
          <w:p w:rsidR="00B3210A" w:rsidRPr="009F0B75" w:rsidRDefault="009F0B75" w:rsidP="00683B16">
            <w:pPr>
              <w:pStyle w:val="NoSpacing"/>
              <w:numPr>
                <w:ilvl w:val="0"/>
                <w:numId w:val="4"/>
              </w:numPr>
              <w:ind w:left="258" w:right="-90" w:hanging="270"/>
              <w:rPr>
                <w:rFonts w:ascii="Arial" w:hAnsi="Arial" w:cs="Arial"/>
                <w:b/>
                <w:sz w:val="18"/>
                <w:szCs w:val="18"/>
              </w:rPr>
            </w:pPr>
            <w:r w:rsidRPr="009F0B75">
              <w:rPr>
                <w:rFonts w:ascii="Arial" w:hAnsi="Arial" w:cs="Arial"/>
                <w:sz w:val="18"/>
                <w:szCs w:val="18"/>
              </w:rPr>
              <w:t>Residents are able to easily enter and exit the home, get to their sleeping rooms, a bathroom, the kitchen</w:t>
            </w:r>
            <w:r w:rsidR="00847632">
              <w:rPr>
                <w:rFonts w:ascii="Arial" w:hAnsi="Arial" w:cs="Arial"/>
                <w:sz w:val="18"/>
                <w:szCs w:val="18"/>
              </w:rPr>
              <w:t>,</w:t>
            </w:r>
            <w:r w:rsidRPr="009F0B75">
              <w:rPr>
                <w:rFonts w:ascii="Arial" w:hAnsi="Arial" w:cs="Arial"/>
                <w:sz w:val="18"/>
                <w:szCs w:val="18"/>
              </w:rPr>
              <w:t xml:space="preserve"> and all common living areas in the home, and easily move about in the home.  </w:t>
            </w:r>
          </w:p>
        </w:tc>
      </w:tr>
      <w:tr w:rsidR="00B3210A" w:rsidTr="00683B16">
        <w:trPr>
          <w:trHeight w:val="585"/>
        </w:trPr>
        <w:tc>
          <w:tcPr>
            <w:tcW w:w="446" w:type="dxa"/>
            <w:tcBorders>
              <w:left w:val="nil"/>
              <w:bottom w:val="single" w:sz="4" w:space="0" w:color="auto"/>
            </w:tcBorders>
            <w:vAlign w:val="center"/>
          </w:tcPr>
          <w:p w:rsidR="00B3210A" w:rsidRPr="009F0B75" w:rsidRDefault="00B3210A" w:rsidP="00B3210A">
            <w:pPr>
              <w:pStyle w:val="NoSpacing"/>
              <w:ind w:right="-90"/>
              <w:rPr>
                <w:rFonts w:ascii="Arial" w:hAnsi="Arial" w:cs="Arial"/>
                <w:b/>
                <w:sz w:val="18"/>
                <w:szCs w:val="18"/>
              </w:rPr>
            </w:pPr>
            <w:r w:rsidRPr="009F0B75">
              <w:rPr>
                <w:rFonts w:ascii="Arial" w:hAnsi="Arial" w:cs="Arial"/>
                <w:sz w:val="18"/>
                <w:szCs w:val="18"/>
              </w:rPr>
              <w:fldChar w:fldCharType="begin">
                <w:ffData>
                  <w:name w:val="Check7"/>
                  <w:enabled/>
                  <w:calcOnExit w:val="0"/>
                  <w:checkBox>
                    <w:sizeAuto/>
                    <w:default w:val="0"/>
                  </w:checkBox>
                </w:ffData>
              </w:fldChar>
            </w:r>
            <w:r w:rsidRPr="009F0B75">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9F0B75">
              <w:rPr>
                <w:rFonts w:ascii="Arial" w:hAnsi="Arial" w:cs="Arial"/>
                <w:sz w:val="18"/>
                <w:szCs w:val="18"/>
              </w:rPr>
              <w:fldChar w:fldCharType="end"/>
            </w:r>
          </w:p>
        </w:tc>
        <w:tc>
          <w:tcPr>
            <w:tcW w:w="448" w:type="dxa"/>
            <w:tcBorders>
              <w:bottom w:val="single" w:sz="4" w:space="0" w:color="auto"/>
            </w:tcBorders>
            <w:vAlign w:val="center"/>
          </w:tcPr>
          <w:p w:rsidR="00B3210A" w:rsidRPr="009F0B75" w:rsidRDefault="00B3210A" w:rsidP="00B3210A">
            <w:pPr>
              <w:pStyle w:val="NoSpacing"/>
              <w:ind w:right="-90"/>
              <w:rPr>
                <w:rFonts w:ascii="Arial" w:hAnsi="Arial" w:cs="Arial"/>
                <w:b/>
                <w:sz w:val="18"/>
                <w:szCs w:val="18"/>
              </w:rPr>
            </w:pPr>
            <w:r w:rsidRPr="009F0B75">
              <w:rPr>
                <w:rFonts w:ascii="Arial" w:hAnsi="Arial" w:cs="Arial"/>
                <w:sz w:val="18"/>
                <w:szCs w:val="18"/>
              </w:rPr>
              <w:fldChar w:fldCharType="begin">
                <w:ffData>
                  <w:name w:val="Check7"/>
                  <w:enabled/>
                  <w:calcOnExit w:val="0"/>
                  <w:checkBox>
                    <w:sizeAuto/>
                    <w:default w:val="0"/>
                  </w:checkBox>
                </w:ffData>
              </w:fldChar>
            </w:r>
            <w:r w:rsidRPr="009F0B75">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9F0B75">
              <w:rPr>
                <w:rFonts w:ascii="Arial" w:hAnsi="Arial" w:cs="Arial"/>
                <w:sz w:val="18"/>
                <w:szCs w:val="18"/>
              </w:rPr>
              <w:fldChar w:fldCharType="end"/>
            </w:r>
          </w:p>
        </w:tc>
        <w:tc>
          <w:tcPr>
            <w:tcW w:w="450" w:type="dxa"/>
            <w:tcBorders>
              <w:bottom w:val="single" w:sz="4" w:space="0" w:color="auto"/>
            </w:tcBorders>
            <w:vAlign w:val="center"/>
          </w:tcPr>
          <w:p w:rsidR="00B3210A" w:rsidRPr="009F0B75" w:rsidRDefault="00B3210A" w:rsidP="00B3210A">
            <w:pPr>
              <w:pStyle w:val="NoSpacing"/>
              <w:ind w:right="-90"/>
              <w:rPr>
                <w:rFonts w:ascii="Arial" w:hAnsi="Arial" w:cs="Arial"/>
                <w:b/>
                <w:sz w:val="18"/>
                <w:szCs w:val="18"/>
              </w:rPr>
            </w:pPr>
          </w:p>
        </w:tc>
        <w:tc>
          <w:tcPr>
            <w:tcW w:w="9449" w:type="dxa"/>
            <w:gridSpan w:val="5"/>
            <w:tcBorders>
              <w:bottom w:val="single" w:sz="4" w:space="0" w:color="auto"/>
              <w:right w:val="nil"/>
            </w:tcBorders>
            <w:vAlign w:val="center"/>
          </w:tcPr>
          <w:p w:rsidR="00B3210A" w:rsidRPr="009F0B75" w:rsidRDefault="009F0B75" w:rsidP="00683B16">
            <w:pPr>
              <w:pStyle w:val="NoSpacing"/>
              <w:numPr>
                <w:ilvl w:val="0"/>
                <w:numId w:val="4"/>
              </w:numPr>
              <w:ind w:left="258" w:right="-90" w:hanging="270"/>
              <w:rPr>
                <w:rFonts w:ascii="Arial" w:hAnsi="Arial" w:cs="Arial"/>
                <w:b/>
                <w:sz w:val="18"/>
                <w:szCs w:val="18"/>
              </w:rPr>
            </w:pPr>
            <w:r w:rsidRPr="009F0B75">
              <w:rPr>
                <w:rFonts w:ascii="Arial" w:hAnsi="Arial" w:cs="Arial"/>
                <w:sz w:val="18"/>
                <w:szCs w:val="18"/>
              </w:rPr>
              <w:t>F</w:t>
            </w:r>
            <w:r w:rsidRPr="009F0B75">
              <w:rPr>
                <w:rFonts w:ascii="Arial" w:hAnsi="Arial" w:cs="Arial"/>
                <w:color w:val="000000"/>
                <w:sz w:val="18"/>
                <w:szCs w:val="18"/>
              </w:rPr>
              <w:t xml:space="preserve">irst </w:t>
            </w:r>
            <w:r>
              <w:rPr>
                <w:rFonts w:ascii="Arial" w:hAnsi="Arial" w:cs="Arial"/>
                <w:color w:val="000000"/>
                <w:sz w:val="18"/>
                <w:szCs w:val="18"/>
              </w:rPr>
              <w:t>floor of the home has at least two</w:t>
            </w:r>
            <w:r w:rsidRPr="009F0B75">
              <w:rPr>
                <w:rFonts w:ascii="Arial" w:hAnsi="Arial" w:cs="Arial"/>
                <w:color w:val="000000"/>
                <w:sz w:val="18"/>
                <w:szCs w:val="18"/>
              </w:rPr>
              <w:t xml:space="preserve"> means of exiting which provide unobstructed access to the outside. Exits are doors.</w:t>
            </w:r>
          </w:p>
        </w:tc>
      </w:tr>
      <w:tr w:rsidR="0042517A" w:rsidTr="00683B16">
        <w:trPr>
          <w:trHeight w:val="557"/>
        </w:trPr>
        <w:tc>
          <w:tcPr>
            <w:tcW w:w="10793" w:type="dxa"/>
            <w:gridSpan w:val="8"/>
            <w:tcBorders>
              <w:left w:val="nil"/>
              <w:right w:val="nil"/>
            </w:tcBorders>
            <w:shd w:val="clear" w:color="auto" w:fill="D9D9D9" w:themeFill="background1" w:themeFillShade="D9"/>
            <w:vAlign w:val="center"/>
          </w:tcPr>
          <w:p w:rsidR="0042517A" w:rsidRPr="009F0B75" w:rsidRDefault="0042517A" w:rsidP="009F0B75">
            <w:pPr>
              <w:pStyle w:val="NoSpacing"/>
              <w:rPr>
                <w:rFonts w:ascii="Arial" w:hAnsi="Arial" w:cs="Arial"/>
                <w:b/>
                <w:sz w:val="18"/>
                <w:szCs w:val="18"/>
              </w:rPr>
            </w:pPr>
            <w:r w:rsidRPr="009F0B75">
              <w:rPr>
                <w:rFonts w:ascii="Arial" w:hAnsi="Arial" w:cs="Arial"/>
                <w:b/>
                <w:sz w:val="18"/>
                <w:szCs w:val="18"/>
              </w:rPr>
              <w:t>If a resident is not able to walk at all or able to walk only with difficulty or only with the assistance of crutches, a cane, or walker, or is unable to easily negotiate stairs without assistance – DHS 88.05(2):</w:t>
            </w:r>
          </w:p>
        </w:tc>
      </w:tr>
      <w:tr w:rsidR="00B3210A" w:rsidTr="00A167E2">
        <w:trPr>
          <w:trHeight w:hRule="exact" w:val="360"/>
        </w:trPr>
        <w:tc>
          <w:tcPr>
            <w:tcW w:w="446" w:type="dxa"/>
            <w:tcBorders>
              <w:left w:val="nil"/>
            </w:tcBorders>
            <w:vAlign w:val="center"/>
          </w:tcPr>
          <w:p w:rsidR="00B3210A" w:rsidRPr="005479DD" w:rsidRDefault="00B3210A" w:rsidP="00B3210A">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448" w:type="dxa"/>
            <w:vAlign w:val="center"/>
          </w:tcPr>
          <w:p w:rsidR="00B3210A" w:rsidRPr="005479DD" w:rsidRDefault="00B3210A" w:rsidP="00B3210A">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450" w:type="dxa"/>
            <w:vAlign w:val="center"/>
          </w:tcPr>
          <w:p w:rsidR="00B3210A" w:rsidRPr="005479DD" w:rsidRDefault="00B3210A" w:rsidP="00B3210A">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9449" w:type="dxa"/>
            <w:gridSpan w:val="5"/>
            <w:tcBorders>
              <w:right w:val="nil"/>
            </w:tcBorders>
            <w:vAlign w:val="center"/>
          </w:tcPr>
          <w:p w:rsidR="00B3210A" w:rsidRPr="00847632" w:rsidRDefault="009F0B75" w:rsidP="00683B16">
            <w:pPr>
              <w:pStyle w:val="NoSpacing"/>
              <w:numPr>
                <w:ilvl w:val="0"/>
                <w:numId w:val="5"/>
              </w:numPr>
              <w:ind w:left="258" w:hanging="258"/>
              <w:rPr>
                <w:rFonts w:ascii="Arial" w:hAnsi="Arial" w:cs="Arial"/>
                <w:b/>
                <w:sz w:val="18"/>
                <w:szCs w:val="18"/>
              </w:rPr>
            </w:pPr>
            <w:r w:rsidRPr="00847632">
              <w:rPr>
                <w:rFonts w:ascii="Arial" w:hAnsi="Arial" w:cs="Arial"/>
                <w:sz w:val="18"/>
                <w:szCs w:val="18"/>
              </w:rPr>
              <w:t>Exits from the home are ramped to grade with a hard surfaced pathway with handrails.</w:t>
            </w:r>
          </w:p>
        </w:tc>
      </w:tr>
      <w:tr w:rsidR="00B3210A" w:rsidTr="00A167E2">
        <w:trPr>
          <w:trHeight w:hRule="exact" w:val="576"/>
        </w:trPr>
        <w:tc>
          <w:tcPr>
            <w:tcW w:w="446" w:type="dxa"/>
            <w:tcBorders>
              <w:left w:val="nil"/>
            </w:tcBorders>
            <w:vAlign w:val="center"/>
          </w:tcPr>
          <w:p w:rsidR="00B3210A" w:rsidRPr="005479DD" w:rsidRDefault="00B3210A" w:rsidP="00B3210A">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448" w:type="dxa"/>
            <w:vAlign w:val="center"/>
          </w:tcPr>
          <w:p w:rsidR="00B3210A" w:rsidRPr="005479DD" w:rsidRDefault="00B3210A" w:rsidP="00B3210A">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450" w:type="dxa"/>
            <w:vAlign w:val="center"/>
          </w:tcPr>
          <w:p w:rsidR="00B3210A" w:rsidRPr="005479DD" w:rsidRDefault="00B3210A" w:rsidP="00B3210A">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9449" w:type="dxa"/>
            <w:gridSpan w:val="5"/>
            <w:tcBorders>
              <w:right w:val="nil"/>
            </w:tcBorders>
            <w:vAlign w:val="center"/>
          </w:tcPr>
          <w:p w:rsidR="00B3210A" w:rsidRPr="00847632" w:rsidRDefault="00847632" w:rsidP="00683B16">
            <w:pPr>
              <w:pStyle w:val="NoSpacing"/>
              <w:numPr>
                <w:ilvl w:val="0"/>
                <w:numId w:val="5"/>
              </w:numPr>
              <w:ind w:left="258" w:hanging="258"/>
              <w:rPr>
                <w:rFonts w:ascii="Arial" w:hAnsi="Arial" w:cs="Arial"/>
                <w:b/>
                <w:sz w:val="18"/>
                <w:szCs w:val="18"/>
              </w:rPr>
            </w:pPr>
            <w:r w:rsidRPr="00847632">
              <w:rPr>
                <w:rFonts w:ascii="Arial" w:hAnsi="Arial" w:cs="Arial"/>
                <w:sz w:val="18"/>
                <w:szCs w:val="18"/>
              </w:rPr>
              <w:t>All entrance and exit doors and interior doors serving all common living areas and all bathrooms and bedrooms used by a resident not able to walk at all have a clear opening of at least 32 inches.</w:t>
            </w:r>
          </w:p>
        </w:tc>
      </w:tr>
      <w:tr w:rsidR="00B3210A" w:rsidTr="00A167E2">
        <w:trPr>
          <w:trHeight w:hRule="exact" w:val="576"/>
        </w:trPr>
        <w:tc>
          <w:tcPr>
            <w:tcW w:w="446" w:type="dxa"/>
            <w:tcBorders>
              <w:left w:val="nil"/>
            </w:tcBorders>
            <w:vAlign w:val="center"/>
          </w:tcPr>
          <w:p w:rsidR="00B3210A" w:rsidRPr="005479DD" w:rsidRDefault="00B3210A" w:rsidP="00B3210A">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448" w:type="dxa"/>
            <w:vAlign w:val="center"/>
          </w:tcPr>
          <w:p w:rsidR="00B3210A" w:rsidRPr="005479DD" w:rsidRDefault="00B3210A" w:rsidP="00B3210A">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450" w:type="dxa"/>
            <w:vAlign w:val="center"/>
          </w:tcPr>
          <w:p w:rsidR="00B3210A" w:rsidRPr="005479DD" w:rsidRDefault="00B3210A" w:rsidP="00B3210A">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9449" w:type="dxa"/>
            <w:gridSpan w:val="5"/>
            <w:tcBorders>
              <w:right w:val="nil"/>
            </w:tcBorders>
            <w:vAlign w:val="center"/>
          </w:tcPr>
          <w:p w:rsidR="00B3210A" w:rsidRPr="00847632" w:rsidRDefault="00847632" w:rsidP="00683B16">
            <w:pPr>
              <w:pStyle w:val="NoSpacing"/>
              <w:numPr>
                <w:ilvl w:val="0"/>
                <w:numId w:val="5"/>
              </w:numPr>
              <w:ind w:left="258" w:right="-90" w:hanging="258"/>
              <w:rPr>
                <w:rFonts w:ascii="Arial" w:hAnsi="Arial" w:cs="Arial"/>
                <w:b/>
                <w:sz w:val="18"/>
                <w:szCs w:val="18"/>
              </w:rPr>
            </w:pPr>
            <w:r w:rsidRPr="00847632">
              <w:rPr>
                <w:rFonts w:ascii="Arial" w:hAnsi="Arial" w:cs="Arial"/>
                <w:sz w:val="18"/>
                <w:szCs w:val="18"/>
              </w:rPr>
              <w:t>Toilet and bathing facilities used by a resident not able to walk at all have enough space to provide a turning radius for the resident’s wheelchair and provide accessibility appropriate to the resident’s needs.</w:t>
            </w:r>
          </w:p>
        </w:tc>
      </w:tr>
      <w:tr w:rsidR="00B3210A" w:rsidTr="00A167E2">
        <w:trPr>
          <w:trHeight w:hRule="exact" w:val="576"/>
        </w:trPr>
        <w:tc>
          <w:tcPr>
            <w:tcW w:w="446" w:type="dxa"/>
            <w:tcBorders>
              <w:left w:val="nil"/>
            </w:tcBorders>
            <w:vAlign w:val="center"/>
          </w:tcPr>
          <w:p w:rsidR="00B3210A" w:rsidRPr="005479DD" w:rsidRDefault="00B3210A" w:rsidP="00B3210A">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448" w:type="dxa"/>
            <w:vAlign w:val="center"/>
          </w:tcPr>
          <w:p w:rsidR="00B3210A" w:rsidRPr="005479DD" w:rsidRDefault="00B3210A" w:rsidP="00B3210A">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450" w:type="dxa"/>
            <w:vAlign w:val="center"/>
          </w:tcPr>
          <w:p w:rsidR="00B3210A" w:rsidRPr="005479DD" w:rsidRDefault="00B3210A" w:rsidP="00B3210A">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9449" w:type="dxa"/>
            <w:gridSpan w:val="5"/>
            <w:tcBorders>
              <w:right w:val="nil"/>
            </w:tcBorders>
            <w:vAlign w:val="center"/>
          </w:tcPr>
          <w:p w:rsidR="00B3210A" w:rsidRPr="00847632" w:rsidRDefault="00847632" w:rsidP="00683B16">
            <w:pPr>
              <w:pStyle w:val="NoSpacing"/>
              <w:numPr>
                <w:ilvl w:val="0"/>
                <w:numId w:val="5"/>
              </w:numPr>
              <w:ind w:left="258" w:right="-90" w:hanging="258"/>
              <w:rPr>
                <w:rFonts w:ascii="Arial" w:hAnsi="Arial" w:cs="Arial"/>
                <w:b/>
                <w:sz w:val="18"/>
                <w:szCs w:val="18"/>
              </w:rPr>
            </w:pPr>
            <w:r w:rsidRPr="00847632">
              <w:rPr>
                <w:rFonts w:ascii="Arial" w:hAnsi="Arial" w:cs="Arial"/>
                <w:sz w:val="18"/>
                <w:szCs w:val="18"/>
              </w:rPr>
              <w:t>Grab bars are provided for toilet and bath fixtures in bathing and toilet facilities used by residents not able to walk at all or only with difficulty, or by other residents with physical limitations that make transferring difficult.</w:t>
            </w:r>
          </w:p>
        </w:tc>
      </w:tr>
      <w:tr w:rsidR="00B3210A" w:rsidTr="00A167E2">
        <w:trPr>
          <w:trHeight w:hRule="exact" w:val="792"/>
        </w:trPr>
        <w:tc>
          <w:tcPr>
            <w:tcW w:w="446" w:type="dxa"/>
            <w:tcBorders>
              <w:left w:val="nil"/>
            </w:tcBorders>
            <w:vAlign w:val="center"/>
          </w:tcPr>
          <w:p w:rsidR="00B3210A" w:rsidRPr="005479DD" w:rsidRDefault="00B3210A" w:rsidP="00B3210A">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448" w:type="dxa"/>
            <w:vAlign w:val="center"/>
          </w:tcPr>
          <w:p w:rsidR="00B3210A" w:rsidRPr="005479DD" w:rsidRDefault="00B3210A" w:rsidP="00B3210A">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450" w:type="dxa"/>
            <w:vAlign w:val="center"/>
          </w:tcPr>
          <w:p w:rsidR="00B3210A" w:rsidRPr="005479DD" w:rsidRDefault="00B3210A" w:rsidP="00B3210A">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9449" w:type="dxa"/>
            <w:gridSpan w:val="5"/>
            <w:tcBorders>
              <w:right w:val="nil"/>
            </w:tcBorders>
            <w:vAlign w:val="center"/>
          </w:tcPr>
          <w:p w:rsidR="00B3210A" w:rsidRPr="00847632" w:rsidRDefault="00847632" w:rsidP="00683B16">
            <w:pPr>
              <w:pStyle w:val="NoSpacing"/>
              <w:numPr>
                <w:ilvl w:val="0"/>
                <w:numId w:val="5"/>
              </w:numPr>
              <w:ind w:left="258" w:right="-90" w:hanging="258"/>
              <w:rPr>
                <w:rFonts w:ascii="Arial" w:hAnsi="Arial" w:cs="Arial"/>
                <w:b/>
                <w:sz w:val="18"/>
                <w:szCs w:val="18"/>
              </w:rPr>
            </w:pPr>
            <w:r w:rsidRPr="00847632">
              <w:rPr>
                <w:rFonts w:ascii="Arial" w:hAnsi="Arial" w:cs="Arial"/>
                <w:sz w:val="18"/>
                <w:szCs w:val="18"/>
              </w:rPr>
              <w:t>Any resident who has either manual strength or dexterity limitations, the home has levered handles on all doors, bathroom water fixtures and other devices normally used by that resident if these can be replaced and if replacement is readily achievable.</w:t>
            </w:r>
          </w:p>
        </w:tc>
      </w:tr>
      <w:tr w:rsidR="00B3210A" w:rsidTr="00683B16">
        <w:trPr>
          <w:trHeight w:hRule="exact" w:val="590"/>
        </w:trPr>
        <w:tc>
          <w:tcPr>
            <w:tcW w:w="446" w:type="dxa"/>
            <w:tcBorders>
              <w:left w:val="nil"/>
              <w:bottom w:val="single" w:sz="4" w:space="0" w:color="auto"/>
            </w:tcBorders>
            <w:vAlign w:val="center"/>
          </w:tcPr>
          <w:p w:rsidR="00B3210A" w:rsidRPr="005479DD" w:rsidRDefault="00B3210A" w:rsidP="00B3210A">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448" w:type="dxa"/>
            <w:tcBorders>
              <w:bottom w:val="single" w:sz="4" w:space="0" w:color="auto"/>
            </w:tcBorders>
            <w:vAlign w:val="center"/>
          </w:tcPr>
          <w:p w:rsidR="00B3210A" w:rsidRPr="005479DD" w:rsidRDefault="00B3210A" w:rsidP="00B3210A">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450" w:type="dxa"/>
            <w:tcBorders>
              <w:bottom w:val="single" w:sz="4" w:space="0" w:color="auto"/>
            </w:tcBorders>
            <w:vAlign w:val="center"/>
          </w:tcPr>
          <w:p w:rsidR="00B3210A" w:rsidRPr="005479DD" w:rsidRDefault="00B3210A" w:rsidP="00B3210A">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9449" w:type="dxa"/>
            <w:gridSpan w:val="5"/>
            <w:tcBorders>
              <w:bottom w:val="single" w:sz="4" w:space="0" w:color="auto"/>
              <w:right w:val="nil"/>
            </w:tcBorders>
            <w:vAlign w:val="center"/>
          </w:tcPr>
          <w:p w:rsidR="00B3210A" w:rsidRPr="00847632" w:rsidRDefault="00847632" w:rsidP="00683B16">
            <w:pPr>
              <w:pStyle w:val="NoSpacing"/>
              <w:numPr>
                <w:ilvl w:val="0"/>
                <w:numId w:val="5"/>
              </w:numPr>
              <w:ind w:left="258" w:right="-90" w:hanging="258"/>
              <w:rPr>
                <w:rFonts w:ascii="Arial" w:hAnsi="Arial" w:cs="Arial"/>
                <w:b/>
                <w:sz w:val="18"/>
                <w:szCs w:val="18"/>
              </w:rPr>
            </w:pPr>
            <w:r w:rsidRPr="00847632">
              <w:rPr>
                <w:rFonts w:ascii="Arial" w:hAnsi="Arial" w:cs="Arial"/>
                <w:sz w:val="18"/>
                <w:szCs w:val="18"/>
              </w:rPr>
              <w:t>Any resident who is unable to easily negotiate stairs without assistance has his or her bedroom, toilet and bathing facilities</w:t>
            </w:r>
            <w:r>
              <w:rPr>
                <w:rFonts w:ascii="Arial" w:hAnsi="Arial" w:cs="Arial"/>
                <w:sz w:val="18"/>
                <w:szCs w:val="18"/>
              </w:rPr>
              <w:t>,</w:t>
            </w:r>
            <w:r w:rsidRPr="00847632">
              <w:rPr>
                <w:rFonts w:ascii="Arial" w:hAnsi="Arial" w:cs="Arial"/>
                <w:sz w:val="18"/>
                <w:szCs w:val="18"/>
              </w:rPr>
              <w:t xml:space="preserve"> and all common living areas on the first floor.</w:t>
            </w:r>
          </w:p>
        </w:tc>
      </w:tr>
      <w:tr w:rsidR="0042517A" w:rsidTr="00683B16">
        <w:trPr>
          <w:trHeight w:hRule="exact" w:val="360"/>
        </w:trPr>
        <w:tc>
          <w:tcPr>
            <w:tcW w:w="10793" w:type="dxa"/>
            <w:gridSpan w:val="8"/>
            <w:tcBorders>
              <w:left w:val="nil"/>
              <w:right w:val="nil"/>
            </w:tcBorders>
            <w:shd w:val="clear" w:color="auto" w:fill="D9D9D9" w:themeFill="background1" w:themeFillShade="D9"/>
            <w:vAlign w:val="center"/>
          </w:tcPr>
          <w:p w:rsidR="0042517A" w:rsidRPr="00847632" w:rsidRDefault="0042517A" w:rsidP="00847632">
            <w:pPr>
              <w:pStyle w:val="NoSpacing"/>
              <w:rPr>
                <w:rFonts w:ascii="Arial" w:hAnsi="Arial" w:cs="Arial"/>
                <w:b/>
                <w:sz w:val="18"/>
                <w:szCs w:val="18"/>
              </w:rPr>
            </w:pPr>
            <w:r w:rsidRPr="00847632">
              <w:rPr>
                <w:rFonts w:ascii="Arial" w:hAnsi="Arial" w:cs="Arial"/>
                <w:b/>
                <w:sz w:val="18"/>
                <w:szCs w:val="18"/>
              </w:rPr>
              <w:t xml:space="preserve">HOME ENVIRONMENT </w:t>
            </w:r>
            <w:r w:rsidRPr="009F0B75">
              <w:rPr>
                <w:rFonts w:ascii="Arial" w:hAnsi="Arial" w:cs="Arial"/>
                <w:b/>
                <w:sz w:val="18"/>
                <w:szCs w:val="18"/>
              </w:rPr>
              <w:t>–</w:t>
            </w:r>
            <w:r w:rsidRPr="00847632">
              <w:rPr>
                <w:rFonts w:ascii="Arial" w:hAnsi="Arial" w:cs="Arial"/>
                <w:b/>
                <w:sz w:val="18"/>
                <w:szCs w:val="18"/>
              </w:rPr>
              <w:t xml:space="preserve"> DHS </w:t>
            </w:r>
            <w:r>
              <w:rPr>
                <w:rFonts w:ascii="Arial" w:hAnsi="Arial" w:cs="Arial"/>
                <w:b/>
                <w:sz w:val="18"/>
                <w:szCs w:val="18"/>
              </w:rPr>
              <w:t xml:space="preserve">§ </w:t>
            </w:r>
            <w:r w:rsidRPr="00847632">
              <w:rPr>
                <w:rFonts w:ascii="Arial" w:hAnsi="Arial" w:cs="Arial"/>
                <w:b/>
                <w:sz w:val="18"/>
                <w:szCs w:val="18"/>
              </w:rPr>
              <w:t>88.05(3)</w:t>
            </w:r>
          </w:p>
        </w:tc>
      </w:tr>
      <w:tr w:rsidR="00B3210A" w:rsidTr="00A167E2">
        <w:trPr>
          <w:trHeight w:hRule="exact" w:val="360"/>
        </w:trPr>
        <w:tc>
          <w:tcPr>
            <w:tcW w:w="446" w:type="dxa"/>
            <w:tcBorders>
              <w:left w:val="nil"/>
            </w:tcBorders>
            <w:vAlign w:val="center"/>
          </w:tcPr>
          <w:p w:rsidR="00B3210A" w:rsidRPr="002C2D17" w:rsidRDefault="00B3210A" w:rsidP="00B3210A">
            <w:pPr>
              <w:pStyle w:val="NoSpacing"/>
              <w:ind w:right="-90"/>
              <w:rPr>
                <w:rFonts w:ascii="Arial" w:hAnsi="Arial" w:cs="Arial"/>
                <w:b/>
                <w:sz w:val="18"/>
                <w:szCs w:val="18"/>
              </w:rPr>
            </w:pPr>
            <w:r w:rsidRPr="002C2D17">
              <w:rPr>
                <w:rFonts w:ascii="Arial" w:hAnsi="Arial" w:cs="Arial"/>
                <w:sz w:val="18"/>
                <w:szCs w:val="18"/>
              </w:rPr>
              <w:fldChar w:fldCharType="begin">
                <w:ffData>
                  <w:name w:val="Check7"/>
                  <w:enabled/>
                  <w:calcOnExit w:val="0"/>
                  <w:checkBox>
                    <w:sizeAuto/>
                    <w:default w:val="0"/>
                  </w:checkBox>
                </w:ffData>
              </w:fldChar>
            </w:r>
            <w:r w:rsidRPr="002C2D17">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2C2D17">
              <w:rPr>
                <w:rFonts w:ascii="Arial" w:hAnsi="Arial" w:cs="Arial"/>
                <w:sz w:val="18"/>
                <w:szCs w:val="18"/>
              </w:rPr>
              <w:fldChar w:fldCharType="end"/>
            </w:r>
          </w:p>
        </w:tc>
        <w:tc>
          <w:tcPr>
            <w:tcW w:w="448" w:type="dxa"/>
            <w:vAlign w:val="center"/>
          </w:tcPr>
          <w:p w:rsidR="00B3210A" w:rsidRPr="002C2D17" w:rsidRDefault="00B3210A" w:rsidP="00B3210A">
            <w:pPr>
              <w:pStyle w:val="NoSpacing"/>
              <w:ind w:right="-90"/>
              <w:rPr>
                <w:rFonts w:ascii="Arial" w:hAnsi="Arial" w:cs="Arial"/>
                <w:b/>
                <w:sz w:val="18"/>
                <w:szCs w:val="18"/>
              </w:rPr>
            </w:pPr>
            <w:r w:rsidRPr="002C2D17">
              <w:rPr>
                <w:rFonts w:ascii="Arial" w:hAnsi="Arial" w:cs="Arial"/>
                <w:sz w:val="18"/>
                <w:szCs w:val="18"/>
              </w:rPr>
              <w:fldChar w:fldCharType="begin">
                <w:ffData>
                  <w:name w:val="Check7"/>
                  <w:enabled/>
                  <w:calcOnExit w:val="0"/>
                  <w:checkBox>
                    <w:sizeAuto/>
                    <w:default w:val="0"/>
                  </w:checkBox>
                </w:ffData>
              </w:fldChar>
            </w:r>
            <w:r w:rsidRPr="002C2D17">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2C2D17">
              <w:rPr>
                <w:rFonts w:ascii="Arial" w:hAnsi="Arial" w:cs="Arial"/>
                <w:sz w:val="18"/>
                <w:szCs w:val="18"/>
              </w:rPr>
              <w:fldChar w:fldCharType="end"/>
            </w:r>
          </w:p>
        </w:tc>
        <w:tc>
          <w:tcPr>
            <w:tcW w:w="450" w:type="dxa"/>
            <w:vAlign w:val="center"/>
          </w:tcPr>
          <w:p w:rsidR="00B3210A" w:rsidRPr="002C2D17" w:rsidRDefault="00B3210A" w:rsidP="00B3210A">
            <w:pPr>
              <w:pStyle w:val="NoSpacing"/>
              <w:ind w:right="-90"/>
              <w:rPr>
                <w:rFonts w:ascii="Arial" w:hAnsi="Arial" w:cs="Arial"/>
                <w:b/>
                <w:sz w:val="18"/>
                <w:szCs w:val="18"/>
              </w:rPr>
            </w:pPr>
          </w:p>
        </w:tc>
        <w:tc>
          <w:tcPr>
            <w:tcW w:w="9449" w:type="dxa"/>
            <w:gridSpan w:val="5"/>
            <w:tcBorders>
              <w:right w:val="nil"/>
            </w:tcBorders>
            <w:vAlign w:val="center"/>
          </w:tcPr>
          <w:p w:rsidR="00B3210A" w:rsidRPr="002C2D17" w:rsidRDefault="009B0C68" w:rsidP="00683B16">
            <w:pPr>
              <w:pStyle w:val="NoSpacing"/>
              <w:numPr>
                <w:ilvl w:val="0"/>
                <w:numId w:val="6"/>
              </w:numPr>
              <w:ind w:left="258" w:right="-90" w:hanging="258"/>
              <w:rPr>
                <w:rFonts w:ascii="Arial" w:hAnsi="Arial" w:cs="Arial"/>
                <w:b/>
                <w:sz w:val="18"/>
                <w:szCs w:val="18"/>
              </w:rPr>
            </w:pPr>
            <w:r w:rsidRPr="002C2D17">
              <w:rPr>
                <w:rFonts w:ascii="Arial" w:hAnsi="Arial" w:cs="Arial"/>
                <w:sz w:val="18"/>
                <w:szCs w:val="18"/>
              </w:rPr>
              <w:t>Home is safe, clean, well</w:t>
            </w:r>
            <w:r w:rsidR="00D36D10">
              <w:rPr>
                <w:rFonts w:ascii="Arial" w:hAnsi="Arial" w:cs="Arial"/>
                <w:sz w:val="18"/>
                <w:szCs w:val="18"/>
              </w:rPr>
              <w:t xml:space="preserve"> </w:t>
            </w:r>
            <w:r w:rsidRPr="002C2D17">
              <w:rPr>
                <w:rFonts w:ascii="Arial" w:hAnsi="Arial" w:cs="Arial"/>
                <w:sz w:val="18"/>
                <w:szCs w:val="18"/>
              </w:rPr>
              <w:t>maintained</w:t>
            </w:r>
            <w:r w:rsidR="00D36D10">
              <w:rPr>
                <w:rFonts w:ascii="Arial" w:hAnsi="Arial" w:cs="Arial"/>
                <w:sz w:val="18"/>
                <w:szCs w:val="18"/>
              </w:rPr>
              <w:t>,</w:t>
            </w:r>
            <w:r w:rsidRPr="002C2D17">
              <w:rPr>
                <w:rFonts w:ascii="Arial" w:hAnsi="Arial" w:cs="Arial"/>
                <w:sz w:val="18"/>
                <w:szCs w:val="18"/>
              </w:rPr>
              <w:t xml:space="preserve"> and provides a homelike environment.</w:t>
            </w:r>
          </w:p>
        </w:tc>
      </w:tr>
      <w:tr w:rsidR="00B3210A" w:rsidTr="00A167E2">
        <w:trPr>
          <w:trHeight w:hRule="exact" w:val="360"/>
        </w:trPr>
        <w:tc>
          <w:tcPr>
            <w:tcW w:w="446" w:type="dxa"/>
            <w:tcBorders>
              <w:left w:val="nil"/>
            </w:tcBorders>
            <w:vAlign w:val="center"/>
          </w:tcPr>
          <w:p w:rsidR="00B3210A" w:rsidRPr="002C2D17" w:rsidRDefault="00B3210A" w:rsidP="00B3210A">
            <w:pPr>
              <w:pStyle w:val="NoSpacing"/>
              <w:ind w:right="-90"/>
              <w:rPr>
                <w:rFonts w:ascii="Arial" w:hAnsi="Arial" w:cs="Arial"/>
                <w:b/>
                <w:sz w:val="18"/>
                <w:szCs w:val="18"/>
              </w:rPr>
            </w:pPr>
            <w:r w:rsidRPr="002C2D17">
              <w:rPr>
                <w:rFonts w:ascii="Arial" w:hAnsi="Arial" w:cs="Arial"/>
                <w:sz w:val="18"/>
                <w:szCs w:val="18"/>
              </w:rPr>
              <w:fldChar w:fldCharType="begin">
                <w:ffData>
                  <w:name w:val="Check7"/>
                  <w:enabled/>
                  <w:calcOnExit w:val="0"/>
                  <w:checkBox>
                    <w:sizeAuto/>
                    <w:default w:val="0"/>
                  </w:checkBox>
                </w:ffData>
              </w:fldChar>
            </w:r>
            <w:r w:rsidRPr="002C2D17">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2C2D17">
              <w:rPr>
                <w:rFonts w:ascii="Arial" w:hAnsi="Arial" w:cs="Arial"/>
                <w:sz w:val="18"/>
                <w:szCs w:val="18"/>
              </w:rPr>
              <w:fldChar w:fldCharType="end"/>
            </w:r>
          </w:p>
        </w:tc>
        <w:tc>
          <w:tcPr>
            <w:tcW w:w="448" w:type="dxa"/>
            <w:vAlign w:val="center"/>
          </w:tcPr>
          <w:p w:rsidR="00B3210A" w:rsidRPr="002C2D17" w:rsidRDefault="00B3210A" w:rsidP="00B3210A">
            <w:pPr>
              <w:pStyle w:val="NoSpacing"/>
              <w:ind w:right="-90"/>
              <w:rPr>
                <w:rFonts w:ascii="Arial" w:hAnsi="Arial" w:cs="Arial"/>
                <w:b/>
                <w:sz w:val="18"/>
                <w:szCs w:val="18"/>
              </w:rPr>
            </w:pPr>
            <w:r w:rsidRPr="002C2D17">
              <w:rPr>
                <w:rFonts w:ascii="Arial" w:hAnsi="Arial" w:cs="Arial"/>
                <w:sz w:val="18"/>
                <w:szCs w:val="18"/>
              </w:rPr>
              <w:fldChar w:fldCharType="begin">
                <w:ffData>
                  <w:name w:val="Check7"/>
                  <w:enabled/>
                  <w:calcOnExit w:val="0"/>
                  <w:checkBox>
                    <w:sizeAuto/>
                    <w:default w:val="0"/>
                  </w:checkBox>
                </w:ffData>
              </w:fldChar>
            </w:r>
            <w:r w:rsidRPr="002C2D17">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2C2D17">
              <w:rPr>
                <w:rFonts w:ascii="Arial" w:hAnsi="Arial" w:cs="Arial"/>
                <w:sz w:val="18"/>
                <w:szCs w:val="18"/>
              </w:rPr>
              <w:fldChar w:fldCharType="end"/>
            </w:r>
          </w:p>
        </w:tc>
        <w:tc>
          <w:tcPr>
            <w:tcW w:w="450" w:type="dxa"/>
            <w:vAlign w:val="center"/>
          </w:tcPr>
          <w:p w:rsidR="00B3210A" w:rsidRPr="002C2D17" w:rsidRDefault="00B3210A" w:rsidP="00B3210A">
            <w:pPr>
              <w:pStyle w:val="NoSpacing"/>
              <w:ind w:right="-90"/>
              <w:rPr>
                <w:rFonts w:ascii="Arial" w:hAnsi="Arial" w:cs="Arial"/>
                <w:b/>
                <w:sz w:val="18"/>
                <w:szCs w:val="18"/>
              </w:rPr>
            </w:pPr>
          </w:p>
        </w:tc>
        <w:tc>
          <w:tcPr>
            <w:tcW w:w="9449" w:type="dxa"/>
            <w:gridSpan w:val="5"/>
            <w:tcBorders>
              <w:right w:val="nil"/>
            </w:tcBorders>
            <w:vAlign w:val="center"/>
          </w:tcPr>
          <w:p w:rsidR="00B3210A" w:rsidRPr="002C2D17" w:rsidRDefault="009B0C68" w:rsidP="00683B16">
            <w:pPr>
              <w:pStyle w:val="NoSpacing"/>
              <w:numPr>
                <w:ilvl w:val="0"/>
                <w:numId w:val="6"/>
              </w:numPr>
              <w:ind w:left="258" w:right="-90" w:hanging="258"/>
              <w:rPr>
                <w:rFonts w:ascii="Arial" w:hAnsi="Arial" w:cs="Arial"/>
                <w:b/>
                <w:sz w:val="18"/>
                <w:szCs w:val="18"/>
              </w:rPr>
            </w:pPr>
            <w:r w:rsidRPr="002C2D17">
              <w:rPr>
                <w:rFonts w:ascii="Arial" w:hAnsi="Arial" w:cs="Arial"/>
                <w:sz w:val="18"/>
                <w:szCs w:val="18"/>
              </w:rPr>
              <w:t>Home is free from hazards and kept uncluttered and free of dangerous substances, insects</w:t>
            </w:r>
            <w:r w:rsidR="00D36D10">
              <w:rPr>
                <w:rFonts w:ascii="Arial" w:hAnsi="Arial" w:cs="Arial"/>
                <w:sz w:val="18"/>
                <w:szCs w:val="18"/>
              </w:rPr>
              <w:t>,</w:t>
            </w:r>
            <w:r w:rsidRPr="002C2D17">
              <w:rPr>
                <w:rFonts w:ascii="Arial" w:hAnsi="Arial" w:cs="Arial"/>
                <w:sz w:val="18"/>
                <w:szCs w:val="18"/>
              </w:rPr>
              <w:t xml:space="preserve"> and rodents.</w:t>
            </w:r>
          </w:p>
        </w:tc>
      </w:tr>
      <w:tr w:rsidR="00B3210A" w:rsidTr="00A167E2">
        <w:trPr>
          <w:trHeight w:val="585"/>
        </w:trPr>
        <w:tc>
          <w:tcPr>
            <w:tcW w:w="446" w:type="dxa"/>
            <w:tcBorders>
              <w:left w:val="nil"/>
            </w:tcBorders>
            <w:vAlign w:val="center"/>
          </w:tcPr>
          <w:p w:rsidR="00B3210A" w:rsidRPr="002C2D17" w:rsidRDefault="00B3210A" w:rsidP="00B3210A">
            <w:pPr>
              <w:pStyle w:val="NoSpacing"/>
              <w:ind w:right="-90"/>
              <w:rPr>
                <w:rFonts w:ascii="Arial" w:hAnsi="Arial" w:cs="Arial"/>
                <w:b/>
                <w:sz w:val="18"/>
                <w:szCs w:val="18"/>
              </w:rPr>
            </w:pPr>
            <w:r w:rsidRPr="002C2D17">
              <w:rPr>
                <w:rFonts w:ascii="Arial" w:hAnsi="Arial" w:cs="Arial"/>
                <w:sz w:val="18"/>
                <w:szCs w:val="18"/>
              </w:rPr>
              <w:fldChar w:fldCharType="begin">
                <w:ffData>
                  <w:name w:val="Check7"/>
                  <w:enabled/>
                  <w:calcOnExit w:val="0"/>
                  <w:checkBox>
                    <w:sizeAuto/>
                    <w:default w:val="0"/>
                  </w:checkBox>
                </w:ffData>
              </w:fldChar>
            </w:r>
            <w:r w:rsidRPr="002C2D17">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2C2D17">
              <w:rPr>
                <w:rFonts w:ascii="Arial" w:hAnsi="Arial" w:cs="Arial"/>
                <w:sz w:val="18"/>
                <w:szCs w:val="18"/>
              </w:rPr>
              <w:fldChar w:fldCharType="end"/>
            </w:r>
          </w:p>
        </w:tc>
        <w:tc>
          <w:tcPr>
            <w:tcW w:w="448" w:type="dxa"/>
            <w:vAlign w:val="center"/>
          </w:tcPr>
          <w:p w:rsidR="00B3210A" w:rsidRPr="002C2D17" w:rsidRDefault="00B3210A" w:rsidP="00B3210A">
            <w:pPr>
              <w:pStyle w:val="NoSpacing"/>
              <w:ind w:right="-90"/>
              <w:rPr>
                <w:rFonts w:ascii="Arial" w:hAnsi="Arial" w:cs="Arial"/>
                <w:b/>
                <w:sz w:val="18"/>
                <w:szCs w:val="18"/>
              </w:rPr>
            </w:pPr>
            <w:r w:rsidRPr="002C2D17">
              <w:rPr>
                <w:rFonts w:ascii="Arial" w:hAnsi="Arial" w:cs="Arial"/>
                <w:sz w:val="18"/>
                <w:szCs w:val="18"/>
              </w:rPr>
              <w:fldChar w:fldCharType="begin">
                <w:ffData>
                  <w:name w:val="Check7"/>
                  <w:enabled/>
                  <w:calcOnExit w:val="0"/>
                  <w:checkBox>
                    <w:sizeAuto/>
                    <w:default w:val="0"/>
                  </w:checkBox>
                </w:ffData>
              </w:fldChar>
            </w:r>
            <w:r w:rsidRPr="002C2D17">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2C2D17">
              <w:rPr>
                <w:rFonts w:ascii="Arial" w:hAnsi="Arial" w:cs="Arial"/>
                <w:sz w:val="18"/>
                <w:szCs w:val="18"/>
              </w:rPr>
              <w:fldChar w:fldCharType="end"/>
            </w:r>
          </w:p>
        </w:tc>
        <w:tc>
          <w:tcPr>
            <w:tcW w:w="450" w:type="dxa"/>
            <w:vAlign w:val="center"/>
          </w:tcPr>
          <w:p w:rsidR="00B3210A" w:rsidRPr="002C2D17" w:rsidRDefault="00B3210A" w:rsidP="00B3210A">
            <w:pPr>
              <w:pStyle w:val="NoSpacing"/>
              <w:ind w:right="-90"/>
              <w:rPr>
                <w:rFonts w:ascii="Arial" w:hAnsi="Arial" w:cs="Arial"/>
                <w:b/>
                <w:sz w:val="18"/>
                <w:szCs w:val="18"/>
              </w:rPr>
            </w:pPr>
            <w:r w:rsidRPr="002C2D17">
              <w:rPr>
                <w:rFonts w:ascii="Arial" w:hAnsi="Arial" w:cs="Arial"/>
                <w:sz w:val="18"/>
                <w:szCs w:val="18"/>
              </w:rPr>
              <w:fldChar w:fldCharType="begin">
                <w:ffData>
                  <w:name w:val="Check7"/>
                  <w:enabled/>
                  <w:calcOnExit w:val="0"/>
                  <w:checkBox>
                    <w:sizeAuto/>
                    <w:default w:val="0"/>
                  </w:checkBox>
                </w:ffData>
              </w:fldChar>
            </w:r>
            <w:r w:rsidRPr="002C2D17">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2C2D17">
              <w:rPr>
                <w:rFonts w:ascii="Arial" w:hAnsi="Arial" w:cs="Arial"/>
                <w:sz w:val="18"/>
                <w:szCs w:val="18"/>
              </w:rPr>
              <w:fldChar w:fldCharType="end"/>
            </w:r>
          </w:p>
        </w:tc>
        <w:tc>
          <w:tcPr>
            <w:tcW w:w="9449" w:type="dxa"/>
            <w:gridSpan w:val="5"/>
            <w:tcBorders>
              <w:right w:val="nil"/>
            </w:tcBorders>
            <w:vAlign w:val="center"/>
          </w:tcPr>
          <w:p w:rsidR="00B3210A" w:rsidRPr="002C2D17" w:rsidRDefault="009B0C68" w:rsidP="00683B16">
            <w:pPr>
              <w:pStyle w:val="NoSpacing"/>
              <w:numPr>
                <w:ilvl w:val="0"/>
                <w:numId w:val="6"/>
              </w:numPr>
              <w:ind w:left="258" w:right="-90" w:hanging="258"/>
              <w:rPr>
                <w:rFonts w:ascii="Arial" w:hAnsi="Arial" w:cs="Arial"/>
                <w:b/>
                <w:sz w:val="18"/>
                <w:szCs w:val="18"/>
              </w:rPr>
            </w:pPr>
            <w:r w:rsidRPr="002C2D17">
              <w:rPr>
                <w:rFonts w:ascii="Arial" w:hAnsi="Arial" w:cs="Arial"/>
                <w:sz w:val="18"/>
                <w:szCs w:val="18"/>
              </w:rPr>
              <w:t xml:space="preserve">Where a public water supply is not available, water samples should be taken from the well and tested at the state laboratory of hygiene or other laboratory approved under </w:t>
            </w:r>
            <w:r w:rsidR="00D36D10">
              <w:rPr>
                <w:rFonts w:ascii="Arial" w:hAnsi="Arial" w:cs="Arial"/>
                <w:sz w:val="18"/>
                <w:szCs w:val="18"/>
              </w:rPr>
              <w:t>Chapter</w:t>
            </w:r>
            <w:r w:rsidRPr="002C2D17">
              <w:rPr>
                <w:rFonts w:ascii="Arial" w:hAnsi="Arial" w:cs="Arial"/>
                <w:sz w:val="18"/>
                <w:szCs w:val="18"/>
              </w:rPr>
              <w:t xml:space="preserve"> NR 149 at least annually.</w:t>
            </w:r>
          </w:p>
        </w:tc>
      </w:tr>
      <w:tr w:rsidR="00B3210A" w:rsidTr="00A167E2">
        <w:trPr>
          <w:trHeight w:hRule="exact" w:val="360"/>
        </w:trPr>
        <w:tc>
          <w:tcPr>
            <w:tcW w:w="446" w:type="dxa"/>
            <w:tcBorders>
              <w:left w:val="nil"/>
            </w:tcBorders>
            <w:vAlign w:val="center"/>
          </w:tcPr>
          <w:p w:rsidR="00B3210A" w:rsidRPr="002C2D17" w:rsidRDefault="00B3210A" w:rsidP="00B3210A">
            <w:pPr>
              <w:pStyle w:val="NoSpacing"/>
              <w:ind w:right="-90"/>
              <w:rPr>
                <w:rFonts w:ascii="Arial" w:hAnsi="Arial" w:cs="Arial"/>
                <w:b/>
                <w:sz w:val="18"/>
                <w:szCs w:val="18"/>
              </w:rPr>
            </w:pPr>
            <w:r w:rsidRPr="002C2D17">
              <w:rPr>
                <w:rFonts w:ascii="Arial" w:hAnsi="Arial" w:cs="Arial"/>
                <w:sz w:val="18"/>
                <w:szCs w:val="18"/>
              </w:rPr>
              <w:fldChar w:fldCharType="begin">
                <w:ffData>
                  <w:name w:val="Check7"/>
                  <w:enabled/>
                  <w:calcOnExit w:val="0"/>
                  <w:checkBox>
                    <w:sizeAuto/>
                    <w:default w:val="0"/>
                  </w:checkBox>
                </w:ffData>
              </w:fldChar>
            </w:r>
            <w:r w:rsidRPr="002C2D17">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2C2D17">
              <w:rPr>
                <w:rFonts w:ascii="Arial" w:hAnsi="Arial" w:cs="Arial"/>
                <w:sz w:val="18"/>
                <w:szCs w:val="18"/>
              </w:rPr>
              <w:fldChar w:fldCharType="end"/>
            </w:r>
          </w:p>
        </w:tc>
        <w:tc>
          <w:tcPr>
            <w:tcW w:w="448" w:type="dxa"/>
            <w:vAlign w:val="center"/>
          </w:tcPr>
          <w:p w:rsidR="00B3210A" w:rsidRPr="002C2D17" w:rsidRDefault="00B3210A" w:rsidP="00B3210A">
            <w:pPr>
              <w:pStyle w:val="NoSpacing"/>
              <w:ind w:right="-90"/>
              <w:rPr>
                <w:rFonts w:ascii="Arial" w:hAnsi="Arial" w:cs="Arial"/>
                <w:b/>
                <w:sz w:val="18"/>
                <w:szCs w:val="18"/>
              </w:rPr>
            </w:pPr>
            <w:r w:rsidRPr="002C2D17">
              <w:rPr>
                <w:rFonts w:ascii="Arial" w:hAnsi="Arial" w:cs="Arial"/>
                <w:sz w:val="18"/>
                <w:szCs w:val="18"/>
              </w:rPr>
              <w:fldChar w:fldCharType="begin">
                <w:ffData>
                  <w:name w:val="Check7"/>
                  <w:enabled/>
                  <w:calcOnExit w:val="0"/>
                  <w:checkBox>
                    <w:sizeAuto/>
                    <w:default w:val="0"/>
                  </w:checkBox>
                </w:ffData>
              </w:fldChar>
            </w:r>
            <w:r w:rsidRPr="002C2D17">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2C2D17">
              <w:rPr>
                <w:rFonts w:ascii="Arial" w:hAnsi="Arial" w:cs="Arial"/>
                <w:sz w:val="18"/>
                <w:szCs w:val="18"/>
              </w:rPr>
              <w:fldChar w:fldCharType="end"/>
            </w:r>
          </w:p>
        </w:tc>
        <w:tc>
          <w:tcPr>
            <w:tcW w:w="450" w:type="dxa"/>
            <w:vAlign w:val="center"/>
          </w:tcPr>
          <w:p w:rsidR="00B3210A" w:rsidRPr="002C2D17" w:rsidRDefault="00B3210A" w:rsidP="00B3210A">
            <w:pPr>
              <w:pStyle w:val="NoSpacing"/>
              <w:ind w:right="-90"/>
              <w:rPr>
                <w:rFonts w:ascii="Arial" w:hAnsi="Arial" w:cs="Arial"/>
                <w:b/>
                <w:sz w:val="18"/>
                <w:szCs w:val="18"/>
              </w:rPr>
            </w:pPr>
          </w:p>
        </w:tc>
        <w:tc>
          <w:tcPr>
            <w:tcW w:w="9449" w:type="dxa"/>
            <w:gridSpan w:val="5"/>
            <w:tcBorders>
              <w:right w:val="nil"/>
            </w:tcBorders>
            <w:vAlign w:val="center"/>
          </w:tcPr>
          <w:p w:rsidR="00B3210A" w:rsidRPr="002C2D17" w:rsidRDefault="009B0C68" w:rsidP="00683B16">
            <w:pPr>
              <w:pStyle w:val="NoSpacing"/>
              <w:numPr>
                <w:ilvl w:val="0"/>
                <w:numId w:val="6"/>
              </w:numPr>
              <w:ind w:left="258" w:right="-90" w:hanging="258"/>
              <w:rPr>
                <w:rFonts w:ascii="Arial" w:hAnsi="Arial" w:cs="Arial"/>
                <w:b/>
                <w:sz w:val="18"/>
                <w:szCs w:val="18"/>
              </w:rPr>
            </w:pPr>
            <w:r w:rsidRPr="002C2D17">
              <w:rPr>
                <w:rFonts w:ascii="Arial" w:hAnsi="Arial" w:cs="Arial"/>
                <w:sz w:val="18"/>
                <w:szCs w:val="18"/>
              </w:rPr>
              <w:t>Home has functioning support services, including refuse removal and access to laundry facilities.</w:t>
            </w:r>
          </w:p>
        </w:tc>
      </w:tr>
      <w:tr w:rsidR="00B3210A" w:rsidTr="00A167E2">
        <w:trPr>
          <w:trHeight w:hRule="exact" w:val="792"/>
        </w:trPr>
        <w:tc>
          <w:tcPr>
            <w:tcW w:w="446" w:type="dxa"/>
            <w:tcBorders>
              <w:left w:val="nil"/>
            </w:tcBorders>
            <w:vAlign w:val="center"/>
          </w:tcPr>
          <w:p w:rsidR="00B3210A" w:rsidRPr="002C2D17" w:rsidRDefault="00B3210A" w:rsidP="00B3210A">
            <w:pPr>
              <w:pStyle w:val="NoSpacing"/>
              <w:ind w:right="-90"/>
              <w:rPr>
                <w:rFonts w:ascii="Arial" w:hAnsi="Arial" w:cs="Arial"/>
                <w:b/>
                <w:sz w:val="18"/>
                <w:szCs w:val="18"/>
              </w:rPr>
            </w:pPr>
            <w:r w:rsidRPr="002C2D17">
              <w:rPr>
                <w:rFonts w:ascii="Arial" w:hAnsi="Arial" w:cs="Arial"/>
                <w:sz w:val="18"/>
                <w:szCs w:val="18"/>
              </w:rPr>
              <w:fldChar w:fldCharType="begin">
                <w:ffData>
                  <w:name w:val="Check7"/>
                  <w:enabled/>
                  <w:calcOnExit w:val="0"/>
                  <w:checkBox>
                    <w:sizeAuto/>
                    <w:default w:val="0"/>
                  </w:checkBox>
                </w:ffData>
              </w:fldChar>
            </w:r>
            <w:r w:rsidRPr="002C2D17">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2C2D17">
              <w:rPr>
                <w:rFonts w:ascii="Arial" w:hAnsi="Arial" w:cs="Arial"/>
                <w:sz w:val="18"/>
                <w:szCs w:val="18"/>
              </w:rPr>
              <w:fldChar w:fldCharType="end"/>
            </w:r>
          </w:p>
        </w:tc>
        <w:tc>
          <w:tcPr>
            <w:tcW w:w="448" w:type="dxa"/>
            <w:vAlign w:val="center"/>
          </w:tcPr>
          <w:p w:rsidR="00B3210A" w:rsidRPr="002C2D17" w:rsidRDefault="00B3210A" w:rsidP="00B3210A">
            <w:pPr>
              <w:pStyle w:val="NoSpacing"/>
              <w:ind w:right="-90"/>
              <w:rPr>
                <w:rFonts w:ascii="Arial" w:hAnsi="Arial" w:cs="Arial"/>
                <w:b/>
                <w:sz w:val="18"/>
                <w:szCs w:val="18"/>
              </w:rPr>
            </w:pPr>
            <w:r w:rsidRPr="002C2D17">
              <w:rPr>
                <w:rFonts w:ascii="Arial" w:hAnsi="Arial" w:cs="Arial"/>
                <w:sz w:val="18"/>
                <w:szCs w:val="18"/>
              </w:rPr>
              <w:fldChar w:fldCharType="begin">
                <w:ffData>
                  <w:name w:val="Check7"/>
                  <w:enabled/>
                  <w:calcOnExit w:val="0"/>
                  <w:checkBox>
                    <w:sizeAuto/>
                    <w:default w:val="0"/>
                  </w:checkBox>
                </w:ffData>
              </w:fldChar>
            </w:r>
            <w:r w:rsidRPr="002C2D17">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2C2D17">
              <w:rPr>
                <w:rFonts w:ascii="Arial" w:hAnsi="Arial" w:cs="Arial"/>
                <w:sz w:val="18"/>
                <w:szCs w:val="18"/>
              </w:rPr>
              <w:fldChar w:fldCharType="end"/>
            </w:r>
          </w:p>
        </w:tc>
        <w:tc>
          <w:tcPr>
            <w:tcW w:w="450" w:type="dxa"/>
            <w:vAlign w:val="center"/>
          </w:tcPr>
          <w:p w:rsidR="00B3210A" w:rsidRPr="002C2D17" w:rsidRDefault="00B3210A" w:rsidP="00B3210A">
            <w:pPr>
              <w:pStyle w:val="NoSpacing"/>
              <w:ind w:right="-90"/>
              <w:rPr>
                <w:rFonts w:ascii="Arial" w:hAnsi="Arial" w:cs="Arial"/>
                <w:b/>
                <w:sz w:val="18"/>
                <w:szCs w:val="18"/>
              </w:rPr>
            </w:pPr>
          </w:p>
        </w:tc>
        <w:tc>
          <w:tcPr>
            <w:tcW w:w="9449" w:type="dxa"/>
            <w:gridSpan w:val="5"/>
            <w:tcBorders>
              <w:right w:val="nil"/>
            </w:tcBorders>
            <w:vAlign w:val="center"/>
          </w:tcPr>
          <w:p w:rsidR="00B3210A" w:rsidRPr="002C2D17" w:rsidRDefault="009B0C68" w:rsidP="00683B16">
            <w:pPr>
              <w:pStyle w:val="NoSpacing"/>
              <w:numPr>
                <w:ilvl w:val="0"/>
                <w:numId w:val="6"/>
              </w:numPr>
              <w:ind w:left="258" w:right="-90" w:hanging="258"/>
              <w:rPr>
                <w:rFonts w:ascii="Arial" w:hAnsi="Arial" w:cs="Arial"/>
                <w:b/>
                <w:sz w:val="18"/>
                <w:szCs w:val="18"/>
              </w:rPr>
            </w:pPr>
            <w:r w:rsidRPr="002C2D17">
              <w:rPr>
                <w:rFonts w:ascii="Arial" w:hAnsi="Arial" w:cs="Arial"/>
                <w:sz w:val="18"/>
                <w:szCs w:val="18"/>
              </w:rPr>
              <w:t>Home has ventilation for health and comfort. There is at least one window which is capable of being opened to the outside in each resident sleeping room and each common room used by residents. Windows used for ventilation are screened during appropriate seasons of the year.</w:t>
            </w:r>
          </w:p>
        </w:tc>
      </w:tr>
      <w:tr w:rsidR="00B3210A" w:rsidTr="00A167E2">
        <w:trPr>
          <w:trHeight w:hRule="exact" w:val="590"/>
        </w:trPr>
        <w:tc>
          <w:tcPr>
            <w:tcW w:w="446" w:type="dxa"/>
            <w:tcBorders>
              <w:left w:val="nil"/>
              <w:bottom w:val="single" w:sz="4" w:space="0" w:color="auto"/>
            </w:tcBorders>
            <w:vAlign w:val="center"/>
          </w:tcPr>
          <w:p w:rsidR="00B3210A" w:rsidRPr="002C2D17" w:rsidRDefault="00B3210A" w:rsidP="00B3210A">
            <w:pPr>
              <w:pStyle w:val="NoSpacing"/>
              <w:ind w:right="-90"/>
              <w:rPr>
                <w:rFonts w:ascii="Arial" w:hAnsi="Arial" w:cs="Arial"/>
                <w:b/>
                <w:sz w:val="18"/>
                <w:szCs w:val="18"/>
              </w:rPr>
            </w:pPr>
            <w:r w:rsidRPr="002C2D17">
              <w:rPr>
                <w:rFonts w:ascii="Arial" w:hAnsi="Arial" w:cs="Arial"/>
                <w:sz w:val="18"/>
                <w:szCs w:val="18"/>
              </w:rPr>
              <w:fldChar w:fldCharType="begin">
                <w:ffData>
                  <w:name w:val="Check7"/>
                  <w:enabled/>
                  <w:calcOnExit w:val="0"/>
                  <w:checkBox>
                    <w:sizeAuto/>
                    <w:default w:val="0"/>
                  </w:checkBox>
                </w:ffData>
              </w:fldChar>
            </w:r>
            <w:r w:rsidRPr="002C2D17">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2C2D17">
              <w:rPr>
                <w:rFonts w:ascii="Arial" w:hAnsi="Arial" w:cs="Arial"/>
                <w:sz w:val="18"/>
                <w:szCs w:val="18"/>
              </w:rPr>
              <w:fldChar w:fldCharType="end"/>
            </w:r>
          </w:p>
        </w:tc>
        <w:tc>
          <w:tcPr>
            <w:tcW w:w="448" w:type="dxa"/>
            <w:vAlign w:val="center"/>
          </w:tcPr>
          <w:p w:rsidR="00B3210A" w:rsidRPr="002C2D17" w:rsidRDefault="00B3210A" w:rsidP="00B3210A">
            <w:pPr>
              <w:pStyle w:val="NoSpacing"/>
              <w:ind w:right="-90"/>
              <w:rPr>
                <w:rFonts w:ascii="Arial" w:hAnsi="Arial" w:cs="Arial"/>
                <w:b/>
                <w:sz w:val="18"/>
                <w:szCs w:val="18"/>
              </w:rPr>
            </w:pPr>
            <w:r w:rsidRPr="002C2D17">
              <w:rPr>
                <w:rFonts w:ascii="Arial" w:hAnsi="Arial" w:cs="Arial"/>
                <w:sz w:val="18"/>
                <w:szCs w:val="18"/>
              </w:rPr>
              <w:fldChar w:fldCharType="begin">
                <w:ffData>
                  <w:name w:val="Check7"/>
                  <w:enabled/>
                  <w:calcOnExit w:val="0"/>
                  <w:checkBox>
                    <w:sizeAuto/>
                    <w:default w:val="0"/>
                  </w:checkBox>
                </w:ffData>
              </w:fldChar>
            </w:r>
            <w:r w:rsidRPr="002C2D17">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2C2D17">
              <w:rPr>
                <w:rFonts w:ascii="Arial" w:hAnsi="Arial" w:cs="Arial"/>
                <w:sz w:val="18"/>
                <w:szCs w:val="18"/>
              </w:rPr>
              <w:fldChar w:fldCharType="end"/>
            </w:r>
          </w:p>
        </w:tc>
        <w:tc>
          <w:tcPr>
            <w:tcW w:w="450" w:type="dxa"/>
            <w:vAlign w:val="center"/>
          </w:tcPr>
          <w:p w:rsidR="00B3210A" w:rsidRPr="002C2D17" w:rsidRDefault="00B3210A" w:rsidP="00B3210A">
            <w:pPr>
              <w:pStyle w:val="NoSpacing"/>
              <w:ind w:right="-90"/>
              <w:rPr>
                <w:rFonts w:ascii="Arial" w:hAnsi="Arial" w:cs="Arial"/>
                <w:b/>
                <w:sz w:val="18"/>
                <w:szCs w:val="18"/>
              </w:rPr>
            </w:pPr>
          </w:p>
        </w:tc>
        <w:tc>
          <w:tcPr>
            <w:tcW w:w="9449" w:type="dxa"/>
            <w:gridSpan w:val="5"/>
            <w:tcBorders>
              <w:bottom w:val="single" w:sz="4" w:space="0" w:color="auto"/>
              <w:right w:val="nil"/>
            </w:tcBorders>
            <w:vAlign w:val="center"/>
          </w:tcPr>
          <w:p w:rsidR="00B3210A" w:rsidRPr="002C2D17" w:rsidRDefault="009B0C68" w:rsidP="00683B16">
            <w:pPr>
              <w:pStyle w:val="NoSpacing"/>
              <w:numPr>
                <w:ilvl w:val="0"/>
                <w:numId w:val="6"/>
              </w:numPr>
              <w:ind w:left="258" w:hanging="258"/>
              <w:rPr>
                <w:rFonts w:ascii="Arial" w:hAnsi="Arial" w:cs="Arial"/>
                <w:b/>
                <w:sz w:val="18"/>
                <w:szCs w:val="18"/>
              </w:rPr>
            </w:pPr>
            <w:r w:rsidRPr="002C2D17">
              <w:rPr>
                <w:rFonts w:ascii="Arial" w:hAnsi="Arial" w:cs="Arial"/>
                <w:sz w:val="18"/>
                <w:szCs w:val="18"/>
              </w:rPr>
              <w:t>There are large enough common areas with sufficient furnishings so that all occupants of the home can comfortably share the space at the same time.</w:t>
            </w:r>
          </w:p>
        </w:tc>
      </w:tr>
      <w:tr w:rsidR="00B3210A" w:rsidTr="00683B16">
        <w:trPr>
          <w:trHeight w:val="585"/>
        </w:trPr>
        <w:tc>
          <w:tcPr>
            <w:tcW w:w="446" w:type="dxa"/>
            <w:tcBorders>
              <w:left w:val="nil"/>
              <w:bottom w:val="single" w:sz="4" w:space="0" w:color="auto"/>
            </w:tcBorders>
            <w:vAlign w:val="center"/>
          </w:tcPr>
          <w:p w:rsidR="00B3210A" w:rsidRPr="002C2D17" w:rsidRDefault="00B3210A" w:rsidP="00B3210A">
            <w:pPr>
              <w:pStyle w:val="NoSpacing"/>
              <w:ind w:right="-90"/>
              <w:rPr>
                <w:rFonts w:ascii="Arial" w:hAnsi="Arial" w:cs="Arial"/>
                <w:b/>
                <w:sz w:val="18"/>
                <w:szCs w:val="18"/>
              </w:rPr>
            </w:pPr>
            <w:r w:rsidRPr="002C2D17">
              <w:rPr>
                <w:rFonts w:ascii="Arial" w:hAnsi="Arial" w:cs="Arial"/>
                <w:sz w:val="18"/>
                <w:szCs w:val="18"/>
              </w:rPr>
              <w:fldChar w:fldCharType="begin">
                <w:ffData>
                  <w:name w:val="Check7"/>
                  <w:enabled/>
                  <w:calcOnExit w:val="0"/>
                  <w:checkBox>
                    <w:sizeAuto/>
                    <w:default w:val="0"/>
                  </w:checkBox>
                </w:ffData>
              </w:fldChar>
            </w:r>
            <w:r w:rsidRPr="002C2D17">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2C2D17">
              <w:rPr>
                <w:rFonts w:ascii="Arial" w:hAnsi="Arial" w:cs="Arial"/>
                <w:sz w:val="18"/>
                <w:szCs w:val="18"/>
              </w:rPr>
              <w:fldChar w:fldCharType="end"/>
            </w:r>
          </w:p>
        </w:tc>
        <w:tc>
          <w:tcPr>
            <w:tcW w:w="448" w:type="dxa"/>
            <w:tcBorders>
              <w:bottom w:val="single" w:sz="4" w:space="0" w:color="auto"/>
            </w:tcBorders>
            <w:vAlign w:val="center"/>
          </w:tcPr>
          <w:p w:rsidR="00B3210A" w:rsidRPr="002C2D17" w:rsidRDefault="00B3210A" w:rsidP="00B3210A">
            <w:pPr>
              <w:pStyle w:val="NoSpacing"/>
              <w:ind w:right="-90"/>
              <w:rPr>
                <w:rFonts w:ascii="Arial" w:hAnsi="Arial" w:cs="Arial"/>
                <w:b/>
                <w:sz w:val="18"/>
                <w:szCs w:val="18"/>
              </w:rPr>
            </w:pPr>
            <w:r w:rsidRPr="002C2D17">
              <w:rPr>
                <w:rFonts w:ascii="Arial" w:hAnsi="Arial" w:cs="Arial"/>
                <w:sz w:val="18"/>
                <w:szCs w:val="18"/>
              </w:rPr>
              <w:fldChar w:fldCharType="begin">
                <w:ffData>
                  <w:name w:val="Check7"/>
                  <w:enabled/>
                  <w:calcOnExit w:val="0"/>
                  <w:checkBox>
                    <w:sizeAuto/>
                    <w:default w:val="0"/>
                  </w:checkBox>
                </w:ffData>
              </w:fldChar>
            </w:r>
            <w:r w:rsidRPr="002C2D17">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2C2D17">
              <w:rPr>
                <w:rFonts w:ascii="Arial" w:hAnsi="Arial" w:cs="Arial"/>
                <w:sz w:val="18"/>
                <w:szCs w:val="18"/>
              </w:rPr>
              <w:fldChar w:fldCharType="end"/>
            </w:r>
          </w:p>
        </w:tc>
        <w:tc>
          <w:tcPr>
            <w:tcW w:w="450" w:type="dxa"/>
            <w:tcBorders>
              <w:bottom w:val="single" w:sz="4" w:space="0" w:color="auto"/>
            </w:tcBorders>
            <w:vAlign w:val="center"/>
          </w:tcPr>
          <w:p w:rsidR="00B3210A" w:rsidRPr="002C2D17" w:rsidRDefault="00B3210A" w:rsidP="00B3210A">
            <w:pPr>
              <w:pStyle w:val="NoSpacing"/>
              <w:ind w:right="-90"/>
              <w:rPr>
                <w:rFonts w:ascii="Arial" w:hAnsi="Arial" w:cs="Arial"/>
                <w:b/>
                <w:sz w:val="18"/>
                <w:szCs w:val="18"/>
              </w:rPr>
            </w:pPr>
          </w:p>
        </w:tc>
        <w:tc>
          <w:tcPr>
            <w:tcW w:w="9449" w:type="dxa"/>
            <w:gridSpan w:val="5"/>
            <w:tcBorders>
              <w:bottom w:val="single" w:sz="4" w:space="0" w:color="auto"/>
              <w:right w:val="nil"/>
            </w:tcBorders>
            <w:vAlign w:val="center"/>
          </w:tcPr>
          <w:p w:rsidR="00B3210A" w:rsidRPr="002C2D17" w:rsidRDefault="009B0C68" w:rsidP="00683B16">
            <w:pPr>
              <w:pStyle w:val="NoSpacing"/>
              <w:numPr>
                <w:ilvl w:val="0"/>
                <w:numId w:val="6"/>
              </w:numPr>
              <w:ind w:left="258" w:hanging="258"/>
              <w:rPr>
                <w:rFonts w:ascii="Arial" w:hAnsi="Arial" w:cs="Arial"/>
                <w:b/>
                <w:sz w:val="18"/>
                <w:szCs w:val="18"/>
              </w:rPr>
            </w:pPr>
            <w:r w:rsidRPr="002C2D17">
              <w:rPr>
                <w:rFonts w:ascii="Arial" w:hAnsi="Arial" w:cs="Arial"/>
                <w:sz w:val="18"/>
                <w:szCs w:val="18"/>
              </w:rPr>
              <w:t>Home is not used for any business purpose that regularly brings customers to the home so that the residents’ use of the home as their residence or the residents’ privacy is adversely affected.</w:t>
            </w:r>
          </w:p>
        </w:tc>
      </w:tr>
      <w:tr w:rsidR="00B76908" w:rsidTr="00683B16">
        <w:trPr>
          <w:trHeight w:val="323"/>
        </w:trPr>
        <w:tc>
          <w:tcPr>
            <w:tcW w:w="446" w:type="dxa"/>
            <w:tcBorders>
              <w:left w:val="nil"/>
            </w:tcBorders>
            <w:shd w:val="clear" w:color="auto" w:fill="000000" w:themeFill="text1"/>
            <w:vAlign w:val="center"/>
          </w:tcPr>
          <w:p w:rsidR="00B76908" w:rsidRPr="005479DD" w:rsidRDefault="00B76908" w:rsidP="00B76908">
            <w:pPr>
              <w:tabs>
                <w:tab w:val="left" w:pos="3255"/>
              </w:tabs>
              <w:rPr>
                <w:rFonts w:ascii="Arial" w:eastAsiaTheme="minorHAnsi" w:hAnsi="Arial" w:cs="Arial"/>
                <w:b/>
                <w:sz w:val="18"/>
                <w:szCs w:val="18"/>
              </w:rPr>
            </w:pPr>
            <w:r w:rsidRPr="005479DD">
              <w:rPr>
                <w:rFonts w:ascii="Arial" w:eastAsiaTheme="minorHAnsi" w:hAnsi="Arial" w:cs="Arial"/>
                <w:b/>
                <w:sz w:val="18"/>
                <w:szCs w:val="18"/>
              </w:rPr>
              <w:lastRenderedPageBreak/>
              <w:t>Y</w:t>
            </w:r>
          </w:p>
        </w:tc>
        <w:tc>
          <w:tcPr>
            <w:tcW w:w="448" w:type="dxa"/>
            <w:tcBorders>
              <w:left w:val="nil"/>
            </w:tcBorders>
            <w:shd w:val="clear" w:color="auto" w:fill="000000" w:themeFill="text1"/>
            <w:vAlign w:val="center"/>
          </w:tcPr>
          <w:p w:rsidR="00B76908" w:rsidRPr="005479DD" w:rsidRDefault="00B76908" w:rsidP="00B76908">
            <w:pPr>
              <w:pStyle w:val="NoSpacing"/>
              <w:ind w:right="-90"/>
              <w:rPr>
                <w:rFonts w:ascii="Arial" w:hAnsi="Arial" w:cs="Arial"/>
                <w:b/>
                <w:sz w:val="18"/>
                <w:szCs w:val="18"/>
              </w:rPr>
            </w:pPr>
            <w:r w:rsidRPr="005479DD">
              <w:rPr>
                <w:rFonts w:ascii="Arial" w:hAnsi="Arial" w:cs="Arial"/>
                <w:b/>
                <w:sz w:val="18"/>
                <w:szCs w:val="18"/>
              </w:rPr>
              <w:t>N</w:t>
            </w:r>
          </w:p>
        </w:tc>
        <w:tc>
          <w:tcPr>
            <w:tcW w:w="450" w:type="dxa"/>
            <w:tcBorders>
              <w:left w:val="nil"/>
            </w:tcBorders>
            <w:shd w:val="clear" w:color="auto" w:fill="000000" w:themeFill="text1"/>
            <w:vAlign w:val="center"/>
          </w:tcPr>
          <w:p w:rsidR="00B76908" w:rsidRPr="005479DD" w:rsidRDefault="00B76908" w:rsidP="00B76908">
            <w:pPr>
              <w:pStyle w:val="NoSpacing"/>
              <w:ind w:right="-90" w:hanging="108"/>
              <w:rPr>
                <w:rFonts w:ascii="Arial" w:hAnsi="Arial" w:cs="Arial"/>
                <w:b/>
                <w:sz w:val="18"/>
                <w:szCs w:val="18"/>
              </w:rPr>
            </w:pPr>
            <w:r w:rsidRPr="005479DD">
              <w:rPr>
                <w:rFonts w:ascii="Arial" w:hAnsi="Arial" w:cs="Arial"/>
                <w:b/>
                <w:sz w:val="18"/>
                <w:szCs w:val="18"/>
              </w:rPr>
              <w:t xml:space="preserve"> N/A</w:t>
            </w:r>
          </w:p>
        </w:tc>
        <w:tc>
          <w:tcPr>
            <w:tcW w:w="9449" w:type="dxa"/>
            <w:gridSpan w:val="5"/>
            <w:tcBorders>
              <w:right w:val="nil"/>
            </w:tcBorders>
            <w:shd w:val="clear" w:color="auto" w:fill="000000" w:themeFill="text1"/>
            <w:vAlign w:val="center"/>
          </w:tcPr>
          <w:p w:rsidR="00B76908" w:rsidRPr="002C2D17" w:rsidRDefault="00B76908" w:rsidP="00683B16">
            <w:pPr>
              <w:pStyle w:val="NoSpacing"/>
              <w:rPr>
                <w:rFonts w:ascii="Arial" w:hAnsi="Arial" w:cs="Arial"/>
                <w:sz w:val="18"/>
                <w:szCs w:val="18"/>
              </w:rPr>
            </w:pPr>
          </w:p>
        </w:tc>
      </w:tr>
      <w:tr w:rsidR="00683B16" w:rsidTr="00DE42B5">
        <w:trPr>
          <w:trHeight w:val="377"/>
        </w:trPr>
        <w:tc>
          <w:tcPr>
            <w:tcW w:w="10793" w:type="dxa"/>
            <w:gridSpan w:val="8"/>
            <w:tcBorders>
              <w:left w:val="nil"/>
              <w:right w:val="nil"/>
            </w:tcBorders>
            <w:shd w:val="clear" w:color="auto" w:fill="D9D9D9" w:themeFill="background1" w:themeFillShade="D9"/>
            <w:vAlign w:val="center"/>
          </w:tcPr>
          <w:p w:rsidR="00683B16" w:rsidRPr="00683B16" w:rsidRDefault="00683B16" w:rsidP="00683B16">
            <w:pPr>
              <w:pStyle w:val="NoSpacing"/>
              <w:rPr>
                <w:rFonts w:ascii="Arial" w:hAnsi="Arial" w:cs="Arial"/>
                <w:b/>
                <w:sz w:val="18"/>
                <w:szCs w:val="18"/>
              </w:rPr>
            </w:pPr>
            <w:r w:rsidRPr="00683B16">
              <w:rPr>
                <w:rFonts w:ascii="Arial" w:hAnsi="Arial" w:cs="Arial"/>
                <w:b/>
                <w:sz w:val="18"/>
                <w:szCs w:val="18"/>
              </w:rPr>
              <w:t>The heating systems should be inspected as follows, wi</w:t>
            </w:r>
            <w:r>
              <w:rPr>
                <w:rFonts w:ascii="Arial" w:hAnsi="Arial" w:cs="Arial"/>
                <w:b/>
                <w:sz w:val="18"/>
                <w:szCs w:val="18"/>
              </w:rPr>
              <w:t xml:space="preserve">th written documentation of </w:t>
            </w:r>
            <w:r w:rsidRPr="00683B16">
              <w:rPr>
                <w:rFonts w:ascii="Arial" w:hAnsi="Arial" w:cs="Arial"/>
                <w:b/>
                <w:sz w:val="18"/>
                <w:szCs w:val="18"/>
              </w:rPr>
              <w:t xml:space="preserve">inspections maintained in the home: </w:t>
            </w:r>
          </w:p>
        </w:tc>
      </w:tr>
      <w:tr w:rsidR="00B76908" w:rsidTr="00A167E2">
        <w:trPr>
          <w:trHeight w:hRule="exact" w:val="360"/>
        </w:trPr>
        <w:tc>
          <w:tcPr>
            <w:tcW w:w="446" w:type="dxa"/>
            <w:tcBorders>
              <w:left w:val="nil"/>
            </w:tcBorders>
            <w:vAlign w:val="center"/>
          </w:tcPr>
          <w:p w:rsidR="00B76908" w:rsidRPr="002C2D17" w:rsidRDefault="00B76908" w:rsidP="00B76908">
            <w:pPr>
              <w:pStyle w:val="NoSpacing"/>
              <w:ind w:right="-90"/>
              <w:rPr>
                <w:rFonts w:ascii="Arial" w:hAnsi="Arial" w:cs="Arial"/>
                <w:b/>
                <w:sz w:val="18"/>
                <w:szCs w:val="18"/>
              </w:rPr>
            </w:pPr>
            <w:r w:rsidRPr="002C2D17">
              <w:rPr>
                <w:rFonts w:ascii="Arial" w:hAnsi="Arial" w:cs="Arial"/>
                <w:sz w:val="18"/>
                <w:szCs w:val="18"/>
              </w:rPr>
              <w:fldChar w:fldCharType="begin">
                <w:ffData>
                  <w:name w:val="Check7"/>
                  <w:enabled/>
                  <w:calcOnExit w:val="0"/>
                  <w:checkBox>
                    <w:sizeAuto/>
                    <w:default w:val="0"/>
                  </w:checkBox>
                </w:ffData>
              </w:fldChar>
            </w:r>
            <w:r w:rsidRPr="002C2D17">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2C2D17">
              <w:rPr>
                <w:rFonts w:ascii="Arial" w:hAnsi="Arial" w:cs="Arial"/>
                <w:sz w:val="18"/>
                <w:szCs w:val="18"/>
              </w:rPr>
              <w:fldChar w:fldCharType="end"/>
            </w:r>
          </w:p>
        </w:tc>
        <w:tc>
          <w:tcPr>
            <w:tcW w:w="448" w:type="dxa"/>
            <w:vAlign w:val="center"/>
          </w:tcPr>
          <w:p w:rsidR="00B76908" w:rsidRPr="002C2D17" w:rsidRDefault="00B76908" w:rsidP="00B76908">
            <w:pPr>
              <w:pStyle w:val="NoSpacing"/>
              <w:ind w:right="-90"/>
              <w:rPr>
                <w:rFonts w:ascii="Arial" w:hAnsi="Arial" w:cs="Arial"/>
                <w:b/>
                <w:sz w:val="18"/>
                <w:szCs w:val="18"/>
              </w:rPr>
            </w:pPr>
            <w:r w:rsidRPr="002C2D17">
              <w:rPr>
                <w:rFonts w:ascii="Arial" w:hAnsi="Arial" w:cs="Arial"/>
                <w:sz w:val="18"/>
                <w:szCs w:val="18"/>
              </w:rPr>
              <w:fldChar w:fldCharType="begin">
                <w:ffData>
                  <w:name w:val="Check7"/>
                  <w:enabled/>
                  <w:calcOnExit w:val="0"/>
                  <w:checkBox>
                    <w:sizeAuto/>
                    <w:default w:val="0"/>
                  </w:checkBox>
                </w:ffData>
              </w:fldChar>
            </w:r>
            <w:r w:rsidRPr="002C2D17">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2C2D17">
              <w:rPr>
                <w:rFonts w:ascii="Arial" w:hAnsi="Arial" w:cs="Arial"/>
                <w:sz w:val="18"/>
                <w:szCs w:val="18"/>
              </w:rPr>
              <w:fldChar w:fldCharType="end"/>
            </w:r>
          </w:p>
        </w:tc>
        <w:tc>
          <w:tcPr>
            <w:tcW w:w="450" w:type="dxa"/>
            <w:vAlign w:val="center"/>
          </w:tcPr>
          <w:p w:rsidR="00B76908" w:rsidRPr="002C2D17" w:rsidRDefault="00B76908" w:rsidP="00B76908">
            <w:pPr>
              <w:pStyle w:val="NoSpacing"/>
              <w:ind w:right="-90"/>
              <w:rPr>
                <w:rFonts w:ascii="Arial" w:hAnsi="Arial" w:cs="Arial"/>
                <w:b/>
                <w:sz w:val="18"/>
                <w:szCs w:val="18"/>
              </w:rPr>
            </w:pPr>
            <w:r w:rsidRPr="002C2D17">
              <w:rPr>
                <w:rFonts w:ascii="Arial" w:hAnsi="Arial" w:cs="Arial"/>
                <w:sz w:val="18"/>
                <w:szCs w:val="18"/>
              </w:rPr>
              <w:fldChar w:fldCharType="begin">
                <w:ffData>
                  <w:name w:val="Check7"/>
                  <w:enabled/>
                  <w:calcOnExit w:val="0"/>
                  <w:checkBox>
                    <w:sizeAuto/>
                    <w:default w:val="0"/>
                  </w:checkBox>
                </w:ffData>
              </w:fldChar>
            </w:r>
            <w:r w:rsidRPr="002C2D17">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2C2D17">
              <w:rPr>
                <w:rFonts w:ascii="Arial" w:hAnsi="Arial" w:cs="Arial"/>
                <w:sz w:val="18"/>
                <w:szCs w:val="18"/>
              </w:rPr>
              <w:fldChar w:fldCharType="end"/>
            </w:r>
          </w:p>
        </w:tc>
        <w:tc>
          <w:tcPr>
            <w:tcW w:w="9449" w:type="dxa"/>
            <w:gridSpan w:val="5"/>
            <w:tcBorders>
              <w:right w:val="nil"/>
            </w:tcBorders>
            <w:vAlign w:val="center"/>
          </w:tcPr>
          <w:p w:rsidR="00B76908" w:rsidRPr="002C2D17" w:rsidRDefault="00B76908" w:rsidP="00683B16">
            <w:pPr>
              <w:pStyle w:val="NoSpacing"/>
              <w:numPr>
                <w:ilvl w:val="0"/>
                <w:numId w:val="8"/>
              </w:numPr>
              <w:ind w:left="258" w:right="-90" w:hanging="258"/>
              <w:rPr>
                <w:rFonts w:ascii="Arial" w:hAnsi="Arial" w:cs="Arial"/>
                <w:b/>
                <w:sz w:val="18"/>
                <w:szCs w:val="18"/>
              </w:rPr>
            </w:pPr>
            <w:r w:rsidRPr="002C2D17">
              <w:rPr>
                <w:rFonts w:ascii="Arial" w:hAnsi="Arial" w:cs="Arial"/>
                <w:sz w:val="18"/>
                <w:szCs w:val="18"/>
              </w:rPr>
              <w:t>An oil furnace should be inspected and serviced every two years by a heating contractor.</w:t>
            </w:r>
          </w:p>
        </w:tc>
      </w:tr>
      <w:tr w:rsidR="00B76908" w:rsidTr="00683B16">
        <w:trPr>
          <w:trHeight w:hRule="exact" w:val="559"/>
        </w:trPr>
        <w:tc>
          <w:tcPr>
            <w:tcW w:w="446" w:type="dxa"/>
            <w:tcBorders>
              <w:left w:val="nil"/>
            </w:tcBorders>
            <w:vAlign w:val="center"/>
          </w:tcPr>
          <w:p w:rsidR="00B76908" w:rsidRPr="002C2D17" w:rsidRDefault="00B76908" w:rsidP="00B76908">
            <w:pPr>
              <w:pStyle w:val="NoSpacing"/>
              <w:ind w:right="-90"/>
              <w:rPr>
                <w:rFonts w:ascii="Arial" w:hAnsi="Arial" w:cs="Arial"/>
                <w:b/>
                <w:sz w:val="18"/>
                <w:szCs w:val="18"/>
              </w:rPr>
            </w:pPr>
            <w:r w:rsidRPr="002C2D17">
              <w:rPr>
                <w:rFonts w:ascii="Arial" w:hAnsi="Arial" w:cs="Arial"/>
                <w:sz w:val="18"/>
                <w:szCs w:val="18"/>
              </w:rPr>
              <w:fldChar w:fldCharType="begin">
                <w:ffData>
                  <w:name w:val="Check7"/>
                  <w:enabled/>
                  <w:calcOnExit w:val="0"/>
                  <w:checkBox>
                    <w:sizeAuto/>
                    <w:default w:val="0"/>
                  </w:checkBox>
                </w:ffData>
              </w:fldChar>
            </w:r>
            <w:r w:rsidRPr="002C2D17">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2C2D17">
              <w:rPr>
                <w:rFonts w:ascii="Arial" w:hAnsi="Arial" w:cs="Arial"/>
                <w:sz w:val="18"/>
                <w:szCs w:val="18"/>
              </w:rPr>
              <w:fldChar w:fldCharType="end"/>
            </w:r>
          </w:p>
        </w:tc>
        <w:tc>
          <w:tcPr>
            <w:tcW w:w="448" w:type="dxa"/>
            <w:vAlign w:val="center"/>
          </w:tcPr>
          <w:p w:rsidR="00B76908" w:rsidRPr="002C2D17" w:rsidRDefault="00B76908" w:rsidP="00B76908">
            <w:pPr>
              <w:pStyle w:val="NoSpacing"/>
              <w:ind w:right="-90"/>
              <w:rPr>
                <w:rFonts w:ascii="Arial" w:hAnsi="Arial" w:cs="Arial"/>
                <w:b/>
                <w:sz w:val="18"/>
                <w:szCs w:val="18"/>
              </w:rPr>
            </w:pPr>
            <w:r w:rsidRPr="002C2D17">
              <w:rPr>
                <w:rFonts w:ascii="Arial" w:hAnsi="Arial" w:cs="Arial"/>
                <w:sz w:val="18"/>
                <w:szCs w:val="18"/>
              </w:rPr>
              <w:fldChar w:fldCharType="begin">
                <w:ffData>
                  <w:name w:val="Check7"/>
                  <w:enabled/>
                  <w:calcOnExit w:val="0"/>
                  <w:checkBox>
                    <w:sizeAuto/>
                    <w:default w:val="0"/>
                  </w:checkBox>
                </w:ffData>
              </w:fldChar>
            </w:r>
            <w:r w:rsidRPr="002C2D17">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2C2D17">
              <w:rPr>
                <w:rFonts w:ascii="Arial" w:hAnsi="Arial" w:cs="Arial"/>
                <w:sz w:val="18"/>
                <w:szCs w:val="18"/>
              </w:rPr>
              <w:fldChar w:fldCharType="end"/>
            </w:r>
          </w:p>
        </w:tc>
        <w:tc>
          <w:tcPr>
            <w:tcW w:w="450" w:type="dxa"/>
            <w:vAlign w:val="center"/>
          </w:tcPr>
          <w:p w:rsidR="00B76908" w:rsidRPr="002C2D17" w:rsidRDefault="00B76908" w:rsidP="00B76908">
            <w:pPr>
              <w:pStyle w:val="NoSpacing"/>
              <w:ind w:right="-90"/>
              <w:rPr>
                <w:rFonts w:ascii="Arial" w:hAnsi="Arial" w:cs="Arial"/>
                <w:b/>
                <w:sz w:val="18"/>
                <w:szCs w:val="18"/>
              </w:rPr>
            </w:pPr>
            <w:r w:rsidRPr="002C2D17">
              <w:rPr>
                <w:rFonts w:ascii="Arial" w:hAnsi="Arial" w:cs="Arial"/>
                <w:sz w:val="18"/>
                <w:szCs w:val="18"/>
              </w:rPr>
              <w:fldChar w:fldCharType="begin">
                <w:ffData>
                  <w:name w:val="Check7"/>
                  <w:enabled/>
                  <w:calcOnExit w:val="0"/>
                  <w:checkBox>
                    <w:sizeAuto/>
                    <w:default w:val="0"/>
                  </w:checkBox>
                </w:ffData>
              </w:fldChar>
            </w:r>
            <w:r w:rsidRPr="002C2D17">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2C2D17">
              <w:rPr>
                <w:rFonts w:ascii="Arial" w:hAnsi="Arial" w:cs="Arial"/>
                <w:sz w:val="18"/>
                <w:szCs w:val="18"/>
              </w:rPr>
              <w:fldChar w:fldCharType="end"/>
            </w:r>
          </w:p>
        </w:tc>
        <w:tc>
          <w:tcPr>
            <w:tcW w:w="9449" w:type="dxa"/>
            <w:gridSpan w:val="5"/>
            <w:tcBorders>
              <w:right w:val="nil"/>
            </w:tcBorders>
            <w:vAlign w:val="center"/>
          </w:tcPr>
          <w:p w:rsidR="00B76908" w:rsidRPr="002C2D17" w:rsidRDefault="00B76908" w:rsidP="00683B16">
            <w:pPr>
              <w:pStyle w:val="NoSpacing"/>
              <w:numPr>
                <w:ilvl w:val="0"/>
                <w:numId w:val="8"/>
              </w:numPr>
              <w:ind w:left="258" w:right="-90" w:hanging="258"/>
              <w:rPr>
                <w:rFonts w:ascii="Arial" w:hAnsi="Arial" w:cs="Arial"/>
                <w:b/>
                <w:sz w:val="18"/>
                <w:szCs w:val="18"/>
              </w:rPr>
            </w:pPr>
            <w:r w:rsidRPr="002C2D17">
              <w:rPr>
                <w:rFonts w:ascii="Arial" w:hAnsi="Arial" w:cs="Arial"/>
                <w:sz w:val="18"/>
                <w:szCs w:val="18"/>
              </w:rPr>
              <w:t>A gas furnace should be inspected and serviced every three years by a heating contractor or local utility company.</w:t>
            </w:r>
          </w:p>
        </w:tc>
      </w:tr>
      <w:tr w:rsidR="00B76908" w:rsidTr="00DE7899">
        <w:trPr>
          <w:trHeight w:val="585"/>
        </w:trPr>
        <w:tc>
          <w:tcPr>
            <w:tcW w:w="446" w:type="dxa"/>
            <w:tcBorders>
              <w:left w:val="nil"/>
              <w:bottom w:val="single" w:sz="4" w:space="0" w:color="auto"/>
            </w:tcBorders>
            <w:vAlign w:val="center"/>
          </w:tcPr>
          <w:p w:rsidR="00B76908" w:rsidRPr="002C2D17" w:rsidRDefault="00B76908" w:rsidP="00B76908">
            <w:pPr>
              <w:pStyle w:val="NoSpacing"/>
              <w:ind w:right="-90"/>
              <w:rPr>
                <w:rFonts w:ascii="Arial" w:hAnsi="Arial" w:cs="Arial"/>
                <w:b/>
                <w:sz w:val="18"/>
                <w:szCs w:val="18"/>
              </w:rPr>
            </w:pPr>
            <w:r w:rsidRPr="002C2D17">
              <w:rPr>
                <w:rFonts w:ascii="Arial" w:hAnsi="Arial" w:cs="Arial"/>
                <w:sz w:val="18"/>
                <w:szCs w:val="18"/>
              </w:rPr>
              <w:fldChar w:fldCharType="begin">
                <w:ffData>
                  <w:name w:val="Check7"/>
                  <w:enabled/>
                  <w:calcOnExit w:val="0"/>
                  <w:checkBox>
                    <w:sizeAuto/>
                    <w:default w:val="0"/>
                  </w:checkBox>
                </w:ffData>
              </w:fldChar>
            </w:r>
            <w:r w:rsidRPr="002C2D17">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2C2D17">
              <w:rPr>
                <w:rFonts w:ascii="Arial" w:hAnsi="Arial" w:cs="Arial"/>
                <w:sz w:val="18"/>
                <w:szCs w:val="18"/>
              </w:rPr>
              <w:fldChar w:fldCharType="end"/>
            </w:r>
          </w:p>
        </w:tc>
        <w:tc>
          <w:tcPr>
            <w:tcW w:w="448" w:type="dxa"/>
            <w:tcBorders>
              <w:bottom w:val="single" w:sz="4" w:space="0" w:color="auto"/>
            </w:tcBorders>
            <w:vAlign w:val="center"/>
          </w:tcPr>
          <w:p w:rsidR="00B76908" w:rsidRPr="002C2D17" w:rsidRDefault="00B76908" w:rsidP="00B76908">
            <w:pPr>
              <w:pStyle w:val="NoSpacing"/>
              <w:ind w:right="-90"/>
              <w:rPr>
                <w:rFonts w:ascii="Arial" w:hAnsi="Arial" w:cs="Arial"/>
                <w:b/>
                <w:sz w:val="18"/>
                <w:szCs w:val="18"/>
              </w:rPr>
            </w:pPr>
            <w:r w:rsidRPr="002C2D17">
              <w:rPr>
                <w:rFonts w:ascii="Arial" w:hAnsi="Arial" w:cs="Arial"/>
                <w:sz w:val="18"/>
                <w:szCs w:val="18"/>
              </w:rPr>
              <w:fldChar w:fldCharType="begin">
                <w:ffData>
                  <w:name w:val="Check7"/>
                  <w:enabled/>
                  <w:calcOnExit w:val="0"/>
                  <w:checkBox>
                    <w:sizeAuto/>
                    <w:default w:val="0"/>
                  </w:checkBox>
                </w:ffData>
              </w:fldChar>
            </w:r>
            <w:r w:rsidRPr="002C2D17">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2C2D17">
              <w:rPr>
                <w:rFonts w:ascii="Arial" w:hAnsi="Arial" w:cs="Arial"/>
                <w:sz w:val="18"/>
                <w:szCs w:val="18"/>
              </w:rPr>
              <w:fldChar w:fldCharType="end"/>
            </w:r>
          </w:p>
        </w:tc>
        <w:tc>
          <w:tcPr>
            <w:tcW w:w="450" w:type="dxa"/>
            <w:tcBorders>
              <w:bottom w:val="single" w:sz="4" w:space="0" w:color="auto"/>
            </w:tcBorders>
            <w:vAlign w:val="center"/>
          </w:tcPr>
          <w:p w:rsidR="00B76908" w:rsidRPr="002C2D17" w:rsidRDefault="00B76908" w:rsidP="00B76908">
            <w:pPr>
              <w:pStyle w:val="NoSpacing"/>
              <w:ind w:right="-90"/>
              <w:rPr>
                <w:rFonts w:ascii="Arial" w:hAnsi="Arial" w:cs="Arial"/>
                <w:b/>
                <w:sz w:val="18"/>
                <w:szCs w:val="18"/>
              </w:rPr>
            </w:pPr>
            <w:r w:rsidRPr="002C2D17">
              <w:rPr>
                <w:rFonts w:ascii="Arial" w:hAnsi="Arial" w:cs="Arial"/>
                <w:sz w:val="18"/>
                <w:szCs w:val="18"/>
              </w:rPr>
              <w:fldChar w:fldCharType="begin">
                <w:ffData>
                  <w:name w:val="Check7"/>
                  <w:enabled/>
                  <w:calcOnExit w:val="0"/>
                  <w:checkBox>
                    <w:sizeAuto/>
                    <w:default w:val="0"/>
                  </w:checkBox>
                </w:ffData>
              </w:fldChar>
            </w:r>
            <w:r w:rsidRPr="002C2D17">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2C2D17">
              <w:rPr>
                <w:rFonts w:ascii="Arial" w:hAnsi="Arial" w:cs="Arial"/>
                <w:sz w:val="18"/>
                <w:szCs w:val="18"/>
              </w:rPr>
              <w:fldChar w:fldCharType="end"/>
            </w:r>
          </w:p>
        </w:tc>
        <w:tc>
          <w:tcPr>
            <w:tcW w:w="9449" w:type="dxa"/>
            <w:gridSpan w:val="5"/>
            <w:tcBorders>
              <w:bottom w:val="single" w:sz="4" w:space="0" w:color="auto"/>
              <w:right w:val="nil"/>
            </w:tcBorders>
            <w:vAlign w:val="center"/>
          </w:tcPr>
          <w:p w:rsidR="00B76908" w:rsidRPr="002C2D17" w:rsidRDefault="00B76908" w:rsidP="00683B16">
            <w:pPr>
              <w:pStyle w:val="NoSpacing"/>
              <w:numPr>
                <w:ilvl w:val="0"/>
                <w:numId w:val="8"/>
              </w:numPr>
              <w:ind w:left="258" w:right="-90" w:hanging="258"/>
              <w:rPr>
                <w:rFonts w:ascii="Arial" w:hAnsi="Arial" w:cs="Arial"/>
                <w:b/>
                <w:sz w:val="18"/>
                <w:szCs w:val="18"/>
              </w:rPr>
            </w:pPr>
            <w:r w:rsidRPr="002C2D17">
              <w:rPr>
                <w:rFonts w:ascii="Arial" w:hAnsi="Arial" w:cs="Arial"/>
                <w:sz w:val="18"/>
                <w:szCs w:val="18"/>
              </w:rPr>
              <w:t>If the home has a wood-burning stove or fireplace, there is a flue separate from the one used by a gas or oil fired furnace or boiler.</w:t>
            </w:r>
          </w:p>
        </w:tc>
      </w:tr>
      <w:tr w:rsidR="0042517A" w:rsidTr="00DE7899">
        <w:trPr>
          <w:trHeight w:hRule="exact" w:val="360"/>
        </w:trPr>
        <w:tc>
          <w:tcPr>
            <w:tcW w:w="10793" w:type="dxa"/>
            <w:gridSpan w:val="8"/>
            <w:tcBorders>
              <w:left w:val="nil"/>
              <w:right w:val="nil"/>
            </w:tcBorders>
            <w:shd w:val="clear" w:color="auto" w:fill="D9D9D9" w:themeFill="background1" w:themeFillShade="D9"/>
            <w:vAlign w:val="center"/>
          </w:tcPr>
          <w:p w:rsidR="0042517A" w:rsidRPr="00D36D10" w:rsidRDefault="0042517A" w:rsidP="00B76908">
            <w:pPr>
              <w:pStyle w:val="NoSpacing"/>
              <w:rPr>
                <w:rFonts w:ascii="Arial" w:hAnsi="Arial" w:cs="Arial"/>
                <w:b/>
                <w:sz w:val="18"/>
                <w:szCs w:val="18"/>
              </w:rPr>
            </w:pPr>
            <w:r w:rsidRPr="00D36D10">
              <w:rPr>
                <w:rFonts w:ascii="Arial" w:hAnsi="Arial" w:cs="Arial"/>
                <w:b/>
                <w:sz w:val="18"/>
                <w:szCs w:val="18"/>
              </w:rPr>
              <w:t xml:space="preserve">KITCHEN AND DINING </w:t>
            </w:r>
            <w:r w:rsidRPr="009F0B75">
              <w:rPr>
                <w:rFonts w:ascii="Arial" w:hAnsi="Arial" w:cs="Arial"/>
                <w:b/>
                <w:sz w:val="18"/>
                <w:szCs w:val="18"/>
              </w:rPr>
              <w:t>–</w:t>
            </w:r>
            <w:r w:rsidRPr="00D36D10">
              <w:rPr>
                <w:rFonts w:ascii="Arial" w:hAnsi="Arial" w:cs="Arial"/>
                <w:b/>
                <w:sz w:val="18"/>
                <w:szCs w:val="18"/>
              </w:rPr>
              <w:t xml:space="preserve"> DHS</w:t>
            </w:r>
            <w:r>
              <w:rPr>
                <w:rFonts w:ascii="Arial" w:hAnsi="Arial" w:cs="Arial"/>
                <w:b/>
                <w:sz w:val="18"/>
                <w:szCs w:val="18"/>
              </w:rPr>
              <w:t xml:space="preserve"> §</w:t>
            </w:r>
            <w:r w:rsidRPr="00D36D10">
              <w:rPr>
                <w:rFonts w:ascii="Arial" w:hAnsi="Arial" w:cs="Arial"/>
                <w:b/>
                <w:sz w:val="18"/>
                <w:szCs w:val="18"/>
              </w:rPr>
              <w:t xml:space="preserve"> 88.05(3)(h) 2-3</w:t>
            </w:r>
          </w:p>
        </w:tc>
      </w:tr>
      <w:tr w:rsidR="00B76908" w:rsidTr="00A167E2">
        <w:trPr>
          <w:trHeight w:hRule="exact" w:val="360"/>
        </w:trPr>
        <w:tc>
          <w:tcPr>
            <w:tcW w:w="446" w:type="dxa"/>
            <w:tcBorders>
              <w:left w:val="nil"/>
            </w:tcBorders>
            <w:vAlign w:val="center"/>
          </w:tcPr>
          <w:p w:rsidR="00B76908" w:rsidRPr="005479DD" w:rsidRDefault="00B76908" w:rsidP="00B76908">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448" w:type="dxa"/>
            <w:vAlign w:val="center"/>
          </w:tcPr>
          <w:p w:rsidR="00B76908" w:rsidRPr="005479DD" w:rsidRDefault="00B76908" w:rsidP="00B76908">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450" w:type="dxa"/>
            <w:vAlign w:val="center"/>
          </w:tcPr>
          <w:p w:rsidR="00B76908" w:rsidRPr="005479DD" w:rsidRDefault="00B76908" w:rsidP="00B76908">
            <w:pPr>
              <w:pStyle w:val="NoSpacing"/>
              <w:ind w:right="-90"/>
              <w:rPr>
                <w:rFonts w:ascii="Arial" w:hAnsi="Arial" w:cs="Arial"/>
                <w:b/>
                <w:sz w:val="18"/>
                <w:szCs w:val="18"/>
              </w:rPr>
            </w:pPr>
          </w:p>
        </w:tc>
        <w:tc>
          <w:tcPr>
            <w:tcW w:w="9449" w:type="dxa"/>
            <w:gridSpan w:val="5"/>
            <w:tcBorders>
              <w:right w:val="nil"/>
            </w:tcBorders>
            <w:vAlign w:val="center"/>
          </w:tcPr>
          <w:p w:rsidR="00B76908" w:rsidRPr="00D36D10" w:rsidRDefault="00B76908" w:rsidP="00683B16">
            <w:pPr>
              <w:pStyle w:val="NoSpacing"/>
              <w:numPr>
                <w:ilvl w:val="0"/>
                <w:numId w:val="7"/>
              </w:numPr>
              <w:ind w:left="258" w:right="-90" w:hanging="258"/>
              <w:rPr>
                <w:rFonts w:ascii="Arial" w:hAnsi="Arial" w:cs="Arial"/>
                <w:b/>
                <w:sz w:val="18"/>
                <w:szCs w:val="18"/>
              </w:rPr>
            </w:pPr>
            <w:r w:rsidRPr="00D36D10">
              <w:rPr>
                <w:rFonts w:ascii="Arial" w:hAnsi="Arial" w:cs="Arial"/>
                <w:sz w:val="18"/>
                <w:szCs w:val="18"/>
              </w:rPr>
              <w:t>There is sufficient space and equipment in the kitchen for the sanitary preparation and storage of food.</w:t>
            </w:r>
          </w:p>
        </w:tc>
      </w:tr>
      <w:tr w:rsidR="00B76908" w:rsidTr="00A167E2">
        <w:trPr>
          <w:trHeight w:hRule="exact" w:val="360"/>
        </w:trPr>
        <w:tc>
          <w:tcPr>
            <w:tcW w:w="446" w:type="dxa"/>
            <w:tcBorders>
              <w:left w:val="nil"/>
            </w:tcBorders>
            <w:vAlign w:val="center"/>
          </w:tcPr>
          <w:p w:rsidR="00B76908" w:rsidRPr="005479DD" w:rsidRDefault="00B76908" w:rsidP="00B76908">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448" w:type="dxa"/>
            <w:vAlign w:val="center"/>
          </w:tcPr>
          <w:p w:rsidR="00B76908" w:rsidRPr="005479DD" w:rsidRDefault="00B76908" w:rsidP="00B76908">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450" w:type="dxa"/>
            <w:vAlign w:val="center"/>
          </w:tcPr>
          <w:p w:rsidR="00B76908" w:rsidRPr="005479DD" w:rsidRDefault="00B76908" w:rsidP="00B76908">
            <w:pPr>
              <w:pStyle w:val="NoSpacing"/>
              <w:ind w:right="-90"/>
              <w:rPr>
                <w:rFonts w:ascii="Arial" w:hAnsi="Arial" w:cs="Arial"/>
                <w:b/>
                <w:sz w:val="18"/>
                <w:szCs w:val="18"/>
              </w:rPr>
            </w:pPr>
          </w:p>
        </w:tc>
        <w:tc>
          <w:tcPr>
            <w:tcW w:w="9449" w:type="dxa"/>
            <w:gridSpan w:val="5"/>
            <w:tcBorders>
              <w:right w:val="nil"/>
            </w:tcBorders>
            <w:vAlign w:val="center"/>
          </w:tcPr>
          <w:p w:rsidR="00B76908" w:rsidRPr="00D36D10" w:rsidRDefault="00B76908" w:rsidP="00683B16">
            <w:pPr>
              <w:pStyle w:val="NoSpacing"/>
              <w:numPr>
                <w:ilvl w:val="0"/>
                <w:numId w:val="7"/>
              </w:numPr>
              <w:ind w:left="258" w:hanging="258"/>
              <w:rPr>
                <w:rFonts w:ascii="Arial" w:hAnsi="Arial" w:cs="Arial"/>
                <w:b/>
                <w:sz w:val="18"/>
                <w:szCs w:val="18"/>
              </w:rPr>
            </w:pPr>
            <w:r w:rsidRPr="00D36D10">
              <w:rPr>
                <w:rFonts w:ascii="Arial" w:hAnsi="Arial" w:cs="Arial"/>
                <w:sz w:val="18"/>
                <w:szCs w:val="18"/>
              </w:rPr>
              <w:t>Dining room or other dining area is large enough so all household members may dine together.</w:t>
            </w:r>
          </w:p>
        </w:tc>
      </w:tr>
      <w:tr w:rsidR="00B76908" w:rsidTr="00DE7899">
        <w:trPr>
          <w:trHeight w:hRule="exact" w:val="360"/>
        </w:trPr>
        <w:tc>
          <w:tcPr>
            <w:tcW w:w="446" w:type="dxa"/>
            <w:tcBorders>
              <w:left w:val="nil"/>
              <w:bottom w:val="single" w:sz="4" w:space="0" w:color="auto"/>
            </w:tcBorders>
            <w:vAlign w:val="center"/>
          </w:tcPr>
          <w:p w:rsidR="00B76908" w:rsidRPr="005479DD" w:rsidRDefault="00B76908" w:rsidP="00B76908">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448" w:type="dxa"/>
            <w:tcBorders>
              <w:bottom w:val="single" w:sz="4" w:space="0" w:color="auto"/>
            </w:tcBorders>
            <w:vAlign w:val="center"/>
          </w:tcPr>
          <w:p w:rsidR="00B76908" w:rsidRPr="005479DD" w:rsidRDefault="00B76908" w:rsidP="00B76908">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450" w:type="dxa"/>
            <w:tcBorders>
              <w:bottom w:val="single" w:sz="4" w:space="0" w:color="auto"/>
            </w:tcBorders>
            <w:vAlign w:val="center"/>
          </w:tcPr>
          <w:p w:rsidR="00B76908" w:rsidRPr="005479DD" w:rsidRDefault="00B76908" w:rsidP="00B76908">
            <w:pPr>
              <w:pStyle w:val="NoSpacing"/>
              <w:ind w:right="-90"/>
              <w:rPr>
                <w:rFonts w:ascii="Arial" w:hAnsi="Arial" w:cs="Arial"/>
                <w:b/>
                <w:sz w:val="18"/>
                <w:szCs w:val="18"/>
              </w:rPr>
            </w:pPr>
          </w:p>
        </w:tc>
        <w:tc>
          <w:tcPr>
            <w:tcW w:w="9449" w:type="dxa"/>
            <w:gridSpan w:val="5"/>
            <w:tcBorders>
              <w:bottom w:val="single" w:sz="4" w:space="0" w:color="auto"/>
              <w:right w:val="nil"/>
            </w:tcBorders>
            <w:vAlign w:val="center"/>
          </w:tcPr>
          <w:p w:rsidR="00B76908" w:rsidRPr="00D36D10" w:rsidRDefault="00B76908" w:rsidP="00F02645">
            <w:pPr>
              <w:pStyle w:val="NoSpacing"/>
              <w:numPr>
                <w:ilvl w:val="0"/>
                <w:numId w:val="7"/>
              </w:numPr>
              <w:ind w:left="258" w:right="-90" w:hanging="258"/>
              <w:rPr>
                <w:rFonts w:ascii="Arial" w:hAnsi="Arial" w:cs="Arial"/>
                <w:b/>
                <w:sz w:val="18"/>
                <w:szCs w:val="18"/>
              </w:rPr>
            </w:pPr>
            <w:r w:rsidRPr="00D36D10">
              <w:rPr>
                <w:rFonts w:ascii="Arial" w:hAnsi="Arial" w:cs="Arial"/>
                <w:sz w:val="18"/>
                <w:szCs w:val="18"/>
              </w:rPr>
              <w:t>Food is prepared</w:t>
            </w:r>
            <w:r w:rsidR="00F02645">
              <w:rPr>
                <w:rFonts w:ascii="Arial" w:hAnsi="Arial" w:cs="Arial"/>
                <w:sz w:val="18"/>
                <w:szCs w:val="18"/>
              </w:rPr>
              <w:t xml:space="preserve"> and stored in a sanitary manner – D</w:t>
            </w:r>
            <w:r w:rsidRPr="00D36D10">
              <w:rPr>
                <w:rFonts w:ascii="Arial" w:hAnsi="Arial" w:cs="Arial"/>
                <w:sz w:val="18"/>
                <w:szCs w:val="18"/>
              </w:rPr>
              <w:t xml:space="preserve">HS </w:t>
            </w:r>
            <w:r>
              <w:rPr>
                <w:rFonts w:ascii="Arial" w:hAnsi="Arial" w:cs="Arial"/>
                <w:sz w:val="18"/>
                <w:szCs w:val="18"/>
              </w:rPr>
              <w:t xml:space="preserve">§ </w:t>
            </w:r>
            <w:r w:rsidRPr="00D36D10">
              <w:rPr>
                <w:rFonts w:ascii="Arial" w:hAnsi="Arial" w:cs="Arial"/>
                <w:sz w:val="18"/>
                <w:szCs w:val="18"/>
              </w:rPr>
              <w:t>88.07(4)(c).</w:t>
            </w:r>
          </w:p>
        </w:tc>
      </w:tr>
      <w:tr w:rsidR="0042517A" w:rsidTr="00DE7899">
        <w:trPr>
          <w:trHeight w:hRule="exact" w:val="360"/>
        </w:trPr>
        <w:tc>
          <w:tcPr>
            <w:tcW w:w="10793" w:type="dxa"/>
            <w:gridSpan w:val="8"/>
            <w:tcBorders>
              <w:left w:val="nil"/>
              <w:right w:val="nil"/>
            </w:tcBorders>
            <w:shd w:val="clear" w:color="auto" w:fill="D9D9D9" w:themeFill="background1" w:themeFillShade="D9"/>
            <w:vAlign w:val="center"/>
          </w:tcPr>
          <w:p w:rsidR="0042517A" w:rsidRPr="009273D3" w:rsidRDefault="0042517A" w:rsidP="00B76908">
            <w:pPr>
              <w:pStyle w:val="NoSpacing"/>
              <w:ind w:right="-90"/>
              <w:rPr>
                <w:rFonts w:ascii="Arial" w:hAnsi="Arial" w:cs="Arial"/>
                <w:b/>
                <w:sz w:val="18"/>
                <w:szCs w:val="18"/>
              </w:rPr>
            </w:pPr>
            <w:r w:rsidRPr="009273D3">
              <w:rPr>
                <w:rFonts w:ascii="Arial" w:hAnsi="Arial" w:cs="Arial"/>
                <w:b/>
                <w:sz w:val="18"/>
                <w:szCs w:val="18"/>
              </w:rPr>
              <w:t>RESIDENT BATHROOMS</w:t>
            </w:r>
          </w:p>
        </w:tc>
      </w:tr>
      <w:tr w:rsidR="00B76908" w:rsidTr="00A167E2">
        <w:trPr>
          <w:trHeight w:val="585"/>
        </w:trPr>
        <w:tc>
          <w:tcPr>
            <w:tcW w:w="446" w:type="dxa"/>
            <w:tcBorders>
              <w:left w:val="nil"/>
            </w:tcBorders>
            <w:vAlign w:val="center"/>
          </w:tcPr>
          <w:p w:rsidR="00B76908" w:rsidRPr="005479DD" w:rsidRDefault="00B76908" w:rsidP="00B76908">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448" w:type="dxa"/>
            <w:vAlign w:val="center"/>
          </w:tcPr>
          <w:p w:rsidR="00B76908" w:rsidRPr="005479DD" w:rsidRDefault="00B76908" w:rsidP="00B76908">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450" w:type="dxa"/>
            <w:vAlign w:val="center"/>
          </w:tcPr>
          <w:p w:rsidR="00B76908" w:rsidRPr="005479DD" w:rsidRDefault="00B76908" w:rsidP="00B76908">
            <w:pPr>
              <w:pStyle w:val="NoSpacing"/>
              <w:ind w:right="-90"/>
              <w:rPr>
                <w:rFonts w:ascii="Arial" w:hAnsi="Arial" w:cs="Arial"/>
                <w:b/>
                <w:sz w:val="18"/>
                <w:szCs w:val="18"/>
              </w:rPr>
            </w:pPr>
          </w:p>
        </w:tc>
        <w:tc>
          <w:tcPr>
            <w:tcW w:w="9449" w:type="dxa"/>
            <w:gridSpan w:val="5"/>
            <w:tcBorders>
              <w:right w:val="nil"/>
            </w:tcBorders>
            <w:vAlign w:val="center"/>
          </w:tcPr>
          <w:p w:rsidR="00B76908" w:rsidRPr="009273D3" w:rsidRDefault="00B76908" w:rsidP="00DE42B5">
            <w:pPr>
              <w:pStyle w:val="NoSpacing"/>
              <w:numPr>
                <w:ilvl w:val="0"/>
                <w:numId w:val="9"/>
              </w:numPr>
              <w:ind w:left="258" w:hanging="258"/>
              <w:rPr>
                <w:rFonts w:ascii="Arial" w:hAnsi="Arial" w:cs="Arial"/>
                <w:b/>
                <w:sz w:val="18"/>
                <w:szCs w:val="18"/>
              </w:rPr>
            </w:pPr>
            <w:r w:rsidRPr="009273D3">
              <w:rPr>
                <w:rFonts w:ascii="Arial" w:hAnsi="Arial" w:cs="Arial"/>
                <w:sz w:val="18"/>
                <w:szCs w:val="18"/>
              </w:rPr>
              <w:t xml:space="preserve">There is at least one bathroom with at least one sink, stool and shower or tub for every 8 household members and towel racks with sufficient space for each household member </w:t>
            </w:r>
            <w:r w:rsidR="00F02645">
              <w:rPr>
                <w:rFonts w:ascii="Arial" w:hAnsi="Arial" w:cs="Arial"/>
                <w:sz w:val="18"/>
                <w:szCs w:val="18"/>
              </w:rPr>
              <w:t>–</w:t>
            </w:r>
            <w:r w:rsidRPr="009273D3">
              <w:rPr>
                <w:rFonts w:ascii="Arial" w:hAnsi="Arial" w:cs="Arial"/>
                <w:sz w:val="18"/>
                <w:szCs w:val="18"/>
              </w:rPr>
              <w:t xml:space="preserve"> DHS </w:t>
            </w:r>
            <w:r>
              <w:rPr>
                <w:rFonts w:ascii="Arial" w:hAnsi="Arial" w:cs="Arial"/>
                <w:sz w:val="18"/>
                <w:szCs w:val="18"/>
              </w:rPr>
              <w:t xml:space="preserve">§ </w:t>
            </w:r>
            <w:r w:rsidRPr="009273D3">
              <w:rPr>
                <w:rFonts w:ascii="Arial" w:hAnsi="Arial" w:cs="Arial"/>
                <w:sz w:val="18"/>
                <w:szCs w:val="18"/>
              </w:rPr>
              <w:t>88.05(3)(h)4.</w:t>
            </w:r>
          </w:p>
        </w:tc>
      </w:tr>
      <w:tr w:rsidR="00B76908" w:rsidTr="00A167E2">
        <w:trPr>
          <w:trHeight w:hRule="exact" w:val="360"/>
        </w:trPr>
        <w:tc>
          <w:tcPr>
            <w:tcW w:w="446" w:type="dxa"/>
            <w:tcBorders>
              <w:left w:val="nil"/>
            </w:tcBorders>
            <w:vAlign w:val="center"/>
          </w:tcPr>
          <w:p w:rsidR="00B76908" w:rsidRPr="005479DD" w:rsidRDefault="00B76908" w:rsidP="00B76908">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448" w:type="dxa"/>
            <w:vAlign w:val="center"/>
          </w:tcPr>
          <w:p w:rsidR="00B76908" w:rsidRPr="005479DD" w:rsidRDefault="00B76908" w:rsidP="00B76908">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450" w:type="dxa"/>
            <w:vAlign w:val="center"/>
          </w:tcPr>
          <w:p w:rsidR="00B76908" w:rsidRPr="005479DD" w:rsidRDefault="00B76908" w:rsidP="00B76908">
            <w:pPr>
              <w:pStyle w:val="NoSpacing"/>
              <w:ind w:right="-90"/>
              <w:rPr>
                <w:rFonts w:ascii="Arial" w:hAnsi="Arial" w:cs="Arial"/>
                <w:b/>
                <w:sz w:val="18"/>
                <w:szCs w:val="18"/>
              </w:rPr>
            </w:pPr>
          </w:p>
        </w:tc>
        <w:tc>
          <w:tcPr>
            <w:tcW w:w="9449" w:type="dxa"/>
            <w:gridSpan w:val="5"/>
            <w:tcBorders>
              <w:right w:val="nil"/>
            </w:tcBorders>
            <w:vAlign w:val="center"/>
          </w:tcPr>
          <w:p w:rsidR="00B76908" w:rsidRPr="009273D3" w:rsidRDefault="00B76908" w:rsidP="00DE42B5">
            <w:pPr>
              <w:pStyle w:val="NoSpacing"/>
              <w:numPr>
                <w:ilvl w:val="0"/>
                <w:numId w:val="9"/>
              </w:numPr>
              <w:ind w:left="258" w:hanging="258"/>
              <w:rPr>
                <w:rFonts w:ascii="Arial" w:hAnsi="Arial" w:cs="Arial"/>
                <w:b/>
                <w:sz w:val="18"/>
                <w:szCs w:val="18"/>
              </w:rPr>
            </w:pPr>
            <w:r w:rsidRPr="009273D3">
              <w:rPr>
                <w:rFonts w:ascii="Arial" w:hAnsi="Arial" w:cs="Arial"/>
                <w:sz w:val="18"/>
                <w:szCs w:val="18"/>
              </w:rPr>
              <w:t xml:space="preserve">Door of each bathroom has a lock which can be opened from the outside in an emergency </w:t>
            </w:r>
            <w:r w:rsidR="00F02645">
              <w:rPr>
                <w:rFonts w:ascii="Arial" w:hAnsi="Arial" w:cs="Arial"/>
                <w:sz w:val="18"/>
                <w:szCs w:val="18"/>
              </w:rPr>
              <w:t>–</w:t>
            </w:r>
            <w:r w:rsidRPr="009273D3">
              <w:rPr>
                <w:rFonts w:ascii="Arial" w:hAnsi="Arial" w:cs="Arial"/>
                <w:sz w:val="18"/>
                <w:szCs w:val="18"/>
              </w:rPr>
              <w:t xml:space="preserve"> DHS </w:t>
            </w:r>
            <w:r>
              <w:rPr>
                <w:rFonts w:ascii="Arial" w:hAnsi="Arial" w:cs="Arial"/>
                <w:sz w:val="18"/>
                <w:szCs w:val="18"/>
              </w:rPr>
              <w:t xml:space="preserve">§ </w:t>
            </w:r>
            <w:r w:rsidRPr="009273D3">
              <w:rPr>
                <w:rFonts w:ascii="Arial" w:hAnsi="Arial" w:cs="Arial"/>
                <w:sz w:val="18"/>
                <w:szCs w:val="18"/>
              </w:rPr>
              <w:t>88.05(3)(i).</w:t>
            </w:r>
          </w:p>
        </w:tc>
      </w:tr>
      <w:tr w:rsidR="00B76908" w:rsidTr="00DE7899">
        <w:trPr>
          <w:trHeight w:hRule="exact" w:val="360"/>
        </w:trPr>
        <w:tc>
          <w:tcPr>
            <w:tcW w:w="446" w:type="dxa"/>
            <w:tcBorders>
              <w:left w:val="nil"/>
              <w:bottom w:val="single" w:sz="4" w:space="0" w:color="auto"/>
            </w:tcBorders>
            <w:vAlign w:val="center"/>
          </w:tcPr>
          <w:p w:rsidR="00B76908" w:rsidRPr="005479DD" w:rsidRDefault="00B76908" w:rsidP="00B76908">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448" w:type="dxa"/>
            <w:tcBorders>
              <w:bottom w:val="single" w:sz="4" w:space="0" w:color="auto"/>
            </w:tcBorders>
            <w:vAlign w:val="center"/>
          </w:tcPr>
          <w:p w:rsidR="00B76908" w:rsidRPr="005479DD" w:rsidRDefault="00B76908" w:rsidP="00B76908">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450" w:type="dxa"/>
            <w:tcBorders>
              <w:bottom w:val="single" w:sz="4" w:space="0" w:color="auto"/>
            </w:tcBorders>
            <w:vAlign w:val="center"/>
          </w:tcPr>
          <w:p w:rsidR="00B76908" w:rsidRPr="005479DD" w:rsidRDefault="00B76908" w:rsidP="00B76908">
            <w:pPr>
              <w:pStyle w:val="NoSpacing"/>
              <w:ind w:right="-90"/>
              <w:rPr>
                <w:rFonts w:ascii="Arial" w:hAnsi="Arial" w:cs="Arial"/>
                <w:b/>
                <w:sz w:val="18"/>
                <w:szCs w:val="18"/>
              </w:rPr>
            </w:pPr>
          </w:p>
        </w:tc>
        <w:tc>
          <w:tcPr>
            <w:tcW w:w="9449" w:type="dxa"/>
            <w:gridSpan w:val="5"/>
            <w:tcBorders>
              <w:bottom w:val="single" w:sz="4" w:space="0" w:color="auto"/>
              <w:right w:val="nil"/>
            </w:tcBorders>
            <w:vAlign w:val="center"/>
          </w:tcPr>
          <w:p w:rsidR="00B76908" w:rsidRPr="009273D3" w:rsidRDefault="00B76908" w:rsidP="00DE42B5">
            <w:pPr>
              <w:pStyle w:val="NoSpacing"/>
              <w:numPr>
                <w:ilvl w:val="0"/>
                <w:numId w:val="9"/>
              </w:numPr>
              <w:ind w:left="258" w:right="-90" w:hanging="258"/>
              <w:rPr>
                <w:rFonts w:ascii="Arial" w:hAnsi="Arial" w:cs="Arial"/>
                <w:b/>
                <w:sz w:val="18"/>
                <w:szCs w:val="18"/>
              </w:rPr>
            </w:pPr>
            <w:r w:rsidRPr="009273D3">
              <w:rPr>
                <w:rFonts w:ascii="Arial" w:hAnsi="Arial" w:cs="Arial"/>
                <w:sz w:val="18"/>
                <w:szCs w:val="18"/>
              </w:rPr>
              <w:t>Water temperature is not above 115 degrees at all fixtures accessible to the resident.</w:t>
            </w:r>
          </w:p>
        </w:tc>
      </w:tr>
      <w:tr w:rsidR="0042517A" w:rsidTr="00DE7899">
        <w:trPr>
          <w:trHeight w:hRule="exact" w:val="360"/>
        </w:trPr>
        <w:tc>
          <w:tcPr>
            <w:tcW w:w="10793" w:type="dxa"/>
            <w:gridSpan w:val="8"/>
            <w:tcBorders>
              <w:left w:val="nil"/>
              <w:right w:val="nil"/>
            </w:tcBorders>
            <w:shd w:val="clear" w:color="auto" w:fill="D9D9D9" w:themeFill="background1" w:themeFillShade="D9"/>
            <w:vAlign w:val="center"/>
          </w:tcPr>
          <w:p w:rsidR="0042517A" w:rsidRPr="005479DD" w:rsidRDefault="0042517A" w:rsidP="00B76908">
            <w:pPr>
              <w:pStyle w:val="NoSpacing"/>
              <w:ind w:left="1080" w:hanging="1080"/>
              <w:rPr>
                <w:rFonts w:ascii="Arial" w:hAnsi="Arial" w:cs="Arial"/>
                <w:b/>
                <w:sz w:val="18"/>
                <w:szCs w:val="18"/>
              </w:rPr>
            </w:pPr>
            <w:r w:rsidRPr="00F87A81">
              <w:rPr>
                <w:rFonts w:ascii="Arial" w:hAnsi="Arial" w:cs="Arial"/>
                <w:b/>
                <w:sz w:val="18"/>
                <w:szCs w:val="18"/>
              </w:rPr>
              <w:t>RESIDENT BEDROOMS</w:t>
            </w:r>
          </w:p>
        </w:tc>
      </w:tr>
      <w:tr w:rsidR="00B76908" w:rsidTr="00DE7899">
        <w:trPr>
          <w:trHeight w:val="764"/>
        </w:trPr>
        <w:tc>
          <w:tcPr>
            <w:tcW w:w="446" w:type="dxa"/>
            <w:tcBorders>
              <w:left w:val="nil"/>
            </w:tcBorders>
            <w:vAlign w:val="center"/>
          </w:tcPr>
          <w:p w:rsidR="00B76908" w:rsidRPr="005479DD" w:rsidRDefault="00B76908" w:rsidP="00B76908">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448" w:type="dxa"/>
            <w:vAlign w:val="center"/>
          </w:tcPr>
          <w:p w:rsidR="00B76908" w:rsidRPr="005479DD" w:rsidRDefault="00B76908" w:rsidP="00B76908">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450" w:type="dxa"/>
            <w:vAlign w:val="center"/>
          </w:tcPr>
          <w:p w:rsidR="00B76908" w:rsidRPr="005479DD" w:rsidRDefault="00B76908" w:rsidP="00B76908">
            <w:pPr>
              <w:pStyle w:val="NoSpacing"/>
              <w:ind w:right="-90"/>
              <w:rPr>
                <w:rFonts w:ascii="Arial" w:hAnsi="Arial" w:cs="Arial"/>
                <w:b/>
                <w:sz w:val="18"/>
                <w:szCs w:val="18"/>
              </w:rPr>
            </w:pPr>
          </w:p>
        </w:tc>
        <w:tc>
          <w:tcPr>
            <w:tcW w:w="9449" w:type="dxa"/>
            <w:gridSpan w:val="5"/>
            <w:tcBorders>
              <w:right w:val="nil"/>
            </w:tcBorders>
            <w:vAlign w:val="center"/>
          </w:tcPr>
          <w:p w:rsidR="00B76908" w:rsidRPr="00F87A81" w:rsidRDefault="00B76908" w:rsidP="00DE7899">
            <w:pPr>
              <w:pStyle w:val="NoSpacing"/>
              <w:numPr>
                <w:ilvl w:val="0"/>
                <w:numId w:val="10"/>
              </w:numPr>
              <w:ind w:left="258" w:hanging="258"/>
              <w:rPr>
                <w:rFonts w:ascii="Arial" w:hAnsi="Arial" w:cs="Arial"/>
                <w:b/>
                <w:sz w:val="18"/>
                <w:szCs w:val="18"/>
              </w:rPr>
            </w:pPr>
            <w:r w:rsidRPr="00F87A81">
              <w:rPr>
                <w:rFonts w:ascii="Arial" w:hAnsi="Arial" w:cs="Arial"/>
                <w:sz w:val="18"/>
                <w:szCs w:val="18"/>
              </w:rPr>
              <w:t>Resident bedrooms</w:t>
            </w:r>
            <w:r>
              <w:rPr>
                <w:rFonts w:ascii="Arial" w:hAnsi="Arial" w:cs="Arial"/>
                <w:sz w:val="18"/>
                <w:szCs w:val="18"/>
              </w:rPr>
              <w:t xml:space="preserve"> accommodate no more than two</w:t>
            </w:r>
            <w:r w:rsidRPr="00F87A81">
              <w:rPr>
                <w:rFonts w:ascii="Arial" w:hAnsi="Arial" w:cs="Arial"/>
                <w:sz w:val="18"/>
                <w:szCs w:val="18"/>
              </w:rPr>
              <w:t xml:space="preserve"> persons. A resident bedroom has a floor area of at least 60 square feet per resident in shared bedrooms and 80 square feet in single occupancy rooms. For a person requiring a wheelchair, the bedroom space is 1</w:t>
            </w:r>
            <w:r>
              <w:rPr>
                <w:rFonts w:ascii="Arial" w:hAnsi="Arial" w:cs="Arial"/>
                <w:sz w:val="18"/>
                <w:szCs w:val="18"/>
              </w:rPr>
              <w:t xml:space="preserve">00 square feet for that resident – </w:t>
            </w:r>
            <w:r w:rsidRPr="00F87A81">
              <w:rPr>
                <w:rFonts w:ascii="Arial" w:hAnsi="Arial" w:cs="Arial"/>
                <w:sz w:val="18"/>
                <w:szCs w:val="18"/>
              </w:rPr>
              <w:t xml:space="preserve">DHS </w:t>
            </w:r>
            <w:r>
              <w:rPr>
                <w:rFonts w:ascii="Arial" w:hAnsi="Arial" w:cs="Arial"/>
                <w:sz w:val="18"/>
                <w:szCs w:val="18"/>
              </w:rPr>
              <w:t xml:space="preserve">§ </w:t>
            </w:r>
            <w:r w:rsidRPr="00F87A81">
              <w:rPr>
                <w:rFonts w:ascii="Arial" w:hAnsi="Arial" w:cs="Arial"/>
                <w:sz w:val="18"/>
                <w:szCs w:val="18"/>
              </w:rPr>
              <w:t xml:space="preserve">88.05(3)(h)5. </w:t>
            </w:r>
          </w:p>
        </w:tc>
      </w:tr>
      <w:tr w:rsidR="00B76908" w:rsidTr="00DE7899">
        <w:trPr>
          <w:trHeight w:val="719"/>
        </w:trPr>
        <w:tc>
          <w:tcPr>
            <w:tcW w:w="446" w:type="dxa"/>
            <w:tcBorders>
              <w:left w:val="nil"/>
            </w:tcBorders>
            <w:vAlign w:val="center"/>
          </w:tcPr>
          <w:p w:rsidR="00B76908" w:rsidRPr="005479DD" w:rsidRDefault="00B76908" w:rsidP="00B76908">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448" w:type="dxa"/>
            <w:vAlign w:val="center"/>
          </w:tcPr>
          <w:p w:rsidR="00B76908" w:rsidRPr="005479DD" w:rsidRDefault="00B76908" w:rsidP="00B76908">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450" w:type="dxa"/>
            <w:vAlign w:val="center"/>
          </w:tcPr>
          <w:p w:rsidR="00B76908" w:rsidRPr="005479DD" w:rsidRDefault="00B76908" w:rsidP="00B76908">
            <w:pPr>
              <w:pStyle w:val="NoSpacing"/>
              <w:ind w:right="-90"/>
              <w:rPr>
                <w:rFonts w:ascii="Arial" w:hAnsi="Arial" w:cs="Arial"/>
                <w:b/>
                <w:sz w:val="18"/>
                <w:szCs w:val="18"/>
              </w:rPr>
            </w:pPr>
          </w:p>
        </w:tc>
        <w:tc>
          <w:tcPr>
            <w:tcW w:w="9449" w:type="dxa"/>
            <w:gridSpan w:val="5"/>
            <w:tcBorders>
              <w:right w:val="nil"/>
            </w:tcBorders>
            <w:vAlign w:val="center"/>
          </w:tcPr>
          <w:p w:rsidR="00B76908" w:rsidRPr="00F87A81" w:rsidRDefault="00B76908" w:rsidP="00DE7899">
            <w:pPr>
              <w:pStyle w:val="NoSpacing"/>
              <w:numPr>
                <w:ilvl w:val="0"/>
                <w:numId w:val="10"/>
              </w:numPr>
              <w:ind w:left="258" w:right="-90" w:hanging="258"/>
              <w:rPr>
                <w:rFonts w:ascii="Arial" w:hAnsi="Arial" w:cs="Arial"/>
                <w:b/>
                <w:sz w:val="18"/>
                <w:szCs w:val="18"/>
              </w:rPr>
            </w:pPr>
            <w:r w:rsidRPr="00F87A81">
              <w:rPr>
                <w:rFonts w:ascii="Arial" w:hAnsi="Arial" w:cs="Arial"/>
                <w:sz w:val="18"/>
                <w:szCs w:val="18"/>
              </w:rPr>
              <w:t>Each resident is provided conveniently located</w:t>
            </w:r>
            <w:r>
              <w:rPr>
                <w:rFonts w:ascii="Arial" w:hAnsi="Arial" w:cs="Arial"/>
                <w:sz w:val="18"/>
                <w:szCs w:val="18"/>
              </w:rPr>
              <w:t>,</w:t>
            </w:r>
            <w:r w:rsidRPr="00F87A81">
              <w:rPr>
                <w:rFonts w:ascii="Arial" w:hAnsi="Arial" w:cs="Arial"/>
                <w:sz w:val="18"/>
                <w:szCs w:val="18"/>
              </w:rPr>
              <w:t xml:space="preserve"> individual storage space in the resident’s bedroom sufficient for hanging clothes and for storing clothing, toilet articles, towels</w:t>
            </w:r>
            <w:r>
              <w:rPr>
                <w:rFonts w:ascii="Arial" w:hAnsi="Arial" w:cs="Arial"/>
                <w:sz w:val="18"/>
                <w:szCs w:val="18"/>
              </w:rPr>
              <w:t>,</w:t>
            </w:r>
            <w:r w:rsidRPr="00F87A81">
              <w:rPr>
                <w:rFonts w:ascii="Arial" w:hAnsi="Arial" w:cs="Arial"/>
                <w:sz w:val="18"/>
                <w:szCs w:val="18"/>
              </w:rPr>
              <w:t xml:space="preserve"> and other personal belongings </w:t>
            </w:r>
            <w:r>
              <w:rPr>
                <w:rFonts w:ascii="Arial" w:hAnsi="Arial" w:cs="Arial"/>
                <w:sz w:val="18"/>
                <w:szCs w:val="18"/>
              </w:rPr>
              <w:t>–</w:t>
            </w:r>
            <w:r w:rsidRPr="00F87A81">
              <w:rPr>
                <w:rFonts w:ascii="Arial" w:hAnsi="Arial" w:cs="Arial"/>
                <w:sz w:val="18"/>
                <w:szCs w:val="18"/>
              </w:rPr>
              <w:t xml:space="preserve"> DHS </w:t>
            </w:r>
            <w:r>
              <w:rPr>
                <w:rFonts w:ascii="Arial" w:hAnsi="Arial" w:cs="Arial"/>
                <w:sz w:val="18"/>
                <w:szCs w:val="18"/>
              </w:rPr>
              <w:t xml:space="preserve">§ </w:t>
            </w:r>
            <w:r w:rsidRPr="00F87A81">
              <w:rPr>
                <w:rFonts w:ascii="Arial" w:hAnsi="Arial" w:cs="Arial"/>
                <w:sz w:val="18"/>
                <w:szCs w:val="18"/>
              </w:rPr>
              <w:t>88.05(3)(h)6.</w:t>
            </w:r>
          </w:p>
        </w:tc>
      </w:tr>
      <w:tr w:rsidR="00B76908" w:rsidTr="00A167E2">
        <w:trPr>
          <w:trHeight w:hRule="exact" w:val="360"/>
        </w:trPr>
        <w:tc>
          <w:tcPr>
            <w:tcW w:w="446" w:type="dxa"/>
            <w:tcBorders>
              <w:left w:val="nil"/>
            </w:tcBorders>
            <w:vAlign w:val="center"/>
          </w:tcPr>
          <w:p w:rsidR="00B76908" w:rsidRPr="005479DD" w:rsidRDefault="00B76908" w:rsidP="00B76908">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448" w:type="dxa"/>
            <w:vAlign w:val="center"/>
          </w:tcPr>
          <w:p w:rsidR="00B76908" w:rsidRPr="005479DD" w:rsidRDefault="00B76908" w:rsidP="00B76908">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450" w:type="dxa"/>
            <w:vAlign w:val="center"/>
          </w:tcPr>
          <w:p w:rsidR="00B76908" w:rsidRPr="005479DD" w:rsidRDefault="00B76908" w:rsidP="00B76908">
            <w:pPr>
              <w:pStyle w:val="NoSpacing"/>
              <w:ind w:right="-90"/>
              <w:rPr>
                <w:rFonts w:ascii="Arial" w:hAnsi="Arial" w:cs="Arial"/>
                <w:b/>
                <w:sz w:val="18"/>
                <w:szCs w:val="18"/>
              </w:rPr>
            </w:pPr>
          </w:p>
        </w:tc>
        <w:tc>
          <w:tcPr>
            <w:tcW w:w="9449" w:type="dxa"/>
            <w:gridSpan w:val="5"/>
            <w:tcBorders>
              <w:right w:val="nil"/>
            </w:tcBorders>
            <w:vAlign w:val="center"/>
          </w:tcPr>
          <w:p w:rsidR="00B76908" w:rsidRPr="00F87A81" w:rsidRDefault="00B76908" w:rsidP="00DE7899">
            <w:pPr>
              <w:pStyle w:val="NoSpacing"/>
              <w:numPr>
                <w:ilvl w:val="0"/>
                <w:numId w:val="10"/>
              </w:numPr>
              <w:ind w:left="258" w:hanging="258"/>
              <w:rPr>
                <w:rFonts w:ascii="Arial" w:hAnsi="Arial" w:cs="Arial"/>
                <w:b/>
                <w:sz w:val="18"/>
                <w:szCs w:val="18"/>
              </w:rPr>
            </w:pPr>
            <w:r w:rsidRPr="00F87A81">
              <w:rPr>
                <w:rFonts w:ascii="Arial" w:hAnsi="Arial" w:cs="Arial"/>
                <w:sz w:val="18"/>
                <w:szCs w:val="18"/>
              </w:rPr>
              <w:t xml:space="preserve">Resident’s bedroom may not be used by anyone else to get to any other part of the home </w:t>
            </w:r>
            <w:r>
              <w:rPr>
                <w:rFonts w:ascii="Arial" w:hAnsi="Arial" w:cs="Arial"/>
                <w:sz w:val="18"/>
                <w:szCs w:val="18"/>
              </w:rPr>
              <w:t>–</w:t>
            </w:r>
            <w:r w:rsidRPr="00F87A81">
              <w:rPr>
                <w:rFonts w:ascii="Arial" w:hAnsi="Arial" w:cs="Arial"/>
                <w:sz w:val="18"/>
                <w:szCs w:val="18"/>
              </w:rPr>
              <w:t xml:space="preserve"> DHS</w:t>
            </w:r>
            <w:r>
              <w:rPr>
                <w:rFonts w:ascii="Arial" w:hAnsi="Arial" w:cs="Arial"/>
                <w:sz w:val="18"/>
                <w:szCs w:val="18"/>
              </w:rPr>
              <w:t xml:space="preserve"> § </w:t>
            </w:r>
            <w:r w:rsidRPr="00F87A81">
              <w:rPr>
                <w:rFonts w:ascii="Arial" w:hAnsi="Arial" w:cs="Arial"/>
                <w:sz w:val="18"/>
                <w:szCs w:val="18"/>
              </w:rPr>
              <w:t>88.05(3)(j).</w:t>
            </w:r>
          </w:p>
        </w:tc>
      </w:tr>
      <w:tr w:rsidR="00B76908" w:rsidTr="00A167E2">
        <w:trPr>
          <w:trHeight w:val="585"/>
        </w:trPr>
        <w:tc>
          <w:tcPr>
            <w:tcW w:w="446" w:type="dxa"/>
            <w:tcBorders>
              <w:left w:val="nil"/>
            </w:tcBorders>
            <w:vAlign w:val="center"/>
          </w:tcPr>
          <w:p w:rsidR="00B76908" w:rsidRPr="005479DD" w:rsidRDefault="00B76908" w:rsidP="00B76908">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448" w:type="dxa"/>
            <w:vAlign w:val="center"/>
          </w:tcPr>
          <w:p w:rsidR="00B76908" w:rsidRPr="005479DD" w:rsidRDefault="00B76908" w:rsidP="00B76908">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450" w:type="dxa"/>
            <w:vAlign w:val="center"/>
          </w:tcPr>
          <w:p w:rsidR="00B76908" w:rsidRPr="005479DD" w:rsidRDefault="00B76908" w:rsidP="00B76908">
            <w:pPr>
              <w:pStyle w:val="NoSpacing"/>
              <w:ind w:right="-90"/>
              <w:rPr>
                <w:rFonts w:ascii="Arial" w:hAnsi="Arial" w:cs="Arial"/>
                <w:b/>
                <w:sz w:val="18"/>
                <w:szCs w:val="18"/>
              </w:rPr>
            </w:pPr>
          </w:p>
        </w:tc>
        <w:tc>
          <w:tcPr>
            <w:tcW w:w="9449" w:type="dxa"/>
            <w:gridSpan w:val="5"/>
            <w:tcBorders>
              <w:right w:val="nil"/>
            </w:tcBorders>
            <w:vAlign w:val="center"/>
          </w:tcPr>
          <w:p w:rsidR="00B76908" w:rsidRPr="00F87A81" w:rsidRDefault="00B76908" w:rsidP="00DE7899">
            <w:pPr>
              <w:pStyle w:val="NoSpacing"/>
              <w:numPr>
                <w:ilvl w:val="0"/>
                <w:numId w:val="10"/>
              </w:numPr>
              <w:ind w:left="258" w:hanging="258"/>
              <w:rPr>
                <w:rFonts w:ascii="Arial" w:hAnsi="Arial" w:cs="Arial"/>
                <w:b/>
                <w:sz w:val="18"/>
                <w:szCs w:val="18"/>
              </w:rPr>
            </w:pPr>
            <w:r w:rsidRPr="00F87A81">
              <w:rPr>
                <w:rFonts w:ascii="Arial" w:hAnsi="Arial" w:cs="Arial"/>
                <w:sz w:val="18"/>
                <w:szCs w:val="18"/>
              </w:rPr>
              <w:t>Persons of the opposite sex are not required to occupy the same sleeping room; however, accommodations will be made for couples who wish to share a sleeping room</w:t>
            </w:r>
            <w:r>
              <w:rPr>
                <w:rFonts w:ascii="Arial" w:hAnsi="Arial" w:cs="Arial"/>
                <w:sz w:val="18"/>
                <w:szCs w:val="18"/>
              </w:rPr>
              <w:t xml:space="preserve"> – </w:t>
            </w:r>
            <w:r w:rsidRPr="00F87A81">
              <w:rPr>
                <w:rFonts w:ascii="Arial" w:hAnsi="Arial" w:cs="Arial"/>
                <w:sz w:val="18"/>
                <w:szCs w:val="18"/>
              </w:rPr>
              <w:t xml:space="preserve">DHS </w:t>
            </w:r>
            <w:r>
              <w:rPr>
                <w:rFonts w:ascii="Arial" w:hAnsi="Arial" w:cs="Arial"/>
                <w:sz w:val="18"/>
                <w:szCs w:val="18"/>
              </w:rPr>
              <w:t xml:space="preserve">§ </w:t>
            </w:r>
            <w:r w:rsidRPr="00F87A81">
              <w:rPr>
                <w:rFonts w:ascii="Arial" w:hAnsi="Arial" w:cs="Arial"/>
                <w:sz w:val="18"/>
                <w:szCs w:val="18"/>
              </w:rPr>
              <w:t>88.05(3)(k).</w:t>
            </w:r>
          </w:p>
        </w:tc>
      </w:tr>
      <w:tr w:rsidR="00B76908" w:rsidTr="00A167E2">
        <w:trPr>
          <w:trHeight w:val="476"/>
        </w:trPr>
        <w:tc>
          <w:tcPr>
            <w:tcW w:w="446" w:type="dxa"/>
            <w:tcBorders>
              <w:left w:val="nil"/>
            </w:tcBorders>
            <w:vAlign w:val="center"/>
          </w:tcPr>
          <w:p w:rsidR="00B76908" w:rsidRPr="005479DD" w:rsidRDefault="00B76908" w:rsidP="00B76908">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448" w:type="dxa"/>
            <w:vAlign w:val="center"/>
          </w:tcPr>
          <w:p w:rsidR="00B76908" w:rsidRPr="005479DD" w:rsidRDefault="00B76908" w:rsidP="00B76908">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450" w:type="dxa"/>
            <w:vAlign w:val="center"/>
          </w:tcPr>
          <w:p w:rsidR="00B76908" w:rsidRPr="005479DD" w:rsidRDefault="00B76908" w:rsidP="00B76908">
            <w:pPr>
              <w:pStyle w:val="NoSpacing"/>
              <w:ind w:right="-90"/>
              <w:rPr>
                <w:rFonts w:ascii="Arial" w:hAnsi="Arial" w:cs="Arial"/>
                <w:b/>
                <w:sz w:val="18"/>
                <w:szCs w:val="18"/>
              </w:rPr>
            </w:pPr>
          </w:p>
        </w:tc>
        <w:tc>
          <w:tcPr>
            <w:tcW w:w="9449" w:type="dxa"/>
            <w:gridSpan w:val="5"/>
            <w:tcBorders>
              <w:right w:val="nil"/>
            </w:tcBorders>
            <w:vAlign w:val="center"/>
          </w:tcPr>
          <w:p w:rsidR="00B76908" w:rsidRPr="00F87A81" w:rsidRDefault="00B76908" w:rsidP="00DE7899">
            <w:pPr>
              <w:pStyle w:val="NoSpacing"/>
              <w:numPr>
                <w:ilvl w:val="0"/>
                <w:numId w:val="10"/>
              </w:numPr>
              <w:ind w:left="258" w:hanging="258"/>
              <w:rPr>
                <w:rFonts w:ascii="Arial" w:hAnsi="Arial" w:cs="Arial"/>
                <w:b/>
                <w:sz w:val="18"/>
                <w:szCs w:val="18"/>
              </w:rPr>
            </w:pPr>
            <w:r w:rsidRPr="00F87A81">
              <w:rPr>
                <w:rFonts w:ascii="Arial" w:hAnsi="Arial" w:cs="Arial"/>
                <w:sz w:val="18"/>
                <w:szCs w:val="18"/>
              </w:rPr>
              <w:t>A resident’s bedroom provides comfort and privacy, is enclosed by full height walls</w:t>
            </w:r>
            <w:r>
              <w:rPr>
                <w:rFonts w:ascii="Arial" w:hAnsi="Arial" w:cs="Arial"/>
                <w:sz w:val="18"/>
                <w:szCs w:val="18"/>
              </w:rPr>
              <w:t>,</w:t>
            </w:r>
            <w:r w:rsidRPr="00F87A81">
              <w:rPr>
                <w:rFonts w:ascii="Arial" w:hAnsi="Arial" w:cs="Arial"/>
                <w:sz w:val="18"/>
                <w:szCs w:val="18"/>
              </w:rPr>
              <w:t xml:space="preserve"> and has a rigid door that the resident can open and close </w:t>
            </w:r>
            <w:r>
              <w:rPr>
                <w:rFonts w:ascii="Arial" w:hAnsi="Arial" w:cs="Arial"/>
                <w:sz w:val="18"/>
                <w:szCs w:val="18"/>
              </w:rPr>
              <w:t>–</w:t>
            </w:r>
            <w:r w:rsidRPr="00F87A81">
              <w:rPr>
                <w:rFonts w:ascii="Arial" w:hAnsi="Arial" w:cs="Arial"/>
                <w:sz w:val="18"/>
                <w:szCs w:val="18"/>
              </w:rPr>
              <w:t xml:space="preserve"> DHS </w:t>
            </w:r>
            <w:r>
              <w:rPr>
                <w:rFonts w:ascii="Arial" w:hAnsi="Arial" w:cs="Arial"/>
                <w:sz w:val="18"/>
                <w:szCs w:val="18"/>
              </w:rPr>
              <w:t xml:space="preserve">§ </w:t>
            </w:r>
            <w:r w:rsidRPr="00F87A81">
              <w:rPr>
                <w:rFonts w:ascii="Arial" w:hAnsi="Arial" w:cs="Arial"/>
                <w:sz w:val="18"/>
                <w:szCs w:val="18"/>
              </w:rPr>
              <w:t>88.05(3)(L).</w:t>
            </w:r>
          </w:p>
        </w:tc>
      </w:tr>
      <w:tr w:rsidR="00B76908" w:rsidTr="00A167E2">
        <w:trPr>
          <w:trHeight w:val="539"/>
        </w:trPr>
        <w:tc>
          <w:tcPr>
            <w:tcW w:w="446" w:type="dxa"/>
            <w:tcBorders>
              <w:left w:val="nil"/>
            </w:tcBorders>
            <w:vAlign w:val="center"/>
          </w:tcPr>
          <w:p w:rsidR="00B76908" w:rsidRPr="005479DD" w:rsidRDefault="00B76908" w:rsidP="00B76908">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448" w:type="dxa"/>
            <w:vAlign w:val="center"/>
          </w:tcPr>
          <w:p w:rsidR="00B76908" w:rsidRPr="005479DD" w:rsidRDefault="00B76908" w:rsidP="00B76908">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450" w:type="dxa"/>
            <w:vAlign w:val="center"/>
          </w:tcPr>
          <w:p w:rsidR="00B76908" w:rsidRPr="005479DD" w:rsidRDefault="00B76908" w:rsidP="00B76908">
            <w:pPr>
              <w:pStyle w:val="NoSpacing"/>
              <w:ind w:right="-90"/>
              <w:rPr>
                <w:rFonts w:ascii="Arial" w:hAnsi="Arial" w:cs="Arial"/>
                <w:b/>
                <w:sz w:val="18"/>
                <w:szCs w:val="18"/>
              </w:rPr>
            </w:pPr>
          </w:p>
        </w:tc>
        <w:tc>
          <w:tcPr>
            <w:tcW w:w="9449" w:type="dxa"/>
            <w:gridSpan w:val="5"/>
            <w:tcBorders>
              <w:right w:val="nil"/>
            </w:tcBorders>
            <w:vAlign w:val="center"/>
          </w:tcPr>
          <w:p w:rsidR="00B76908" w:rsidRPr="00F87A81" w:rsidRDefault="00B76908" w:rsidP="00DE7899">
            <w:pPr>
              <w:pStyle w:val="NoSpacing"/>
              <w:numPr>
                <w:ilvl w:val="0"/>
                <w:numId w:val="10"/>
              </w:numPr>
              <w:tabs>
                <w:tab w:val="left" w:pos="1080"/>
              </w:tabs>
              <w:ind w:left="258" w:hanging="258"/>
              <w:rPr>
                <w:rFonts w:ascii="Arial" w:hAnsi="Arial" w:cs="Arial"/>
                <w:b/>
                <w:sz w:val="18"/>
                <w:szCs w:val="18"/>
              </w:rPr>
            </w:pPr>
            <w:r w:rsidRPr="00F87A81">
              <w:rPr>
                <w:rFonts w:ascii="Arial" w:hAnsi="Arial" w:cs="Arial"/>
                <w:sz w:val="18"/>
                <w:szCs w:val="18"/>
              </w:rPr>
              <w:t>A separate bed for each resident unless a couple chooses to share a bed. The bed shall be clean, in good condition</w:t>
            </w:r>
            <w:r>
              <w:rPr>
                <w:rFonts w:ascii="Arial" w:hAnsi="Arial" w:cs="Arial"/>
                <w:sz w:val="18"/>
                <w:szCs w:val="18"/>
              </w:rPr>
              <w:t>,</w:t>
            </w:r>
            <w:r w:rsidRPr="00F87A81">
              <w:rPr>
                <w:rFonts w:ascii="Arial" w:hAnsi="Arial" w:cs="Arial"/>
                <w:sz w:val="18"/>
                <w:szCs w:val="18"/>
              </w:rPr>
              <w:t xml:space="preserve"> and of proper size and height for the comfort of the resident </w:t>
            </w:r>
            <w:r>
              <w:rPr>
                <w:rFonts w:ascii="Arial" w:hAnsi="Arial" w:cs="Arial"/>
                <w:sz w:val="18"/>
                <w:szCs w:val="18"/>
              </w:rPr>
              <w:t>–</w:t>
            </w:r>
            <w:r w:rsidRPr="00F87A81">
              <w:rPr>
                <w:rFonts w:ascii="Arial" w:hAnsi="Arial" w:cs="Arial"/>
                <w:sz w:val="18"/>
                <w:szCs w:val="18"/>
              </w:rPr>
              <w:t xml:space="preserve"> DHS </w:t>
            </w:r>
            <w:r>
              <w:rPr>
                <w:rFonts w:ascii="Arial" w:hAnsi="Arial" w:cs="Arial"/>
                <w:sz w:val="18"/>
                <w:szCs w:val="18"/>
              </w:rPr>
              <w:t xml:space="preserve">§ </w:t>
            </w:r>
            <w:r w:rsidRPr="00F87A81">
              <w:rPr>
                <w:rFonts w:ascii="Arial" w:hAnsi="Arial" w:cs="Arial"/>
                <w:sz w:val="18"/>
                <w:szCs w:val="18"/>
              </w:rPr>
              <w:t>88.05(3)(n)1.</w:t>
            </w:r>
          </w:p>
        </w:tc>
      </w:tr>
      <w:tr w:rsidR="00B76908" w:rsidTr="00A167E2">
        <w:trPr>
          <w:trHeight w:hRule="exact" w:val="360"/>
        </w:trPr>
        <w:tc>
          <w:tcPr>
            <w:tcW w:w="446" w:type="dxa"/>
            <w:tcBorders>
              <w:left w:val="nil"/>
            </w:tcBorders>
            <w:vAlign w:val="center"/>
          </w:tcPr>
          <w:p w:rsidR="00B76908" w:rsidRPr="005479DD" w:rsidRDefault="00B76908" w:rsidP="00B76908">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448" w:type="dxa"/>
            <w:vAlign w:val="center"/>
          </w:tcPr>
          <w:p w:rsidR="00B76908" w:rsidRPr="005479DD" w:rsidRDefault="00B76908" w:rsidP="00B76908">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450" w:type="dxa"/>
            <w:vAlign w:val="center"/>
          </w:tcPr>
          <w:p w:rsidR="00B76908" w:rsidRPr="005479DD" w:rsidRDefault="00B76908" w:rsidP="00B76908">
            <w:pPr>
              <w:pStyle w:val="NoSpacing"/>
              <w:ind w:right="-90"/>
              <w:rPr>
                <w:rFonts w:ascii="Arial" w:hAnsi="Arial" w:cs="Arial"/>
                <w:sz w:val="18"/>
                <w:szCs w:val="18"/>
              </w:rPr>
            </w:pPr>
          </w:p>
        </w:tc>
        <w:tc>
          <w:tcPr>
            <w:tcW w:w="9449" w:type="dxa"/>
            <w:gridSpan w:val="5"/>
            <w:tcBorders>
              <w:right w:val="nil"/>
            </w:tcBorders>
            <w:vAlign w:val="center"/>
          </w:tcPr>
          <w:p w:rsidR="00B76908" w:rsidRPr="00F87A81" w:rsidRDefault="00B76908" w:rsidP="00DE7899">
            <w:pPr>
              <w:pStyle w:val="NoSpacing"/>
              <w:numPr>
                <w:ilvl w:val="0"/>
                <w:numId w:val="10"/>
              </w:numPr>
              <w:ind w:left="258" w:right="-90" w:hanging="258"/>
              <w:rPr>
                <w:rFonts w:ascii="Arial" w:hAnsi="Arial" w:cs="Arial"/>
                <w:b/>
                <w:sz w:val="18"/>
                <w:szCs w:val="18"/>
              </w:rPr>
            </w:pPr>
            <w:r w:rsidRPr="00F87A81">
              <w:rPr>
                <w:rFonts w:ascii="Arial" w:hAnsi="Arial" w:cs="Arial"/>
                <w:sz w:val="18"/>
                <w:szCs w:val="18"/>
              </w:rPr>
              <w:t xml:space="preserve">Appropriate bedding and linens are maintained in a clean condition </w:t>
            </w:r>
            <w:r>
              <w:rPr>
                <w:rFonts w:ascii="Arial" w:hAnsi="Arial" w:cs="Arial"/>
                <w:sz w:val="18"/>
                <w:szCs w:val="18"/>
              </w:rPr>
              <w:t>–</w:t>
            </w:r>
            <w:r w:rsidRPr="00F87A81">
              <w:rPr>
                <w:rFonts w:ascii="Arial" w:hAnsi="Arial" w:cs="Arial"/>
                <w:sz w:val="18"/>
                <w:szCs w:val="18"/>
              </w:rPr>
              <w:t xml:space="preserve"> DHS </w:t>
            </w:r>
            <w:r>
              <w:rPr>
                <w:rFonts w:ascii="Arial" w:hAnsi="Arial" w:cs="Arial"/>
                <w:sz w:val="18"/>
                <w:szCs w:val="18"/>
              </w:rPr>
              <w:t xml:space="preserve">§ </w:t>
            </w:r>
            <w:r w:rsidRPr="00F87A81">
              <w:rPr>
                <w:rFonts w:ascii="Arial" w:hAnsi="Arial" w:cs="Arial"/>
                <w:sz w:val="18"/>
                <w:szCs w:val="18"/>
              </w:rPr>
              <w:t>88.05(3)(n)2.</w:t>
            </w:r>
          </w:p>
        </w:tc>
      </w:tr>
      <w:tr w:rsidR="00B76908" w:rsidTr="00DE7899">
        <w:trPr>
          <w:trHeight w:val="521"/>
        </w:trPr>
        <w:tc>
          <w:tcPr>
            <w:tcW w:w="446" w:type="dxa"/>
            <w:tcBorders>
              <w:left w:val="nil"/>
              <w:bottom w:val="single" w:sz="4" w:space="0" w:color="auto"/>
            </w:tcBorders>
            <w:vAlign w:val="center"/>
          </w:tcPr>
          <w:p w:rsidR="00B76908" w:rsidRPr="005479DD" w:rsidRDefault="00B76908" w:rsidP="00B76908">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448" w:type="dxa"/>
            <w:tcBorders>
              <w:bottom w:val="single" w:sz="4" w:space="0" w:color="auto"/>
            </w:tcBorders>
            <w:vAlign w:val="center"/>
          </w:tcPr>
          <w:p w:rsidR="00B76908" w:rsidRPr="005479DD" w:rsidRDefault="00B76908" w:rsidP="00B76908">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450" w:type="dxa"/>
            <w:tcBorders>
              <w:bottom w:val="single" w:sz="4" w:space="0" w:color="auto"/>
            </w:tcBorders>
            <w:vAlign w:val="center"/>
          </w:tcPr>
          <w:p w:rsidR="00B76908" w:rsidRPr="005479DD" w:rsidRDefault="00B76908" w:rsidP="00B76908">
            <w:pPr>
              <w:pStyle w:val="NoSpacing"/>
              <w:ind w:right="-90"/>
              <w:rPr>
                <w:rFonts w:ascii="Arial" w:hAnsi="Arial" w:cs="Arial"/>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9449" w:type="dxa"/>
            <w:gridSpan w:val="5"/>
            <w:tcBorders>
              <w:bottom w:val="single" w:sz="4" w:space="0" w:color="auto"/>
              <w:right w:val="nil"/>
            </w:tcBorders>
            <w:vAlign w:val="center"/>
          </w:tcPr>
          <w:p w:rsidR="00B76908" w:rsidRPr="00F87A81" w:rsidRDefault="00B76908" w:rsidP="00DE7899">
            <w:pPr>
              <w:pStyle w:val="NoSpacing"/>
              <w:numPr>
                <w:ilvl w:val="0"/>
                <w:numId w:val="10"/>
              </w:numPr>
              <w:ind w:left="258" w:hanging="258"/>
              <w:rPr>
                <w:rFonts w:ascii="Arial" w:hAnsi="Arial" w:cs="Arial"/>
                <w:b/>
                <w:sz w:val="18"/>
                <w:szCs w:val="18"/>
              </w:rPr>
            </w:pPr>
            <w:r w:rsidRPr="00F87A81">
              <w:rPr>
                <w:rFonts w:ascii="Arial" w:hAnsi="Arial" w:cs="Arial"/>
                <w:sz w:val="18"/>
                <w:szCs w:val="18"/>
              </w:rPr>
              <w:t>If a resident regularly sleeps in a basement bedroom or in a bedroom above the second floor of a single family dwelling,</w:t>
            </w:r>
            <w:r>
              <w:rPr>
                <w:rFonts w:ascii="Arial" w:hAnsi="Arial" w:cs="Arial"/>
                <w:sz w:val="18"/>
                <w:szCs w:val="18"/>
              </w:rPr>
              <w:t xml:space="preserve"> there are two</w:t>
            </w:r>
            <w:r w:rsidRPr="00F87A81">
              <w:rPr>
                <w:rFonts w:ascii="Arial" w:hAnsi="Arial" w:cs="Arial"/>
                <w:sz w:val="18"/>
                <w:szCs w:val="18"/>
              </w:rPr>
              <w:t xml:space="preserve"> exits to the grade from that floor level </w:t>
            </w:r>
            <w:r>
              <w:rPr>
                <w:rFonts w:ascii="Arial" w:hAnsi="Arial" w:cs="Arial"/>
                <w:sz w:val="18"/>
                <w:szCs w:val="18"/>
              </w:rPr>
              <w:t>–</w:t>
            </w:r>
            <w:r w:rsidRPr="00F87A81">
              <w:rPr>
                <w:rFonts w:ascii="Arial" w:hAnsi="Arial" w:cs="Arial"/>
                <w:sz w:val="18"/>
                <w:szCs w:val="18"/>
              </w:rPr>
              <w:t xml:space="preserve"> DHS </w:t>
            </w:r>
            <w:r>
              <w:rPr>
                <w:rFonts w:ascii="Arial" w:hAnsi="Arial" w:cs="Arial"/>
                <w:sz w:val="18"/>
                <w:szCs w:val="18"/>
              </w:rPr>
              <w:t xml:space="preserve">§ </w:t>
            </w:r>
            <w:r w:rsidRPr="00F87A81">
              <w:rPr>
                <w:rFonts w:ascii="Arial" w:hAnsi="Arial" w:cs="Arial"/>
                <w:sz w:val="18"/>
                <w:szCs w:val="18"/>
              </w:rPr>
              <w:t>88.05(3)(m).</w:t>
            </w:r>
          </w:p>
        </w:tc>
      </w:tr>
      <w:tr w:rsidR="0042517A" w:rsidTr="00DE7899">
        <w:trPr>
          <w:trHeight w:hRule="exact" w:val="360"/>
        </w:trPr>
        <w:tc>
          <w:tcPr>
            <w:tcW w:w="10793" w:type="dxa"/>
            <w:gridSpan w:val="8"/>
            <w:tcBorders>
              <w:left w:val="nil"/>
              <w:right w:val="nil"/>
            </w:tcBorders>
            <w:shd w:val="clear" w:color="auto" w:fill="D9D9D9" w:themeFill="background1" w:themeFillShade="D9"/>
            <w:vAlign w:val="center"/>
          </w:tcPr>
          <w:p w:rsidR="0042517A" w:rsidRPr="000632BD" w:rsidRDefault="0042517A" w:rsidP="00B76908">
            <w:pPr>
              <w:pStyle w:val="NoSpacing"/>
              <w:ind w:left="1080" w:hanging="1080"/>
              <w:rPr>
                <w:rFonts w:ascii="Arial" w:hAnsi="Arial" w:cs="Arial"/>
                <w:b/>
                <w:sz w:val="18"/>
                <w:szCs w:val="18"/>
              </w:rPr>
            </w:pPr>
            <w:r w:rsidRPr="000632BD">
              <w:rPr>
                <w:rFonts w:ascii="Arial" w:hAnsi="Arial" w:cs="Arial"/>
                <w:b/>
                <w:sz w:val="18"/>
                <w:szCs w:val="18"/>
              </w:rPr>
              <w:t xml:space="preserve">SAFE PHYSICAL ENVIRONMENT </w:t>
            </w:r>
            <w:r>
              <w:rPr>
                <w:rFonts w:ascii="Arial" w:hAnsi="Arial" w:cs="Arial"/>
                <w:b/>
                <w:sz w:val="18"/>
                <w:szCs w:val="18"/>
              </w:rPr>
              <w:t>–</w:t>
            </w:r>
            <w:r w:rsidRPr="000632BD">
              <w:rPr>
                <w:rFonts w:ascii="Arial" w:hAnsi="Arial" w:cs="Arial"/>
                <w:b/>
                <w:sz w:val="18"/>
                <w:szCs w:val="18"/>
              </w:rPr>
              <w:t xml:space="preserve"> DHS</w:t>
            </w:r>
            <w:r>
              <w:rPr>
                <w:rFonts w:ascii="Arial" w:hAnsi="Arial" w:cs="Arial"/>
                <w:b/>
                <w:sz w:val="18"/>
                <w:szCs w:val="18"/>
              </w:rPr>
              <w:t xml:space="preserve"> §</w:t>
            </w:r>
            <w:r w:rsidRPr="000632BD">
              <w:rPr>
                <w:rFonts w:ascii="Arial" w:hAnsi="Arial" w:cs="Arial"/>
                <w:b/>
                <w:sz w:val="18"/>
                <w:szCs w:val="18"/>
              </w:rPr>
              <w:t xml:space="preserve"> 88.10(3)(L)</w:t>
            </w:r>
          </w:p>
        </w:tc>
      </w:tr>
      <w:tr w:rsidR="00B76908" w:rsidTr="00DE7899">
        <w:trPr>
          <w:trHeight w:hRule="exact" w:val="360"/>
        </w:trPr>
        <w:tc>
          <w:tcPr>
            <w:tcW w:w="446" w:type="dxa"/>
            <w:tcBorders>
              <w:left w:val="nil"/>
              <w:bottom w:val="single" w:sz="4" w:space="0" w:color="auto"/>
            </w:tcBorders>
            <w:vAlign w:val="center"/>
          </w:tcPr>
          <w:p w:rsidR="00B76908" w:rsidRPr="005479DD" w:rsidRDefault="00B76908" w:rsidP="00B76908">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448" w:type="dxa"/>
            <w:tcBorders>
              <w:bottom w:val="single" w:sz="4" w:space="0" w:color="auto"/>
            </w:tcBorders>
            <w:vAlign w:val="center"/>
          </w:tcPr>
          <w:p w:rsidR="00B76908" w:rsidRPr="005479DD" w:rsidRDefault="00B76908" w:rsidP="00B76908">
            <w:pPr>
              <w:pStyle w:val="NoSpacing"/>
              <w:ind w:right="-90"/>
              <w:rPr>
                <w:rFonts w:ascii="Arial" w:hAnsi="Arial" w:cs="Arial"/>
                <w:b/>
                <w:sz w:val="18"/>
                <w:szCs w:val="18"/>
              </w:rPr>
            </w:pPr>
            <w:r w:rsidRPr="005479DD">
              <w:rPr>
                <w:rFonts w:ascii="Arial" w:hAnsi="Arial" w:cs="Arial"/>
                <w:sz w:val="18"/>
                <w:szCs w:val="18"/>
              </w:rPr>
              <w:fldChar w:fldCharType="begin">
                <w:ffData>
                  <w:name w:val="Check7"/>
                  <w:enabled/>
                  <w:calcOnExit w:val="0"/>
                  <w:checkBox>
                    <w:sizeAuto/>
                    <w:default w:val="0"/>
                  </w:checkBox>
                </w:ffData>
              </w:fldChar>
            </w:r>
            <w:r w:rsidRPr="005479D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5479DD">
              <w:rPr>
                <w:rFonts w:ascii="Arial" w:hAnsi="Arial" w:cs="Arial"/>
                <w:sz w:val="18"/>
                <w:szCs w:val="18"/>
              </w:rPr>
              <w:fldChar w:fldCharType="end"/>
            </w:r>
          </w:p>
        </w:tc>
        <w:tc>
          <w:tcPr>
            <w:tcW w:w="450" w:type="dxa"/>
            <w:tcBorders>
              <w:bottom w:val="single" w:sz="4" w:space="0" w:color="auto"/>
            </w:tcBorders>
            <w:vAlign w:val="center"/>
          </w:tcPr>
          <w:p w:rsidR="00B76908" w:rsidRPr="005479DD" w:rsidRDefault="00B76908" w:rsidP="00B76908">
            <w:pPr>
              <w:pStyle w:val="NoSpacing"/>
              <w:ind w:right="-90"/>
              <w:rPr>
                <w:rFonts w:ascii="Arial" w:hAnsi="Arial" w:cs="Arial"/>
                <w:sz w:val="18"/>
                <w:szCs w:val="18"/>
              </w:rPr>
            </w:pPr>
          </w:p>
        </w:tc>
        <w:tc>
          <w:tcPr>
            <w:tcW w:w="9449" w:type="dxa"/>
            <w:gridSpan w:val="5"/>
            <w:tcBorders>
              <w:bottom w:val="single" w:sz="4" w:space="0" w:color="auto"/>
              <w:right w:val="nil"/>
            </w:tcBorders>
            <w:vAlign w:val="center"/>
          </w:tcPr>
          <w:p w:rsidR="00B76908" w:rsidRPr="000632BD" w:rsidRDefault="00B76908" w:rsidP="00B76908">
            <w:pPr>
              <w:pStyle w:val="NoSpacing"/>
              <w:ind w:left="1080" w:hanging="1080"/>
              <w:rPr>
                <w:rFonts w:ascii="Arial" w:hAnsi="Arial" w:cs="Arial"/>
                <w:b/>
                <w:sz w:val="18"/>
                <w:szCs w:val="18"/>
              </w:rPr>
            </w:pPr>
            <w:r w:rsidRPr="000632BD">
              <w:rPr>
                <w:rFonts w:ascii="Arial" w:hAnsi="Arial" w:cs="Arial"/>
                <w:sz w:val="18"/>
                <w:szCs w:val="18"/>
              </w:rPr>
              <w:t>Clothes dryer vented with rigid metal ducting.</w:t>
            </w:r>
          </w:p>
        </w:tc>
      </w:tr>
      <w:tr w:rsidR="0042517A" w:rsidTr="00DE7899">
        <w:trPr>
          <w:trHeight w:hRule="exact" w:val="360"/>
        </w:trPr>
        <w:tc>
          <w:tcPr>
            <w:tcW w:w="10793" w:type="dxa"/>
            <w:gridSpan w:val="8"/>
            <w:tcBorders>
              <w:left w:val="nil"/>
              <w:right w:val="nil"/>
            </w:tcBorders>
            <w:shd w:val="clear" w:color="auto" w:fill="D9D9D9" w:themeFill="background1" w:themeFillShade="D9"/>
            <w:vAlign w:val="center"/>
          </w:tcPr>
          <w:p w:rsidR="0042517A" w:rsidRPr="005479DD" w:rsidRDefault="0042517A" w:rsidP="00B76908">
            <w:pPr>
              <w:pStyle w:val="NoSpacing"/>
              <w:rPr>
                <w:rFonts w:ascii="Arial" w:hAnsi="Arial" w:cs="Arial"/>
                <w:b/>
                <w:sz w:val="18"/>
                <w:szCs w:val="18"/>
              </w:rPr>
            </w:pPr>
            <w:r w:rsidRPr="000632BD">
              <w:rPr>
                <w:rFonts w:ascii="Arial" w:hAnsi="Arial" w:cs="Arial"/>
                <w:b/>
                <w:iCs/>
                <w:color w:val="000000"/>
                <w:sz w:val="18"/>
                <w:szCs w:val="18"/>
              </w:rPr>
              <w:t xml:space="preserve">FIRE EXTINGUISHERS </w:t>
            </w:r>
            <w:r>
              <w:rPr>
                <w:rFonts w:ascii="Arial" w:hAnsi="Arial" w:cs="Arial"/>
                <w:b/>
                <w:sz w:val="18"/>
                <w:szCs w:val="18"/>
              </w:rPr>
              <w:t>–</w:t>
            </w:r>
            <w:r w:rsidRPr="000632BD">
              <w:rPr>
                <w:rFonts w:ascii="Arial" w:hAnsi="Arial" w:cs="Arial"/>
                <w:b/>
                <w:iCs/>
                <w:color w:val="000000"/>
                <w:sz w:val="18"/>
                <w:szCs w:val="18"/>
              </w:rPr>
              <w:t xml:space="preserve"> DHS </w:t>
            </w:r>
            <w:r>
              <w:rPr>
                <w:rFonts w:ascii="Arial" w:hAnsi="Arial" w:cs="Arial"/>
                <w:b/>
                <w:sz w:val="18"/>
                <w:szCs w:val="18"/>
              </w:rPr>
              <w:t>§</w:t>
            </w:r>
            <w:r>
              <w:rPr>
                <w:rFonts w:ascii="Arial" w:hAnsi="Arial" w:cs="Arial"/>
                <w:b/>
                <w:iCs/>
                <w:color w:val="000000"/>
                <w:sz w:val="18"/>
                <w:szCs w:val="18"/>
              </w:rPr>
              <w:t xml:space="preserve"> 88.05(4)(a)</w:t>
            </w:r>
          </w:p>
        </w:tc>
      </w:tr>
      <w:tr w:rsidR="00B76908" w:rsidTr="00A167E2">
        <w:trPr>
          <w:trHeight w:hRule="exact" w:val="360"/>
        </w:trPr>
        <w:tc>
          <w:tcPr>
            <w:tcW w:w="446" w:type="dxa"/>
            <w:tcBorders>
              <w:left w:val="nil"/>
            </w:tcBorders>
            <w:vAlign w:val="center"/>
          </w:tcPr>
          <w:p w:rsidR="00B76908" w:rsidRPr="000632BD" w:rsidRDefault="00B76908" w:rsidP="00B76908">
            <w:pPr>
              <w:pStyle w:val="NoSpacing"/>
              <w:ind w:right="-90"/>
              <w:rPr>
                <w:rFonts w:ascii="Arial" w:hAnsi="Arial" w:cs="Arial"/>
                <w:b/>
                <w:sz w:val="18"/>
                <w:szCs w:val="18"/>
              </w:rPr>
            </w:pPr>
            <w:r w:rsidRPr="000632BD">
              <w:rPr>
                <w:rFonts w:ascii="Arial" w:hAnsi="Arial" w:cs="Arial"/>
                <w:sz w:val="18"/>
                <w:szCs w:val="18"/>
              </w:rPr>
              <w:fldChar w:fldCharType="begin">
                <w:ffData>
                  <w:name w:val="Check7"/>
                  <w:enabled/>
                  <w:calcOnExit w:val="0"/>
                  <w:checkBox>
                    <w:sizeAuto/>
                    <w:default w:val="0"/>
                  </w:checkBox>
                </w:ffData>
              </w:fldChar>
            </w:r>
            <w:r w:rsidRPr="000632B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0632BD">
              <w:rPr>
                <w:rFonts w:ascii="Arial" w:hAnsi="Arial" w:cs="Arial"/>
                <w:sz w:val="18"/>
                <w:szCs w:val="18"/>
              </w:rPr>
              <w:fldChar w:fldCharType="end"/>
            </w:r>
          </w:p>
        </w:tc>
        <w:tc>
          <w:tcPr>
            <w:tcW w:w="448" w:type="dxa"/>
            <w:vAlign w:val="center"/>
          </w:tcPr>
          <w:p w:rsidR="00B76908" w:rsidRPr="000632BD" w:rsidRDefault="00B76908" w:rsidP="00B76908">
            <w:pPr>
              <w:pStyle w:val="NoSpacing"/>
              <w:ind w:right="-90"/>
              <w:rPr>
                <w:rFonts w:ascii="Arial" w:hAnsi="Arial" w:cs="Arial"/>
                <w:b/>
                <w:sz w:val="18"/>
                <w:szCs w:val="18"/>
              </w:rPr>
            </w:pPr>
            <w:r w:rsidRPr="000632BD">
              <w:rPr>
                <w:rFonts w:ascii="Arial" w:hAnsi="Arial" w:cs="Arial"/>
                <w:sz w:val="18"/>
                <w:szCs w:val="18"/>
              </w:rPr>
              <w:fldChar w:fldCharType="begin">
                <w:ffData>
                  <w:name w:val="Check7"/>
                  <w:enabled/>
                  <w:calcOnExit w:val="0"/>
                  <w:checkBox>
                    <w:sizeAuto/>
                    <w:default w:val="0"/>
                  </w:checkBox>
                </w:ffData>
              </w:fldChar>
            </w:r>
            <w:r w:rsidRPr="000632B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0632BD">
              <w:rPr>
                <w:rFonts w:ascii="Arial" w:hAnsi="Arial" w:cs="Arial"/>
                <w:sz w:val="18"/>
                <w:szCs w:val="18"/>
              </w:rPr>
              <w:fldChar w:fldCharType="end"/>
            </w:r>
          </w:p>
        </w:tc>
        <w:tc>
          <w:tcPr>
            <w:tcW w:w="450" w:type="dxa"/>
            <w:vAlign w:val="center"/>
          </w:tcPr>
          <w:p w:rsidR="00B76908" w:rsidRPr="000632BD" w:rsidRDefault="00B76908" w:rsidP="00B76908">
            <w:pPr>
              <w:pStyle w:val="NoSpacing"/>
              <w:ind w:right="-90"/>
              <w:rPr>
                <w:rFonts w:ascii="Arial" w:hAnsi="Arial" w:cs="Arial"/>
                <w:sz w:val="18"/>
                <w:szCs w:val="18"/>
              </w:rPr>
            </w:pPr>
          </w:p>
        </w:tc>
        <w:tc>
          <w:tcPr>
            <w:tcW w:w="9449" w:type="dxa"/>
            <w:gridSpan w:val="5"/>
            <w:tcBorders>
              <w:right w:val="nil"/>
            </w:tcBorders>
            <w:vAlign w:val="center"/>
          </w:tcPr>
          <w:p w:rsidR="00B76908" w:rsidRPr="000632BD" w:rsidRDefault="00B76908" w:rsidP="00DE7899">
            <w:pPr>
              <w:pStyle w:val="NoSpacing"/>
              <w:numPr>
                <w:ilvl w:val="0"/>
                <w:numId w:val="11"/>
              </w:numPr>
              <w:ind w:left="258" w:hanging="258"/>
              <w:rPr>
                <w:rFonts w:ascii="Arial" w:hAnsi="Arial" w:cs="Arial"/>
                <w:b/>
                <w:sz w:val="18"/>
                <w:szCs w:val="18"/>
              </w:rPr>
            </w:pPr>
            <w:r w:rsidRPr="000632BD">
              <w:rPr>
                <w:rFonts w:ascii="Arial" w:hAnsi="Arial" w:cs="Arial"/>
                <w:color w:val="000000"/>
                <w:sz w:val="18"/>
                <w:szCs w:val="18"/>
              </w:rPr>
              <w:t>Home is equipped with one or more fi</w:t>
            </w:r>
            <w:r w:rsidR="00A167E2">
              <w:rPr>
                <w:rFonts w:ascii="Arial" w:hAnsi="Arial" w:cs="Arial"/>
                <w:color w:val="000000"/>
                <w:sz w:val="18"/>
                <w:szCs w:val="18"/>
              </w:rPr>
              <w:t>re extinguishers on each floor.</w:t>
            </w:r>
          </w:p>
        </w:tc>
      </w:tr>
      <w:tr w:rsidR="00B76908" w:rsidTr="00A167E2">
        <w:trPr>
          <w:trHeight w:hRule="exact" w:val="360"/>
        </w:trPr>
        <w:tc>
          <w:tcPr>
            <w:tcW w:w="446" w:type="dxa"/>
            <w:tcBorders>
              <w:left w:val="nil"/>
            </w:tcBorders>
            <w:vAlign w:val="center"/>
          </w:tcPr>
          <w:p w:rsidR="00B76908" w:rsidRPr="000632BD" w:rsidRDefault="00B76908" w:rsidP="00B76908">
            <w:pPr>
              <w:pStyle w:val="NoSpacing"/>
              <w:ind w:right="-90"/>
              <w:rPr>
                <w:rFonts w:ascii="Arial" w:hAnsi="Arial" w:cs="Arial"/>
                <w:b/>
                <w:sz w:val="18"/>
                <w:szCs w:val="18"/>
              </w:rPr>
            </w:pPr>
            <w:r w:rsidRPr="000632BD">
              <w:rPr>
                <w:rFonts w:ascii="Arial" w:hAnsi="Arial" w:cs="Arial"/>
                <w:sz w:val="18"/>
                <w:szCs w:val="18"/>
              </w:rPr>
              <w:fldChar w:fldCharType="begin">
                <w:ffData>
                  <w:name w:val="Check7"/>
                  <w:enabled/>
                  <w:calcOnExit w:val="0"/>
                  <w:checkBox>
                    <w:sizeAuto/>
                    <w:default w:val="0"/>
                  </w:checkBox>
                </w:ffData>
              </w:fldChar>
            </w:r>
            <w:r w:rsidRPr="000632B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0632BD">
              <w:rPr>
                <w:rFonts w:ascii="Arial" w:hAnsi="Arial" w:cs="Arial"/>
                <w:sz w:val="18"/>
                <w:szCs w:val="18"/>
              </w:rPr>
              <w:fldChar w:fldCharType="end"/>
            </w:r>
          </w:p>
        </w:tc>
        <w:tc>
          <w:tcPr>
            <w:tcW w:w="448" w:type="dxa"/>
            <w:vAlign w:val="center"/>
          </w:tcPr>
          <w:p w:rsidR="00B76908" w:rsidRPr="000632BD" w:rsidRDefault="00B76908" w:rsidP="00B76908">
            <w:pPr>
              <w:pStyle w:val="NoSpacing"/>
              <w:ind w:right="-90"/>
              <w:rPr>
                <w:rFonts w:ascii="Arial" w:hAnsi="Arial" w:cs="Arial"/>
                <w:b/>
                <w:sz w:val="18"/>
                <w:szCs w:val="18"/>
              </w:rPr>
            </w:pPr>
            <w:r w:rsidRPr="000632BD">
              <w:rPr>
                <w:rFonts w:ascii="Arial" w:hAnsi="Arial" w:cs="Arial"/>
                <w:sz w:val="18"/>
                <w:szCs w:val="18"/>
              </w:rPr>
              <w:fldChar w:fldCharType="begin">
                <w:ffData>
                  <w:name w:val="Check7"/>
                  <w:enabled/>
                  <w:calcOnExit w:val="0"/>
                  <w:checkBox>
                    <w:sizeAuto/>
                    <w:default w:val="0"/>
                  </w:checkBox>
                </w:ffData>
              </w:fldChar>
            </w:r>
            <w:r w:rsidRPr="000632B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0632BD">
              <w:rPr>
                <w:rFonts w:ascii="Arial" w:hAnsi="Arial" w:cs="Arial"/>
                <w:sz w:val="18"/>
                <w:szCs w:val="18"/>
              </w:rPr>
              <w:fldChar w:fldCharType="end"/>
            </w:r>
          </w:p>
        </w:tc>
        <w:tc>
          <w:tcPr>
            <w:tcW w:w="450" w:type="dxa"/>
            <w:vAlign w:val="center"/>
          </w:tcPr>
          <w:p w:rsidR="00B76908" w:rsidRPr="000632BD" w:rsidRDefault="00B76908" w:rsidP="00B76908">
            <w:pPr>
              <w:pStyle w:val="NoSpacing"/>
              <w:ind w:right="-90"/>
              <w:rPr>
                <w:rFonts w:ascii="Arial" w:hAnsi="Arial" w:cs="Arial"/>
                <w:sz w:val="18"/>
                <w:szCs w:val="18"/>
              </w:rPr>
            </w:pPr>
          </w:p>
        </w:tc>
        <w:tc>
          <w:tcPr>
            <w:tcW w:w="9449" w:type="dxa"/>
            <w:gridSpan w:val="5"/>
            <w:tcBorders>
              <w:right w:val="nil"/>
            </w:tcBorders>
            <w:vAlign w:val="center"/>
          </w:tcPr>
          <w:p w:rsidR="00B76908" w:rsidRPr="000632BD" w:rsidRDefault="00B76908" w:rsidP="00DE7899">
            <w:pPr>
              <w:pStyle w:val="NoSpacing"/>
              <w:numPr>
                <w:ilvl w:val="0"/>
                <w:numId w:val="11"/>
              </w:numPr>
              <w:ind w:left="258" w:hanging="258"/>
              <w:rPr>
                <w:rFonts w:ascii="Arial" w:hAnsi="Arial" w:cs="Arial"/>
                <w:b/>
                <w:sz w:val="18"/>
                <w:szCs w:val="18"/>
              </w:rPr>
            </w:pPr>
            <w:r w:rsidRPr="000632BD">
              <w:rPr>
                <w:rFonts w:ascii="Arial" w:hAnsi="Arial" w:cs="Arial"/>
                <w:color w:val="000000"/>
                <w:sz w:val="18"/>
                <w:szCs w:val="18"/>
              </w:rPr>
              <w:t>Each required fire extinguisher h</w:t>
            </w:r>
            <w:r w:rsidR="00A167E2">
              <w:rPr>
                <w:rFonts w:ascii="Arial" w:hAnsi="Arial" w:cs="Arial"/>
                <w:color w:val="000000"/>
                <w:sz w:val="18"/>
                <w:szCs w:val="18"/>
              </w:rPr>
              <w:t>as a minimum 2A, 10-B-C rating.</w:t>
            </w:r>
          </w:p>
        </w:tc>
      </w:tr>
      <w:tr w:rsidR="00B76908" w:rsidTr="00A167E2">
        <w:trPr>
          <w:trHeight w:hRule="exact" w:val="360"/>
        </w:trPr>
        <w:tc>
          <w:tcPr>
            <w:tcW w:w="446" w:type="dxa"/>
            <w:tcBorders>
              <w:left w:val="nil"/>
              <w:bottom w:val="single" w:sz="4" w:space="0" w:color="auto"/>
            </w:tcBorders>
            <w:vAlign w:val="center"/>
          </w:tcPr>
          <w:p w:rsidR="00B76908" w:rsidRPr="000632BD" w:rsidRDefault="00B76908" w:rsidP="00B76908">
            <w:pPr>
              <w:pStyle w:val="NoSpacing"/>
              <w:ind w:right="-90"/>
              <w:rPr>
                <w:rFonts w:ascii="Arial" w:hAnsi="Arial" w:cs="Arial"/>
                <w:b/>
                <w:sz w:val="18"/>
                <w:szCs w:val="18"/>
              </w:rPr>
            </w:pPr>
            <w:r w:rsidRPr="000632BD">
              <w:rPr>
                <w:rFonts w:ascii="Arial" w:hAnsi="Arial" w:cs="Arial"/>
                <w:sz w:val="18"/>
                <w:szCs w:val="18"/>
              </w:rPr>
              <w:fldChar w:fldCharType="begin">
                <w:ffData>
                  <w:name w:val="Check7"/>
                  <w:enabled/>
                  <w:calcOnExit w:val="0"/>
                  <w:checkBox>
                    <w:sizeAuto/>
                    <w:default w:val="0"/>
                  </w:checkBox>
                </w:ffData>
              </w:fldChar>
            </w:r>
            <w:r w:rsidRPr="000632B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0632BD">
              <w:rPr>
                <w:rFonts w:ascii="Arial" w:hAnsi="Arial" w:cs="Arial"/>
                <w:sz w:val="18"/>
                <w:szCs w:val="18"/>
              </w:rPr>
              <w:fldChar w:fldCharType="end"/>
            </w:r>
          </w:p>
        </w:tc>
        <w:tc>
          <w:tcPr>
            <w:tcW w:w="448" w:type="dxa"/>
            <w:vAlign w:val="center"/>
          </w:tcPr>
          <w:p w:rsidR="00B76908" w:rsidRPr="000632BD" w:rsidRDefault="00B76908" w:rsidP="00B76908">
            <w:pPr>
              <w:pStyle w:val="NoSpacing"/>
              <w:ind w:right="-90"/>
              <w:rPr>
                <w:rFonts w:ascii="Arial" w:hAnsi="Arial" w:cs="Arial"/>
                <w:b/>
                <w:sz w:val="18"/>
                <w:szCs w:val="18"/>
              </w:rPr>
            </w:pPr>
            <w:r w:rsidRPr="000632BD">
              <w:rPr>
                <w:rFonts w:ascii="Arial" w:hAnsi="Arial" w:cs="Arial"/>
                <w:sz w:val="18"/>
                <w:szCs w:val="18"/>
              </w:rPr>
              <w:fldChar w:fldCharType="begin">
                <w:ffData>
                  <w:name w:val="Check7"/>
                  <w:enabled/>
                  <w:calcOnExit w:val="0"/>
                  <w:checkBox>
                    <w:sizeAuto/>
                    <w:default w:val="0"/>
                  </w:checkBox>
                </w:ffData>
              </w:fldChar>
            </w:r>
            <w:r w:rsidRPr="000632B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0632BD">
              <w:rPr>
                <w:rFonts w:ascii="Arial" w:hAnsi="Arial" w:cs="Arial"/>
                <w:sz w:val="18"/>
                <w:szCs w:val="18"/>
              </w:rPr>
              <w:fldChar w:fldCharType="end"/>
            </w:r>
          </w:p>
        </w:tc>
        <w:tc>
          <w:tcPr>
            <w:tcW w:w="450" w:type="dxa"/>
            <w:vAlign w:val="center"/>
          </w:tcPr>
          <w:p w:rsidR="00B76908" w:rsidRPr="000632BD" w:rsidRDefault="00B76908" w:rsidP="00B76908">
            <w:pPr>
              <w:pStyle w:val="NoSpacing"/>
              <w:ind w:right="-90"/>
              <w:rPr>
                <w:rFonts w:ascii="Arial" w:hAnsi="Arial" w:cs="Arial"/>
                <w:sz w:val="18"/>
                <w:szCs w:val="18"/>
              </w:rPr>
            </w:pPr>
          </w:p>
        </w:tc>
        <w:tc>
          <w:tcPr>
            <w:tcW w:w="9449" w:type="dxa"/>
            <w:gridSpan w:val="5"/>
            <w:tcBorders>
              <w:bottom w:val="single" w:sz="4" w:space="0" w:color="auto"/>
              <w:right w:val="nil"/>
            </w:tcBorders>
            <w:vAlign w:val="center"/>
          </w:tcPr>
          <w:p w:rsidR="00B76908" w:rsidRPr="000632BD" w:rsidRDefault="00B76908" w:rsidP="00DE7899">
            <w:pPr>
              <w:pStyle w:val="NoSpacing"/>
              <w:numPr>
                <w:ilvl w:val="0"/>
                <w:numId w:val="11"/>
              </w:numPr>
              <w:ind w:left="258" w:right="-90" w:hanging="258"/>
              <w:rPr>
                <w:rFonts w:ascii="Arial" w:hAnsi="Arial" w:cs="Arial"/>
                <w:b/>
                <w:sz w:val="18"/>
                <w:szCs w:val="18"/>
              </w:rPr>
            </w:pPr>
            <w:r w:rsidRPr="000632BD">
              <w:rPr>
                <w:rFonts w:ascii="Arial" w:hAnsi="Arial" w:cs="Arial"/>
                <w:color w:val="000000"/>
                <w:sz w:val="18"/>
                <w:szCs w:val="18"/>
              </w:rPr>
              <w:t>All required f</w:t>
            </w:r>
            <w:r w:rsidR="00A167E2">
              <w:rPr>
                <w:rFonts w:ascii="Arial" w:hAnsi="Arial" w:cs="Arial"/>
                <w:color w:val="000000"/>
                <w:sz w:val="18"/>
                <w:szCs w:val="18"/>
              </w:rPr>
              <w:t>ire extinguishers are mounted.</w:t>
            </w:r>
          </w:p>
        </w:tc>
      </w:tr>
      <w:tr w:rsidR="00B76908" w:rsidTr="00A167E2">
        <w:trPr>
          <w:trHeight w:hRule="exact" w:val="739"/>
        </w:trPr>
        <w:tc>
          <w:tcPr>
            <w:tcW w:w="446" w:type="dxa"/>
            <w:tcBorders>
              <w:left w:val="nil"/>
            </w:tcBorders>
            <w:vAlign w:val="center"/>
          </w:tcPr>
          <w:p w:rsidR="00B76908" w:rsidRPr="000632BD" w:rsidRDefault="00B76908" w:rsidP="00B76908">
            <w:pPr>
              <w:pStyle w:val="NoSpacing"/>
              <w:ind w:right="-90"/>
              <w:rPr>
                <w:rFonts w:ascii="Arial" w:hAnsi="Arial" w:cs="Arial"/>
                <w:b/>
                <w:sz w:val="18"/>
                <w:szCs w:val="18"/>
              </w:rPr>
            </w:pPr>
            <w:r w:rsidRPr="000632BD">
              <w:rPr>
                <w:rFonts w:ascii="Arial" w:hAnsi="Arial" w:cs="Arial"/>
                <w:sz w:val="18"/>
                <w:szCs w:val="18"/>
              </w:rPr>
              <w:fldChar w:fldCharType="begin">
                <w:ffData>
                  <w:name w:val="Check7"/>
                  <w:enabled/>
                  <w:calcOnExit w:val="0"/>
                  <w:checkBox>
                    <w:sizeAuto/>
                    <w:default w:val="0"/>
                  </w:checkBox>
                </w:ffData>
              </w:fldChar>
            </w:r>
            <w:r w:rsidRPr="000632B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0632BD">
              <w:rPr>
                <w:rFonts w:ascii="Arial" w:hAnsi="Arial" w:cs="Arial"/>
                <w:sz w:val="18"/>
                <w:szCs w:val="18"/>
              </w:rPr>
              <w:fldChar w:fldCharType="end"/>
            </w:r>
          </w:p>
        </w:tc>
        <w:tc>
          <w:tcPr>
            <w:tcW w:w="448" w:type="dxa"/>
            <w:vAlign w:val="center"/>
          </w:tcPr>
          <w:p w:rsidR="00B76908" w:rsidRPr="000632BD" w:rsidRDefault="00B76908" w:rsidP="00B76908">
            <w:pPr>
              <w:pStyle w:val="NoSpacing"/>
              <w:ind w:right="-90"/>
              <w:rPr>
                <w:rFonts w:ascii="Arial" w:hAnsi="Arial" w:cs="Arial"/>
                <w:b/>
                <w:sz w:val="18"/>
                <w:szCs w:val="18"/>
              </w:rPr>
            </w:pPr>
            <w:r w:rsidRPr="000632BD">
              <w:rPr>
                <w:rFonts w:ascii="Arial" w:hAnsi="Arial" w:cs="Arial"/>
                <w:sz w:val="18"/>
                <w:szCs w:val="18"/>
              </w:rPr>
              <w:fldChar w:fldCharType="begin">
                <w:ffData>
                  <w:name w:val="Check7"/>
                  <w:enabled/>
                  <w:calcOnExit w:val="0"/>
                  <w:checkBox>
                    <w:sizeAuto/>
                    <w:default w:val="0"/>
                  </w:checkBox>
                </w:ffData>
              </w:fldChar>
            </w:r>
            <w:r w:rsidRPr="000632B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0632BD">
              <w:rPr>
                <w:rFonts w:ascii="Arial" w:hAnsi="Arial" w:cs="Arial"/>
                <w:sz w:val="18"/>
                <w:szCs w:val="18"/>
              </w:rPr>
              <w:fldChar w:fldCharType="end"/>
            </w:r>
          </w:p>
        </w:tc>
        <w:tc>
          <w:tcPr>
            <w:tcW w:w="450" w:type="dxa"/>
            <w:vAlign w:val="center"/>
          </w:tcPr>
          <w:p w:rsidR="00B76908" w:rsidRPr="000632BD" w:rsidRDefault="00B76908" w:rsidP="00B76908">
            <w:pPr>
              <w:pStyle w:val="NoSpacing"/>
              <w:ind w:right="-90"/>
              <w:rPr>
                <w:rFonts w:ascii="Arial" w:hAnsi="Arial" w:cs="Arial"/>
                <w:sz w:val="18"/>
                <w:szCs w:val="18"/>
              </w:rPr>
            </w:pPr>
          </w:p>
        </w:tc>
        <w:tc>
          <w:tcPr>
            <w:tcW w:w="9449" w:type="dxa"/>
            <w:gridSpan w:val="5"/>
            <w:tcBorders>
              <w:right w:val="nil"/>
            </w:tcBorders>
            <w:vAlign w:val="center"/>
          </w:tcPr>
          <w:p w:rsidR="00B76908" w:rsidRPr="000632BD" w:rsidRDefault="00B76908" w:rsidP="00DE7899">
            <w:pPr>
              <w:pStyle w:val="NoSpacing"/>
              <w:numPr>
                <w:ilvl w:val="0"/>
                <w:numId w:val="11"/>
              </w:numPr>
              <w:ind w:left="258" w:right="-90" w:hanging="258"/>
              <w:rPr>
                <w:rFonts w:ascii="Arial" w:hAnsi="Arial" w:cs="Arial"/>
                <w:b/>
                <w:sz w:val="18"/>
                <w:szCs w:val="18"/>
              </w:rPr>
            </w:pPr>
            <w:r w:rsidRPr="000632BD">
              <w:rPr>
                <w:rFonts w:ascii="Arial" w:hAnsi="Arial" w:cs="Arial"/>
                <w:sz w:val="18"/>
                <w:szCs w:val="18"/>
              </w:rPr>
              <w:t>F</w:t>
            </w:r>
            <w:r w:rsidRPr="000632BD">
              <w:rPr>
                <w:rFonts w:ascii="Arial" w:hAnsi="Arial" w:cs="Arial"/>
                <w:color w:val="000000"/>
                <w:sz w:val="18"/>
                <w:szCs w:val="18"/>
              </w:rPr>
              <w:t>ire extinguisher is located at the head of each stairway and in or near the kitchen except that a single fire extinguisher located in close proximity to the kitchen and the head of a stairway may be used to meet the requirement for an extinguisher at each location.</w:t>
            </w:r>
          </w:p>
        </w:tc>
      </w:tr>
      <w:tr w:rsidR="006D6118" w:rsidTr="00A167E2">
        <w:trPr>
          <w:trHeight w:hRule="exact" w:val="739"/>
        </w:trPr>
        <w:tc>
          <w:tcPr>
            <w:tcW w:w="446" w:type="dxa"/>
            <w:tcBorders>
              <w:left w:val="nil"/>
            </w:tcBorders>
            <w:vAlign w:val="center"/>
          </w:tcPr>
          <w:p w:rsidR="006D6118" w:rsidRPr="000632BD" w:rsidRDefault="00B76908" w:rsidP="006D6118">
            <w:pPr>
              <w:pStyle w:val="NoSpacing"/>
              <w:ind w:right="-90"/>
              <w:rPr>
                <w:rFonts w:ascii="Arial" w:hAnsi="Arial" w:cs="Arial"/>
                <w:b/>
                <w:sz w:val="18"/>
                <w:szCs w:val="18"/>
              </w:rPr>
            </w:pPr>
            <w:r>
              <w:br w:type="page"/>
            </w:r>
            <w:r w:rsidR="006D6118" w:rsidRPr="000632BD">
              <w:rPr>
                <w:rFonts w:ascii="Arial" w:hAnsi="Arial" w:cs="Arial"/>
                <w:sz w:val="18"/>
                <w:szCs w:val="18"/>
              </w:rPr>
              <w:fldChar w:fldCharType="begin">
                <w:ffData>
                  <w:name w:val="Check7"/>
                  <w:enabled/>
                  <w:calcOnExit w:val="0"/>
                  <w:checkBox>
                    <w:sizeAuto/>
                    <w:default w:val="0"/>
                  </w:checkBox>
                </w:ffData>
              </w:fldChar>
            </w:r>
            <w:r w:rsidR="006D6118" w:rsidRPr="000632B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006D6118" w:rsidRPr="000632BD">
              <w:rPr>
                <w:rFonts w:ascii="Arial" w:hAnsi="Arial" w:cs="Arial"/>
                <w:sz w:val="18"/>
                <w:szCs w:val="18"/>
              </w:rPr>
              <w:fldChar w:fldCharType="end"/>
            </w:r>
          </w:p>
        </w:tc>
        <w:tc>
          <w:tcPr>
            <w:tcW w:w="448" w:type="dxa"/>
            <w:vAlign w:val="center"/>
          </w:tcPr>
          <w:p w:rsidR="006D6118" w:rsidRPr="000632BD" w:rsidRDefault="006D6118" w:rsidP="006D6118">
            <w:pPr>
              <w:pStyle w:val="NoSpacing"/>
              <w:ind w:right="-90"/>
              <w:rPr>
                <w:rFonts w:ascii="Arial" w:hAnsi="Arial" w:cs="Arial"/>
                <w:b/>
                <w:sz w:val="18"/>
                <w:szCs w:val="18"/>
              </w:rPr>
            </w:pPr>
            <w:r w:rsidRPr="000632BD">
              <w:rPr>
                <w:rFonts w:ascii="Arial" w:hAnsi="Arial" w:cs="Arial"/>
                <w:sz w:val="18"/>
                <w:szCs w:val="18"/>
              </w:rPr>
              <w:fldChar w:fldCharType="begin">
                <w:ffData>
                  <w:name w:val="Check7"/>
                  <w:enabled/>
                  <w:calcOnExit w:val="0"/>
                  <w:checkBox>
                    <w:sizeAuto/>
                    <w:default w:val="0"/>
                  </w:checkBox>
                </w:ffData>
              </w:fldChar>
            </w:r>
            <w:r w:rsidRPr="000632B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0632BD">
              <w:rPr>
                <w:rFonts w:ascii="Arial" w:hAnsi="Arial" w:cs="Arial"/>
                <w:sz w:val="18"/>
                <w:szCs w:val="18"/>
              </w:rPr>
              <w:fldChar w:fldCharType="end"/>
            </w:r>
          </w:p>
        </w:tc>
        <w:tc>
          <w:tcPr>
            <w:tcW w:w="450" w:type="dxa"/>
            <w:vAlign w:val="center"/>
          </w:tcPr>
          <w:p w:rsidR="006D6118" w:rsidRPr="000632BD" w:rsidRDefault="006D6118" w:rsidP="006D6118">
            <w:pPr>
              <w:pStyle w:val="NoSpacing"/>
              <w:ind w:right="-90"/>
              <w:rPr>
                <w:rFonts w:ascii="Arial" w:hAnsi="Arial" w:cs="Arial"/>
                <w:sz w:val="18"/>
                <w:szCs w:val="18"/>
              </w:rPr>
            </w:pPr>
          </w:p>
        </w:tc>
        <w:tc>
          <w:tcPr>
            <w:tcW w:w="9449" w:type="dxa"/>
            <w:gridSpan w:val="5"/>
            <w:tcBorders>
              <w:right w:val="nil"/>
            </w:tcBorders>
            <w:vAlign w:val="center"/>
          </w:tcPr>
          <w:p w:rsidR="006D6118" w:rsidRPr="000632BD" w:rsidRDefault="006D6118" w:rsidP="00DE7899">
            <w:pPr>
              <w:pStyle w:val="NoSpacing"/>
              <w:numPr>
                <w:ilvl w:val="0"/>
                <w:numId w:val="11"/>
              </w:numPr>
              <w:ind w:left="258" w:hanging="258"/>
              <w:rPr>
                <w:rFonts w:ascii="Arial" w:hAnsi="Arial" w:cs="Arial"/>
                <w:b/>
                <w:sz w:val="18"/>
                <w:szCs w:val="18"/>
              </w:rPr>
            </w:pPr>
            <w:r w:rsidRPr="000632BD">
              <w:rPr>
                <w:rFonts w:ascii="Arial" w:hAnsi="Arial" w:cs="Arial"/>
                <w:color w:val="000000"/>
                <w:sz w:val="18"/>
                <w:szCs w:val="18"/>
              </w:rPr>
              <w:t>Each required fire extinguisher is maintained in readily usable condition, inspected annually by an authorized dealer or the local fire department and has an attached tag showing the date of the last dealer or fire department inspection.</w:t>
            </w:r>
          </w:p>
        </w:tc>
      </w:tr>
    </w:tbl>
    <w:p w:rsidR="00B76908" w:rsidRDefault="00B76908">
      <w:r>
        <w:br w:type="page"/>
      </w:r>
    </w:p>
    <w:tbl>
      <w:tblPr>
        <w:tblStyle w:val="TableGrid"/>
        <w:tblW w:w="0" w:type="auto"/>
        <w:tblLayout w:type="fixed"/>
        <w:tblLook w:val="04A0" w:firstRow="1" w:lastRow="0" w:firstColumn="1" w:lastColumn="0" w:noHBand="0" w:noVBand="1"/>
      </w:tblPr>
      <w:tblGrid>
        <w:gridCol w:w="446"/>
        <w:gridCol w:w="448"/>
        <w:gridCol w:w="450"/>
        <w:gridCol w:w="9449"/>
      </w:tblGrid>
      <w:tr w:rsidR="00B76908" w:rsidTr="00DE7899">
        <w:trPr>
          <w:trHeight w:hRule="exact" w:val="316"/>
        </w:trPr>
        <w:tc>
          <w:tcPr>
            <w:tcW w:w="446" w:type="dxa"/>
            <w:tcBorders>
              <w:left w:val="nil"/>
            </w:tcBorders>
            <w:shd w:val="clear" w:color="auto" w:fill="000000" w:themeFill="text1"/>
            <w:vAlign w:val="center"/>
          </w:tcPr>
          <w:p w:rsidR="00B76908" w:rsidRPr="005479DD" w:rsidRDefault="00B76908" w:rsidP="00B76908">
            <w:pPr>
              <w:tabs>
                <w:tab w:val="left" w:pos="3255"/>
              </w:tabs>
              <w:rPr>
                <w:rFonts w:ascii="Arial" w:eastAsiaTheme="minorHAnsi" w:hAnsi="Arial" w:cs="Arial"/>
                <w:b/>
                <w:sz w:val="18"/>
                <w:szCs w:val="18"/>
              </w:rPr>
            </w:pPr>
            <w:r w:rsidRPr="005479DD">
              <w:rPr>
                <w:rFonts w:ascii="Arial" w:eastAsiaTheme="minorHAnsi" w:hAnsi="Arial" w:cs="Arial"/>
                <w:b/>
                <w:sz w:val="18"/>
                <w:szCs w:val="18"/>
              </w:rPr>
              <w:lastRenderedPageBreak/>
              <w:t>Y</w:t>
            </w:r>
          </w:p>
        </w:tc>
        <w:tc>
          <w:tcPr>
            <w:tcW w:w="448" w:type="dxa"/>
            <w:shd w:val="clear" w:color="auto" w:fill="000000" w:themeFill="text1"/>
            <w:vAlign w:val="center"/>
          </w:tcPr>
          <w:p w:rsidR="00B76908" w:rsidRPr="005479DD" w:rsidRDefault="00B76908" w:rsidP="00B76908">
            <w:pPr>
              <w:pStyle w:val="NoSpacing"/>
              <w:ind w:right="-90"/>
              <w:rPr>
                <w:rFonts w:ascii="Arial" w:hAnsi="Arial" w:cs="Arial"/>
                <w:b/>
                <w:sz w:val="18"/>
                <w:szCs w:val="18"/>
              </w:rPr>
            </w:pPr>
            <w:r w:rsidRPr="005479DD">
              <w:rPr>
                <w:rFonts w:ascii="Arial" w:hAnsi="Arial" w:cs="Arial"/>
                <w:b/>
                <w:sz w:val="18"/>
                <w:szCs w:val="18"/>
              </w:rPr>
              <w:t>N</w:t>
            </w:r>
          </w:p>
        </w:tc>
        <w:tc>
          <w:tcPr>
            <w:tcW w:w="450" w:type="dxa"/>
            <w:shd w:val="clear" w:color="auto" w:fill="000000" w:themeFill="text1"/>
            <w:vAlign w:val="center"/>
          </w:tcPr>
          <w:p w:rsidR="00B76908" w:rsidRPr="005479DD" w:rsidRDefault="00B76908" w:rsidP="00B76908">
            <w:pPr>
              <w:pStyle w:val="NoSpacing"/>
              <w:ind w:right="-90" w:hanging="108"/>
              <w:rPr>
                <w:rFonts w:ascii="Arial" w:hAnsi="Arial" w:cs="Arial"/>
                <w:b/>
                <w:sz w:val="18"/>
                <w:szCs w:val="18"/>
              </w:rPr>
            </w:pPr>
            <w:r w:rsidRPr="005479DD">
              <w:rPr>
                <w:rFonts w:ascii="Arial" w:hAnsi="Arial" w:cs="Arial"/>
                <w:b/>
                <w:sz w:val="18"/>
                <w:szCs w:val="18"/>
              </w:rPr>
              <w:t xml:space="preserve"> N/A</w:t>
            </w:r>
          </w:p>
        </w:tc>
        <w:tc>
          <w:tcPr>
            <w:tcW w:w="9449" w:type="dxa"/>
            <w:tcBorders>
              <w:right w:val="nil"/>
            </w:tcBorders>
            <w:shd w:val="clear" w:color="auto" w:fill="000000" w:themeFill="text1"/>
            <w:vAlign w:val="center"/>
          </w:tcPr>
          <w:p w:rsidR="00B76908" w:rsidRPr="000632BD" w:rsidRDefault="00B76908" w:rsidP="00B76908">
            <w:pPr>
              <w:pStyle w:val="NoSpacing"/>
              <w:rPr>
                <w:rFonts w:ascii="Arial" w:hAnsi="Arial" w:cs="Arial"/>
                <w:color w:val="000000"/>
                <w:sz w:val="18"/>
                <w:szCs w:val="18"/>
              </w:rPr>
            </w:pPr>
          </w:p>
        </w:tc>
      </w:tr>
      <w:tr w:rsidR="0042517A" w:rsidTr="00DE7899">
        <w:trPr>
          <w:trHeight w:hRule="exact" w:val="360"/>
        </w:trPr>
        <w:tc>
          <w:tcPr>
            <w:tcW w:w="10793" w:type="dxa"/>
            <w:gridSpan w:val="4"/>
            <w:tcBorders>
              <w:left w:val="nil"/>
              <w:right w:val="nil"/>
            </w:tcBorders>
            <w:shd w:val="clear" w:color="auto" w:fill="D9D9D9" w:themeFill="background1" w:themeFillShade="D9"/>
            <w:vAlign w:val="center"/>
          </w:tcPr>
          <w:p w:rsidR="0042517A" w:rsidRPr="00026F5D" w:rsidRDefault="0042517A" w:rsidP="00B76908">
            <w:pPr>
              <w:pStyle w:val="NoSpacing"/>
              <w:rPr>
                <w:rFonts w:ascii="Arial" w:hAnsi="Arial" w:cs="Arial"/>
                <w:b/>
                <w:sz w:val="18"/>
                <w:szCs w:val="18"/>
              </w:rPr>
            </w:pPr>
            <w:r w:rsidRPr="00026F5D">
              <w:rPr>
                <w:rFonts w:ascii="Arial" w:hAnsi="Arial" w:cs="Arial"/>
                <w:b/>
                <w:color w:val="000000"/>
                <w:sz w:val="18"/>
                <w:szCs w:val="18"/>
              </w:rPr>
              <w:t xml:space="preserve">SMOKE DETECTORS </w:t>
            </w:r>
            <w:r>
              <w:rPr>
                <w:rFonts w:ascii="Arial" w:hAnsi="Arial" w:cs="Arial"/>
                <w:b/>
                <w:sz w:val="18"/>
                <w:szCs w:val="18"/>
              </w:rPr>
              <w:t>–</w:t>
            </w:r>
            <w:r w:rsidRPr="00026F5D">
              <w:rPr>
                <w:rFonts w:ascii="Arial" w:hAnsi="Arial" w:cs="Arial"/>
                <w:b/>
                <w:color w:val="000000"/>
                <w:sz w:val="18"/>
                <w:szCs w:val="18"/>
              </w:rPr>
              <w:t xml:space="preserve"> DHS </w:t>
            </w:r>
            <w:r>
              <w:rPr>
                <w:rFonts w:ascii="Arial" w:hAnsi="Arial" w:cs="Arial"/>
                <w:b/>
                <w:color w:val="000000"/>
                <w:sz w:val="18"/>
                <w:szCs w:val="18"/>
              </w:rPr>
              <w:t xml:space="preserve">§ </w:t>
            </w:r>
            <w:r w:rsidRPr="00026F5D">
              <w:rPr>
                <w:rFonts w:ascii="Arial" w:hAnsi="Arial" w:cs="Arial"/>
                <w:b/>
                <w:color w:val="000000"/>
                <w:sz w:val="18"/>
                <w:szCs w:val="18"/>
              </w:rPr>
              <w:t>88.05(4)(b)</w:t>
            </w:r>
          </w:p>
        </w:tc>
      </w:tr>
      <w:tr w:rsidR="00B76908" w:rsidTr="00A167E2">
        <w:trPr>
          <w:trHeight w:val="512"/>
        </w:trPr>
        <w:tc>
          <w:tcPr>
            <w:tcW w:w="446" w:type="dxa"/>
            <w:tcBorders>
              <w:left w:val="nil"/>
            </w:tcBorders>
            <w:vAlign w:val="center"/>
          </w:tcPr>
          <w:p w:rsidR="00B76908" w:rsidRPr="00026F5D" w:rsidRDefault="00B76908" w:rsidP="00B76908">
            <w:pPr>
              <w:pStyle w:val="NoSpacing"/>
              <w:ind w:right="-90"/>
              <w:rPr>
                <w:rFonts w:ascii="Arial" w:hAnsi="Arial" w:cs="Arial"/>
                <w:b/>
                <w:sz w:val="18"/>
                <w:szCs w:val="18"/>
              </w:rPr>
            </w:pPr>
            <w:r w:rsidRPr="00026F5D">
              <w:rPr>
                <w:rFonts w:ascii="Arial" w:hAnsi="Arial" w:cs="Arial"/>
                <w:sz w:val="18"/>
                <w:szCs w:val="18"/>
              </w:rPr>
              <w:fldChar w:fldCharType="begin">
                <w:ffData>
                  <w:name w:val="Check7"/>
                  <w:enabled/>
                  <w:calcOnExit w:val="0"/>
                  <w:checkBox>
                    <w:sizeAuto/>
                    <w:default w:val="0"/>
                  </w:checkBox>
                </w:ffData>
              </w:fldChar>
            </w:r>
            <w:r w:rsidRPr="00026F5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026F5D">
              <w:rPr>
                <w:rFonts w:ascii="Arial" w:hAnsi="Arial" w:cs="Arial"/>
                <w:sz w:val="18"/>
                <w:szCs w:val="18"/>
              </w:rPr>
              <w:fldChar w:fldCharType="end"/>
            </w:r>
          </w:p>
        </w:tc>
        <w:tc>
          <w:tcPr>
            <w:tcW w:w="448" w:type="dxa"/>
            <w:vAlign w:val="center"/>
          </w:tcPr>
          <w:p w:rsidR="00B76908" w:rsidRPr="00026F5D" w:rsidRDefault="00B76908" w:rsidP="00B76908">
            <w:pPr>
              <w:pStyle w:val="NoSpacing"/>
              <w:ind w:right="-90"/>
              <w:rPr>
                <w:rFonts w:ascii="Arial" w:hAnsi="Arial" w:cs="Arial"/>
                <w:b/>
                <w:sz w:val="18"/>
                <w:szCs w:val="18"/>
              </w:rPr>
            </w:pPr>
            <w:r w:rsidRPr="00026F5D">
              <w:rPr>
                <w:rFonts w:ascii="Arial" w:hAnsi="Arial" w:cs="Arial"/>
                <w:sz w:val="18"/>
                <w:szCs w:val="18"/>
              </w:rPr>
              <w:fldChar w:fldCharType="begin">
                <w:ffData>
                  <w:name w:val="Check7"/>
                  <w:enabled/>
                  <w:calcOnExit w:val="0"/>
                  <w:checkBox>
                    <w:sizeAuto/>
                    <w:default w:val="0"/>
                  </w:checkBox>
                </w:ffData>
              </w:fldChar>
            </w:r>
            <w:r w:rsidRPr="00026F5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026F5D">
              <w:rPr>
                <w:rFonts w:ascii="Arial" w:hAnsi="Arial" w:cs="Arial"/>
                <w:sz w:val="18"/>
                <w:szCs w:val="18"/>
              </w:rPr>
              <w:fldChar w:fldCharType="end"/>
            </w:r>
          </w:p>
        </w:tc>
        <w:tc>
          <w:tcPr>
            <w:tcW w:w="450" w:type="dxa"/>
            <w:vAlign w:val="center"/>
          </w:tcPr>
          <w:p w:rsidR="00B76908" w:rsidRPr="00026F5D" w:rsidRDefault="00B76908" w:rsidP="00B76908">
            <w:pPr>
              <w:pStyle w:val="NoSpacing"/>
              <w:ind w:right="-90"/>
              <w:rPr>
                <w:rFonts w:ascii="Arial" w:hAnsi="Arial" w:cs="Arial"/>
                <w:sz w:val="18"/>
                <w:szCs w:val="18"/>
              </w:rPr>
            </w:pPr>
          </w:p>
        </w:tc>
        <w:tc>
          <w:tcPr>
            <w:tcW w:w="9449" w:type="dxa"/>
            <w:tcBorders>
              <w:right w:val="nil"/>
            </w:tcBorders>
            <w:vAlign w:val="center"/>
          </w:tcPr>
          <w:p w:rsidR="00B76908" w:rsidRPr="00026F5D" w:rsidRDefault="00B76908" w:rsidP="00DE7899">
            <w:pPr>
              <w:pStyle w:val="NoSpacing"/>
              <w:numPr>
                <w:ilvl w:val="0"/>
                <w:numId w:val="12"/>
              </w:numPr>
              <w:ind w:left="258" w:right="-90" w:hanging="258"/>
              <w:rPr>
                <w:rFonts w:ascii="Arial" w:hAnsi="Arial" w:cs="Arial"/>
                <w:b/>
                <w:sz w:val="18"/>
                <w:szCs w:val="18"/>
              </w:rPr>
            </w:pPr>
            <w:r w:rsidRPr="00026F5D">
              <w:rPr>
                <w:rFonts w:ascii="Arial" w:hAnsi="Arial" w:cs="Arial"/>
                <w:sz w:val="18"/>
                <w:szCs w:val="18"/>
              </w:rPr>
              <w:t>Home is equipped with one or more single station battery operated, electrically interconnected or radio signal emitting smoke detectors on each floor level.</w:t>
            </w:r>
          </w:p>
        </w:tc>
      </w:tr>
      <w:tr w:rsidR="00B76908" w:rsidTr="00A167E2">
        <w:trPr>
          <w:trHeight w:hRule="exact" w:val="360"/>
        </w:trPr>
        <w:tc>
          <w:tcPr>
            <w:tcW w:w="446" w:type="dxa"/>
            <w:tcBorders>
              <w:left w:val="nil"/>
            </w:tcBorders>
            <w:vAlign w:val="center"/>
          </w:tcPr>
          <w:p w:rsidR="00B76908" w:rsidRPr="00026F5D" w:rsidRDefault="00B76908" w:rsidP="00B76908">
            <w:pPr>
              <w:pStyle w:val="NoSpacing"/>
              <w:ind w:right="-90"/>
              <w:rPr>
                <w:rFonts w:ascii="Arial" w:hAnsi="Arial" w:cs="Arial"/>
                <w:b/>
                <w:sz w:val="18"/>
                <w:szCs w:val="18"/>
              </w:rPr>
            </w:pPr>
            <w:r w:rsidRPr="00026F5D">
              <w:rPr>
                <w:rFonts w:ascii="Arial" w:hAnsi="Arial" w:cs="Arial"/>
                <w:sz w:val="18"/>
                <w:szCs w:val="18"/>
              </w:rPr>
              <w:fldChar w:fldCharType="begin">
                <w:ffData>
                  <w:name w:val="Check7"/>
                  <w:enabled/>
                  <w:calcOnExit w:val="0"/>
                  <w:checkBox>
                    <w:sizeAuto/>
                    <w:default w:val="0"/>
                  </w:checkBox>
                </w:ffData>
              </w:fldChar>
            </w:r>
            <w:r w:rsidRPr="00026F5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026F5D">
              <w:rPr>
                <w:rFonts w:ascii="Arial" w:hAnsi="Arial" w:cs="Arial"/>
                <w:sz w:val="18"/>
                <w:szCs w:val="18"/>
              </w:rPr>
              <w:fldChar w:fldCharType="end"/>
            </w:r>
          </w:p>
        </w:tc>
        <w:tc>
          <w:tcPr>
            <w:tcW w:w="448" w:type="dxa"/>
            <w:vAlign w:val="center"/>
          </w:tcPr>
          <w:p w:rsidR="00B76908" w:rsidRPr="00026F5D" w:rsidRDefault="00B76908" w:rsidP="00B76908">
            <w:pPr>
              <w:pStyle w:val="NoSpacing"/>
              <w:ind w:right="-90"/>
              <w:rPr>
                <w:rFonts w:ascii="Arial" w:hAnsi="Arial" w:cs="Arial"/>
                <w:b/>
                <w:sz w:val="18"/>
                <w:szCs w:val="18"/>
              </w:rPr>
            </w:pPr>
            <w:r w:rsidRPr="00026F5D">
              <w:rPr>
                <w:rFonts w:ascii="Arial" w:hAnsi="Arial" w:cs="Arial"/>
                <w:sz w:val="18"/>
                <w:szCs w:val="18"/>
              </w:rPr>
              <w:fldChar w:fldCharType="begin">
                <w:ffData>
                  <w:name w:val="Check7"/>
                  <w:enabled/>
                  <w:calcOnExit w:val="0"/>
                  <w:checkBox>
                    <w:sizeAuto/>
                    <w:default w:val="0"/>
                  </w:checkBox>
                </w:ffData>
              </w:fldChar>
            </w:r>
            <w:r w:rsidRPr="00026F5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026F5D">
              <w:rPr>
                <w:rFonts w:ascii="Arial" w:hAnsi="Arial" w:cs="Arial"/>
                <w:sz w:val="18"/>
                <w:szCs w:val="18"/>
              </w:rPr>
              <w:fldChar w:fldCharType="end"/>
            </w:r>
          </w:p>
        </w:tc>
        <w:tc>
          <w:tcPr>
            <w:tcW w:w="450" w:type="dxa"/>
            <w:vAlign w:val="center"/>
          </w:tcPr>
          <w:p w:rsidR="00B76908" w:rsidRPr="00026F5D" w:rsidRDefault="00B76908" w:rsidP="00B76908">
            <w:pPr>
              <w:pStyle w:val="NoSpacing"/>
              <w:ind w:right="-90"/>
              <w:rPr>
                <w:rFonts w:ascii="Arial" w:hAnsi="Arial" w:cs="Arial"/>
                <w:sz w:val="18"/>
                <w:szCs w:val="18"/>
              </w:rPr>
            </w:pPr>
          </w:p>
        </w:tc>
        <w:tc>
          <w:tcPr>
            <w:tcW w:w="9449" w:type="dxa"/>
            <w:tcBorders>
              <w:right w:val="nil"/>
            </w:tcBorders>
            <w:vAlign w:val="center"/>
          </w:tcPr>
          <w:p w:rsidR="00B76908" w:rsidRPr="00026F5D" w:rsidRDefault="00B76908" w:rsidP="00DE7899">
            <w:pPr>
              <w:pStyle w:val="NoSpacing"/>
              <w:numPr>
                <w:ilvl w:val="0"/>
                <w:numId w:val="12"/>
              </w:numPr>
              <w:ind w:left="258" w:right="-90" w:hanging="258"/>
              <w:rPr>
                <w:rFonts w:ascii="Arial" w:hAnsi="Arial" w:cs="Arial"/>
                <w:b/>
                <w:sz w:val="18"/>
                <w:szCs w:val="18"/>
              </w:rPr>
            </w:pPr>
            <w:r w:rsidRPr="00026F5D">
              <w:rPr>
                <w:rFonts w:ascii="Arial" w:hAnsi="Arial" w:cs="Arial"/>
                <w:sz w:val="18"/>
                <w:szCs w:val="18"/>
              </w:rPr>
              <w:t>Required smoke detectors are in each habitable roo</w:t>
            </w:r>
            <w:r w:rsidRPr="00026F5D">
              <w:rPr>
                <w:rFonts w:ascii="Arial" w:hAnsi="Arial" w:cs="Arial"/>
                <w:color w:val="000000"/>
                <w:sz w:val="18"/>
                <w:szCs w:val="18"/>
              </w:rPr>
              <w:t>m except the kitchen and bathroom</w:t>
            </w:r>
            <w:r>
              <w:rPr>
                <w:rFonts w:ascii="Arial" w:hAnsi="Arial" w:cs="Arial"/>
                <w:color w:val="000000"/>
                <w:sz w:val="18"/>
                <w:szCs w:val="18"/>
              </w:rPr>
              <w:t>.</w:t>
            </w:r>
          </w:p>
        </w:tc>
      </w:tr>
      <w:tr w:rsidR="00B76908" w:rsidTr="00A167E2">
        <w:trPr>
          <w:trHeight w:hRule="exact" w:val="360"/>
        </w:trPr>
        <w:tc>
          <w:tcPr>
            <w:tcW w:w="446" w:type="dxa"/>
            <w:tcBorders>
              <w:left w:val="nil"/>
            </w:tcBorders>
            <w:vAlign w:val="center"/>
          </w:tcPr>
          <w:p w:rsidR="00B76908" w:rsidRPr="00026F5D" w:rsidRDefault="00B76908" w:rsidP="00B76908">
            <w:pPr>
              <w:pStyle w:val="NoSpacing"/>
              <w:ind w:right="-90"/>
              <w:rPr>
                <w:rFonts w:ascii="Arial" w:hAnsi="Arial" w:cs="Arial"/>
                <w:b/>
                <w:sz w:val="18"/>
                <w:szCs w:val="18"/>
              </w:rPr>
            </w:pPr>
            <w:r w:rsidRPr="00026F5D">
              <w:rPr>
                <w:rFonts w:ascii="Arial" w:hAnsi="Arial" w:cs="Arial"/>
                <w:sz w:val="18"/>
                <w:szCs w:val="18"/>
              </w:rPr>
              <w:fldChar w:fldCharType="begin">
                <w:ffData>
                  <w:name w:val="Check7"/>
                  <w:enabled/>
                  <w:calcOnExit w:val="0"/>
                  <w:checkBox>
                    <w:sizeAuto/>
                    <w:default w:val="0"/>
                  </w:checkBox>
                </w:ffData>
              </w:fldChar>
            </w:r>
            <w:r w:rsidRPr="00026F5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026F5D">
              <w:rPr>
                <w:rFonts w:ascii="Arial" w:hAnsi="Arial" w:cs="Arial"/>
                <w:sz w:val="18"/>
                <w:szCs w:val="18"/>
              </w:rPr>
              <w:fldChar w:fldCharType="end"/>
            </w:r>
          </w:p>
        </w:tc>
        <w:tc>
          <w:tcPr>
            <w:tcW w:w="448" w:type="dxa"/>
            <w:vAlign w:val="center"/>
          </w:tcPr>
          <w:p w:rsidR="00B76908" w:rsidRPr="00026F5D" w:rsidRDefault="00B76908" w:rsidP="00B76908">
            <w:pPr>
              <w:pStyle w:val="NoSpacing"/>
              <w:ind w:right="-90"/>
              <w:rPr>
                <w:rFonts w:ascii="Arial" w:hAnsi="Arial" w:cs="Arial"/>
                <w:b/>
                <w:sz w:val="18"/>
                <w:szCs w:val="18"/>
              </w:rPr>
            </w:pPr>
            <w:r w:rsidRPr="00026F5D">
              <w:rPr>
                <w:rFonts w:ascii="Arial" w:hAnsi="Arial" w:cs="Arial"/>
                <w:sz w:val="18"/>
                <w:szCs w:val="18"/>
              </w:rPr>
              <w:fldChar w:fldCharType="begin">
                <w:ffData>
                  <w:name w:val="Check7"/>
                  <w:enabled/>
                  <w:calcOnExit w:val="0"/>
                  <w:checkBox>
                    <w:sizeAuto/>
                    <w:default w:val="0"/>
                  </w:checkBox>
                </w:ffData>
              </w:fldChar>
            </w:r>
            <w:r w:rsidRPr="00026F5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026F5D">
              <w:rPr>
                <w:rFonts w:ascii="Arial" w:hAnsi="Arial" w:cs="Arial"/>
                <w:sz w:val="18"/>
                <w:szCs w:val="18"/>
              </w:rPr>
              <w:fldChar w:fldCharType="end"/>
            </w:r>
          </w:p>
        </w:tc>
        <w:tc>
          <w:tcPr>
            <w:tcW w:w="450" w:type="dxa"/>
            <w:vAlign w:val="center"/>
          </w:tcPr>
          <w:p w:rsidR="00B76908" w:rsidRPr="00026F5D" w:rsidRDefault="00B76908" w:rsidP="00B76908">
            <w:pPr>
              <w:pStyle w:val="NoSpacing"/>
              <w:ind w:right="-90"/>
              <w:rPr>
                <w:rFonts w:ascii="Arial" w:hAnsi="Arial" w:cs="Arial"/>
                <w:sz w:val="18"/>
                <w:szCs w:val="18"/>
              </w:rPr>
            </w:pPr>
            <w:r w:rsidRPr="00026F5D">
              <w:rPr>
                <w:rFonts w:ascii="Arial" w:hAnsi="Arial" w:cs="Arial"/>
                <w:sz w:val="18"/>
                <w:szCs w:val="18"/>
              </w:rPr>
              <w:fldChar w:fldCharType="begin">
                <w:ffData>
                  <w:name w:val="Check7"/>
                  <w:enabled/>
                  <w:calcOnExit w:val="0"/>
                  <w:checkBox>
                    <w:sizeAuto/>
                    <w:default w:val="0"/>
                  </w:checkBox>
                </w:ffData>
              </w:fldChar>
            </w:r>
            <w:r w:rsidRPr="00026F5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026F5D">
              <w:rPr>
                <w:rFonts w:ascii="Arial" w:hAnsi="Arial" w:cs="Arial"/>
                <w:sz w:val="18"/>
                <w:szCs w:val="18"/>
              </w:rPr>
              <w:fldChar w:fldCharType="end"/>
            </w:r>
          </w:p>
        </w:tc>
        <w:tc>
          <w:tcPr>
            <w:tcW w:w="9449" w:type="dxa"/>
            <w:tcBorders>
              <w:right w:val="nil"/>
            </w:tcBorders>
            <w:vAlign w:val="center"/>
          </w:tcPr>
          <w:p w:rsidR="00B76908" w:rsidRPr="00026F5D" w:rsidRDefault="00B76908" w:rsidP="00DE7899">
            <w:pPr>
              <w:pStyle w:val="NoSpacing"/>
              <w:numPr>
                <w:ilvl w:val="0"/>
                <w:numId w:val="12"/>
              </w:numPr>
              <w:ind w:left="258" w:right="-90" w:hanging="258"/>
              <w:rPr>
                <w:rFonts w:ascii="Arial" w:hAnsi="Arial" w:cs="Arial"/>
                <w:b/>
                <w:sz w:val="18"/>
                <w:szCs w:val="18"/>
              </w:rPr>
            </w:pPr>
            <w:r w:rsidRPr="00026F5D">
              <w:rPr>
                <w:rFonts w:ascii="Arial" w:hAnsi="Arial" w:cs="Arial"/>
                <w:color w:val="000000"/>
                <w:sz w:val="18"/>
                <w:szCs w:val="18"/>
              </w:rPr>
              <w:t>At</w:t>
            </w:r>
            <w:r>
              <w:rPr>
                <w:rFonts w:ascii="Arial" w:hAnsi="Arial" w:cs="Arial"/>
                <w:color w:val="000000"/>
                <w:sz w:val="18"/>
                <w:szCs w:val="18"/>
              </w:rPr>
              <w:t xml:space="preserve"> the head of each open stairway</w:t>
            </w:r>
          </w:p>
        </w:tc>
      </w:tr>
      <w:tr w:rsidR="00B76908" w:rsidTr="00A167E2">
        <w:trPr>
          <w:trHeight w:hRule="exact" w:val="360"/>
        </w:trPr>
        <w:tc>
          <w:tcPr>
            <w:tcW w:w="446" w:type="dxa"/>
            <w:tcBorders>
              <w:left w:val="nil"/>
            </w:tcBorders>
            <w:vAlign w:val="center"/>
          </w:tcPr>
          <w:p w:rsidR="00B76908" w:rsidRPr="00026F5D" w:rsidRDefault="00B76908" w:rsidP="00B76908">
            <w:pPr>
              <w:pStyle w:val="NoSpacing"/>
              <w:ind w:right="-90"/>
              <w:rPr>
                <w:rFonts w:ascii="Arial" w:hAnsi="Arial" w:cs="Arial"/>
                <w:b/>
                <w:sz w:val="18"/>
                <w:szCs w:val="18"/>
              </w:rPr>
            </w:pPr>
            <w:r w:rsidRPr="00026F5D">
              <w:rPr>
                <w:rFonts w:ascii="Arial" w:hAnsi="Arial" w:cs="Arial"/>
                <w:sz w:val="18"/>
                <w:szCs w:val="18"/>
              </w:rPr>
              <w:fldChar w:fldCharType="begin">
                <w:ffData>
                  <w:name w:val="Check7"/>
                  <w:enabled/>
                  <w:calcOnExit w:val="0"/>
                  <w:checkBox>
                    <w:sizeAuto/>
                    <w:default w:val="0"/>
                  </w:checkBox>
                </w:ffData>
              </w:fldChar>
            </w:r>
            <w:r w:rsidRPr="00026F5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026F5D">
              <w:rPr>
                <w:rFonts w:ascii="Arial" w:hAnsi="Arial" w:cs="Arial"/>
                <w:sz w:val="18"/>
                <w:szCs w:val="18"/>
              </w:rPr>
              <w:fldChar w:fldCharType="end"/>
            </w:r>
          </w:p>
        </w:tc>
        <w:tc>
          <w:tcPr>
            <w:tcW w:w="448" w:type="dxa"/>
            <w:vAlign w:val="center"/>
          </w:tcPr>
          <w:p w:rsidR="00B76908" w:rsidRPr="00026F5D" w:rsidRDefault="00B76908" w:rsidP="00B76908">
            <w:pPr>
              <w:pStyle w:val="NoSpacing"/>
              <w:ind w:right="-90"/>
              <w:rPr>
                <w:rFonts w:ascii="Arial" w:hAnsi="Arial" w:cs="Arial"/>
                <w:b/>
                <w:sz w:val="18"/>
                <w:szCs w:val="18"/>
              </w:rPr>
            </w:pPr>
            <w:r w:rsidRPr="00026F5D">
              <w:rPr>
                <w:rFonts w:ascii="Arial" w:hAnsi="Arial" w:cs="Arial"/>
                <w:sz w:val="18"/>
                <w:szCs w:val="18"/>
              </w:rPr>
              <w:fldChar w:fldCharType="begin">
                <w:ffData>
                  <w:name w:val="Check7"/>
                  <w:enabled/>
                  <w:calcOnExit w:val="0"/>
                  <w:checkBox>
                    <w:sizeAuto/>
                    <w:default w:val="0"/>
                  </w:checkBox>
                </w:ffData>
              </w:fldChar>
            </w:r>
            <w:r w:rsidRPr="00026F5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026F5D">
              <w:rPr>
                <w:rFonts w:ascii="Arial" w:hAnsi="Arial" w:cs="Arial"/>
                <w:sz w:val="18"/>
                <w:szCs w:val="18"/>
              </w:rPr>
              <w:fldChar w:fldCharType="end"/>
            </w:r>
          </w:p>
        </w:tc>
        <w:tc>
          <w:tcPr>
            <w:tcW w:w="450" w:type="dxa"/>
            <w:vAlign w:val="center"/>
          </w:tcPr>
          <w:p w:rsidR="00B76908" w:rsidRPr="00026F5D" w:rsidRDefault="00B76908" w:rsidP="00B76908">
            <w:pPr>
              <w:pStyle w:val="NoSpacing"/>
              <w:ind w:right="-90"/>
              <w:rPr>
                <w:rFonts w:ascii="Arial" w:hAnsi="Arial" w:cs="Arial"/>
                <w:sz w:val="18"/>
                <w:szCs w:val="18"/>
              </w:rPr>
            </w:pPr>
            <w:r w:rsidRPr="00026F5D">
              <w:rPr>
                <w:rFonts w:ascii="Arial" w:hAnsi="Arial" w:cs="Arial"/>
                <w:sz w:val="18"/>
                <w:szCs w:val="18"/>
              </w:rPr>
              <w:fldChar w:fldCharType="begin">
                <w:ffData>
                  <w:name w:val="Check7"/>
                  <w:enabled/>
                  <w:calcOnExit w:val="0"/>
                  <w:checkBox>
                    <w:sizeAuto/>
                    <w:default w:val="0"/>
                  </w:checkBox>
                </w:ffData>
              </w:fldChar>
            </w:r>
            <w:r w:rsidRPr="00026F5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026F5D">
              <w:rPr>
                <w:rFonts w:ascii="Arial" w:hAnsi="Arial" w:cs="Arial"/>
                <w:sz w:val="18"/>
                <w:szCs w:val="18"/>
              </w:rPr>
              <w:fldChar w:fldCharType="end"/>
            </w:r>
          </w:p>
        </w:tc>
        <w:tc>
          <w:tcPr>
            <w:tcW w:w="9449" w:type="dxa"/>
            <w:tcBorders>
              <w:right w:val="nil"/>
            </w:tcBorders>
            <w:vAlign w:val="center"/>
          </w:tcPr>
          <w:p w:rsidR="00B76908" w:rsidRPr="00026F5D" w:rsidRDefault="00B76908" w:rsidP="00DE7899">
            <w:pPr>
              <w:pStyle w:val="NoSpacing"/>
              <w:numPr>
                <w:ilvl w:val="0"/>
                <w:numId w:val="12"/>
              </w:numPr>
              <w:ind w:left="258" w:right="-90" w:hanging="258"/>
              <w:rPr>
                <w:rFonts w:ascii="Arial" w:hAnsi="Arial" w:cs="Arial"/>
                <w:b/>
                <w:sz w:val="18"/>
                <w:szCs w:val="18"/>
              </w:rPr>
            </w:pPr>
            <w:r w:rsidRPr="00026F5D">
              <w:rPr>
                <w:rFonts w:ascii="Arial" w:hAnsi="Arial" w:cs="Arial"/>
                <w:sz w:val="18"/>
                <w:szCs w:val="18"/>
              </w:rPr>
              <w:t>A</w:t>
            </w:r>
            <w:r w:rsidRPr="00026F5D">
              <w:rPr>
                <w:rFonts w:ascii="Arial" w:hAnsi="Arial" w:cs="Arial"/>
                <w:color w:val="000000"/>
                <w:sz w:val="18"/>
                <w:szCs w:val="18"/>
              </w:rPr>
              <w:t>t the door lea</w:t>
            </w:r>
            <w:r>
              <w:rPr>
                <w:rFonts w:ascii="Arial" w:hAnsi="Arial" w:cs="Arial"/>
                <w:color w:val="000000"/>
                <w:sz w:val="18"/>
                <w:szCs w:val="18"/>
              </w:rPr>
              <w:t>ding to every enclosed stairway</w:t>
            </w:r>
          </w:p>
        </w:tc>
      </w:tr>
      <w:tr w:rsidR="00B76908" w:rsidTr="00A167E2">
        <w:trPr>
          <w:trHeight w:hRule="exact" w:val="360"/>
        </w:trPr>
        <w:tc>
          <w:tcPr>
            <w:tcW w:w="446" w:type="dxa"/>
            <w:tcBorders>
              <w:left w:val="nil"/>
            </w:tcBorders>
            <w:vAlign w:val="center"/>
          </w:tcPr>
          <w:p w:rsidR="00B76908" w:rsidRPr="00026F5D" w:rsidRDefault="00B76908" w:rsidP="00B76908">
            <w:pPr>
              <w:pStyle w:val="NoSpacing"/>
              <w:ind w:right="-90"/>
              <w:rPr>
                <w:rFonts w:ascii="Arial" w:hAnsi="Arial" w:cs="Arial"/>
                <w:b/>
                <w:sz w:val="18"/>
                <w:szCs w:val="18"/>
              </w:rPr>
            </w:pPr>
            <w:r w:rsidRPr="00026F5D">
              <w:rPr>
                <w:rFonts w:ascii="Arial" w:hAnsi="Arial" w:cs="Arial"/>
                <w:sz w:val="18"/>
                <w:szCs w:val="18"/>
              </w:rPr>
              <w:fldChar w:fldCharType="begin">
                <w:ffData>
                  <w:name w:val="Check7"/>
                  <w:enabled/>
                  <w:calcOnExit w:val="0"/>
                  <w:checkBox>
                    <w:sizeAuto/>
                    <w:default w:val="0"/>
                  </w:checkBox>
                </w:ffData>
              </w:fldChar>
            </w:r>
            <w:r w:rsidRPr="00026F5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026F5D">
              <w:rPr>
                <w:rFonts w:ascii="Arial" w:hAnsi="Arial" w:cs="Arial"/>
                <w:sz w:val="18"/>
                <w:szCs w:val="18"/>
              </w:rPr>
              <w:fldChar w:fldCharType="end"/>
            </w:r>
          </w:p>
        </w:tc>
        <w:tc>
          <w:tcPr>
            <w:tcW w:w="448" w:type="dxa"/>
            <w:vAlign w:val="center"/>
          </w:tcPr>
          <w:p w:rsidR="00B76908" w:rsidRPr="00026F5D" w:rsidRDefault="00B76908" w:rsidP="00B76908">
            <w:pPr>
              <w:pStyle w:val="NoSpacing"/>
              <w:ind w:right="-90"/>
              <w:rPr>
                <w:rFonts w:ascii="Arial" w:hAnsi="Arial" w:cs="Arial"/>
                <w:b/>
                <w:sz w:val="18"/>
                <w:szCs w:val="18"/>
              </w:rPr>
            </w:pPr>
            <w:r w:rsidRPr="00026F5D">
              <w:rPr>
                <w:rFonts w:ascii="Arial" w:hAnsi="Arial" w:cs="Arial"/>
                <w:sz w:val="18"/>
                <w:szCs w:val="18"/>
              </w:rPr>
              <w:fldChar w:fldCharType="begin">
                <w:ffData>
                  <w:name w:val="Check7"/>
                  <w:enabled/>
                  <w:calcOnExit w:val="0"/>
                  <w:checkBox>
                    <w:sizeAuto/>
                    <w:default w:val="0"/>
                  </w:checkBox>
                </w:ffData>
              </w:fldChar>
            </w:r>
            <w:r w:rsidRPr="00026F5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026F5D">
              <w:rPr>
                <w:rFonts w:ascii="Arial" w:hAnsi="Arial" w:cs="Arial"/>
                <w:sz w:val="18"/>
                <w:szCs w:val="18"/>
              </w:rPr>
              <w:fldChar w:fldCharType="end"/>
            </w:r>
          </w:p>
        </w:tc>
        <w:tc>
          <w:tcPr>
            <w:tcW w:w="450" w:type="dxa"/>
            <w:vAlign w:val="center"/>
          </w:tcPr>
          <w:p w:rsidR="00B76908" w:rsidRPr="00026F5D" w:rsidRDefault="00B76908" w:rsidP="00B76908">
            <w:pPr>
              <w:pStyle w:val="NoSpacing"/>
              <w:ind w:right="-90"/>
              <w:rPr>
                <w:rFonts w:ascii="Arial" w:hAnsi="Arial" w:cs="Arial"/>
                <w:sz w:val="18"/>
                <w:szCs w:val="18"/>
              </w:rPr>
            </w:pPr>
          </w:p>
        </w:tc>
        <w:tc>
          <w:tcPr>
            <w:tcW w:w="9449" w:type="dxa"/>
            <w:tcBorders>
              <w:right w:val="nil"/>
            </w:tcBorders>
            <w:vAlign w:val="center"/>
          </w:tcPr>
          <w:p w:rsidR="00B76908" w:rsidRPr="00026F5D" w:rsidRDefault="00B76908" w:rsidP="00DE7899">
            <w:pPr>
              <w:pStyle w:val="NoSpacing"/>
              <w:numPr>
                <w:ilvl w:val="0"/>
                <w:numId w:val="12"/>
              </w:numPr>
              <w:ind w:left="258" w:right="-90" w:hanging="258"/>
              <w:rPr>
                <w:rFonts w:ascii="Arial" w:hAnsi="Arial" w:cs="Arial"/>
                <w:b/>
                <w:sz w:val="18"/>
                <w:szCs w:val="18"/>
              </w:rPr>
            </w:pPr>
            <w:r w:rsidRPr="00026F5D">
              <w:rPr>
                <w:rFonts w:ascii="Arial" w:hAnsi="Arial" w:cs="Arial"/>
                <w:sz w:val="18"/>
                <w:szCs w:val="18"/>
              </w:rPr>
              <w:t>O</w:t>
            </w:r>
            <w:r w:rsidRPr="00026F5D">
              <w:rPr>
                <w:rFonts w:ascii="Arial" w:hAnsi="Arial" w:cs="Arial"/>
                <w:color w:val="000000"/>
                <w:sz w:val="18"/>
                <w:szCs w:val="18"/>
              </w:rPr>
              <w:t xml:space="preserve">n the ceiling of the </w:t>
            </w:r>
            <w:r>
              <w:rPr>
                <w:rFonts w:ascii="Arial" w:hAnsi="Arial" w:cs="Arial"/>
                <w:color w:val="000000"/>
                <w:sz w:val="18"/>
                <w:szCs w:val="18"/>
              </w:rPr>
              <w:t>living room or family room</w:t>
            </w:r>
          </w:p>
        </w:tc>
      </w:tr>
      <w:tr w:rsidR="00B76908" w:rsidTr="00A167E2">
        <w:trPr>
          <w:trHeight w:hRule="exact" w:val="360"/>
        </w:trPr>
        <w:tc>
          <w:tcPr>
            <w:tcW w:w="446" w:type="dxa"/>
            <w:tcBorders>
              <w:left w:val="nil"/>
            </w:tcBorders>
            <w:vAlign w:val="center"/>
          </w:tcPr>
          <w:p w:rsidR="00B76908" w:rsidRPr="00026F5D" w:rsidRDefault="00B76908" w:rsidP="00B76908">
            <w:pPr>
              <w:pStyle w:val="NoSpacing"/>
              <w:ind w:right="-90"/>
              <w:rPr>
                <w:rFonts w:ascii="Arial" w:hAnsi="Arial" w:cs="Arial"/>
                <w:b/>
                <w:sz w:val="18"/>
                <w:szCs w:val="18"/>
              </w:rPr>
            </w:pPr>
            <w:r w:rsidRPr="00026F5D">
              <w:rPr>
                <w:rFonts w:ascii="Arial" w:hAnsi="Arial" w:cs="Arial"/>
                <w:sz w:val="18"/>
                <w:szCs w:val="18"/>
              </w:rPr>
              <w:fldChar w:fldCharType="begin">
                <w:ffData>
                  <w:name w:val="Check7"/>
                  <w:enabled/>
                  <w:calcOnExit w:val="0"/>
                  <w:checkBox>
                    <w:sizeAuto/>
                    <w:default w:val="0"/>
                  </w:checkBox>
                </w:ffData>
              </w:fldChar>
            </w:r>
            <w:r w:rsidRPr="00026F5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026F5D">
              <w:rPr>
                <w:rFonts w:ascii="Arial" w:hAnsi="Arial" w:cs="Arial"/>
                <w:sz w:val="18"/>
                <w:szCs w:val="18"/>
              </w:rPr>
              <w:fldChar w:fldCharType="end"/>
            </w:r>
          </w:p>
        </w:tc>
        <w:tc>
          <w:tcPr>
            <w:tcW w:w="448" w:type="dxa"/>
            <w:vAlign w:val="center"/>
          </w:tcPr>
          <w:p w:rsidR="00B76908" w:rsidRPr="00026F5D" w:rsidRDefault="00B76908" w:rsidP="00B76908">
            <w:pPr>
              <w:pStyle w:val="NoSpacing"/>
              <w:ind w:right="-90"/>
              <w:rPr>
                <w:rFonts w:ascii="Arial" w:hAnsi="Arial" w:cs="Arial"/>
                <w:b/>
                <w:sz w:val="18"/>
                <w:szCs w:val="18"/>
              </w:rPr>
            </w:pPr>
            <w:r w:rsidRPr="00026F5D">
              <w:rPr>
                <w:rFonts w:ascii="Arial" w:hAnsi="Arial" w:cs="Arial"/>
                <w:sz w:val="18"/>
                <w:szCs w:val="18"/>
              </w:rPr>
              <w:fldChar w:fldCharType="begin">
                <w:ffData>
                  <w:name w:val="Check7"/>
                  <w:enabled/>
                  <w:calcOnExit w:val="0"/>
                  <w:checkBox>
                    <w:sizeAuto/>
                    <w:default w:val="0"/>
                  </w:checkBox>
                </w:ffData>
              </w:fldChar>
            </w:r>
            <w:r w:rsidRPr="00026F5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026F5D">
              <w:rPr>
                <w:rFonts w:ascii="Arial" w:hAnsi="Arial" w:cs="Arial"/>
                <w:sz w:val="18"/>
                <w:szCs w:val="18"/>
              </w:rPr>
              <w:fldChar w:fldCharType="end"/>
            </w:r>
          </w:p>
        </w:tc>
        <w:tc>
          <w:tcPr>
            <w:tcW w:w="450" w:type="dxa"/>
            <w:vAlign w:val="center"/>
          </w:tcPr>
          <w:p w:rsidR="00B76908" w:rsidRPr="00026F5D" w:rsidRDefault="00B76908" w:rsidP="00B76908">
            <w:pPr>
              <w:pStyle w:val="NoSpacing"/>
              <w:ind w:right="-90"/>
              <w:rPr>
                <w:rFonts w:ascii="Arial" w:hAnsi="Arial" w:cs="Arial"/>
                <w:sz w:val="18"/>
                <w:szCs w:val="18"/>
              </w:rPr>
            </w:pPr>
          </w:p>
        </w:tc>
        <w:tc>
          <w:tcPr>
            <w:tcW w:w="9449" w:type="dxa"/>
            <w:tcBorders>
              <w:right w:val="nil"/>
            </w:tcBorders>
            <w:vAlign w:val="center"/>
          </w:tcPr>
          <w:p w:rsidR="00B76908" w:rsidRPr="00026F5D" w:rsidRDefault="00B76908" w:rsidP="00DE7899">
            <w:pPr>
              <w:pStyle w:val="NoSpacing"/>
              <w:numPr>
                <w:ilvl w:val="0"/>
                <w:numId w:val="12"/>
              </w:numPr>
              <w:ind w:left="258" w:right="-90" w:hanging="258"/>
              <w:rPr>
                <w:rFonts w:ascii="Arial" w:hAnsi="Arial" w:cs="Arial"/>
                <w:b/>
                <w:sz w:val="18"/>
                <w:szCs w:val="18"/>
              </w:rPr>
            </w:pPr>
            <w:r w:rsidRPr="00026F5D">
              <w:rPr>
                <w:rFonts w:ascii="Arial" w:hAnsi="Arial" w:cs="Arial"/>
                <w:color w:val="000000"/>
                <w:sz w:val="18"/>
                <w:szCs w:val="18"/>
              </w:rPr>
              <w:t>On the ceiling of each sleeping room</w:t>
            </w:r>
          </w:p>
        </w:tc>
      </w:tr>
      <w:tr w:rsidR="00B76908" w:rsidTr="00DE7899">
        <w:trPr>
          <w:trHeight w:hRule="exact" w:val="360"/>
        </w:trPr>
        <w:tc>
          <w:tcPr>
            <w:tcW w:w="446" w:type="dxa"/>
            <w:tcBorders>
              <w:left w:val="nil"/>
              <w:bottom w:val="single" w:sz="4" w:space="0" w:color="auto"/>
            </w:tcBorders>
            <w:vAlign w:val="center"/>
          </w:tcPr>
          <w:p w:rsidR="00B76908" w:rsidRPr="00026F5D" w:rsidRDefault="00B76908" w:rsidP="00B76908">
            <w:pPr>
              <w:pStyle w:val="NoSpacing"/>
              <w:ind w:right="-90"/>
              <w:rPr>
                <w:rFonts w:ascii="Arial" w:hAnsi="Arial" w:cs="Arial"/>
                <w:b/>
                <w:sz w:val="18"/>
                <w:szCs w:val="18"/>
              </w:rPr>
            </w:pPr>
            <w:r w:rsidRPr="00026F5D">
              <w:rPr>
                <w:rFonts w:ascii="Arial" w:hAnsi="Arial" w:cs="Arial"/>
                <w:sz w:val="18"/>
                <w:szCs w:val="18"/>
              </w:rPr>
              <w:fldChar w:fldCharType="begin">
                <w:ffData>
                  <w:name w:val="Check7"/>
                  <w:enabled/>
                  <w:calcOnExit w:val="0"/>
                  <w:checkBox>
                    <w:sizeAuto/>
                    <w:default w:val="0"/>
                  </w:checkBox>
                </w:ffData>
              </w:fldChar>
            </w:r>
            <w:r w:rsidRPr="00026F5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026F5D">
              <w:rPr>
                <w:rFonts w:ascii="Arial" w:hAnsi="Arial" w:cs="Arial"/>
                <w:sz w:val="18"/>
                <w:szCs w:val="18"/>
              </w:rPr>
              <w:fldChar w:fldCharType="end"/>
            </w:r>
          </w:p>
        </w:tc>
        <w:tc>
          <w:tcPr>
            <w:tcW w:w="448" w:type="dxa"/>
            <w:tcBorders>
              <w:bottom w:val="single" w:sz="4" w:space="0" w:color="auto"/>
            </w:tcBorders>
            <w:vAlign w:val="center"/>
          </w:tcPr>
          <w:p w:rsidR="00B76908" w:rsidRPr="00026F5D" w:rsidRDefault="00B76908" w:rsidP="00B76908">
            <w:pPr>
              <w:pStyle w:val="NoSpacing"/>
              <w:ind w:right="-90"/>
              <w:rPr>
                <w:rFonts w:ascii="Arial" w:hAnsi="Arial" w:cs="Arial"/>
                <w:b/>
                <w:sz w:val="18"/>
                <w:szCs w:val="18"/>
              </w:rPr>
            </w:pPr>
            <w:r w:rsidRPr="00026F5D">
              <w:rPr>
                <w:rFonts w:ascii="Arial" w:hAnsi="Arial" w:cs="Arial"/>
                <w:sz w:val="18"/>
                <w:szCs w:val="18"/>
              </w:rPr>
              <w:fldChar w:fldCharType="begin">
                <w:ffData>
                  <w:name w:val="Check7"/>
                  <w:enabled/>
                  <w:calcOnExit w:val="0"/>
                  <w:checkBox>
                    <w:sizeAuto/>
                    <w:default w:val="0"/>
                  </w:checkBox>
                </w:ffData>
              </w:fldChar>
            </w:r>
            <w:r w:rsidRPr="00026F5D">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026F5D">
              <w:rPr>
                <w:rFonts w:ascii="Arial" w:hAnsi="Arial" w:cs="Arial"/>
                <w:sz w:val="18"/>
                <w:szCs w:val="18"/>
              </w:rPr>
              <w:fldChar w:fldCharType="end"/>
            </w:r>
          </w:p>
        </w:tc>
        <w:tc>
          <w:tcPr>
            <w:tcW w:w="450" w:type="dxa"/>
            <w:tcBorders>
              <w:bottom w:val="single" w:sz="4" w:space="0" w:color="auto"/>
            </w:tcBorders>
            <w:vAlign w:val="center"/>
          </w:tcPr>
          <w:p w:rsidR="00B76908" w:rsidRPr="00026F5D" w:rsidRDefault="00B76908" w:rsidP="00B76908">
            <w:pPr>
              <w:pStyle w:val="NoSpacing"/>
              <w:ind w:right="-90"/>
              <w:rPr>
                <w:rFonts w:ascii="Arial" w:hAnsi="Arial" w:cs="Arial"/>
                <w:sz w:val="18"/>
                <w:szCs w:val="18"/>
              </w:rPr>
            </w:pPr>
          </w:p>
        </w:tc>
        <w:tc>
          <w:tcPr>
            <w:tcW w:w="9449" w:type="dxa"/>
            <w:tcBorders>
              <w:bottom w:val="single" w:sz="4" w:space="0" w:color="auto"/>
              <w:right w:val="nil"/>
            </w:tcBorders>
            <w:vAlign w:val="center"/>
          </w:tcPr>
          <w:p w:rsidR="00B76908" w:rsidRPr="00026F5D" w:rsidRDefault="00B76908" w:rsidP="00DE7899">
            <w:pPr>
              <w:pStyle w:val="NoSpacing"/>
              <w:numPr>
                <w:ilvl w:val="0"/>
                <w:numId w:val="12"/>
              </w:numPr>
              <w:ind w:left="258" w:right="-90" w:hanging="258"/>
              <w:rPr>
                <w:rFonts w:ascii="Arial" w:hAnsi="Arial" w:cs="Arial"/>
                <w:b/>
                <w:sz w:val="18"/>
                <w:szCs w:val="18"/>
              </w:rPr>
            </w:pPr>
            <w:r w:rsidRPr="00026F5D">
              <w:rPr>
                <w:rFonts w:ascii="Arial" w:hAnsi="Arial" w:cs="Arial"/>
                <w:color w:val="000000"/>
                <w:sz w:val="18"/>
                <w:szCs w:val="18"/>
              </w:rPr>
              <w:t>I</w:t>
            </w:r>
            <w:r>
              <w:rPr>
                <w:rFonts w:ascii="Arial" w:hAnsi="Arial" w:cs="Arial"/>
                <w:color w:val="000000"/>
                <w:sz w:val="18"/>
                <w:szCs w:val="18"/>
              </w:rPr>
              <w:t>n the basement</w:t>
            </w:r>
          </w:p>
        </w:tc>
      </w:tr>
      <w:tr w:rsidR="0042517A" w:rsidTr="00DE7899">
        <w:trPr>
          <w:trHeight w:hRule="exact" w:val="360"/>
        </w:trPr>
        <w:tc>
          <w:tcPr>
            <w:tcW w:w="10793" w:type="dxa"/>
            <w:gridSpan w:val="4"/>
            <w:tcBorders>
              <w:left w:val="nil"/>
              <w:right w:val="nil"/>
            </w:tcBorders>
            <w:shd w:val="clear" w:color="auto" w:fill="D9D9D9" w:themeFill="background1" w:themeFillShade="D9"/>
            <w:vAlign w:val="center"/>
          </w:tcPr>
          <w:p w:rsidR="0042517A" w:rsidRPr="006D6118" w:rsidRDefault="0042517A" w:rsidP="00B76908">
            <w:pPr>
              <w:pStyle w:val="NoSpacing"/>
              <w:rPr>
                <w:rFonts w:ascii="Arial" w:hAnsi="Arial" w:cs="Arial"/>
                <w:b/>
                <w:sz w:val="18"/>
                <w:szCs w:val="18"/>
              </w:rPr>
            </w:pPr>
            <w:r w:rsidRPr="006D6118">
              <w:rPr>
                <w:rFonts w:ascii="Arial" w:hAnsi="Arial" w:cs="Arial"/>
                <w:b/>
                <w:sz w:val="18"/>
                <w:szCs w:val="18"/>
              </w:rPr>
              <w:t xml:space="preserve">PRESCRIPTION MEDICATIONS </w:t>
            </w:r>
            <w:r>
              <w:rPr>
                <w:rFonts w:ascii="Arial" w:hAnsi="Arial" w:cs="Arial"/>
                <w:b/>
                <w:sz w:val="18"/>
                <w:szCs w:val="18"/>
              </w:rPr>
              <w:t>–</w:t>
            </w:r>
            <w:r w:rsidRPr="006D6118">
              <w:rPr>
                <w:rFonts w:ascii="Arial" w:hAnsi="Arial" w:cs="Arial"/>
                <w:b/>
                <w:sz w:val="18"/>
                <w:szCs w:val="18"/>
              </w:rPr>
              <w:t xml:space="preserve"> DHS</w:t>
            </w:r>
            <w:r>
              <w:rPr>
                <w:rFonts w:ascii="Arial" w:hAnsi="Arial" w:cs="Arial"/>
                <w:b/>
                <w:sz w:val="18"/>
                <w:szCs w:val="18"/>
              </w:rPr>
              <w:t xml:space="preserve"> </w:t>
            </w:r>
            <w:r>
              <w:rPr>
                <w:rFonts w:ascii="Arial" w:hAnsi="Arial" w:cs="Arial"/>
                <w:b/>
                <w:color w:val="000000"/>
                <w:sz w:val="18"/>
                <w:szCs w:val="18"/>
              </w:rPr>
              <w:t>§</w:t>
            </w:r>
            <w:r>
              <w:rPr>
                <w:rFonts w:ascii="Arial" w:hAnsi="Arial" w:cs="Arial"/>
                <w:b/>
                <w:sz w:val="18"/>
                <w:szCs w:val="18"/>
              </w:rPr>
              <w:t xml:space="preserve"> </w:t>
            </w:r>
            <w:r w:rsidRPr="006D6118">
              <w:rPr>
                <w:rFonts w:ascii="Arial" w:hAnsi="Arial" w:cs="Arial"/>
                <w:b/>
                <w:sz w:val="18"/>
                <w:szCs w:val="18"/>
              </w:rPr>
              <w:t>88.07(3)</w:t>
            </w:r>
          </w:p>
        </w:tc>
      </w:tr>
      <w:tr w:rsidR="00B76908" w:rsidTr="00A167E2">
        <w:trPr>
          <w:trHeight w:hRule="exact" w:val="360"/>
        </w:trPr>
        <w:tc>
          <w:tcPr>
            <w:tcW w:w="446" w:type="dxa"/>
            <w:tcBorders>
              <w:left w:val="nil"/>
            </w:tcBorders>
            <w:vAlign w:val="center"/>
          </w:tcPr>
          <w:p w:rsidR="00B76908" w:rsidRPr="006D6118" w:rsidRDefault="00B76908" w:rsidP="00B76908">
            <w:pPr>
              <w:pStyle w:val="NoSpacing"/>
              <w:ind w:right="-90"/>
              <w:rPr>
                <w:rFonts w:ascii="Arial" w:hAnsi="Arial" w:cs="Arial"/>
                <w:b/>
                <w:sz w:val="18"/>
                <w:szCs w:val="18"/>
              </w:rPr>
            </w:pPr>
            <w:r w:rsidRPr="006D6118">
              <w:rPr>
                <w:rFonts w:ascii="Arial" w:hAnsi="Arial" w:cs="Arial"/>
                <w:sz w:val="18"/>
                <w:szCs w:val="18"/>
              </w:rPr>
              <w:fldChar w:fldCharType="begin">
                <w:ffData>
                  <w:name w:val="Check7"/>
                  <w:enabled/>
                  <w:calcOnExit w:val="0"/>
                  <w:checkBox>
                    <w:sizeAuto/>
                    <w:default w:val="0"/>
                  </w:checkBox>
                </w:ffData>
              </w:fldChar>
            </w:r>
            <w:r w:rsidRPr="006D6118">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6D6118">
              <w:rPr>
                <w:rFonts w:ascii="Arial" w:hAnsi="Arial" w:cs="Arial"/>
                <w:sz w:val="18"/>
                <w:szCs w:val="18"/>
              </w:rPr>
              <w:fldChar w:fldCharType="end"/>
            </w:r>
          </w:p>
        </w:tc>
        <w:tc>
          <w:tcPr>
            <w:tcW w:w="448" w:type="dxa"/>
            <w:vAlign w:val="center"/>
          </w:tcPr>
          <w:p w:rsidR="00B76908" w:rsidRPr="006D6118" w:rsidRDefault="00B76908" w:rsidP="00B76908">
            <w:pPr>
              <w:pStyle w:val="NoSpacing"/>
              <w:ind w:right="-90"/>
              <w:rPr>
                <w:rFonts w:ascii="Arial" w:hAnsi="Arial" w:cs="Arial"/>
                <w:b/>
                <w:sz w:val="18"/>
                <w:szCs w:val="18"/>
              </w:rPr>
            </w:pPr>
            <w:r w:rsidRPr="006D6118">
              <w:rPr>
                <w:rFonts w:ascii="Arial" w:hAnsi="Arial" w:cs="Arial"/>
                <w:sz w:val="18"/>
                <w:szCs w:val="18"/>
              </w:rPr>
              <w:fldChar w:fldCharType="begin">
                <w:ffData>
                  <w:name w:val="Check7"/>
                  <w:enabled/>
                  <w:calcOnExit w:val="0"/>
                  <w:checkBox>
                    <w:sizeAuto/>
                    <w:default w:val="0"/>
                  </w:checkBox>
                </w:ffData>
              </w:fldChar>
            </w:r>
            <w:r w:rsidRPr="006D6118">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6D6118">
              <w:rPr>
                <w:rFonts w:ascii="Arial" w:hAnsi="Arial" w:cs="Arial"/>
                <w:sz w:val="18"/>
                <w:szCs w:val="18"/>
              </w:rPr>
              <w:fldChar w:fldCharType="end"/>
            </w:r>
          </w:p>
        </w:tc>
        <w:tc>
          <w:tcPr>
            <w:tcW w:w="450" w:type="dxa"/>
            <w:vAlign w:val="center"/>
          </w:tcPr>
          <w:p w:rsidR="00B76908" w:rsidRPr="006D6118" w:rsidRDefault="00B76908" w:rsidP="00B76908">
            <w:pPr>
              <w:pStyle w:val="NoSpacing"/>
              <w:ind w:right="-90"/>
              <w:rPr>
                <w:rFonts w:ascii="Arial" w:hAnsi="Arial" w:cs="Arial"/>
                <w:sz w:val="18"/>
                <w:szCs w:val="18"/>
              </w:rPr>
            </w:pPr>
          </w:p>
        </w:tc>
        <w:tc>
          <w:tcPr>
            <w:tcW w:w="9449" w:type="dxa"/>
            <w:tcBorders>
              <w:right w:val="nil"/>
            </w:tcBorders>
            <w:vAlign w:val="center"/>
          </w:tcPr>
          <w:p w:rsidR="00B76908" w:rsidRPr="006D6118" w:rsidRDefault="00B76908" w:rsidP="00DE7899">
            <w:pPr>
              <w:pStyle w:val="NoSpacing"/>
              <w:numPr>
                <w:ilvl w:val="0"/>
                <w:numId w:val="13"/>
              </w:numPr>
              <w:ind w:left="258" w:right="-90" w:hanging="258"/>
              <w:rPr>
                <w:rFonts w:ascii="Arial" w:hAnsi="Arial" w:cs="Arial"/>
                <w:b/>
                <w:sz w:val="18"/>
                <w:szCs w:val="18"/>
              </w:rPr>
            </w:pPr>
            <w:r w:rsidRPr="006D6118">
              <w:rPr>
                <w:rFonts w:ascii="Arial" w:hAnsi="Arial" w:cs="Arial"/>
                <w:color w:val="000000"/>
                <w:sz w:val="18"/>
                <w:szCs w:val="18"/>
              </w:rPr>
              <w:t>Every prescription medication shall be securely stored</w:t>
            </w:r>
            <w:r>
              <w:rPr>
                <w:rFonts w:ascii="Arial" w:hAnsi="Arial" w:cs="Arial"/>
                <w:color w:val="000000"/>
                <w:sz w:val="18"/>
                <w:szCs w:val="18"/>
              </w:rPr>
              <w:t>.</w:t>
            </w:r>
          </w:p>
        </w:tc>
      </w:tr>
      <w:tr w:rsidR="00B76908" w:rsidTr="00A167E2">
        <w:trPr>
          <w:trHeight w:hRule="exact" w:val="360"/>
        </w:trPr>
        <w:tc>
          <w:tcPr>
            <w:tcW w:w="446" w:type="dxa"/>
            <w:tcBorders>
              <w:left w:val="nil"/>
            </w:tcBorders>
            <w:vAlign w:val="center"/>
          </w:tcPr>
          <w:p w:rsidR="00B76908" w:rsidRPr="006D6118" w:rsidRDefault="00B76908" w:rsidP="00B76908">
            <w:pPr>
              <w:pStyle w:val="NoSpacing"/>
              <w:ind w:right="-90"/>
              <w:rPr>
                <w:rFonts w:ascii="Arial" w:hAnsi="Arial" w:cs="Arial"/>
                <w:b/>
                <w:sz w:val="18"/>
                <w:szCs w:val="18"/>
              </w:rPr>
            </w:pPr>
            <w:r w:rsidRPr="006D6118">
              <w:rPr>
                <w:rFonts w:ascii="Arial" w:hAnsi="Arial" w:cs="Arial"/>
                <w:sz w:val="18"/>
                <w:szCs w:val="18"/>
              </w:rPr>
              <w:fldChar w:fldCharType="begin">
                <w:ffData>
                  <w:name w:val="Check7"/>
                  <w:enabled/>
                  <w:calcOnExit w:val="0"/>
                  <w:checkBox>
                    <w:sizeAuto/>
                    <w:default w:val="0"/>
                  </w:checkBox>
                </w:ffData>
              </w:fldChar>
            </w:r>
            <w:r w:rsidRPr="006D6118">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6D6118">
              <w:rPr>
                <w:rFonts w:ascii="Arial" w:hAnsi="Arial" w:cs="Arial"/>
                <w:sz w:val="18"/>
                <w:szCs w:val="18"/>
              </w:rPr>
              <w:fldChar w:fldCharType="end"/>
            </w:r>
          </w:p>
        </w:tc>
        <w:tc>
          <w:tcPr>
            <w:tcW w:w="448" w:type="dxa"/>
            <w:vAlign w:val="center"/>
          </w:tcPr>
          <w:p w:rsidR="00B76908" w:rsidRPr="006D6118" w:rsidRDefault="00B76908" w:rsidP="00B76908">
            <w:pPr>
              <w:pStyle w:val="NoSpacing"/>
              <w:ind w:right="-90"/>
              <w:rPr>
                <w:rFonts w:ascii="Arial" w:hAnsi="Arial" w:cs="Arial"/>
                <w:b/>
                <w:sz w:val="18"/>
                <w:szCs w:val="18"/>
              </w:rPr>
            </w:pPr>
            <w:r w:rsidRPr="006D6118">
              <w:rPr>
                <w:rFonts w:ascii="Arial" w:hAnsi="Arial" w:cs="Arial"/>
                <w:sz w:val="18"/>
                <w:szCs w:val="18"/>
              </w:rPr>
              <w:fldChar w:fldCharType="begin">
                <w:ffData>
                  <w:name w:val="Check7"/>
                  <w:enabled/>
                  <w:calcOnExit w:val="0"/>
                  <w:checkBox>
                    <w:sizeAuto/>
                    <w:default w:val="0"/>
                  </w:checkBox>
                </w:ffData>
              </w:fldChar>
            </w:r>
            <w:r w:rsidRPr="006D6118">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6D6118">
              <w:rPr>
                <w:rFonts w:ascii="Arial" w:hAnsi="Arial" w:cs="Arial"/>
                <w:sz w:val="18"/>
                <w:szCs w:val="18"/>
              </w:rPr>
              <w:fldChar w:fldCharType="end"/>
            </w:r>
          </w:p>
        </w:tc>
        <w:tc>
          <w:tcPr>
            <w:tcW w:w="450" w:type="dxa"/>
            <w:vAlign w:val="center"/>
          </w:tcPr>
          <w:p w:rsidR="00B76908" w:rsidRPr="006D6118" w:rsidRDefault="00B76908" w:rsidP="00B76908">
            <w:pPr>
              <w:pStyle w:val="NoSpacing"/>
              <w:ind w:right="-90"/>
              <w:rPr>
                <w:rFonts w:ascii="Arial" w:hAnsi="Arial" w:cs="Arial"/>
                <w:sz w:val="18"/>
                <w:szCs w:val="18"/>
              </w:rPr>
            </w:pPr>
          </w:p>
        </w:tc>
        <w:tc>
          <w:tcPr>
            <w:tcW w:w="9449" w:type="dxa"/>
            <w:tcBorders>
              <w:right w:val="nil"/>
            </w:tcBorders>
            <w:vAlign w:val="center"/>
          </w:tcPr>
          <w:p w:rsidR="00B76908" w:rsidRPr="006D6118" w:rsidRDefault="00B76908" w:rsidP="00DE7899">
            <w:pPr>
              <w:pStyle w:val="NoSpacing"/>
              <w:numPr>
                <w:ilvl w:val="0"/>
                <w:numId w:val="13"/>
              </w:numPr>
              <w:ind w:left="258" w:right="-90" w:hanging="258"/>
              <w:rPr>
                <w:rFonts w:ascii="Arial" w:hAnsi="Arial" w:cs="Arial"/>
                <w:b/>
                <w:sz w:val="18"/>
                <w:szCs w:val="18"/>
              </w:rPr>
            </w:pPr>
            <w:r w:rsidRPr="006D6118">
              <w:rPr>
                <w:rFonts w:ascii="Arial" w:hAnsi="Arial" w:cs="Arial"/>
                <w:color w:val="000000"/>
                <w:sz w:val="18"/>
                <w:szCs w:val="18"/>
              </w:rPr>
              <w:t xml:space="preserve">Every prescription medication shall </w:t>
            </w:r>
            <w:r>
              <w:rPr>
                <w:rFonts w:ascii="Arial" w:hAnsi="Arial" w:cs="Arial"/>
                <w:color w:val="000000"/>
                <w:sz w:val="18"/>
                <w:szCs w:val="18"/>
              </w:rPr>
              <w:t>r</w:t>
            </w:r>
            <w:r w:rsidRPr="006D6118">
              <w:rPr>
                <w:rFonts w:ascii="Arial" w:hAnsi="Arial" w:cs="Arial"/>
                <w:color w:val="000000"/>
                <w:sz w:val="18"/>
                <w:szCs w:val="18"/>
              </w:rPr>
              <w:t>emain in its original container as received from the pharmacy</w:t>
            </w:r>
            <w:r>
              <w:rPr>
                <w:rFonts w:ascii="Arial" w:hAnsi="Arial" w:cs="Arial"/>
                <w:color w:val="000000"/>
                <w:sz w:val="18"/>
                <w:szCs w:val="18"/>
              </w:rPr>
              <w:t>.</w:t>
            </w:r>
          </w:p>
        </w:tc>
      </w:tr>
      <w:tr w:rsidR="00B76908" w:rsidTr="00DE7899">
        <w:trPr>
          <w:trHeight w:hRule="exact" w:val="360"/>
        </w:trPr>
        <w:tc>
          <w:tcPr>
            <w:tcW w:w="446" w:type="dxa"/>
            <w:tcBorders>
              <w:left w:val="nil"/>
              <w:bottom w:val="single" w:sz="4" w:space="0" w:color="auto"/>
            </w:tcBorders>
            <w:vAlign w:val="center"/>
          </w:tcPr>
          <w:p w:rsidR="00B76908" w:rsidRPr="006D6118" w:rsidRDefault="00B76908" w:rsidP="00B76908">
            <w:pPr>
              <w:pStyle w:val="NoSpacing"/>
              <w:ind w:right="-90"/>
              <w:rPr>
                <w:rFonts w:ascii="Arial" w:hAnsi="Arial" w:cs="Arial"/>
                <w:b/>
                <w:sz w:val="18"/>
                <w:szCs w:val="18"/>
              </w:rPr>
            </w:pPr>
            <w:r w:rsidRPr="006D6118">
              <w:rPr>
                <w:rFonts w:ascii="Arial" w:hAnsi="Arial" w:cs="Arial"/>
                <w:sz w:val="18"/>
                <w:szCs w:val="18"/>
              </w:rPr>
              <w:fldChar w:fldCharType="begin">
                <w:ffData>
                  <w:name w:val="Check7"/>
                  <w:enabled/>
                  <w:calcOnExit w:val="0"/>
                  <w:checkBox>
                    <w:sizeAuto/>
                    <w:default w:val="0"/>
                  </w:checkBox>
                </w:ffData>
              </w:fldChar>
            </w:r>
            <w:r w:rsidRPr="006D6118">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6D6118">
              <w:rPr>
                <w:rFonts w:ascii="Arial" w:hAnsi="Arial" w:cs="Arial"/>
                <w:sz w:val="18"/>
                <w:szCs w:val="18"/>
              </w:rPr>
              <w:fldChar w:fldCharType="end"/>
            </w:r>
          </w:p>
        </w:tc>
        <w:tc>
          <w:tcPr>
            <w:tcW w:w="448" w:type="dxa"/>
            <w:tcBorders>
              <w:bottom w:val="single" w:sz="4" w:space="0" w:color="auto"/>
            </w:tcBorders>
            <w:vAlign w:val="center"/>
          </w:tcPr>
          <w:p w:rsidR="00B76908" w:rsidRPr="006D6118" w:rsidRDefault="00B76908" w:rsidP="00B76908">
            <w:pPr>
              <w:pStyle w:val="NoSpacing"/>
              <w:ind w:right="-90"/>
              <w:rPr>
                <w:rFonts w:ascii="Arial" w:hAnsi="Arial" w:cs="Arial"/>
                <w:b/>
                <w:sz w:val="18"/>
                <w:szCs w:val="18"/>
              </w:rPr>
            </w:pPr>
            <w:r w:rsidRPr="006D6118">
              <w:rPr>
                <w:rFonts w:ascii="Arial" w:hAnsi="Arial" w:cs="Arial"/>
                <w:sz w:val="18"/>
                <w:szCs w:val="18"/>
              </w:rPr>
              <w:fldChar w:fldCharType="begin">
                <w:ffData>
                  <w:name w:val="Check7"/>
                  <w:enabled/>
                  <w:calcOnExit w:val="0"/>
                  <w:checkBox>
                    <w:sizeAuto/>
                    <w:default w:val="0"/>
                  </w:checkBox>
                </w:ffData>
              </w:fldChar>
            </w:r>
            <w:r w:rsidRPr="006D6118">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6D6118">
              <w:rPr>
                <w:rFonts w:ascii="Arial" w:hAnsi="Arial" w:cs="Arial"/>
                <w:sz w:val="18"/>
                <w:szCs w:val="18"/>
              </w:rPr>
              <w:fldChar w:fldCharType="end"/>
            </w:r>
          </w:p>
        </w:tc>
        <w:tc>
          <w:tcPr>
            <w:tcW w:w="450" w:type="dxa"/>
            <w:tcBorders>
              <w:bottom w:val="single" w:sz="4" w:space="0" w:color="auto"/>
            </w:tcBorders>
            <w:vAlign w:val="center"/>
          </w:tcPr>
          <w:p w:rsidR="00B76908" w:rsidRPr="006D6118" w:rsidRDefault="00B76908" w:rsidP="00B76908">
            <w:pPr>
              <w:pStyle w:val="NoSpacing"/>
              <w:ind w:right="-90"/>
              <w:rPr>
                <w:rFonts w:ascii="Arial" w:hAnsi="Arial" w:cs="Arial"/>
                <w:sz w:val="18"/>
                <w:szCs w:val="18"/>
              </w:rPr>
            </w:pPr>
          </w:p>
        </w:tc>
        <w:tc>
          <w:tcPr>
            <w:tcW w:w="9449" w:type="dxa"/>
            <w:tcBorders>
              <w:bottom w:val="single" w:sz="4" w:space="0" w:color="auto"/>
              <w:right w:val="nil"/>
            </w:tcBorders>
            <w:vAlign w:val="center"/>
          </w:tcPr>
          <w:p w:rsidR="00B76908" w:rsidRPr="006D6118" w:rsidRDefault="00B76908" w:rsidP="00DE7899">
            <w:pPr>
              <w:pStyle w:val="NoSpacing"/>
              <w:numPr>
                <w:ilvl w:val="0"/>
                <w:numId w:val="13"/>
              </w:numPr>
              <w:ind w:left="258" w:right="-90" w:hanging="258"/>
              <w:rPr>
                <w:rFonts w:ascii="Arial" w:hAnsi="Arial" w:cs="Arial"/>
                <w:b/>
                <w:sz w:val="18"/>
                <w:szCs w:val="18"/>
              </w:rPr>
            </w:pPr>
            <w:r w:rsidRPr="006D6118">
              <w:rPr>
                <w:rFonts w:ascii="Arial" w:hAnsi="Arial" w:cs="Arial"/>
                <w:color w:val="000000"/>
                <w:sz w:val="18"/>
                <w:szCs w:val="18"/>
              </w:rPr>
              <w:t xml:space="preserve">Every prescription medication shall </w:t>
            </w:r>
            <w:r w:rsidRPr="006D6118">
              <w:rPr>
                <w:rFonts w:ascii="Arial" w:hAnsi="Arial" w:cs="Arial"/>
                <w:sz w:val="18"/>
                <w:szCs w:val="18"/>
              </w:rPr>
              <w:t xml:space="preserve">be </w:t>
            </w:r>
            <w:r w:rsidRPr="006D6118">
              <w:rPr>
                <w:rFonts w:ascii="Arial" w:hAnsi="Arial" w:cs="Arial"/>
                <w:color w:val="000000"/>
                <w:sz w:val="18"/>
                <w:szCs w:val="18"/>
              </w:rPr>
              <w:t>stored as specified by the pharmacist.</w:t>
            </w:r>
          </w:p>
        </w:tc>
      </w:tr>
      <w:tr w:rsidR="0042517A" w:rsidTr="00DE7899">
        <w:trPr>
          <w:trHeight w:hRule="exact" w:val="360"/>
        </w:trPr>
        <w:tc>
          <w:tcPr>
            <w:tcW w:w="10793" w:type="dxa"/>
            <w:gridSpan w:val="4"/>
            <w:tcBorders>
              <w:left w:val="nil"/>
              <w:right w:val="nil"/>
            </w:tcBorders>
            <w:shd w:val="clear" w:color="auto" w:fill="D9D9D9" w:themeFill="background1" w:themeFillShade="D9"/>
            <w:vAlign w:val="center"/>
          </w:tcPr>
          <w:p w:rsidR="0042517A" w:rsidRPr="006D6118" w:rsidRDefault="0042517A" w:rsidP="00B76908">
            <w:pPr>
              <w:pStyle w:val="NoSpacing"/>
              <w:rPr>
                <w:rFonts w:ascii="Arial" w:hAnsi="Arial" w:cs="Arial"/>
                <w:color w:val="000000"/>
                <w:sz w:val="18"/>
                <w:szCs w:val="18"/>
              </w:rPr>
            </w:pPr>
            <w:r w:rsidRPr="00333E1F">
              <w:rPr>
                <w:rFonts w:ascii="Arial" w:hAnsi="Arial" w:cs="Arial"/>
                <w:b/>
                <w:color w:val="000000"/>
                <w:sz w:val="18"/>
                <w:szCs w:val="18"/>
              </w:rPr>
              <w:t xml:space="preserve">TELEPHONE </w:t>
            </w:r>
            <w:r>
              <w:rPr>
                <w:rFonts w:ascii="Arial" w:hAnsi="Arial" w:cs="Arial"/>
                <w:b/>
                <w:sz w:val="18"/>
                <w:szCs w:val="18"/>
              </w:rPr>
              <w:t>–</w:t>
            </w:r>
            <w:r w:rsidRPr="00333E1F">
              <w:rPr>
                <w:rFonts w:ascii="Arial" w:hAnsi="Arial" w:cs="Arial"/>
                <w:b/>
                <w:color w:val="000000"/>
                <w:sz w:val="18"/>
                <w:szCs w:val="18"/>
              </w:rPr>
              <w:t xml:space="preserve"> DHS </w:t>
            </w:r>
            <w:r>
              <w:rPr>
                <w:rFonts w:ascii="Arial" w:hAnsi="Arial" w:cs="Arial"/>
                <w:b/>
                <w:color w:val="000000"/>
                <w:sz w:val="18"/>
                <w:szCs w:val="18"/>
              </w:rPr>
              <w:t xml:space="preserve">§ </w:t>
            </w:r>
            <w:r w:rsidRPr="00333E1F">
              <w:rPr>
                <w:rFonts w:ascii="Arial" w:hAnsi="Arial" w:cs="Arial"/>
                <w:b/>
                <w:color w:val="000000"/>
                <w:sz w:val="18"/>
                <w:szCs w:val="18"/>
              </w:rPr>
              <w:t xml:space="preserve">88.05(5) </w:t>
            </w:r>
          </w:p>
        </w:tc>
      </w:tr>
      <w:tr w:rsidR="00B76908" w:rsidTr="00A167E2">
        <w:trPr>
          <w:trHeight w:hRule="exact" w:val="360"/>
        </w:trPr>
        <w:tc>
          <w:tcPr>
            <w:tcW w:w="446" w:type="dxa"/>
            <w:tcBorders>
              <w:left w:val="nil"/>
            </w:tcBorders>
            <w:vAlign w:val="center"/>
          </w:tcPr>
          <w:p w:rsidR="00B76908" w:rsidRPr="006D6118" w:rsidRDefault="00B76908" w:rsidP="00B76908">
            <w:pPr>
              <w:pStyle w:val="NoSpacing"/>
              <w:ind w:right="-90"/>
              <w:rPr>
                <w:rFonts w:ascii="Arial" w:hAnsi="Arial" w:cs="Arial"/>
                <w:b/>
                <w:sz w:val="18"/>
                <w:szCs w:val="18"/>
              </w:rPr>
            </w:pPr>
            <w:r w:rsidRPr="006D6118">
              <w:rPr>
                <w:rFonts w:ascii="Arial" w:hAnsi="Arial" w:cs="Arial"/>
                <w:sz w:val="18"/>
                <w:szCs w:val="18"/>
              </w:rPr>
              <w:fldChar w:fldCharType="begin">
                <w:ffData>
                  <w:name w:val="Check7"/>
                  <w:enabled/>
                  <w:calcOnExit w:val="0"/>
                  <w:checkBox>
                    <w:sizeAuto/>
                    <w:default w:val="0"/>
                  </w:checkBox>
                </w:ffData>
              </w:fldChar>
            </w:r>
            <w:r w:rsidRPr="006D6118">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6D6118">
              <w:rPr>
                <w:rFonts w:ascii="Arial" w:hAnsi="Arial" w:cs="Arial"/>
                <w:sz w:val="18"/>
                <w:szCs w:val="18"/>
              </w:rPr>
              <w:fldChar w:fldCharType="end"/>
            </w:r>
          </w:p>
        </w:tc>
        <w:tc>
          <w:tcPr>
            <w:tcW w:w="448" w:type="dxa"/>
            <w:vAlign w:val="center"/>
          </w:tcPr>
          <w:p w:rsidR="00B76908" w:rsidRPr="006D6118" w:rsidRDefault="00B76908" w:rsidP="00B76908">
            <w:pPr>
              <w:pStyle w:val="NoSpacing"/>
              <w:ind w:right="-90"/>
              <w:rPr>
                <w:rFonts w:ascii="Arial" w:hAnsi="Arial" w:cs="Arial"/>
                <w:b/>
                <w:sz w:val="18"/>
                <w:szCs w:val="18"/>
              </w:rPr>
            </w:pPr>
            <w:r w:rsidRPr="006D6118">
              <w:rPr>
                <w:rFonts w:ascii="Arial" w:hAnsi="Arial" w:cs="Arial"/>
                <w:sz w:val="18"/>
                <w:szCs w:val="18"/>
              </w:rPr>
              <w:fldChar w:fldCharType="begin">
                <w:ffData>
                  <w:name w:val="Check7"/>
                  <w:enabled/>
                  <w:calcOnExit w:val="0"/>
                  <w:checkBox>
                    <w:sizeAuto/>
                    <w:default w:val="0"/>
                  </w:checkBox>
                </w:ffData>
              </w:fldChar>
            </w:r>
            <w:r w:rsidRPr="006D6118">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6D6118">
              <w:rPr>
                <w:rFonts w:ascii="Arial" w:hAnsi="Arial" w:cs="Arial"/>
                <w:sz w:val="18"/>
                <w:szCs w:val="18"/>
              </w:rPr>
              <w:fldChar w:fldCharType="end"/>
            </w:r>
          </w:p>
        </w:tc>
        <w:tc>
          <w:tcPr>
            <w:tcW w:w="450" w:type="dxa"/>
            <w:vAlign w:val="center"/>
          </w:tcPr>
          <w:p w:rsidR="00B76908" w:rsidRPr="00333E1F" w:rsidRDefault="00B76908" w:rsidP="00B76908">
            <w:pPr>
              <w:pStyle w:val="NoSpacing"/>
              <w:ind w:right="-90"/>
              <w:rPr>
                <w:rFonts w:ascii="Arial" w:hAnsi="Arial" w:cs="Arial"/>
                <w:sz w:val="18"/>
                <w:szCs w:val="18"/>
              </w:rPr>
            </w:pPr>
          </w:p>
        </w:tc>
        <w:tc>
          <w:tcPr>
            <w:tcW w:w="9449" w:type="dxa"/>
            <w:tcBorders>
              <w:right w:val="nil"/>
            </w:tcBorders>
            <w:vAlign w:val="center"/>
          </w:tcPr>
          <w:p w:rsidR="00B76908" w:rsidRPr="00333E1F" w:rsidRDefault="00B76908" w:rsidP="00DE7899">
            <w:pPr>
              <w:pStyle w:val="NoSpacing"/>
              <w:numPr>
                <w:ilvl w:val="0"/>
                <w:numId w:val="14"/>
              </w:numPr>
              <w:ind w:left="258" w:right="-90" w:hanging="258"/>
              <w:rPr>
                <w:rFonts w:ascii="Arial" w:hAnsi="Arial" w:cs="Arial"/>
                <w:color w:val="000000"/>
                <w:sz w:val="18"/>
                <w:szCs w:val="18"/>
              </w:rPr>
            </w:pPr>
            <w:r w:rsidRPr="00333E1F">
              <w:rPr>
                <w:rFonts w:ascii="Arial" w:hAnsi="Arial" w:cs="Arial"/>
                <w:color w:val="000000"/>
                <w:sz w:val="18"/>
                <w:szCs w:val="18"/>
              </w:rPr>
              <w:t>Residents have access to a non−pay telephone for residents to make and receive telephone calls</w:t>
            </w:r>
            <w:r>
              <w:rPr>
                <w:rFonts w:ascii="Arial" w:hAnsi="Arial" w:cs="Arial"/>
                <w:color w:val="000000"/>
                <w:sz w:val="18"/>
                <w:szCs w:val="18"/>
              </w:rPr>
              <w:t>.</w:t>
            </w:r>
          </w:p>
        </w:tc>
      </w:tr>
      <w:tr w:rsidR="00B76908" w:rsidTr="00DE7899">
        <w:trPr>
          <w:trHeight w:hRule="exact" w:val="550"/>
        </w:trPr>
        <w:tc>
          <w:tcPr>
            <w:tcW w:w="446" w:type="dxa"/>
            <w:tcBorders>
              <w:left w:val="nil"/>
              <w:bottom w:val="single" w:sz="4" w:space="0" w:color="auto"/>
            </w:tcBorders>
            <w:vAlign w:val="center"/>
          </w:tcPr>
          <w:p w:rsidR="00B76908" w:rsidRPr="006D6118" w:rsidRDefault="00B76908" w:rsidP="00B76908">
            <w:pPr>
              <w:pStyle w:val="NoSpacing"/>
              <w:ind w:right="-90"/>
              <w:rPr>
                <w:rFonts w:ascii="Arial" w:hAnsi="Arial" w:cs="Arial"/>
                <w:b/>
                <w:sz w:val="18"/>
                <w:szCs w:val="18"/>
              </w:rPr>
            </w:pPr>
            <w:r w:rsidRPr="006D6118">
              <w:rPr>
                <w:rFonts w:ascii="Arial" w:hAnsi="Arial" w:cs="Arial"/>
                <w:sz w:val="18"/>
                <w:szCs w:val="18"/>
              </w:rPr>
              <w:fldChar w:fldCharType="begin">
                <w:ffData>
                  <w:name w:val="Check7"/>
                  <w:enabled/>
                  <w:calcOnExit w:val="0"/>
                  <w:checkBox>
                    <w:sizeAuto/>
                    <w:default w:val="0"/>
                  </w:checkBox>
                </w:ffData>
              </w:fldChar>
            </w:r>
            <w:r w:rsidRPr="006D6118">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6D6118">
              <w:rPr>
                <w:rFonts w:ascii="Arial" w:hAnsi="Arial" w:cs="Arial"/>
                <w:sz w:val="18"/>
                <w:szCs w:val="18"/>
              </w:rPr>
              <w:fldChar w:fldCharType="end"/>
            </w:r>
          </w:p>
        </w:tc>
        <w:tc>
          <w:tcPr>
            <w:tcW w:w="448" w:type="dxa"/>
            <w:tcBorders>
              <w:bottom w:val="single" w:sz="4" w:space="0" w:color="auto"/>
            </w:tcBorders>
            <w:vAlign w:val="center"/>
          </w:tcPr>
          <w:p w:rsidR="00B76908" w:rsidRPr="006D6118" w:rsidRDefault="00B76908" w:rsidP="00B76908">
            <w:pPr>
              <w:pStyle w:val="NoSpacing"/>
              <w:ind w:right="-90"/>
              <w:rPr>
                <w:rFonts w:ascii="Arial" w:hAnsi="Arial" w:cs="Arial"/>
                <w:b/>
                <w:sz w:val="18"/>
                <w:szCs w:val="18"/>
              </w:rPr>
            </w:pPr>
            <w:r w:rsidRPr="006D6118">
              <w:rPr>
                <w:rFonts w:ascii="Arial" w:hAnsi="Arial" w:cs="Arial"/>
                <w:sz w:val="18"/>
                <w:szCs w:val="18"/>
              </w:rPr>
              <w:fldChar w:fldCharType="begin">
                <w:ffData>
                  <w:name w:val="Check7"/>
                  <w:enabled/>
                  <w:calcOnExit w:val="0"/>
                  <w:checkBox>
                    <w:sizeAuto/>
                    <w:default w:val="0"/>
                  </w:checkBox>
                </w:ffData>
              </w:fldChar>
            </w:r>
            <w:r w:rsidRPr="006D6118">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6D6118">
              <w:rPr>
                <w:rFonts w:ascii="Arial" w:hAnsi="Arial" w:cs="Arial"/>
                <w:sz w:val="18"/>
                <w:szCs w:val="18"/>
              </w:rPr>
              <w:fldChar w:fldCharType="end"/>
            </w:r>
          </w:p>
        </w:tc>
        <w:tc>
          <w:tcPr>
            <w:tcW w:w="450" w:type="dxa"/>
            <w:tcBorders>
              <w:bottom w:val="single" w:sz="4" w:space="0" w:color="auto"/>
            </w:tcBorders>
            <w:vAlign w:val="center"/>
          </w:tcPr>
          <w:p w:rsidR="00B76908" w:rsidRPr="00333E1F" w:rsidRDefault="00B76908" w:rsidP="00B76908">
            <w:pPr>
              <w:pStyle w:val="NoSpacing"/>
              <w:ind w:right="-90"/>
              <w:rPr>
                <w:rFonts w:ascii="Arial" w:hAnsi="Arial" w:cs="Arial"/>
                <w:sz w:val="18"/>
                <w:szCs w:val="18"/>
              </w:rPr>
            </w:pPr>
          </w:p>
        </w:tc>
        <w:tc>
          <w:tcPr>
            <w:tcW w:w="9449" w:type="dxa"/>
            <w:tcBorders>
              <w:bottom w:val="single" w:sz="4" w:space="0" w:color="auto"/>
              <w:right w:val="nil"/>
            </w:tcBorders>
            <w:vAlign w:val="center"/>
          </w:tcPr>
          <w:p w:rsidR="00B76908" w:rsidRPr="00333E1F" w:rsidRDefault="00B76908" w:rsidP="00DE7899">
            <w:pPr>
              <w:pStyle w:val="NoSpacing"/>
              <w:numPr>
                <w:ilvl w:val="0"/>
                <w:numId w:val="14"/>
              </w:numPr>
              <w:ind w:left="258" w:right="-90" w:hanging="258"/>
              <w:rPr>
                <w:rFonts w:ascii="Arial" w:hAnsi="Arial" w:cs="Arial"/>
                <w:color w:val="000000"/>
                <w:sz w:val="18"/>
                <w:szCs w:val="18"/>
              </w:rPr>
            </w:pPr>
            <w:r w:rsidRPr="00333E1F">
              <w:rPr>
                <w:rFonts w:ascii="Arial" w:hAnsi="Arial" w:cs="Arial"/>
                <w:color w:val="000000"/>
                <w:sz w:val="18"/>
                <w:szCs w:val="18"/>
              </w:rPr>
              <w:t>Emergency telephone numbers, including numbers for the fire department, police, hospital, physician, poison control center</w:t>
            </w:r>
            <w:r>
              <w:rPr>
                <w:rFonts w:ascii="Arial" w:hAnsi="Arial" w:cs="Arial"/>
                <w:color w:val="000000"/>
                <w:sz w:val="18"/>
                <w:szCs w:val="18"/>
              </w:rPr>
              <w:t>,</w:t>
            </w:r>
            <w:r w:rsidRPr="00333E1F">
              <w:rPr>
                <w:rFonts w:ascii="Arial" w:hAnsi="Arial" w:cs="Arial"/>
                <w:color w:val="000000"/>
                <w:sz w:val="18"/>
                <w:szCs w:val="18"/>
              </w:rPr>
              <w:t xml:space="preserve"> and ambulance, are located on or near each telephone.</w:t>
            </w:r>
          </w:p>
        </w:tc>
      </w:tr>
      <w:tr w:rsidR="0042517A" w:rsidTr="00DE7899">
        <w:trPr>
          <w:trHeight w:hRule="exact" w:val="360"/>
        </w:trPr>
        <w:tc>
          <w:tcPr>
            <w:tcW w:w="10793" w:type="dxa"/>
            <w:gridSpan w:val="4"/>
            <w:tcBorders>
              <w:left w:val="nil"/>
              <w:right w:val="nil"/>
            </w:tcBorders>
            <w:shd w:val="clear" w:color="auto" w:fill="D9D9D9" w:themeFill="background1" w:themeFillShade="D9"/>
            <w:vAlign w:val="center"/>
          </w:tcPr>
          <w:p w:rsidR="0042517A" w:rsidRPr="002163AF" w:rsidRDefault="0042517A" w:rsidP="00B76908">
            <w:pPr>
              <w:pStyle w:val="NoSpacing"/>
              <w:rPr>
                <w:rFonts w:ascii="Arial" w:hAnsi="Arial" w:cs="Arial"/>
                <w:color w:val="000000"/>
                <w:sz w:val="18"/>
                <w:szCs w:val="18"/>
              </w:rPr>
            </w:pPr>
            <w:r w:rsidRPr="002163AF">
              <w:rPr>
                <w:rFonts w:ascii="Arial" w:hAnsi="Arial" w:cs="Arial"/>
                <w:b/>
                <w:color w:val="000000"/>
                <w:sz w:val="18"/>
                <w:szCs w:val="18"/>
              </w:rPr>
              <w:t xml:space="preserve">PLACEMENT </w:t>
            </w:r>
            <w:r w:rsidRPr="002163AF">
              <w:rPr>
                <w:rFonts w:ascii="Arial" w:hAnsi="Arial" w:cs="Arial"/>
                <w:b/>
                <w:sz w:val="18"/>
                <w:szCs w:val="18"/>
              </w:rPr>
              <w:t>–</w:t>
            </w:r>
            <w:r w:rsidRPr="002163AF">
              <w:rPr>
                <w:rFonts w:ascii="Arial" w:hAnsi="Arial" w:cs="Arial"/>
                <w:b/>
                <w:color w:val="000000"/>
                <w:sz w:val="18"/>
                <w:szCs w:val="18"/>
              </w:rPr>
              <w:t xml:space="preserve"> DHS § 88.06(1)(b)</w:t>
            </w:r>
          </w:p>
        </w:tc>
      </w:tr>
      <w:tr w:rsidR="00B76908" w:rsidTr="00DE7899">
        <w:trPr>
          <w:trHeight w:hRule="exact" w:val="541"/>
        </w:trPr>
        <w:tc>
          <w:tcPr>
            <w:tcW w:w="446" w:type="dxa"/>
            <w:tcBorders>
              <w:left w:val="nil"/>
              <w:bottom w:val="single" w:sz="4" w:space="0" w:color="auto"/>
            </w:tcBorders>
            <w:vAlign w:val="center"/>
          </w:tcPr>
          <w:p w:rsidR="00B76908" w:rsidRPr="006D6118" w:rsidRDefault="00B76908" w:rsidP="00B76908">
            <w:pPr>
              <w:pStyle w:val="NoSpacing"/>
              <w:ind w:right="-90"/>
              <w:rPr>
                <w:rFonts w:ascii="Arial" w:hAnsi="Arial" w:cs="Arial"/>
                <w:b/>
                <w:sz w:val="18"/>
                <w:szCs w:val="18"/>
              </w:rPr>
            </w:pPr>
            <w:r w:rsidRPr="006D6118">
              <w:rPr>
                <w:rFonts w:ascii="Arial" w:hAnsi="Arial" w:cs="Arial"/>
                <w:sz w:val="18"/>
                <w:szCs w:val="18"/>
              </w:rPr>
              <w:fldChar w:fldCharType="begin">
                <w:ffData>
                  <w:name w:val="Check7"/>
                  <w:enabled/>
                  <w:calcOnExit w:val="0"/>
                  <w:checkBox>
                    <w:sizeAuto/>
                    <w:default w:val="0"/>
                  </w:checkBox>
                </w:ffData>
              </w:fldChar>
            </w:r>
            <w:r w:rsidRPr="006D6118">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6D6118">
              <w:rPr>
                <w:rFonts w:ascii="Arial" w:hAnsi="Arial" w:cs="Arial"/>
                <w:sz w:val="18"/>
                <w:szCs w:val="18"/>
              </w:rPr>
              <w:fldChar w:fldCharType="end"/>
            </w:r>
          </w:p>
        </w:tc>
        <w:tc>
          <w:tcPr>
            <w:tcW w:w="448" w:type="dxa"/>
            <w:tcBorders>
              <w:bottom w:val="single" w:sz="4" w:space="0" w:color="auto"/>
            </w:tcBorders>
            <w:vAlign w:val="center"/>
          </w:tcPr>
          <w:p w:rsidR="00B76908" w:rsidRPr="006D6118" w:rsidRDefault="00B76908" w:rsidP="00B76908">
            <w:pPr>
              <w:pStyle w:val="NoSpacing"/>
              <w:ind w:right="-90"/>
              <w:rPr>
                <w:rFonts w:ascii="Arial" w:hAnsi="Arial" w:cs="Arial"/>
                <w:b/>
                <w:sz w:val="18"/>
                <w:szCs w:val="18"/>
              </w:rPr>
            </w:pPr>
            <w:r w:rsidRPr="006D6118">
              <w:rPr>
                <w:rFonts w:ascii="Arial" w:hAnsi="Arial" w:cs="Arial"/>
                <w:sz w:val="18"/>
                <w:szCs w:val="18"/>
              </w:rPr>
              <w:fldChar w:fldCharType="begin">
                <w:ffData>
                  <w:name w:val="Check7"/>
                  <w:enabled/>
                  <w:calcOnExit w:val="0"/>
                  <w:checkBox>
                    <w:sizeAuto/>
                    <w:default w:val="0"/>
                  </w:checkBox>
                </w:ffData>
              </w:fldChar>
            </w:r>
            <w:r w:rsidRPr="006D6118">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6D6118">
              <w:rPr>
                <w:rFonts w:ascii="Arial" w:hAnsi="Arial" w:cs="Arial"/>
                <w:sz w:val="18"/>
                <w:szCs w:val="18"/>
              </w:rPr>
              <w:fldChar w:fldCharType="end"/>
            </w:r>
          </w:p>
        </w:tc>
        <w:tc>
          <w:tcPr>
            <w:tcW w:w="450" w:type="dxa"/>
            <w:tcBorders>
              <w:bottom w:val="single" w:sz="4" w:space="0" w:color="auto"/>
            </w:tcBorders>
            <w:vAlign w:val="center"/>
          </w:tcPr>
          <w:p w:rsidR="00B76908" w:rsidRPr="00333E1F" w:rsidRDefault="00B76908" w:rsidP="00B76908">
            <w:pPr>
              <w:pStyle w:val="NoSpacing"/>
              <w:ind w:right="-90"/>
              <w:rPr>
                <w:rFonts w:ascii="Arial" w:hAnsi="Arial" w:cs="Arial"/>
                <w:sz w:val="18"/>
                <w:szCs w:val="18"/>
              </w:rPr>
            </w:pPr>
          </w:p>
        </w:tc>
        <w:tc>
          <w:tcPr>
            <w:tcW w:w="9449" w:type="dxa"/>
            <w:tcBorders>
              <w:bottom w:val="single" w:sz="4" w:space="0" w:color="auto"/>
              <w:right w:val="nil"/>
            </w:tcBorders>
            <w:vAlign w:val="center"/>
          </w:tcPr>
          <w:p w:rsidR="00B76908" w:rsidRPr="002163AF" w:rsidRDefault="00B76908" w:rsidP="00B76908">
            <w:pPr>
              <w:pStyle w:val="NoSpacing"/>
              <w:ind w:right="-90"/>
              <w:rPr>
                <w:rFonts w:ascii="Arial" w:hAnsi="Arial" w:cs="Arial"/>
                <w:color w:val="000000"/>
                <w:sz w:val="18"/>
                <w:szCs w:val="18"/>
              </w:rPr>
            </w:pPr>
            <w:r w:rsidRPr="002163AF">
              <w:rPr>
                <w:rFonts w:ascii="Arial" w:hAnsi="Arial" w:cs="Arial"/>
                <w:sz w:val="18"/>
                <w:szCs w:val="18"/>
              </w:rPr>
              <w:t>A copy of Chapter DHS 88 is available upon request by the prospective new resident or that person's guardian</w:t>
            </w:r>
            <w:r>
              <w:rPr>
                <w:rFonts w:ascii="Arial" w:hAnsi="Arial" w:cs="Arial"/>
                <w:sz w:val="18"/>
                <w:szCs w:val="18"/>
              </w:rPr>
              <w:t>,</w:t>
            </w:r>
            <w:r w:rsidRPr="002163AF">
              <w:rPr>
                <w:rFonts w:ascii="Arial" w:hAnsi="Arial" w:cs="Arial"/>
                <w:sz w:val="18"/>
                <w:szCs w:val="18"/>
              </w:rPr>
              <w:t xml:space="preserve"> if any.</w:t>
            </w:r>
          </w:p>
        </w:tc>
      </w:tr>
      <w:tr w:rsidR="0042517A" w:rsidTr="00DE7899">
        <w:trPr>
          <w:trHeight w:hRule="exact" w:val="360"/>
        </w:trPr>
        <w:tc>
          <w:tcPr>
            <w:tcW w:w="10793" w:type="dxa"/>
            <w:gridSpan w:val="4"/>
            <w:tcBorders>
              <w:left w:val="nil"/>
              <w:right w:val="nil"/>
            </w:tcBorders>
            <w:shd w:val="clear" w:color="auto" w:fill="D9D9D9" w:themeFill="background1" w:themeFillShade="D9"/>
            <w:vAlign w:val="center"/>
          </w:tcPr>
          <w:p w:rsidR="0042517A" w:rsidRPr="002163AF" w:rsidRDefault="0042517A" w:rsidP="00B76908">
            <w:pPr>
              <w:pStyle w:val="NoSpacing"/>
              <w:rPr>
                <w:rFonts w:ascii="Arial" w:hAnsi="Arial" w:cs="Arial"/>
                <w:color w:val="000000"/>
                <w:sz w:val="18"/>
                <w:szCs w:val="18"/>
              </w:rPr>
            </w:pPr>
            <w:r w:rsidRPr="002163AF">
              <w:rPr>
                <w:rFonts w:ascii="Arial" w:hAnsi="Arial" w:cs="Arial"/>
                <w:b/>
                <w:color w:val="000000"/>
                <w:sz w:val="18"/>
                <w:szCs w:val="18"/>
              </w:rPr>
              <w:t xml:space="preserve">HOUSEHOLD PETS </w:t>
            </w:r>
            <w:r w:rsidRPr="002163AF">
              <w:rPr>
                <w:rFonts w:ascii="Arial" w:hAnsi="Arial" w:cs="Arial"/>
                <w:b/>
                <w:sz w:val="18"/>
                <w:szCs w:val="18"/>
              </w:rPr>
              <w:t>–</w:t>
            </w:r>
            <w:r w:rsidRPr="002163AF">
              <w:rPr>
                <w:rFonts w:ascii="Arial" w:hAnsi="Arial" w:cs="Arial"/>
                <w:b/>
                <w:color w:val="000000"/>
                <w:sz w:val="18"/>
                <w:szCs w:val="18"/>
              </w:rPr>
              <w:t xml:space="preserve"> DHS § 88.05(6)</w:t>
            </w:r>
          </w:p>
        </w:tc>
      </w:tr>
      <w:tr w:rsidR="00B76908" w:rsidTr="00A167E2">
        <w:trPr>
          <w:trHeight w:hRule="exact" w:val="721"/>
        </w:trPr>
        <w:tc>
          <w:tcPr>
            <w:tcW w:w="446" w:type="dxa"/>
            <w:tcBorders>
              <w:left w:val="nil"/>
            </w:tcBorders>
            <w:vAlign w:val="center"/>
          </w:tcPr>
          <w:p w:rsidR="00B76908" w:rsidRPr="006D6118" w:rsidRDefault="00B76908" w:rsidP="00B76908">
            <w:pPr>
              <w:pStyle w:val="NoSpacing"/>
              <w:ind w:right="-90"/>
              <w:rPr>
                <w:rFonts w:ascii="Arial" w:hAnsi="Arial" w:cs="Arial"/>
                <w:b/>
                <w:sz w:val="18"/>
                <w:szCs w:val="18"/>
              </w:rPr>
            </w:pPr>
            <w:r w:rsidRPr="006D6118">
              <w:rPr>
                <w:rFonts w:ascii="Arial" w:hAnsi="Arial" w:cs="Arial"/>
                <w:sz w:val="18"/>
                <w:szCs w:val="18"/>
              </w:rPr>
              <w:fldChar w:fldCharType="begin">
                <w:ffData>
                  <w:name w:val="Check7"/>
                  <w:enabled/>
                  <w:calcOnExit w:val="0"/>
                  <w:checkBox>
                    <w:sizeAuto/>
                    <w:default w:val="0"/>
                  </w:checkBox>
                </w:ffData>
              </w:fldChar>
            </w:r>
            <w:r w:rsidRPr="006D6118">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6D6118">
              <w:rPr>
                <w:rFonts w:ascii="Arial" w:hAnsi="Arial" w:cs="Arial"/>
                <w:sz w:val="18"/>
                <w:szCs w:val="18"/>
              </w:rPr>
              <w:fldChar w:fldCharType="end"/>
            </w:r>
          </w:p>
        </w:tc>
        <w:tc>
          <w:tcPr>
            <w:tcW w:w="448" w:type="dxa"/>
            <w:vAlign w:val="center"/>
          </w:tcPr>
          <w:p w:rsidR="00B76908" w:rsidRPr="006D6118" w:rsidRDefault="00B76908" w:rsidP="00B76908">
            <w:pPr>
              <w:pStyle w:val="NoSpacing"/>
              <w:ind w:right="-90"/>
              <w:rPr>
                <w:rFonts w:ascii="Arial" w:hAnsi="Arial" w:cs="Arial"/>
                <w:b/>
                <w:sz w:val="18"/>
                <w:szCs w:val="18"/>
              </w:rPr>
            </w:pPr>
            <w:r w:rsidRPr="006D6118">
              <w:rPr>
                <w:rFonts w:ascii="Arial" w:hAnsi="Arial" w:cs="Arial"/>
                <w:sz w:val="18"/>
                <w:szCs w:val="18"/>
              </w:rPr>
              <w:fldChar w:fldCharType="begin">
                <w:ffData>
                  <w:name w:val="Check7"/>
                  <w:enabled/>
                  <w:calcOnExit w:val="0"/>
                  <w:checkBox>
                    <w:sizeAuto/>
                    <w:default w:val="0"/>
                  </w:checkBox>
                </w:ffData>
              </w:fldChar>
            </w:r>
            <w:r w:rsidRPr="006D6118">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6D6118">
              <w:rPr>
                <w:rFonts w:ascii="Arial" w:hAnsi="Arial" w:cs="Arial"/>
                <w:sz w:val="18"/>
                <w:szCs w:val="18"/>
              </w:rPr>
              <w:fldChar w:fldCharType="end"/>
            </w:r>
          </w:p>
        </w:tc>
        <w:tc>
          <w:tcPr>
            <w:tcW w:w="450" w:type="dxa"/>
            <w:vAlign w:val="center"/>
          </w:tcPr>
          <w:p w:rsidR="00B76908" w:rsidRPr="006D6118" w:rsidRDefault="00B76908" w:rsidP="00B76908">
            <w:pPr>
              <w:pStyle w:val="NoSpacing"/>
              <w:ind w:right="-90"/>
              <w:rPr>
                <w:rFonts w:ascii="Arial" w:hAnsi="Arial" w:cs="Arial"/>
                <w:sz w:val="18"/>
                <w:szCs w:val="18"/>
              </w:rPr>
            </w:pPr>
            <w:r w:rsidRPr="006D6118">
              <w:rPr>
                <w:rFonts w:ascii="Arial" w:hAnsi="Arial" w:cs="Arial"/>
                <w:sz w:val="18"/>
                <w:szCs w:val="18"/>
              </w:rPr>
              <w:fldChar w:fldCharType="begin">
                <w:ffData>
                  <w:name w:val="Check7"/>
                  <w:enabled/>
                  <w:calcOnExit w:val="0"/>
                  <w:checkBox>
                    <w:sizeAuto/>
                    <w:default w:val="0"/>
                  </w:checkBox>
                </w:ffData>
              </w:fldChar>
            </w:r>
            <w:r w:rsidRPr="006D6118">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6D6118">
              <w:rPr>
                <w:rFonts w:ascii="Arial" w:hAnsi="Arial" w:cs="Arial"/>
                <w:sz w:val="18"/>
                <w:szCs w:val="18"/>
              </w:rPr>
              <w:fldChar w:fldCharType="end"/>
            </w:r>
          </w:p>
        </w:tc>
        <w:tc>
          <w:tcPr>
            <w:tcW w:w="9449" w:type="dxa"/>
            <w:tcBorders>
              <w:right w:val="nil"/>
            </w:tcBorders>
            <w:vAlign w:val="center"/>
          </w:tcPr>
          <w:p w:rsidR="00B76908" w:rsidRPr="002163AF" w:rsidRDefault="00B76908" w:rsidP="00DE7899">
            <w:pPr>
              <w:pStyle w:val="NoSpacing"/>
              <w:numPr>
                <w:ilvl w:val="0"/>
                <w:numId w:val="15"/>
              </w:numPr>
              <w:ind w:left="258" w:right="-90" w:hanging="270"/>
              <w:rPr>
                <w:rFonts w:ascii="Arial" w:hAnsi="Arial" w:cs="Arial"/>
                <w:color w:val="000000"/>
                <w:sz w:val="18"/>
                <w:szCs w:val="18"/>
              </w:rPr>
            </w:pPr>
            <w:r w:rsidRPr="002163AF">
              <w:rPr>
                <w:rFonts w:ascii="Arial" w:hAnsi="Arial" w:cs="Arial"/>
                <w:color w:val="000000"/>
                <w:sz w:val="18"/>
                <w:szCs w:val="18"/>
              </w:rPr>
              <w:t>Pets may be allowed on the premises of an adult family home. Cats, dogs</w:t>
            </w:r>
            <w:r>
              <w:rPr>
                <w:rFonts w:ascii="Arial" w:hAnsi="Arial" w:cs="Arial"/>
                <w:color w:val="000000"/>
                <w:sz w:val="18"/>
                <w:szCs w:val="18"/>
              </w:rPr>
              <w:t>,</w:t>
            </w:r>
            <w:r w:rsidRPr="002163AF">
              <w:rPr>
                <w:rFonts w:ascii="Arial" w:hAnsi="Arial" w:cs="Arial"/>
                <w:color w:val="000000"/>
                <w:sz w:val="18"/>
                <w:szCs w:val="18"/>
              </w:rPr>
              <w:t xml:space="preserve"> and other pets vulnerable to rabies which are owned by any resident or household member shall be vaccinated as required under local ordinance. A pet suspected of being ill or infected shall be treated immediately for its condition or removed from the home.</w:t>
            </w:r>
          </w:p>
        </w:tc>
      </w:tr>
      <w:tr w:rsidR="00B76908" w:rsidTr="00A167E2">
        <w:trPr>
          <w:trHeight w:hRule="exact" w:val="360"/>
        </w:trPr>
        <w:tc>
          <w:tcPr>
            <w:tcW w:w="446" w:type="dxa"/>
            <w:tcBorders>
              <w:left w:val="nil"/>
            </w:tcBorders>
            <w:vAlign w:val="center"/>
          </w:tcPr>
          <w:p w:rsidR="00B76908" w:rsidRPr="006D6118" w:rsidRDefault="00B76908" w:rsidP="00B76908">
            <w:pPr>
              <w:pStyle w:val="NoSpacing"/>
              <w:ind w:right="-90"/>
              <w:rPr>
                <w:rFonts w:ascii="Arial" w:hAnsi="Arial" w:cs="Arial"/>
                <w:b/>
                <w:sz w:val="18"/>
                <w:szCs w:val="18"/>
              </w:rPr>
            </w:pPr>
            <w:r w:rsidRPr="006D6118">
              <w:rPr>
                <w:rFonts w:ascii="Arial" w:hAnsi="Arial" w:cs="Arial"/>
                <w:sz w:val="18"/>
                <w:szCs w:val="18"/>
              </w:rPr>
              <w:fldChar w:fldCharType="begin">
                <w:ffData>
                  <w:name w:val="Check7"/>
                  <w:enabled/>
                  <w:calcOnExit w:val="0"/>
                  <w:checkBox>
                    <w:sizeAuto/>
                    <w:default w:val="0"/>
                  </w:checkBox>
                </w:ffData>
              </w:fldChar>
            </w:r>
            <w:r w:rsidRPr="006D6118">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6D6118">
              <w:rPr>
                <w:rFonts w:ascii="Arial" w:hAnsi="Arial" w:cs="Arial"/>
                <w:sz w:val="18"/>
                <w:szCs w:val="18"/>
              </w:rPr>
              <w:fldChar w:fldCharType="end"/>
            </w:r>
          </w:p>
        </w:tc>
        <w:tc>
          <w:tcPr>
            <w:tcW w:w="448" w:type="dxa"/>
            <w:vAlign w:val="center"/>
          </w:tcPr>
          <w:p w:rsidR="00B76908" w:rsidRPr="006D6118" w:rsidRDefault="00B76908" w:rsidP="00B76908">
            <w:pPr>
              <w:pStyle w:val="NoSpacing"/>
              <w:ind w:right="-90"/>
              <w:rPr>
                <w:rFonts w:ascii="Arial" w:hAnsi="Arial" w:cs="Arial"/>
                <w:b/>
                <w:sz w:val="18"/>
                <w:szCs w:val="18"/>
              </w:rPr>
            </w:pPr>
            <w:r w:rsidRPr="006D6118">
              <w:rPr>
                <w:rFonts w:ascii="Arial" w:hAnsi="Arial" w:cs="Arial"/>
                <w:sz w:val="18"/>
                <w:szCs w:val="18"/>
              </w:rPr>
              <w:fldChar w:fldCharType="begin">
                <w:ffData>
                  <w:name w:val="Check7"/>
                  <w:enabled/>
                  <w:calcOnExit w:val="0"/>
                  <w:checkBox>
                    <w:sizeAuto/>
                    <w:default w:val="0"/>
                  </w:checkBox>
                </w:ffData>
              </w:fldChar>
            </w:r>
            <w:r w:rsidRPr="006D6118">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6D6118">
              <w:rPr>
                <w:rFonts w:ascii="Arial" w:hAnsi="Arial" w:cs="Arial"/>
                <w:sz w:val="18"/>
                <w:szCs w:val="18"/>
              </w:rPr>
              <w:fldChar w:fldCharType="end"/>
            </w:r>
          </w:p>
        </w:tc>
        <w:tc>
          <w:tcPr>
            <w:tcW w:w="450" w:type="dxa"/>
            <w:vAlign w:val="center"/>
          </w:tcPr>
          <w:p w:rsidR="00B76908" w:rsidRPr="006D6118" w:rsidRDefault="00B76908" w:rsidP="00B76908">
            <w:pPr>
              <w:pStyle w:val="NoSpacing"/>
              <w:ind w:right="-90"/>
              <w:rPr>
                <w:rFonts w:ascii="Arial" w:hAnsi="Arial" w:cs="Arial"/>
                <w:sz w:val="18"/>
                <w:szCs w:val="18"/>
              </w:rPr>
            </w:pPr>
            <w:r w:rsidRPr="006D6118">
              <w:rPr>
                <w:rFonts w:ascii="Arial" w:hAnsi="Arial" w:cs="Arial"/>
                <w:sz w:val="18"/>
                <w:szCs w:val="18"/>
              </w:rPr>
              <w:fldChar w:fldCharType="begin">
                <w:ffData>
                  <w:name w:val="Check7"/>
                  <w:enabled/>
                  <w:calcOnExit w:val="0"/>
                  <w:checkBox>
                    <w:sizeAuto/>
                    <w:default w:val="0"/>
                  </w:checkBox>
                </w:ffData>
              </w:fldChar>
            </w:r>
            <w:r w:rsidRPr="006D6118">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6D6118">
              <w:rPr>
                <w:rFonts w:ascii="Arial" w:hAnsi="Arial" w:cs="Arial"/>
                <w:sz w:val="18"/>
                <w:szCs w:val="18"/>
              </w:rPr>
              <w:fldChar w:fldCharType="end"/>
            </w:r>
          </w:p>
        </w:tc>
        <w:tc>
          <w:tcPr>
            <w:tcW w:w="9449" w:type="dxa"/>
            <w:tcBorders>
              <w:right w:val="nil"/>
            </w:tcBorders>
            <w:vAlign w:val="center"/>
          </w:tcPr>
          <w:p w:rsidR="00B76908" w:rsidRPr="002163AF" w:rsidRDefault="00B76908" w:rsidP="00DE7899">
            <w:pPr>
              <w:pStyle w:val="NoSpacing"/>
              <w:numPr>
                <w:ilvl w:val="0"/>
                <w:numId w:val="15"/>
              </w:numPr>
              <w:ind w:left="258" w:right="-90" w:hanging="270"/>
              <w:rPr>
                <w:rFonts w:ascii="Arial" w:hAnsi="Arial" w:cs="Arial"/>
                <w:color w:val="000000"/>
                <w:sz w:val="18"/>
                <w:szCs w:val="18"/>
              </w:rPr>
            </w:pPr>
            <w:r w:rsidRPr="002163AF">
              <w:rPr>
                <w:rFonts w:ascii="Arial" w:hAnsi="Arial" w:cs="Arial"/>
                <w:color w:val="000000"/>
                <w:sz w:val="18"/>
                <w:szCs w:val="18"/>
              </w:rPr>
              <w:t>Pens and cages shall be kept clean.</w:t>
            </w:r>
          </w:p>
        </w:tc>
      </w:tr>
      <w:tr w:rsidR="00B76908" w:rsidTr="00A167E2">
        <w:trPr>
          <w:trHeight w:hRule="exact" w:val="360"/>
        </w:trPr>
        <w:tc>
          <w:tcPr>
            <w:tcW w:w="446" w:type="dxa"/>
            <w:tcBorders>
              <w:left w:val="nil"/>
            </w:tcBorders>
            <w:vAlign w:val="center"/>
          </w:tcPr>
          <w:p w:rsidR="00B76908" w:rsidRPr="006D6118" w:rsidRDefault="00B76908" w:rsidP="00B76908">
            <w:pPr>
              <w:pStyle w:val="NoSpacing"/>
              <w:ind w:right="-90"/>
              <w:rPr>
                <w:rFonts w:ascii="Arial" w:hAnsi="Arial" w:cs="Arial"/>
                <w:b/>
                <w:sz w:val="18"/>
                <w:szCs w:val="18"/>
              </w:rPr>
            </w:pPr>
            <w:r w:rsidRPr="006D6118">
              <w:rPr>
                <w:rFonts w:ascii="Arial" w:hAnsi="Arial" w:cs="Arial"/>
                <w:sz w:val="18"/>
                <w:szCs w:val="18"/>
              </w:rPr>
              <w:fldChar w:fldCharType="begin">
                <w:ffData>
                  <w:name w:val="Check7"/>
                  <w:enabled/>
                  <w:calcOnExit w:val="0"/>
                  <w:checkBox>
                    <w:sizeAuto/>
                    <w:default w:val="0"/>
                  </w:checkBox>
                </w:ffData>
              </w:fldChar>
            </w:r>
            <w:r w:rsidRPr="006D6118">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6D6118">
              <w:rPr>
                <w:rFonts w:ascii="Arial" w:hAnsi="Arial" w:cs="Arial"/>
                <w:sz w:val="18"/>
                <w:szCs w:val="18"/>
              </w:rPr>
              <w:fldChar w:fldCharType="end"/>
            </w:r>
          </w:p>
        </w:tc>
        <w:tc>
          <w:tcPr>
            <w:tcW w:w="448" w:type="dxa"/>
            <w:vAlign w:val="center"/>
          </w:tcPr>
          <w:p w:rsidR="00B76908" w:rsidRPr="006D6118" w:rsidRDefault="00B76908" w:rsidP="00B76908">
            <w:pPr>
              <w:pStyle w:val="NoSpacing"/>
              <w:ind w:right="-90"/>
              <w:rPr>
                <w:rFonts w:ascii="Arial" w:hAnsi="Arial" w:cs="Arial"/>
                <w:b/>
                <w:sz w:val="18"/>
                <w:szCs w:val="18"/>
              </w:rPr>
            </w:pPr>
            <w:r w:rsidRPr="006D6118">
              <w:rPr>
                <w:rFonts w:ascii="Arial" w:hAnsi="Arial" w:cs="Arial"/>
                <w:sz w:val="18"/>
                <w:szCs w:val="18"/>
              </w:rPr>
              <w:fldChar w:fldCharType="begin">
                <w:ffData>
                  <w:name w:val="Check7"/>
                  <w:enabled/>
                  <w:calcOnExit w:val="0"/>
                  <w:checkBox>
                    <w:sizeAuto/>
                    <w:default w:val="0"/>
                  </w:checkBox>
                </w:ffData>
              </w:fldChar>
            </w:r>
            <w:r w:rsidRPr="006D6118">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6D6118">
              <w:rPr>
                <w:rFonts w:ascii="Arial" w:hAnsi="Arial" w:cs="Arial"/>
                <w:sz w:val="18"/>
                <w:szCs w:val="18"/>
              </w:rPr>
              <w:fldChar w:fldCharType="end"/>
            </w:r>
          </w:p>
        </w:tc>
        <w:tc>
          <w:tcPr>
            <w:tcW w:w="450" w:type="dxa"/>
            <w:vAlign w:val="center"/>
          </w:tcPr>
          <w:p w:rsidR="00B76908" w:rsidRPr="006D6118" w:rsidRDefault="00B76908" w:rsidP="00B76908">
            <w:pPr>
              <w:pStyle w:val="NoSpacing"/>
              <w:ind w:right="-90"/>
              <w:rPr>
                <w:rFonts w:ascii="Arial" w:hAnsi="Arial" w:cs="Arial"/>
                <w:sz w:val="18"/>
                <w:szCs w:val="18"/>
              </w:rPr>
            </w:pPr>
            <w:r w:rsidRPr="006D6118">
              <w:rPr>
                <w:rFonts w:ascii="Arial" w:hAnsi="Arial" w:cs="Arial"/>
                <w:sz w:val="18"/>
                <w:szCs w:val="18"/>
              </w:rPr>
              <w:fldChar w:fldCharType="begin">
                <w:ffData>
                  <w:name w:val="Check7"/>
                  <w:enabled/>
                  <w:calcOnExit w:val="0"/>
                  <w:checkBox>
                    <w:sizeAuto/>
                    <w:default w:val="0"/>
                  </w:checkBox>
                </w:ffData>
              </w:fldChar>
            </w:r>
            <w:r w:rsidRPr="006D6118">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6D6118">
              <w:rPr>
                <w:rFonts w:ascii="Arial" w:hAnsi="Arial" w:cs="Arial"/>
                <w:sz w:val="18"/>
                <w:szCs w:val="18"/>
              </w:rPr>
              <w:fldChar w:fldCharType="end"/>
            </w:r>
          </w:p>
        </w:tc>
        <w:tc>
          <w:tcPr>
            <w:tcW w:w="9449" w:type="dxa"/>
            <w:tcBorders>
              <w:right w:val="nil"/>
            </w:tcBorders>
            <w:vAlign w:val="center"/>
          </w:tcPr>
          <w:p w:rsidR="00B76908" w:rsidRPr="002163AF" w:rsidRDefault="00B76908" w:rsidP="00DE7899">
            <w:pPr>
              <w:pStyle w:val="NoSpacing"/>
              <w:numPr>
                <w:ilvl w:val="0"/>
                <w:numId w:val="15"/>
              </w:numPr>
              <w:ind w:left="258" w:right="-90" w:hanging="270"/>
              <w:rPr>
                <w:rFonts w:ascii="Arial" w:hAnsi="Arial" w:cs="Arial"/>
                <w:color w:val="000000"/>
                <w:sz w:val="18"/>
                <w:szCs w:val="18"/>
              </w:rPr>
            </w:pPr>
            <w:r w:rsidRPr="002163AF">
              <w:rPr>
                <w:rFonts w:ascii="Arial" w:hAnsi="Arial" w:cs="Arial"/>
                <w:color w:val="000000"/>
                <w:sz w:val="18"/>
                <w:szCs w:val="18"/>
              </w:rPr>
              <w:t>Pets shall be kept and handled in a manner which protects the well−being of both residents and pets.</w:t>
            </w:r>
          </w:p>
        </w:tc>
      </w:tr>
      <w:tr w:rsidR="00B76908" w:rsidTr="00DE7899">
        <w:trPr>
          <w:trHeight w:hRule="exact" w:val="360"/>
        </w:trPr>
        <w:tc>
          <w:tcPr>
            <w:tcW w:w="446" w:type="dxa"/>
            <w:tcBorders>
              <w:left w:val="nil"/>
              <w:bottom w:val="single" w:sz="4" w:space="0" w:color="auto"/>
            </w:tcBorders>
            <w:vAlign w:val="center"/>
          </w:tcPr>
          <w:p w:rsidR="00B76908" w:rsidRPr="006D6118" w:rsidRDefault="00B76908" w:rsidP="00B76908">
            <w:pPr>
              <w:pStyle w:val="NoSpacing"/>
              <w:ind w:right="-90"/>
              <w:rPr>
                <w:rFonts w:ascii="Arial" w:hAnsi="Arial" w:cs="Arial"/>
                <w:b/>
                <w:sz w:val="18"/>
                <w:szCs w:val="18"/>
              </w:rPr>
            </w:pPr>
            <w:r w:rsidRPr="006D6118">
              <w:rPr>
                <w:rFonts w:ascii="Arial" w:hAnsi="Arial" w:cs="Arial"/>
                <w:sz w:val="18"/>
                <w:szCs w:val="18"/>
              </w:rPr>
              <w:fldChar w:fldCharType="begin">
                <w:ffData>
                  <w:name w:val="Check7"/>
                  <w:enabled/>
                  <w:calcOnExit w:val="0"/>
                  <w:checkBox>
                    <w:sizeAuto/>
                    <w:default w:val="0"/>
                  </w:checkBox>
                </w:ffData>
              </w:fldChar>
            </w:r>
            <w:r w:rsidRPr="006D6118">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6D6118">
              <w:rPr>
                <w:rFonts w:ascii="Arial" w:hAnsi="Arial" w:cs="Arial"/>
                <w:sz w:val="18"/>
                <w:szCs w:val="18"/>
              </w:rPr>
              <w:fldChar w:fldCharType="end"/>
            </w:r>
          </w:p>
        </w:tc>
        <w:tc>
          <w:tcPr>
            <w:tcW w:w="448" w:type="dxa"/>
            <w:tcBorders>
              <w:bottom w:val="single" w:sz="4" w:space="0" w:color="auto"/>
            </w:tcBorders>
            <w:vAlign w:val="center"/>
          </w:tcPr>
          <w:p w:rsidR="00B76908" w:rsidRPr="006D6118" w:rsidRDefault="00B76908" w:rsidP="00B76908">
            <w:pPr>
              <w:pStyle w:val="NoSpacing"/>
              <w:ind w:right="-90"/>
              <w:rPr>
                <w:rFonts w:ascii="Arial" w:hAnsi="Arial" w:cs="Arial"/>
                <w:b/>
                <w:sz w:val="18"/>
                <w:szCs w:val="18"/>
              </w:rPr>
            </w:pPr>
            <w:r w:rsidRPr="006D6118">
              <w:rPr>
                <w:rFonts w:ascii="Arial" w:hAnsi="Arial" w:cs="Arial"/>
                <w:sz w:val="18"/>
                <w:szCs w:val="18"/>
              </w:rPr>
              <w:fldChar w:fldCharType="begin">
                <w:ffData>
                  <w:name w:val="Check7"/>
                  <w:enabled/>
                  <w:calcOnExit w:val="0"/>
                  <w:checkBox>
                    <w:sizeAuto/>
                    <w:default w:val="0"/>
                  </w:checkBox>
                </w:ffData>
              </w:fldChar>
            </w:r>
            <w:r w:rsidRPr="006D6118">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6D6118">
              <w:rPr>
                <w:rFonts w:ascii="Arial" w:hAnsi="Arial" w:cs="Arial"/>
                <w:sz w:val="18"/>
                <w:szCs w:val="18"/>
              </w:rPr>
              <w:fldChar w:fldCharType="end"/>
            </w:r>
          </w:p>
        </w:tc>
        <w:tc>
          <w:tcPr>
            <w:tcW w:w="450" w:type="dxa"/>
            <w:tcBorders>
              <w:bottom w:val="single" w:sz="4" w:space="0" w:color="auto"/>
            </w:tcBorders>
            <w:vAlign w:val="center"/>
          </w:tcPr>
          <w:p w:rsidR="00B76908" w:rsidRPr="006D6118" w:rsidRDefault="00B76908" w:rsidP="00B76908">
            <w:pPr>
              <w:pStyle w:val="NoSpacing"/>
              <w:ind w:right="-90"/>
              <w:rPr>
                <w:rFonts w:ascii="Arial" w:hAnsi="Arial" w:cs="Arial"/>
                <w:sz w:val="18"/>
                <w:szCs w:val="18"/>
              </w:rPr>
            </w:pPr>
            <w:r w:rsidRPr="006D6118">
              <w:rPr>
                <w:rFonts w:ascii="Arial" w:hAnsi="Arial" w:cs="Arial"/>
                <w:sz w:val="18"/>
                <w:szCs w:val="18"/>
              </w:rPr>
              <w:fldChar w:fldCharType="begin">
                <w:ffData>
                  <w:name w:val="Check7"/>
                  <w:enabled/>
                  <w:calcOnExit w:val="0"/>
                  <w:checkBox>
                    <w:sizeAuto/>
                    <w:default w:val="0"/>
                  </w:checkBox>
                </w:ffData>
              </w:fldChar>
            </w:r>
            <w:r w:rsidRPr="006D6118">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6D6118">
              <w:rPr>
                <w:rFonts w:ascii="Arial" w:hAnsi="Arial" w:cs="Arial"/>
                <w:sz w:val="18"/>
                <w:szCs w:val="18"/>
              </w:rPr>
              <w:fldChar w:fldCharType="end"/>
            </w:r>
          </w:p>
        </w:tc>
        <w:tc>
          <w:tcPr>
            <w:tcW w:w="9449" w:type="dxa"/>
            <w:tcBorders>
              <w:bottom w:val="single" w:sz="4" w:space="0" w:color="auto"/>
              <w:right w:val="nil"/>
            </w:tcBorders>
            <w:vAlign w:val="center"/>
          </w:tcPr>
          <w:p w:rsidR="00B76908" w:rsidRPr="002163AF" w:rsidRDefault="00B76908" w:rsidP="00DE7899">
            <w:pPr>
              <w:pStyle w:val="NoSpacing"/>
              <w:numPr>
                <w:ilvl w:val="0"/>
                <w:numId w:val="15"/>
              </w:numPr>
              <w:ind w:left="258" w:right="-90" w:hanging="270"/>
              <w:rPr>
                <w:rFonts w:ascii="Arial" w:hAnsi="Arial" w:cs="Arial"/>
                <w:color w:val="000000"/>
                <w:sz w:val="18"/>
                <w:szCs w:val="18"/>
              </w:rPr>
            </w:pPr>
            <w:r w:rsidRPr="002163AF">
              <w:rPr>
                <w:rFonts w:ascii="Arial" w:hAnsi="Arial" w:cs="Arial"/>
                <w:color w:val="000000"/>
                <w:sz w:val="18"/>
                <w:szCs w:val="18"/>
              </w:rPr>
              <w:t>The wishes of residents shall be considered before a new pet is allowed on the premises.</w:t>
            </w:r>
          </w:p>
        </w:tc>
      </w:tr>
      <w:tr w:rsidR="0042517A" w:rsidTr="00DE7899">
        <w:trPr>
          <w:trHeight w:hRule="exact" w:val="811"/>
        </w:trPr>
        <w:tc>
          <w:tcPr>
            <w:tcW w:w="10793" w:type="dxa"/>
            <w:gridSpan w:val="4"/>
            <w:tcBorders>
              <w:left w:val="nil"/>
              <w:right w:val="nil"/>
            </w:tcBorders>
            <w:shd w:val="clear" w:color="auto" w:fill="D9D9D9" w:themeFill="background1" w:themeFillShade="D9"/>
            <w:vAlign w:val="center"/>
          </w:tcPr>
          <w:p w:rsidR="0042517A" w:rsidRPr="0075355C" w:rsidRDefault="0042517A" w:rsidP="00B76908">
            <w:pPr>
              <w:pStyle w:val="NoSpacing"/>
              <w:spacing w:after="60"/>
              <w:rPr>
                <w:rFonts w:ascii="Arial" w:hAnsi="Arial" w:cs="Arial"/>
                <w:b/>
                <w:color w:val="000000"/>
                <w:sz w:val="18"/>
                <w:szCs w:val="18"/>
              </w:rPr>
            </w:pPr>
            <w:r w:rsidRPr="0075355C">
              <w:rPr>
                <w:rFonts w:ascii="Arial" w:hAnsi="Arial" w:cs="Arial"/>
                <w:b/>
                <w:color w:val="000000"/>
                <w:sz w:val="18"/>
                <w:szCs w:val="18"/>
              </w:rPr>
              <w:t xml:space="preserve">HOME AND COMMUNITY-BASED SERVICES (HCBS) </w:t>
            </w:r>
          </w:p>
          <w:p w:rsidR="0042517A" w:rsidRPr="0075355C" w:rsidRDefault="0042517A" w:rsidP="00B76908">
            <w:pPr>
              <w:pStyle w:val="NoSpacing"/>
              <w:rPr>
                <w:rFonts w:ascii="Arial" w:hAnsi="Arial" w:cs="Arial"/>
                <w:color w:val="000000"/>
                <w:sz w:val="18"/>
                <w:szCs w:val="18"/>
              </w:rPr>
            </w:pPr>
            <w:r w:rsidRPr="0075355C">
              <w:rPr>
                <w:rFonts w:ascii="Arial" w:hAnsi="Arial" w:cs="Arial"/>
                <w:color w:val="000000"/>
                <w:sz w:val="18"/>
                <w:szCs w:val="18"/>
              </w:rPr>
              <w:t>Surveyor is to verify the following if facility is requesting an HCBS compliance review t</w:t>
            </w:r>
            <w:r w:rsidRPr="0075355C">
              <w:rPr>
                <w:rFonts w:ascii="Arial" w:hAnsi="Arial" w:cs="Arial"/>
                <w:sz w:val="18"/>
                <w:szCs w:val="18"/>
              </w:rPr>
              <w:t xml:space="preserve">o be eligible to serve individuals receiving Medicaid waiver funding.           </w:t>
            </w:r>
          </w:p>
        </w:tc>
      </w:tr>
      <w:tr w:rsidR="00B76908" w:rsidTr="00A167E2">
        <w:trPr>
          <w:trHeight w:hRule="exact" w:val="360"/>
        </w:trPr>
        <w:tc>
          <w:tcPr>
            <w:tcW w:w="446" w:type="dxa"/>
            <w:tcBorders>
              <w:left w:val="nil"/>
            </w:tcBorders>
            <w:vAlign w:val="center"/>
          </w:tcPr>
          <w:p w:rsidR="00B76908" w:rsidRPr="0075355C" w:rsidRDefault="00B76908" w:rsidP="00B76908">
            <w:pPr>
              <w:pStyle w:val="NoSpacing"/>
              <w:ind w:right="-90"/>
              <w:rPr>
                <w:rFonts w:ascii="Arial" w:hAnsi="Arial" w:cs="Arial"/>
                <w:sz w:val="18"/>
                <w:szCs w:val="18"/>
              </w:rPr>
            </w:pPr>
          </w:p>
        </w:tc>
        <w:tc>
          <w:tcPr>
            <w:tcW w:w="448" w:type="dxa"/>
            <w:vAlign w:val="center"/>
          </w:tcPr>
          <w:p w:rsidR="00B76908" w:rsidRPr="0075355C" w:rsidRDefault="00B76908" w:rsidP="00B76908">
            <w:pPr>
              <w:pStyle w:val="NoSpacing"/>
              <w:ind w:right="-90"/>
              <w:rPr>
                <w:rFonts w:ascii="Arial" w:hAnsi="Arial" w:cs="Arial"/>
                <w:sz w:val="18"/>
                <w:szCs w:val="18"/>
              </w:rPr>
            </w:pPr>
          </w:p>
        </w:tc>
        <w:tc>
          <w:tcPr>
            <w:tcW w:w="450" w:type="dxa"/>
            <w:vAlign w:val="center"/>
          </w:tcPr>
          <w:p w:rsidR="00B76908" w:rsidRPr="0075355C" w:rsidRDefault="00B76908" w:rsidP="00B76908">
            <w:pPr>
              <w:pStyle w:val="NoSpacing"/>
              <w:ind w:right="-90"/>
              <w:rPr>
                <w:rFonts w:ascii="Arial" w:hAnsi="Arial" w:cs="Arial"/>
                <w:sz w:val="18"/>
                <w:szCs w:val="18"/>
              </w:rPr>
            </w:pPr>
            <w:r w:rsidRPr="0075355C">
              <w:rPr>
                <w:rFonts w:ascii="Arial" w:hAnsi="Arial" w:cs="Arial"/>
                <w:sz w:val="18"/>
                <w:szCs w:val="18"/>
              </w:rPr>
              <w:fldChar w:fldCharType="begin">
                <w:ffData>
                  <w:name w:val="Check7"/>
                  <w:enabled/>
                  <w:calcOnExit w:val="0"/>
                  <w:checkBox>
                    <w:sizeAuto/>
                    <w:default w:val="0"/>
                  </w:checkBox>
                </w:ffData>
              </w:fldChar>
            </w:r>
            <w:r w:rsidRPr="0075355C">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75355C">
              <w:rPr>
                <w:rFonts w:ascii="Arial" w:hAnsi="Arial" w:cs="Arial"/>
                <w:sz w:val="18"/>
                <w:szCs w:val="18"/>
              </w:rPr>
              <w:fldChar w:fldCharType="end"/>
            </w:r>
          </w:p>
        </w:tc>
        <w:tc>
          <w:tcPr>
            <w:tcW w:w="9449" w:type="dxa"/>
            <w:tcBorders>
              <w:right w:val="nil"/>
            </w:tcBorders>
            <w:vAlign w:val="center"/>
          </w:tcPr>
          <w:p w:rsidR="00B76908" w:rsidRPr="0075355C" w:rsidRDefault="00B76908" w:rsidP="00DE7899">
            <w:pPr>
              <w:pStyle w:val="NoSpacing"/>
              <w:numPr>
                <w:ilvl w:val="0"/>
                <w:numId w:val="16"/>
              </w:numPr>
              <w:ind w:left="258" w:right="-90" w:hanging="258"/>
              <w:rPr>
                <w:rFonts w:ascii="Arial" w:hAnsi="Arial" w:cs="Arial"/>
                <w:color w:val="000000"/>
                <w:sz w:val="18"/>
                <w:szCs w:val="18"/>
              </w:rPr>
            </w:pPr>
            <w:r w:rsidRPr="0075355C">
              <w:rPr>
                <w:rFonts w:ascii="Arial" w:hAnsi="Arial" w:cs="Arial"/>
                <w:color w:val="000000"/>
                <w:sz w:val="18"/>
                <w:szCs w:val="18"/>
              </w:rPr>
              <w:t>If facility is not requesting an HCBS compliance review, skip to the next section.</w:t>
            </w:r>
          </w:p>
        </w:tc>
      </w:tr>
      <w:tr w:rsidR="00B76908" w:rsidTr="00DE7899">
        <w:trPr>
          <w:trHeight w:hRule="exact" w:val="576"/>
        </w:trPr>
        <w:tc>
          <w:tcPr>
            <w:tcW w:w="446" w:type="dxa"/>
            <w:tcBorders>
              <w:left w:val="nil"/>
              <w:bottom w:val="single" w:sz="4" w:space="0" w:color="auto"/>
            </w:tcBorders>
            <w:vAlign w:val="center"/>
          </w:tcPr>
          <w:p w:rsidR="00B76908" w:rsidRPr="0075355C" w:rsidRDefault="00B76908" w:rsidP="00B76908">
            <w:pPr>
              <w:pStyle w:val="NoSpacing"/>
              <w:ind w:right="-90"/>
              <w:rPr>
                <w:rFonts w:ascii="Arial" w:hAnsi="Arial" w:cs="Arial"/>
                <w:sz w:val="18"/>
                <w:szCs w:val="18"/>
              </w:rPr>
            </w:pPr>
            <w:r w:rsidRPr="0075355C">
              <w:rPr>
                <w:rFonts w:ascii="Arial" w:hAnsi="Arial" w:cs="Arial"/>
                <w:sz w:val="18"/>
                <w:szCs w:val="18"/>
              </w:rPr>
              <w:fldChar w:fldCharType="begin">
                <w:ffData>
                  <w:name w:val="Check7"/>
                  <w:enabled/>
                  <w:calcOnExit w:val="0"/>
                  <w:checkBox>
                    <w:sizeAuto/>
                    <w:default w:val="0"/>
                  </w:checkBox>
                </w:ffData>
              </w:fldChar>
            </w:r>
            <w:r w:rsidRPr="0075355C">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75355C">
              <w:rPr>
                <w:rFonts w:ascii="Arial" w:hAnsi="Arial" w:cs="Arial"/>
                <w:sz w:val="18"/>
                <w:szCs w:val="18"/>
              </w:rPr>
              <w:fldChar w:fldCharType="end"/>
            </w:r>
          </w:p>
        </w:tc>
        <w:tc>
          <w:tcPr>
            <w:tcW w:w="448" w:type="dxa"/>
            <w:tcBorders>
              <w:bottom w:val="single" w:sz="4" w:space="0" w:color="auto"/>
            </w:tcBorders>
            <w:vAlign w:val="center"/>
          </w:tcPr>
          <w:p w:rsidR="00B76908" w:rsidRPr="0075355C" w:rsidRDefault="00B76908" w:rsidP="00B76908">
            <w:pPr>
              <w:pStyle w:val="NoSpacing"/>
              <w:ind w:right="-90"/>
              <w:rPr>
                <w:rFonts w:ascii="Arial" w:hAnsi="Arial" w:cs="Arial"/>
                <w:sz w:val="18"/>
                <w:szCs w:val="18"/>
              </w:rPr>
            </w:pPr>
            <w:r w:rsidRPr="0075355C">
              <w:rPr>
                <w:rFonts w:ascii="Arial" w:hAnsi="Arial" w:cs="Arial"/>
                <w:sz w:val="18"/>
                <w:szCs w:val="18"/>
              </w:rPr>
              <w:fldChar w:fldCharType="begin">
                <w:ffData>
                  <w:name w:val="Check7"/>
                  <w:enabled/>
                  <w:calcOnExit w:val="0"/>
                  <w:checkBox>
                    <w:sizeAuto/>
                    <w:default w:val="0"/>
                  </w:checkBox>
                </w:ffData>
              </w:fldChar>
            </w:r>
            <w:r w:rsidRPr="0075355C">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75355C">
              <w:rPr>
                <w:rFonts w:ascii="Arial" w:hAnsi="Arial" w:cs="Arial"/>
                <w:sz w:val="18"/>
                <w:szCs w:val="18"/>
              </w:rPr>
              <w:fldChar w:fldCharType="end"/>
            </w:r>
          </w:p>
        </w:tc>
        <w:tc>
          <w:tcPr>
            <w:tcW w:w="450" w:type="dxa"/>
            <w:tcBorders>
              <w:bottom w:val="single" w:sz="4" w:space="0" w:color="auto"/>
            </w:tcBorders>
            <w:vAlign w:val="center"/>
          </w:tcPr>
          <w:p w:rsidR="00B76908" w:rsidRPr="0075355C" w:rsidRDefault="00B76908" w:rsidP="00B76908">
            <w:pPr>
              <w:pStyle w:val="NoSpacing"/>
              <w:ind w:right="-90"/>
              <w:rPr>
                <w:rFonts w:ascii="Arial" w:hAnsi="Arial" w:cs="Arial"/>
                <w:sz w:val="18"/>
                <w:szCs w:val="18"/>
              </w:rPr>
            </w:pPr>
          </w:p>
        </w:tc>
        <w:tc>
          <w:tcPr>
            <w:tcW w:w="9449" w:type="dxa"/>
            <w:tcBorders>
              <w:bottom w:val="single" w:sz="4" w:space="0" w:color="auto"/>
              <w:right w:val="nil"/>
            </w:tcBorders>
            <w:vAlign w:val="center"/>
          </w:tcPr>
          <w:p w:rsidR="00B76908" w:rsidRPr="0075355C" w:rsidRDefault="00B76908" w:rsidP="00DE7899">
            <w:pPr>
              <w:pStyle w:val="NoSpacing"/>
              <w:numPr>
                <w:ilvl w:val="0"/>
                <w:numId w:val="16"/>
              </w:numPr>
              <w:ind w:left="258" w:right="-90" w:hanging="258"/>
              <w:rPr>
                <w:rFonts w:ascii="Arial" w:hAnsi="Arial" w:cs="Arial"/>
                <w:color w:val="000000"/>
                <w:sz w:val="18"/>
                <w:szCs w:val="18"/>
              </w:rPr>
            </w:pPr>
            <w:r w:rsidRPr="0075355C">
              <w:rPr>
                <w:rFonts w:ascii="Arial" w:hAnsi="Arial" w:cs="Arial"/>
                <w:sz w:val="18"/>
                <w:szCs w:val="18"/>
              </w:rPr>
              <w:t>Provide lockable key entry doors on all resident rooms and i</w:t>
            </w:r>
            <w:r>
              <w:rPr>
                <w:rFonts w:ascii="Arial" w:hAnsi="Arial" w:cs="Arial"/>
                <w:sz w:val="18"/>
                <w:szCs w:val="18"/>
              </w:rPr>
              <w:t>ndividual keys to all residents – 4</w:t>
            </w:r>
            <w:r w:rsidRPr="0075355C">
              <w:rPr>
                <w:rFonts w:ascii="Arial" w:hAnsi="Arial" w:cs="Arial"/>
                <w:sz w:val="18"/>
                <w:szCs w:val="18"/>
              </w:rPr>
              <w:t>2 CFR 441.301(c)(4)(vi)(B)(1).</w:t>
            </w:r>
          </w:p>
        </w:tc>
      </w:tr>
      <w:tr w:rsidR="0042517A" w:rsidTr="00DE7899">
        <w:trPr>
          <w:trHeight w:hRule="exact" w:val="757"/>
        </w:trPr>
        <w:tc>
          <w:tcPr>
            <w:tcW w:w="10793" w:type="dxa"/>
            <w:gridSpan w:val="4"/>
            <w:tcBorders>
              <w:left w:val="nil"/>
              <w:right w:val="nil"/>
            </w:tcBorders>
            <w:shd w:val="clear" w:color="auto" w:fill="D9D9D9" w:themeFill="background1" w:themeFillShade="D9"/>
            <w:vAlign w:val="center"/>
          </w:tcPr>
          <w:p w:rsidR="0042517A" w:rsidRPr="0075355C" w:rsidRDefault="0042517A" w:rsidP="00B76908">
            <w:pPr>
              <w:pStyle w:val="NoSpacing"/>
              <w:rPr>
                <w:rFonts w:ascii="Arial" w:hAnsi="Arial" w:cs="Arial"/>
                <w:b/>
                <w:color w:val="000000"/>
                <w:sz w:val="18"/>
                <w:szCs w:val="18"/>
              </w:rPr>
            </w:pPr>
            <w:r w:rsidRPr="0075355C">
              <w:rPr>
                <w:rFonts w:ascii="Arial" w:hAnsi="Arial" w:cs="Arial"/>
                <w:b/>
                <w:sz w:val="18"/>
                <w:szCs w:val="18"/>
              </w:rPr>
              <w:t>If any of the following conditions exist, the facility meets the definition of heightened scrutiny and notification will be made to the Division of Medicaid Services (DMS). DMS will complete the HCBS compliance review working with the Centers for Medicare &amp; Medicaid Services (CMS).</w:t>
            </w:r>
          </w:p>
        </w:tc>
      </w:tr>
      <w:tr w:rsidR="00B76908" w:rsidTr="00A167E2">
        <w:trPr>
          <w:trHeight w:hRule="exact" w:val="792"/>
        </w:trPr>
        <w:tc>
          <w:tcPr>
            <w:tcW w:w="446" w:type="dxa"/>
            <w:tcBorders>
              <w:left w:val="nil"/>
            </w:tcBorders>
            <w:vAlign w:val="center"/>
          </w:tcPr>
          <w:p w:rsidR="00B76908" w:rsidRPr="0075355C" w:rsidRDefault="00B76908" w:rsidP="00B76908">
            <w:pPr>
              <w:pStyle w:val="NoSpacing"/>
              <w:ind w:right="-90"/>
              <w:rPr>
                <w:rFonts w:ascii="Arial" w:hAnsi="Arial" w:cs="Arial"/>
                <w:sz w:val="18"/>
                <w:szCs w:val="18"/>
              </w:rPr>
            </w:pPr>
            <w:r w:rsidRPr="0075355C">
              <w:rPr>
                <w:rFonts w:ascii="Arial" w:hAnsi="Arial" w:cs="Arial"/>
                <w:sz w:val="18"/>
                <w:szCs w:val="18"/>
              </w:rPr>
              <w:fldChar w:fldCharType="begin">
                <w:ffData>
                  <w:name w:val="Check7"/>
                  <w:enabled/>
                  <w:calcOnExit w:val="0"/>
                  <w:checkBox>
                    <w:sizeAuto/>
                    <w:default w:val="0"/>
                  </w:checkBox>
                </w:ffData>
              </w:fldChar>
            </w:r>
            <w:r w:rsidRPr="0075355C">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75355C">
              <w:rPr>
                <w:rFonts w:ascii="Arial" w:hAnsi="Arial" w:cs="Arial"/>
                <w:sz w:val="18"/>
                <w:szCs w:val="18"/>
              </w:rPr>
              <w:fldChar w:fldCharType="end"/>
            </w:r>
          </w:p>
        </w:tc>
        <w:tc>
          <w:tcPr>
            <w:tcW w:w="448" w:type="dxa"/>
            <w:vAlign w:val="center"/>
          </w:tcPr>
          <w:p w:rsidR="00B76908" w:rsidRPr="0075355C" w:rsidRDefault="00B76908" w:rsidP="00B76908">
            <w:pPr>
              <w:pStyle w:val="NoSpacing"/>
              <w:ind w:right="-90"/>
              <w:rPr>
                <w:rFonts w:ascii="Arial" w:hAnsi="Arial" w:cs="Arial"/>
                <w:sz w:val="18"/>
                <w:szCs w:val="18"/>
              </w:rPr>
            </w:pPr>
            <w:r w:rsidRPr="0075355C">
              <w:rPr>
                <w:rFonts w:ascii="Arial" w:hAnsi="Arial" w:cs="Arial"/>
                <w:sz w:val="18"/>
                <w:szCs w:val="18"/>
              </w:rPr>
              <w:fldChar w:fldCharType="begin">
                <w:ffData>
                  <w:name w:val="Check7"/>
                  <w:enabled/>
                  <w:calcOnExit w:val="0"/>
                  <w:checkBox>
                    <w:sizeAuto/>
                    <w:default w:val="0"/>
                  </w:checkBox>
                </w:ffData>
              </w:fldChar>
            </w:r>
            <w:r w:rsidRPr="0075355C">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75355C">
              <w:rPr>
                <w:rFonts w:ascii="Arial" w:hAnsi="Arial" w:cs="Arial"/>
                <w:sz w:val="18"/>
                <w:szCs w:val="18"/>
              </w:rPr>
              <w:fldChar w:fldCharType="end"/>
            </w:r>
          </w:p>
        </w:tc>
        <w:tc>
          <w:tcPr>
            <w:tcW w:w="450" w:type="dxa"/>
            <w:tcBorders>
              <w:right w:val="single" w:sz="4" w:space="0" w:color="auto"/>
            </w:tcBorders>
            <w:vAlign w:val="center"/>
          </w:tcPr>
          <w:p w:rsidR="00B76908" w:rsidRPr="006D6118" w:rsidRDefault="00B76908" w:rsidP="00B76908">
            <w:pPr>
              <w:pStyle w:val="NoSpacing"/>
              <w:ind w:right="-90"/>
              <w:rPr>
                <w:rFonts w:ascii="Arial" w:hAnsi="Arial" w:cs="Arial"/>
                <w:sz w:val="18"/>
                <w:szCs w:val="18"/>
              </w:rPr>
            </w:pPr>
          </w:p>
        </w:tc>
        <w:tc>
          <w:tcPr>
            <w:tcW w:w="9449" w:type="dxa"/>
            <w:tcBorders>
              <w:left w:val="single" w:sz="4" w:space="0" w:color="auto"/>
              <w:right w:val="nil"/>
            </w:tcBorders>
            <w:vAlign w:val="center"/>
          </w:tcPr>
          <w:p w:rsidR="00B76908" w:rsidRPr="0075355C" w:rsidRDefault="00B76908" w:rsidP="00DE7899">
            <w:pPr>
              <w:pStyle w:val="NoSpacing"/>
              <w:ind w:left="258" w:right="-90" w:hanging="258"/>
              <w:rPr>
                <w:rFonts w:ascii="Arial" w:hAnsi="Arial" w:cs="Arial"/>
                <w:color w:val="000000"/>
                <w:sz w:val="18"/>
                <w:szCs w:val="18"/>
              </w:rPr>
            </w:pPr>
            <w:r w:rsidRPr="0075355C">
              <w:rPr>
                <w:rFonts w:ascii="Arial" w:hAnsi="Arial" w:cs="Arial"/>
                <w:sz w:val="18"/>
                <w:szCs w:val="18"/>
              </w:rPr>
              <w:t>A. The facility is within (under the same roof as) a building that houses a publicly or privately operated facility which provides inpatient institutional care [skilled nursing facility (SNF), intermediate care facility for individuals with intellectual disabilities (ICF/IID), institute for mental disease (IMD), hospital</w:t>
            </w:r>
            <w:r>
              <w:rPr>
                <w:rFonts w:ascii="Arial" w:hAnsi="Arial" w:cs="Arial"/>
                <w:sz w:val="18"/>
                <w:szCs w:val="18"/>
              </w:rPr>
              <w:t xml:space="preserve">] </w:t>
            </w:r>
            <w:r w:rsidRPr="0075355C">
              <w:rPr>
                <w:rFonts w:ascii="Arial" w:hAnsi="Arial" w:cs="Arial"/>
                <w:sz w:val="18"/>
                <w:szCs w:val="18"/>
              </w:rPr>
              <w:t>42 CFR 441.301(c)(5)(v).</w:t>
            </w:r>
          </w:p>
        </w:tc>
      </w:tr>
      <w:tr w:rsidR="00B76908" w:rsidTr="00A167E2">
        <w:trPr>
          <w:trHeight w:hRule="exact" w:val="829"/>
        </w:trPr>
        <w:tc>
          <w:tcPr>
            <w:tcW w:w="446" w:type="dxa"/>
            <w:tcBorders>
              <w:left w:val="nil"/>
            </w:tcBorders>
            <w:vAlign w:val="center"/>
          </w:tcPr>
          <w:p w:rsidR="00B76908" w:rsidRPr="0075355C" w:rsidRDefault="00B76908" w:rsidP="00B76908">
            <w:pPr>
              <w:pStyle w:val="NoSpacing"/>
              <w:ind w:right="-90"/>
              <w:rPr>
                <w:rFonts w:ascii="Arial" w:hAnsi="Arial" w:cs="Arial"/>
                <w:sz w:val="18"/>
                <w:szCs w:val="18"/>
              </w:rPr>
            </w:pPr>
            <w:r w:rsidRPr="0075355C">
              <w:rPr>
                <w:rFonts w:ascii="Arial" w:hAnsi="Arial" w:cs="Arial"/>
                <w:sz w:val="18"/>
                <w:szCs w:val="18"/>
              </w:rPr>
              <w:fldChar w:fldCharType="begin">
                <w:ffData>
                  <w:name w:val="Check7"/>
                  <w:enabled/>
                  <w:calcOnExit w:val="0"/>
                  <w:checkBox>
                    <w:sizeAuto/>
                    <w:default w:val="0"/>
                  </w:checkBox>
                </w:ffData>
              </w:fldChar>
            </w:r>
            <w:r w:rsidRPr="0075355C">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75355C">
              <w:rPr>
                <w:rFonts w:ascii="Arial" w:hAnsi="Arial" w:cs="Arial"/>
                <w:sz w:val="18"/>
                <w:szCs w:val="18"/>
              </w:rPr>
              <w:fldChar w:fldCharType="end"/>
            </w:r>
          </w:p>
        </w:tc>
        <w:tc>
          <w:tcPr>
            <w:tcW w:w="448" w:type="dxa"/>
            <w:vAlign w:val="center"/>
          </w:tcPr>
          <w:p w:rsidR="00B76908" w:rsidRPr="0075355C" w:rsidRDefault="00B76908" w:rsidP="00B76908">
            <w:pPr>
              <w:pStyle w:val="NoSpacing"/>
              <w:ind w:right="-90"/>
              <w:rPr>
                <w:rFonts w:ascii="Arial" w:hAnsi="Arial" w:cs="Arial"/>
                <w:sz w:val="18"/>
                <w:szCs w:val="18"/>
              </w:rPr>
            </w:pPr>
            <w:r w:rsidRPr="0075355C">
              <w:rPr>
                <w:rFonts w:ascii="Arial" w:hAnsi="Arial" w:cs="Arial"/>
                <w:sz w:val="18"/>
                <w:szCs w:val="18"/>
              </w:rPr>
              <w:fldChar w:fldCharType="begin">
                <w:ffData>
                  <w:name w:val="Check7"/>
                  <w:enabled/>
                  <w:calcOnExit w:val="0"/>
                  <w:checkBox>
                    <w:sizeAuto/>
                    <w:default w:val="0"/>
                  </w:checkBox>
                </w:ffData>
              </w:fldChar>
            </w:r>
            <w:r w:rsidRPr="0075355C">
              <w:rPr>
                <w:rFonts w:ascii="Arial" w:hAnsi="Arial" w:cs="Arial"/>
                <w:sz w:val="18"/>
                <w:szCs w:val="18"/>
              </w:rPr>
              <w:instrText xml:space="preserve"> FORMCHECKBOX </w:instrText>
            </w:r>
            <w:r w:rsidR="002702DC">
              <w:rPr>
                <w:rFonts w:ascii="Arial" w:hAnsi="Arial" w:cs="Arial"/>
                <w:sz w:val="18"/>
                <w:szCs w:val="18"/>
              </w:rPr>
            </w:r>
            <w:r w:rsidR="002702DC">
              <w:rPr>
                <w:rFonts w:ascii="Arial" w:hAnsi="Arial" w:cs="Arial"/>
                <w:sz w:val="18"/>
                <w:szCs w:val="18"/>
              </w:rPr>
              <w:fldChar w:fldCharType="separate"/>
            </w:r>
            <w:r w:rsidRPr="0075355C">
              <w:rPr>
                <w:rFonts w:ascii="Arial" w:hAnsi="Arial" w:cs="Arial"/>
                <w:sz w:val="18"/>
                <w:szCs w:val="18"/>
              </w:rPr>
              <w:fldChar w:fldCharType="end"/>
            </w:r>
          </w:p>
        </w:tc>
        <w:tc>
          <w:tcPr>
            <w:tcW w:w="450" w:type="dxa"/>
            <w:tcBorders>
              <w:right w:val="single" w:sz="4" w:space="0" w:color="auto"/>
            </w:tcBorders>
            <w:vAlign w:val="center"/>
          </w:tcPr>
          <w:p w:rsidR="00B76908" w:rsidRPr="006D6118" w:rsidRDefault="00B76908" w:rsidP="00B76908">
            <w:pPr>
              <w:pStyle w:val="NoSpacing"/>
              <w:ind w:right="-90"/>
              <w:rPr>
                <w:rFonts w:ascii="Arial" w:hAnsi="Arial" w:cs="Arial"/>
                <w:sz w:val="18"/>
                <w:szCs w:val="18"/>
              </w:rPr>
            </w:pPr>
          </w:p>
        </w:tc>
        <w:tc>
          <w:tcPr>
            <w:tcW w:w="9449" w:type="dxa"/>
            <w:tcBorders>
              <w:left w:val="single" w:sz="4" w:space="0" w:color="auto"/>
              <w:right w:val="nil"/>
            </w:tcBorders>
            <w:vAlign w:val="center"/>
          </w:tcPr>
          <w:p w:rsidR="00B76908" w:rsidRPr="0075355C" w:rsidRDefault="00B76908" w:rsidP="00DE7899">
            <w:pPr>
              <w:pStyle w:val="NoSpacing"/>
              <w:ind w:left="258" w:right="-90" w:hanging="258"/>
              <w:rPr>
                <w:rFonts w:ascii="Arial" w:hAnsi="Arial" w:cs="Arial"/>
                <w:color w:val="000000"/>
                <w:sz w:val="18"/>
                <w:szCs w:val="18"/>
              </w:rPr>
            </w:pPr>
            <w:r w:rsidRPr="0075355C">
              <w:rPr>
                <w:rFonts w:ascii="Arial" w:hAnsi="Arial" w:cs="Arial"/>
                <w:sz w:val="18"/>
                <w:szCs w:val="18"/>
              </w:rPr>
              <w:t>B. The facility is located on the grounds of, or immediately adjacent to, a building that is a public institution which provides inpatient institutional care [skilled nursing facility (SNF), intermediate care facility for individuals with intellectual disabilities (ICF/IID), institute for mental disease (IMD), hospi</w:t>
            </w:r>
            <w:r w:rsidR="00A167E2">
              <w:rPr>
                <w:rFonts w:ascii="Arial" w:hAnsi="Arial" w:cs="Arial"/>
                <w:sz w:val="18"/>
                <w:szCs w:val="18"/>
              </w:rPr>
              <w:t>tal] 42 CFR 441.301(c)(5)(v).</w:t>
            </w:r>
          </w:p>
        </w:tc>
      </w:tr>
    </w:tbl>
    <w:p w:rsidR="00B76908" w:rsidRDefault="00B76908">
      <w:r>
        <w:br w:type="page"/>
      </w:r>
    </w:p>
    <w:tbl>
      <w:tblPr>
        <w:tblStyle w:val="TableGrid"/>
        <w:tblW w:w="10793" w:type="dxa"/>
        <w:tblLayout w:type="fixed"/>
        <w:tblLook w:val="04A0" w:firstRow="1" w:lastRow="0" w:firstColumn="1" w:lastColumn="0" w:noHBand="0" w:noVBand="1"/>
      </w:tblPr>
      <w:tblGrid>
        <w:gridCol w:w="10793"/>
      </w:tblGrid>
      <w:tr w:rsidR="00B76908" w:rsidTr="0042517A">
        <w:trPr>
          <w:trHeight w:hRule="exact" w:val="360"/>
        </w:trPr>
        <w:tc>
          <w:tcPr>
            <w:tcW w:w="10793" w:type="dxa"/>
            <w:tcBorders>
              <w:left w:val="nil"/>
              <w:right w:val="nil"/>
            </w:tcBorders>
            <w:shd w:val="clear" w:color="auto" w:fill="D9D9D9" w:themeFill="background1" w:themeFillShade="D9"/>
            <w:vAlign w:val="center"/>
          </w:tcPr>
          <w:p w:rsidR="00B76908" w:rsidRPr="00505D9E" w:rsidRDefault="00B76908" w:rsidP="00B76908">
            <w:pPr>
              <w:rPr>
                <w:rFonts w:ascii="Arial" w:hAnsi="Arial" w:cs="Arial"/>
                <w:color w:val="000000"/>
                <w:sz w:val="18"/>
                <w:szCs w:val="18"/>
              </w:rPr>
            </w:pPr>
            <w:r w:rsidRPr="00505D9E">
              <w:rPr>
                <w:rFonts w:ascii="Arial" w:hAnsi="Arial" w:cs="Arial"/>
                <w:b/>
                <w:sz w:val="18"/>
                <w:szCs w:val="18"/>
              </w:rPr>
              <w:t>Miscellaneous Initial Licensing Review and Discussion Items</w:t>
            </w:r>
          </w:p>
        </w:tc>
      </w:tr>
    </w:tbl>
    <w:p w:rsidR="00E54B75" w:rsidRDefault="00E54B75"/>
    <w:p w:rsidR="00FB6ADA" w:rsidRPr="00451BEF" w:rsidRDefault="002702DC" w:rsidP="00FB6ADA">
      <w:pPr>
        <w:pStyle w:val="NoSpacing"/>
        <w:numPr>
          <w:ilvl w:val="0"/>
          <w:numId w:val="1"/>
        </w:numPr>
        <w:ind w:left="360"/>
        <w:rPr>
          <w:rFonts w:ascii="Arial" w:hAnsi="Arial" w:cs="Arial"/>
          <w:sz w:val="20"/>
          <w:szCs w:val="20"/>
        </w:rPr>
      </w:pPr>
      <w:hyperlink r:id="rId7" w:history="1">
        <w:r w:rsidR="00FB6ADA" w:rsidRPr="00451BEF">
          <w:rPr>
            <w:rStyle w:val="Hyperlink"/>
            <w:rFonts w:ascii="Arial" w:hAnsi="Arial" w:cs="Arial"/>
            <w:sz w:val="20"/>
            <w:szCs w:val="20"/>
          </w:rPr>
          <w:t>Wis. Admin. Code Chapter</w:t>
        </w:r>
        <w:r w:rsidR="0086308C" w:rsidRPr="00451BEF">
          <w:rPr>
            <w:rStyle w:val="Hyperlink"/>
            <w:rFonts w:ascii="Arial" w:hAnsi="Arial" w:cs="Arial"/>
            <w:sz w:val="20"/>
            <w:szCs w:val="20"/>
          </w:rPr>
          <w:t xml:space="preserve"> DHS 88</w:t>
        </w:r>
      </w:hyperlink>
    </w:p>
    <w:p w:rsidR="00FB6ADA" w:rsidRDefault="00FB6ADA" w:rsidP="00A167E2">
      <w:pPr>
        <w:pStyle w:val="NoSpacing"/>
        <w:rPr>
          <w:rFonts w:ascii="Arial" w:hAnsi="Arial" w:cs="Arial"/>
          <w:sz w:val="20"/>
          <w:szCs w:val="20"/>
        </w:rPr>
      </w:pPr>
    </w:p>
    <w:p w:rsidR="00FB6ADA" w:rsidRPr="009A36F1" w:rsidRDefault="00FB6ADA" w:rsidP="006A3FAD">
      <w:pPr>
        <w:pStyle w:val="NoSpacing"/>
        <w:numPr>
          <w:ilvl w:val="0"/>
          <w:numId w:val="1"/>
        </w:numPr>
        <w:spacing w:after="120"/>
        <w:ind w:left="360"/>
        <w:rPr>
          <w:rFonts w:ascii="Arial" w:hAnsi="Arial" w:cs="Arial"/>
          <w:sz w:val="20"/>
          <w:szCs w:val="20"/>
        </w:rPr>
      </w:pPr>
      <w:r w:rsidRPr="009A36F1">
        <w:rPr>
          <w:rFonts w:ascii="Arial" w:hAnsi="Arial" w:cs="Arial"/>
          <w:sz w:val="20"/>
          <w:szCs w:val="20"/>
        </w:rPr>
        <w:t>Other relevant code or statute requirements (</w:t>
      </w:r>
      <w:r>
        <w:rPr>
          <w:rFonts w:ascii="Arial" w:hAnsi="Arial" w:cs="Arial"/>
          <w:sz w:val="20"/>
          <w:szCs w:val="20"/>
        </w:rPr>
        <w:t>e.g.;</w:t>
      </w:r>
      <w:r w:rsidRPr="009A36F1">
        <w:rPr>
          <w:rFonts w:ascii="Arial" w:hAnsi="Arial" w:cs="Arial"/>
          <w:sz w:val="20"/>
          <w:szCs w:val="20"/>
        </w:rPr>
        <w:t xml:space="preserve"> DHS 12, DHS 13, Chapter 50 WI S</w:t>
      </w:r>
      <w:r>
        <w:rPr>
          <w:rFonts w:ascii="Arial" w:hAnsi="Arial" w:cs="Arial"/>
          <w:sz w:val="20"/>
          <w:szCs w:val="20"/>
        </w:rPr>
        <w:t>tat.,</w:t>
      </w:r>
      <w:r w:rsidRPr="009A36F1">
        <w:rPr>
          <w:rFonts w:ascii="Arial" w:hAnsi="Arial" w:cs="Arial"/>
          <w:sz w:val="20"/>
          <w:szCs w:val="20"/>
        </w:rPr>
        <w:t xml:space="preserve"> and DHS 94)</w:t>
      </w:r>
      <w:r>
        <w:rPr>
          <w:rFonts w:ascii="Arial" w:hAnsi="Arial" w:cs="Arial"/>
          <w:sz w:val="20"/>
          <w:szCs w:val="20"/>
        </w:rPr>
        <w:t>:</w:t>
      </w:r>
    </w:p>
    <w:p w:rsidR="00FB6ADA" w:rsidRDefault="00FB6ADA" w:rsidP="00FB6ADA">
      <w:pPr>
        <w:pStyle w:val="NoSpacing"/>
        <w:spacing w:after="60"/>
        <w:ind w:left="720" w:hanging="360"/>
        <w:rPr>
          <w:rFonts w:ascii="Arial" w:hAnsi="Arial" w:cs="Arial"/>
          <w:sz w:val="20"/>
          <w:szCs w:val="20"/>
        </w:rPr>
      </w:pPr>
      <w:r w:rsidRPr="009A36F1">
        <w:rPr>
          <w:rFonts w:ascii="Arial" w:hAnsi="Arial" w:cs="Arial"/>
          <w:sz w:val="20"/>
          <w:szCs w:val="20"/>
        </w:rPr>
        <w:t>DHS 12 requirements: Criminal background checks on service providers.</w:t>
      </w:r>
    </w:p>
    <w:p w:rsidR="00FB6ADA" w:rsidRPr="005A671C" w:rsidRDefault="002702DC" w:rsidP="00FB6ADA">
      <w:pPr>
        <w:pStyle w:val="NoSpacing"/>
        <w:numPr>
          <w:ilvl w:val="0"/>
          <w:numId w:val="2"/>
        </w:numPr>
        <w:spacing w:after="60"/>
        <w:ind w:left="720"/>
        <w:rPr>
          <w:rFonts w:ascii="Arial" w:hAnsi="Arial" w:cs="Arial"/>
          <w:sz w:val="20"/>
          <w:szCs w:val="20"/>
        </w:rPr>
      </w:pPr>
      <w:hyperlink r:id="rId8" w:history="1">
        <w:r w:rsidR="00FB6ADA" w:rsidRPr="0086308C">
          <w:rPr>
            <w:rStyle w:val="Hyperlink"/>
            <w:rFonts w:ascii="Arial" w:hAnsi="Arial" w:cs="Arial"/>
            <w:i/>
            <w:sz w:val="20"/>
            <w:szCs w:val="20"/>
          </w:rPr>
          <w:t>Background Information Disclosure (BID)</w:t>
        </w:r>
        <w:r w:rsidR="00FB6ADA" w:rsidRPr="005A671C">
          <w:rPr>
            <w:rStyle w:val="Hyperlink"/>
            <w:rFonts w:ascii="Arial" w:hAnsi="Arial" w:cs="Arial"/>
            <w:sz w:val="20"/>
            <w:szCs w:val="20"/>
          </w:rPr>
          <w:t xml:space="preserve"> </w:t>
        </w:r>
        <w:r w:rsidR="0086308C">
          <w:rPr>
            <w:rStyle w:val="Hyperlink"/>
            <w:rFonts w:ascii="Arial" w:hAnsi="Arial" w:cs="Arial"/>
            <w:sz w:val="20"/>
            <w:szCs w:val="20"/>
          </w:rPr>
          <w:t xml:space="preserve">(DHS form </w:t>
        </w:r>
        <w:r w:rsidR="00FB6ADA" w:rsidRPr="005A671C">
          <w:rPr>
            <w:rStyle w:val="Hyperlink"/>
            <w:rFonts w:ascii="Arial" w:hAnsi="Arial" w:cs="Arial"/>
            <w:sz w:val="20"/>
            <w:szCs w:val="20"/>
          </w:rPr>
          <w:t>F-82064</w:t>
        </w:r>
      </w:hyperlink>
      <w:r w:rsidR="0086308C">
        <w:rPr>
          <w:rStyle w:val="Hyperlink"/>
          <w:rFonts w:ascii="Arial" w:hAnsi="Arial" w:cs="Arial"/>
          <w:sz w:val="20"/>
          <w:szCs w:val="20"/>
        </w:rPr>
        <w:t>)</w:t>
      </w:r>
    </w:p>
    <w:p w:rsidR="00A167E2" w:rsidRPr="00A167E2" w:rsidRDefault="002702DC" w:rsidP="00683B16">
      <w:pPr>
        <w:pStyle w:val="NoSpacing"/>
        <w:numPr>
          <w:ilvl w:val="0"/>
          <w:numId w:val="2"/>
        </w:numPr>
        <w:spacing w:after="120"/>
        <w:ind w:left="720"/>
        <w:rPr>
          <w:rFonts w:ascii="Arial" w:hAnsi="Arial" w:cs="Arial"/>
          <w:sz w:val="20"/>
          <w:szCs w:val="20"/>
        </w:rPr>
      </w:pPr>
      <w:hyperlink r:id="rId9" w:history="1">
        <w:r w:rsidR="00A167E2" w:rsidRPr="00A167E2">
          <w:rPr>
            <w:rStyle w:val="Hyperlink"/>
          </w:rPr>
          <w:t>Employee and Contractor Background Check Process</w:t>
        </w:r>
      </w:hyperlink>
      <w:r w:rsidR="00A167E2">
        <w:t xml:space="preserve"> </w:t>
      </w:r>
    </w:p>
    <w:p w:rsidR="00FB6ADA" w:rsidRPr="009A36F1" w:rsidRDefault="00FB6ADA" w:rsidP="00FB6ADA">
      <w:pPr>
        <w:pStyle w:val="NoSpacing"/>
        <w:spacing w:after="60"/>
        <w:ind w:left="720" w:hanging="360"/>
        <w:rPr>
          <w:rFonts w:ascii="Arial" w:hAnsi="Arial" w:cs="Arial"/>
          <w:sz w:val="20"/>
          <w:szCs w:val="20"/>
        </w:rPr>
      </w:pPr>
      <w:r w:rsidRPr="009A36F1">
        <w:rPr>
          <w:rFonts w:ascii="Arial" w:hAnsi="Arial" w:cs="Arial"/>
          <w:sz w:val="20"/>
          <w:szCs w:val="20"/>
        </w:rPr>
        <w:t>DHS 13 requirements: Misconduct reporting and investigations.</w:t>
      </w:r>
    </w:p>
    <w:p w:rsidR="00FB6ADA" w:rsidRPr="005A671C" w:rsidRDefault="002702DC" w:rsidP="00FB6ADA">
      <w:pPr>
        <w:pStyle w:val="NoSpacing"/>
        <w:numPr>
          <w:ilvl w:val="0"/>
          <w:numId w:val="3"/>
        </w:numPr>
        <w:spacing w:after="60"/>
        <w:ind w:left="720"/>
        <w:rPr>
          <w:rFonts w:ascii="Arial" w:hAnsi="Arial" w:cs="Arial"/>
          <w:sz w:val="20"/>
          <w:szCs w:val="20"/>
        </w:rPr>
      </w:pPr>
      <w:hyperlink r:id="rId10" w:history="1">
        <w:r w:rsidR="00FB6ADA" w:rsidRPr="0086308C">
          <w:rPr>
            <w:rStyle w:val="Hyperlink"/>
            <w:rFonts w:ascii="Arial" w:hAnsi="Arial" w:cs="Arial"/>
            <w:i/>
            <w:sz w:val="20"/>
            <w:szCs w:val="20"/>
          </w:rPr>
          <w:t>Wisconsin Caregiver Program Manual</w:t>
        </w:r>
        <w:r w:rsidR="00FB6ADA" w:rsidRPr="004F58FD">
          <w:rPr>
            <w:rStyle w:val="Hyperlink"/>
            <w:rFonts w:ascii="Arial" w:hAnsi="Arial" w:cs="Arial"/>
            <w:sz w:val="20"/>
            <w:szCs w:val="20"/>
          </w:rPr>
          <w:t xml:space="preserve"> </w:t>
        </w:r>
        <w:r w:rsidR="0086308C">
          <w:rPr>
            <w:rStyle w:val="Hyperlink"/>
            <w:rFonts w:ascii="Arial" w:hAnsi="Arial" w:cs="Arial"/>
            <w:sz w:val="20"/>
            <w:szCs w:val="20"/>
          </w:rPr>
          <w:t xml:space="preserve">(DQA publication </w:t>
        </w:r>
        <w:r w:rsidR="00FB6ADA" w:rsidRPr="004F58FD">
          <w:rPr>
            <w:rStyle w:val="Hyperlink"/>
            <w:rFonts w:ascii="Arial" w:hAnsi="Arial" w:cs="Arial"/>
            <w:sz w:val="20"/>
            <w:szCs w:val="20"/>
          </w:rPr>
          <w:t>P-00038</w:t>
        </w:r>
      </w:hyperlink>
      <w:r w:rsidR="0086308C">
        <w:rPr>
          <w:rStyle w:val="Hyperlink"/>
          <w:rFonts w:ascii="Arial" w:hAnsi="Arial" w:cs="Arial"/>
          <w:sz w:val="20"/>
          <w:szCs w:val="20"/>
        </w:rPr>
        <w:t>)</w:t>
      </w:r>
    </w:p>
    <w:p w:rsidR="00FB6ADA" w:rsidRDefault="002702DC" w:rsidP="00FB6ADA">
      <w:pPr>
        <w:pStyle w:val="NoSpacing"/>
        <w:numPr>
          <w:ilvl w:val="0"/>
          <w:numId w:val="3"/>
        </w:numPr>
        <w:ind w:left="720"/>
        <w:rPr>
          <w:rFonts w:ascii="Arial" w:hAnsi="Arial" w:cs="Arial"/>
          <w:sz w:val="20"/>
          <w:szCs w:val="20"/>
        </w:rPr>
      </w:pPr>
      <w:hyperlink r:id="rId11" w:history="1">
        <w:r w:rsidR="00FB6ADA" w:rsidRPr="0086308C">
          <w:rPr>
            <w:rStyle w:val="Hyperlink"/>
            <w:rFonts w:ascii="Arial" w:hAnsi="Arial" w:cs="Arial"/>
            <w:i/>
            <w:sz w:val="20"/>
            <w:szCs w:val="20"/>
          </w:rPr>
          <w:t>Wisconsin Caregiver Program: Misconduct Reporting Requirements</w:t>
        </w:r>
        <w:r w:rsidR="00FB6ADA" w:rsidRPr="004F58FD">
          <w:rPr>
            <w:rStyle w:val="Hyperlink"/>
            <w:rFonts w:ascii="Arial" w:hAnsi="Arial" w:cs="Arial"/>
            <w:sz w:val="20"/>
            <w:szCs w:val="20"/>
          </w:rPr>
          <w:t xml:space="preserve"> </w:t>
        </w:r>
        <w:r w:rsidR="0086308C">
          <w:rPr>
            <w:rStyle w:val="Hyperlink"/>
            <w:rFonts w:ascii="Arial" w:hAnsi="Arial" w:cs="Arial"/>
            <w:sz w:val="20"/>
            <w:szCs w:val="20"/>
          </w:rPr>
          <w:t xml:space="preserve">(DQA publication </w:t>
        </w:r>
        <w:r w:rsidR="00FB6ADA" w:rsidRPr="004F58FD">
          <w:rPr>
            <w:rStyle w:val="Hyperlink"/>
            <w:rFonts w:ascii="Arial" w:hAnsi="Arial" w:cs="Arial"/>
            <w:sz w:val="20"/>
            <w:szCs w:val="20"/>
          </w:rPr>
          <w:t>P-63158</w:t>
        </w:r>
      </w:hyperlink>
      <w:r w:rsidR="0086308C">
        <w:rPr>
          <w:rStyle w:val="Hyperlink"/>
          <w:rFonts w:ascii="Arial" w:hAnsi="Arial" w:cs="Arial"/>
          <w:sz w:val="20"/>
          <w:szCs w:val="20"/>
        </w:rPr>
        <w:t>)</w:t>
      </w:r>
    </w:p>
    <w:p w:rsidR="00FB6ADA" w:rsidRPr="009A36F1" w:rsidRDefault="00FB6ADA" w:rsidP="00FB6ADA">
      <w:pPr>
        <w:pStyle w:val="NoSpacing"/>
        <w:rPr>
          <w:rFonts w:ascii="Arial" w:hAnsi="Arial" w:cs="Arial"/>
          <w:sz w:val="20"/>
          <w:szCs w:val="20"/>
        </w:rPr>
      </w:pPr>
    </w:p>
    <w:p w:rsidR="00FB6ADA" w:rsidRDefault="00FB6ADA" w:rsidP="00FB6ADA">
      <w:pPr>
        <w:pStyle w:val="NoSpacing"/>
        <w:numPr>
          <w:ilvl w:val="0"/>
          <w:numId w:val="1"/>
        </w:numPr>
        <w:spacing w:after="60"/>
        <w:ind w:left="360"/>
        <w:rPr>
          <w:rFonts w:ascii="Arial" w:hAnsi="Arial" w:cs="Arial"/>
          <w:sz w:val="20"/>
          <w:szCs w:val="20"/>
        </w:rPr>
      </w:pPr>
      <w:r>
        <w:rPr>
          <w:rFonts w:ascii="Arial" w:hAnsi="Arial" w:cs="Arial"/>
          <w:sz w:val="20"/>
          <w:szCs w:val="20"/>
        </w:rPr>
        <w:t>Changes to</w:t>
      </w:r>
      <w:r w:rsidR="006A3FAD">
        <w:rPr>
          <w:rFonts w:ascii="Arial" w:hAnsi="Arial" w:cs="Arial"/>
          <w:sz w:val="20"/>
          <w:szCs w:val="20"/>
        </w:rPr>
        <w:t xml:space="preserve"> be Reported to Licensing Agency – </w:t>
      </w:r>
      <w:r w:rsidRPr="009A36F1">
        <w:rPr>
          <w:rFonts w:ascii="Arial" w:hAnsi="Arial" w:cs="Arial"/>
          <w:sz w:val="20"/>
          <w:szCs w:val="20"/>
        </w:rPr>
        <w:t xml:space="preserve">DHS </w:t>
      </w:r>
      <w:r w:rsidR="00451BEF">
        <w:rPr>
          <w:rFonts w:ascii="Arial" w:hAnsi="Arial" w:cs="Arial"/>
          <w:sz w:val="20"/>
          <w:szCs w:val="20"/>
        </w:rPr>
        <w:t xml:space="preserve">§ </w:t>
      </w:r>
      <w:r>
        <w:rPr>
          <w:rFonts w:ascii="Arial" w:hAnsi="Arial" w:cs="Arial"/>
          <w:sz w:val="20"/>
          <w:szCs w:val="20"/>
        </w:rPr>
        <w:t>88.03(5)</w:t>
      </w:r>
    </w:p>
    <w:p w:rsidR="00FB6ADA" w:rsidRPr="00651210" w:rsidRDefault="002702DC" w:rsidP="00FB6ADA">
      <w:pPr>
        <w:pStyle w:val="NoSpacing"/>
        <w:ind w:firstLine="360"/>
        <w:rPr>
          <w:rFonts w:ascii="Arial" w:hAnsi="Arial" w:cs="Arial"/>
          <w:sz w:val="20"/>
          <w:szCs w:val="20"/>
        </w:rPr>
      </w:pPr>
      <w:hyperlink r:id="rId12" w:history="1">
        <w:r w:rsidR="00FB6ADA" w:rsidRPr="0086308C">
          <w:rPr>
            <w:rStyle w:val="Hyperlink"/>
            <w:rFonts w:ascii="Arial" w:hAnsi="Arial" w:cs="Arial"/>
            <w:i/>
            <w:sz w:val="20"/>
            <w:szCs w:val="20"/>
          </w:rPr>
          <w:t>Reporting Requirements for Assisted Living Facilities</w:t>
        </w:r>
        <w:r w:rsidR="00FB6ADA" w:rsidRPr="00651210">
          <w:rPr>
            <w:rStyle w:val="Hyperlink"/>
            <w:rFonts w:ascii="Arial" w:hAnsi="Arial" w:cs="Arial"/>
            <w:sz w:val="20"/>
            <w:szCs w:val="20"/>
          </w:rPr>
          <w:t xml:space="preserve"> </w:t>
        </w:r>
        <w:r w:rsidR="0086308C">
          <w:rPr>
            <w:rStyle w:val="Hyperlink"/>
            <w:rFonts w:ascii="Arial" w:hAnsi="Arial" w:cs="Arial"/>
            <w:sz w:val="20"/>
            <w:szCs w:val="20"/>
          </w:rPr>
          <w:t xml:space="preserve">(DQA publication </w:t>
        </w:r>
        <w:r w:rsidR="00FB6ADA" w:rsidRPr="00651210">
          <w:rPr>
            <w:rStyle w:val="Hyperlink"/>
            <w:rFonts w:ascii="Arial" w:hAnsi="Arial" w:cs="Arial"/>
            <w:sz w:val="20"/>
            <w:szCs w:val="20"/>
          </w:rPr>
          <w:t>P-02007</w:t>
        </w:r>
      </w:hyperlink>
      <w:r w:rsidR="0086308C">
        <w:rPr>
          <w:rStyle w:val="Hyperlink"/>
          <w:rFonts w:ascii="Arial" w:hAnsi="Arial" w:cs="Arial"/>
          <w:sz w:val="20"/>
          <w:szCs w:val="20"/>
        </w:rPr>
        <w:t>)</w:t>
      </w:r>
    </w:p>
    <w:p w:rsidR="00FB6ADA" w:rsidRDefault="00FB6ADA" w:rsidP="00A167E2">
      <w:pPr>
        <w:pStyle w:val="NoSpacing"/>
        <w:rPr>
          <w:rFonts w:ascii="Arial" w:hAnsi="Arial" w:cs="Arial"/>
          <w:sz w:val="20"/>
          <w:szCs w:val="20"/>
        </w:rPr>
      </w:pPr>
    </w:p>
    <w:p w:rsidR="00FB6ADA" w:rsidRDefault="00FB6ADA" w:rsidP="00FB6ADA">
      <w:pPr>
        <w:pStyle w:val="NoSpacing"/>
        <w:numPr>
          <w:ilvl w:val="0"/>
          <w:numId w:val="1"/>
        </w:numPr>
        <w:spacing w:after="60"/>
        <w:ind w:left="360"/>
        <w:rPr>
          <w:rFonts w:ascii="Arial" w:hAnsi="Arial" w:cs="Arial"/>
          <w:sz w:val="20"/>
          <w:szCs w:val="20"/>
        </w:rPr>
      </w:pPr>
      <w:r w:rsidRPr="0052174B">
        <w:rPr>
          <w:rFonts w:ascii="Arial" w:hAnsi="Arial" w:cs="Arial"/>
          <w:sz w:val="20"/>
          <w:szCs w:val="20"/>
        </w:rPr>
        <w:t>Training</w:t>
      </w:r>
      <w:r>
        <w:rPr>
          <w:rFonts w:ascii="Arial" w:hAnsi="Arial" w:cs="Arial"/>
          <w:sz w:val="20"/>
          <w:szCs w:val="20"/>
        </w:rPr>
        <w:t xml:space="preserve"> </w:t>
      </w:r>
      <w:r w:rsidR="006A3FAD">
        <w:rPr>
          <w:rFonts w:ascii="Arial" w:hAnsi="Arial" w:cs="Arial"/>
          <w:sz w:val="20"/>
          <w:szCs w:val="20"/>
        </w:rPr>
        <w:t>–</w:t>
      </w:r>
      <w:r w:rsidRPr="0052174B">
        <w:rPr>
          <w:rFonts w:ascii="Arial" w:hAnsi="Arial" w:cs="Arial"/>
          <w:sz w:val="20"/>
          <w:szCs w:val="20"/>
        </w:rPr>
        <w:t xml:space="preserve"> DHS </w:t>
      </w:r>
      <w:r w:rsidR="00451BEF">
        <w:rPr>
          <w:rFonts w:ascii="Arial" w:hAnsi="Arial" w:cs="Arial"/>
          <w:sz w:val="20"/>
          <w:szCs w:val="20"/>
        </w:rPr>
        <w:t xml:space="preserve">§ </w:t>
      </w:r>
      <w:r w:rsidRPr="0052174B">
        <w:rPr>
          <w:rFonts w:ascii="Arial" w:hAnsi="Arial" w:cs="Arial"/>
          <w:sz w:val="20"/>
          <w:szCs w:val="20"/>
        </w:rPr>
        <w:t>88.04(5)</w:t>
      </w:r>
    </w:p>
    <w:p w:rsidR="00FB6ADA" w:rsidRPr="007F0BFA" w:rsidRDefault="00FB6ADA" w:rsidP="0086308C">
      <w:pPr>
        <w:pStyle w:val="NoSpacing"/>
        <w:numPr>
          <w:ilvl w:val="1"/>
          <w:numId w:val="1"/>
        </w:numPr>
        <w:spacing w:after="60"/>
        <w:ind w:left="720"/>
        <w:rPr>
          <w:rFonts w:ascii="Arial" w:hAnsi="Arial" w:cs="Arial"/>
          <w:sz w:val="20"/>
          <w:szCs w:val="20"/>
        </w:rPr>
      </w:pPr>
      <w:r w:rsidRPr="007F0BFA">
        <w:rPr>
          <w:rFonts w:ascii="Arial" w:hAnsi="Arial" w:cs="Arial"/>
          <w:sz w:val="20"/>
          <w:szCs w:val="20"/>
        </w:rPr>
        <w:t xml:space="preserve">The licensee and each service provider </w:t>
      </w:r>
      <w:r>
        <w:rPr>
          <w:rFonts w:ascii="Arial" w:hAnsi="Arial" w:cs="Arial"/>
          <w:sz w:val="20"/>
          <w:szCs w:val="20"/>
        </w:rPr>
        <w:t>is to</w:t>
      </w:r>
      <w:r w:rsidRPr="007F0BFA">
        <w:rPr>
          <w:rFonts w:ascii="Arial" w:hAnsi="Arial" w:cs="Arial"/>
          <w:sz w:val="20"/>
          <w:szCs w:val="20"/>
        </w:rPr>
        <w:t xml:space="preserve"> complete 15 hours of training approved by the licensing agency related to health, safety</w:t>
      </w:r>
      <w:r w:rsidR="006A3FAD">
        <w:rPr>
          <w:rFonts w:ascii="Arial" w:hAnsi="Arial" w:cs="Arial"/>
          <w:sz w:val="20"/>
          <w:szCs w:val="20"/>
        </w:rPr>
        <w:t>, and welfare of residents;</w:t>
      </w:r>
      <w:r w:rsidRPr="007F0BFA">
        <w:rPr>
          <w:rFonts w:ascii="Arial" w:hAnsi="Arial" w:cs="Arial"/>
          <w:sz w:val="20"/>
          <w:szCs w:val="20"/>
        </w:rPr>
        <w:t xml:space="preserve"> resident rights</w:t>
      </w:r>
      <w:r w:rsidR="006A3FAD">
        <w:rPr>
          <w:rFonts w:ascii="Arial" w:hAnsi="Arial" w:cs="Arial"/>
          <w:sz w:val="20"/>
          <w:szCs w:val="20"/>
        </w:rPr>
        <w:t>;</w:t>
      </w:r>
      <w:r w:rsidRPr="007F0BFA">
        <w:rPr>
          <w:rFonts w:ascii="Arial" w:hAnsi="Arial" w:cs="Arial"/>
          <w:sz w:val="20"/>
          <w:szCs w:val="20"/>
        </w:rPr>
        <w:t xml:space="preserve"> and treatment appropriate to</w:t>
      </w:r>
      <w:r>
        <w:rPr>
          <w:rFonts w:ascii="Arial" w:hAnsi="Arial" w:cs="Arial"/>
          <w:sz w:val="20"/>
          <w:szCs w:val="20"/>
        </w:rPr>
        <w:t xml:space="preserve"> </w:t>
      </w:r>
      <w:r w:rsidRPr="007F0BFA">
        <w:rPr>
          <w:rFonts w:ascii="Arial" w:hAnsi="Arial" w:cs="Arial"/>
          <w:sz w:val="20"/>
          <w:szCs w:val="20"/>
        </w:rPr>
        <w:t xml:space="preserve">residents served prior to or within </w:t>
      </w:r>
      <w:r w:rsidR="006A3FAD">
        <w:rPr>
          <w:rFonts w:ascii="Arial" w:hAnsi="Arial" w:cs="Arial"/>
          <w:sz w:val="20"/>
          <w:szCs w:val="20"/>
        </w:rPr>
        <w:t>six</w:t>
      </w:r>
      <w:r w:rsidRPr="007F0BFA">
        <w:rPr>
          <w:rFonts w:ascii="Arial" w:hAnsi="Arial" w:cs="Arial"/>
          <w:sz w:val="20"/>
          <w:szCs w:val="20"/>
        </w:rPr>
        <w:t xml:space="preserve"> months after starting to provide care. This training </w:t>
      </w:r>
      <w:r>
        <w:rPr>
          <w:rFonts w:ascii="Arial" w:hAnsi="Arial" w:cs="Arial"/>
          <w:sz w:val="20"/>
          <w:szCs w:val="20"/>
        </w:rPr>
        <w:t xml:space="preserve">is to </w:t>
      </w:r>
      <w:r w:rsidRPr="007F0BFA">
        <w:rPr>
          <w:rFonts w:ascii="Arial" w:hAnsi="Arial" w:cs="Arial"/>
          <w:sz w:val="20"/>
          <w:szCs w:val="20"/>
        </w:rPr>
        <w:t>include trainin</w:t>
      </w:r>
      <w:r>
        <w:rPr>
          <w:rFonts w:ascii="Arial" w:hAnsi="Arial" w:cs="Arial"/>
          <w:sz w:val="20"/>
          <w:szCs w:val="20"/>
        </w:rPr>
        <w:t>g in fire safety and first aid.</w:t>
      </w:r>
    </w:p>
    <w:p w:rsidR="00FB6ADA" w:rsidRDefault="00FB6ADA" w:rsidP="0086308C">
      <w:pPr>
        <w:pStyle w:val="NoSpacing"/>
        <w:numPr>
          <w:ilvl w:val="1"/>
          <w:numId w:val="1"/>
        </w:numPr>
        <w:ind w:left="720"/>
        <w:rPr>
          <w:rFonts w:ascii="Arial" w:hAnsi="Arial" w:cs="Arial"/>
          <w:sz w:val="20"/>
          <w:szCs w:val="20"/>
        </w:rPr>
      </w:pPr>
      <w:r>
        <w:rPr>
          <w:rFonts w:ascii="Arial" w:hAnsi="Arial" w:cs="Arial"/>
          <w:sz w:val="20"/>
          <w:szCs w:val="20"/>
        </w:rPr>
        <w:t>T</w:t>
      </w:r>
      <w:r w:rsidRPr="007F0BFA">
        <w:rPr>
          <w:rFonts w:ascii="Arial" w:hAnsi="Arial" w:cs="Arial"/>
          <w:sz w:val="20"/>
          <w:szCs w:val="20"/>
        </w:rPr>
        <w:t>he lice</w:t>
      </w:r>
      <w:r>
        <w:rPr>
          <w:rFonts w:ascii="Arial" w:hAnsi="Arial" w:cs="Arial"/>
          <w:sz w:val="20"/>
          <w:szCs w:val="20"/>
        </w:rPr>
        <w:t xml:space="preserve">nsee and each service provider is to </w:t>
      </w:r>
      <w:r w:rsidRPr="007F0BFA">
        <w:rPr>
          <w:rFonts w:ascii="Arial" w:hAnsi="Arial" w:cs="Arial"/>
          <w:sz w:val="20"/>
          <w:szCs w:val="20"/>
        </w:rPr>
        <w:t xml:space="preserve">complete </w:t>
      </w:r>
      <w:r w:rsidR="006A3FAD">
        <w:rPr>
          <w:rFonts w:ascii="Arial" w:hAnsi="Arial" w:cs="Arial"/>
          <w:sz w:val="20"/>
          <w:szCs w:val="20"/>
        </w:rPr>
        <w:t>eight</w:t>
      </w:r>
      <w:r w:rsidRPr="007F0BFA">
        <w:rPr>
          <w:rFonts w:ascii="Arial" w:hAnsi="Arial" w:cs="Arial"/>
          <w:sz w:val="20"/>
          <w:szCs w:val="20"/>
        </w:rPr>
        <w:t xml:space="preserve"> hours of training approved by the licensing agency related to the health, safety, welfare, rights</w:t>
      </w:r>
      <w:r w:rsidR="006A3FAD">
        <w:rPr>
          <w:rFonts w:ascii="Arial" w:hAnsi="Arial" w:cs="Arial"/>
          <w:sz w:val="20"/>
          <w:szCs w:val="20"/>
        </w:rPr>
        <w:t>,</w:t>
      </w:r>
      <w:r w:rsidRPr="007F0BFA">
        <w:rPr>
          <w:rFonts w:ascii="Arial" w:hAnsi="Arial" w:cs="Arial"/>
          <w:sz w:val="20"/>
          <w:szCs w:val="20"/>
        </w:rPr>
        <w:t xml:space="preserve"> and treatment of residents every year beginning with the calendar year after the year in which the initial training is received.</w:t>
      </w:r>
    </w:p>
    <w:p w:rsidR="00FB6ADA" w:rsidRPr="007F0BFA" w:rsidRDefault="00FB6ADA" w:rsidP="00A167E2">
      <w:pPr>
        <w:pStyle w:val="NoSpacing"/>
        <w:rPr>
          <w:rFonts w:ascii="Arial" w:hAnsi="Arial" w:cs="Arial"/>
          <w:sz w:val="20"/>
          <w:szCs w:val="20"/>
        </w:rPr>
      </w:pPr>
    </w:p>
    <w:p w:rsidR="00FB6ADA" w:rsidRDefault="00FB6ADA" w:rsidP="0086308C">
      <w:pPr>
        <w:pStyle w:val="NoSpacing"/>
        <w:numPr>
          <w:ilvl w:val="0"/>
          <w:numId w:val="1"/>
        </w:numPr>
        <w:spacing w:after="60"/>
        <w:ind w:left="360"/>
        <w:rPr>
          <w:rFonts w:ascii="Arial" w:hAnsi="Arial" w:cs="Arial"/>
          <w:sz w:val="20"/>
          <w:szCs w:val="20"/>
        </w:rPr>
      </w:pPr>
      <w:r>
        <w:rPr>
          <w:rFonts w:ascii="Arial" w:hAnsi="Arial" w:cs="Arial"/>
          <w:sz w:val="20"/>
          <w:szCs w:val="20"/>
        </w:rPr>
        <w:t>Service Provider and L</w:t>
      </w:r>
      <w:r w:rsidRPr="0052174B">
        <w:rPr>
          <w:rFonts w:ascii="Arial" w:hAnsi="Arial" w:cs="Arial"/>
          <w:sz w:val="20"/>
          <w:szCs w:val="20"/>
        </w:rPr>
        <w:t>icensee</w:t>
      </w:r>
      <w:r>
        <w:rPr>
          <w:rFonts w:ascii="Arial" w:hAnsi="Arial" w:cs="Arial"/>
          <w:sz w:val="20"/>
          <w:szCs w:val="20"/>
        </w:rPr>
        <w:t xml:space="preserve"> </w:t>
      </w:r>
      <w:r w:rsidR="006A3FAD">
        <w:rPr>
          <w:rFonts w:ascii="Arial" w:hAnsi="Arial" w:cs="Arial"/>
          <w:sz w:val="20"/>
          <w:szCs w:val="20"/>
        </w:rPr>
        <w:t>–</w:t>
      </w:r>
      <w:r>
        <w:rPr>
          <w:rFonts w:ascii="Arial" w:hAnsi="Arial" w:cs="Arial"/>
          <w:sz w:val="20"/>
          <w:szCs w:val="20"/>
        </w:rPr>
        <w:t xml:space="preserve"> DHS </w:t>
      </w:r>
      <w:r w:rsidR="00451BEF">
        <w:rPr>
          <w:rFonts w:ascii="Arial" w:hAnsi="Arial" w:cs="Arial"/>
          <w:sz w:val="20"/>
          <w:szCs w:val="20"/>
        </w:rPr>
        <w:t xml:space="preserve">§ </w:t>
      </w:r>
      <w:r>
        <w:rPr>
          <w:rFonts w:ascii="Arial" w:hAnsi="Arial" w:cs="Arial"/>
          <w:sz w:val="20"/>
          <w:szCs w:val="20"/>
        </w:rPr>
        <w:t>88.04</w:t>
      </w:r>
      <w:r w:rsidRPr="0052174B">
        <w:rPr>
          <w:rFonts w:ascii="Arial" w:hAnsi="Arial" w:cs="Arial"/>
          <w:sz w:val="20"/>
          <w:szCs w:val="20"/>
        </w:rPr>
        <w:t xml:space="preserve"> </w:t>
      </w:r>
    </w:p>
    <w:p w:rsidR="00FB6ADA" w:rsidRDefault="00FB6ADA" w:rsidP="0086308C">
      <w:pPr>
        <w:pStyle w:val="NoSpacing"/>
        <w:numPr>
          <w:ilvl w:val="1"/>
          <w:numId w:val="1"/>
        </w:numPr>
        <w:spacing w:after="60"/>
        <w:ind w:left="720"/>
        <w:rPr>
          <w:rFonts w:ascii="Arial" w:hAnsi="Arial" w:cs="Arial"/>
          <w:sz w:val="20"/>
          <w:szCs w:val="20"/>
        </w:rPr>
      </w:pPr>
      <w:r w:rsidRPr="004E68E3">
        <w:rPr>
          <w:rFonts w:ascii="Arial" w:hAnsi="Arial" w:cs="Arial"/>
          <w:sz w:val="20"/>
          <w:szCs w:val="20"/>
        </w:rPr>
        <w:t xml:space="preserve">A service provider </w:t>
      </w:r>
      <w:r>
        <w:rPr>
          <w:rFonts w:ascii="Arial" w:hAnsi="Arial" w:cs="Arial"/>
          <w:sz w:val="20"/>
          <w:szCs w:val="20"/>
        </w:rPr>
        <w:t xml:space="preserve">is to </w:t>
      </w:r>
      <w:r w:rsidRPr="004E68E3">
        <w:rPr>
          <w:rFonts w:ascii="Arial" w:hAnsi="Arial" w:cs="Arial"/>
          <w:sz w:val="20"/>
          <w:szCs w:val="20"/>
        </w:rPr>
        <w:t>be at least 18 years of age.</w:t>
      </w:r>
    </w:p>
    <w:p w:rsidR="00FB6ADA" w:rsidRPr="004E68E3" w:rsidRDefault="00FB6ADA" w:rsidP="0086308C">
      <w:pPr>
        <w:pStyle w:val="ListParagraph"/>
        <w:numPr>
          <w:ilvl w:val="1"/>
          <w:numId w:val="1"/>
        </w:numPr>
        <w:ind w:left="720"/>
        <w:rPr>
          <w:rFonts w:ascii="Arial" w:eastAsiaTheme="minorHAnsi" w:hAnsi="Arial" w:cs="Arial"/>
          <w:sz w:val="20"/>
        </w:rPr>
      </w:pPr>
      <w:r w:rsidRPr="004E68E3">
        <w:rPr>
          <w:rFonts w:ascii="Arial" w:eastAsiaTheme="minorHAnsi" w:hAnsi="Arial" w:cs="Arial"/>
          <w:sz w:val="20"/>
        </w:rPr>
        <w:t>Obtain documentation from a physician, a registered nurse</w:t>
      </w:r>
      <w:r w:rsidR="006A3FAD">
        <w:rPr>
          <w:rFonts w:ascii="Arial" w:eastAsiaTheme="minorHAnsi" w:hAnsi="Arial" w:cs="Arial"/>
          <w:sz w:val="20"/>
        </w:rPr>
        <w:t>,</w:t>
      </w:r>
      <w:r w:rsidRPr="004E68E3">
        <w:rPr>
          <w:rFonts w:ascii="Arial" w:eastAsiaTheme="minorHAnsi" w:hAnsi="Arial" w:cs="Arial"/>
          <w:sz w:val="20"/>
        </w:rPr>
        <w:t xml:space="preserve"> or a physician's assistant indicating that the licensee and any service provider has been screened for illness detrimental to residen</w:t>
      </w:r>
      <w:r w:rsidR="006A3FAD">
        <w:rPr>
          <w:rFonts w:ascii="Arial" w:eastAsiaTheme="minorHAnsi" w:hAnsi="Arial" w:cs="Arial"/>
          <w:sz w:val="20"/>
        </w:rPr>
        <w:t xml:space="preserve">ts, including for tuberculosis. </w:t>
      </w:r>
      <w:r w:rsidRPr="004E68E3">
        <w:rPr>
          <w:rFonts w:ascii="Arial" w:eastAsiaTheme="minorHAnsi" w:hAnsi="Arial" w:cs="Arial"/>
          <w:sz w:val="20"/>
        </w:rPr>
        <w:t>The documentation is to be completed within 90 days before the star</w:t>
      </w:r>
      <w:r w:rsidR="006A3FAD">
        <w:rPr>
          <w:rFonts w:ascii="Arial" w:eastAsiaTheme="minorHAnsi" w:hAnsi="Arial" w:cs="Arial"/>
          <w:sz w:val="20"/>
        </w:rPr>
        <w:t xml:space="preserve">t of providing service. </w:t>
      </w:r>
      <w:r w:rsidRPr="004E68E3">
        <w:rPr>
          <w:rFonts w:ascii="Arial" w:eastAsiaTheme="minorHAnsi" w:hAnsi="Arial" w:cs="Arial"/>
          <w:sz w:val="20"/>
        </w:rPr>
        <w:t xml:space="preserve">The documentation shall be kept confidential except that the licensing agency shall have access to the documentation for verification - DHS </w:t>
      </w:r>
      <w:r w:rsidR="00451BEF">
        <w:rPr>
          <w:rFonts w:ascii="Arial" w:hAnsi="Arial" w:cs="Arial"/>
          <w:sz w:val="20"/>
        </w:rPr>
        <w:t xml:space="preserve">§ </w:t>
      </w:r>
      <w:r w:rsidRPr="004E68E3">
        <w:rPr>
          <w:rFonts w:ascii="Arial" w:eastAsiaTheme="minorHAnsi" w:hAnsi="Arial" w:cs="Arial"/>
          <w:sz w:val="20"/>
        </w:rPr>
        <w:t>88.04(2)(g)1.</w:t>
      </w:r>
    </w:p>
    <w:p w:rsidR="00FB6ADA" w:rsidRDefault="00FB6ADA" w:rsidP="00A167E2">
      <w:pPr>
        <w:pStyle w:val="NoSpacing"/>
        <w:rPr>
          <w:rFonts w:ascii="Arial" w:hAnsi="Arial" w:cs="Arial"/>
          <w:sz w:val="20"/>
          <w:szCs w:val="20"/>
        </w:rPr>
      </w:pPr>
    </w:p>
    <w:p w:rsidR="00FB6ADA" w:rsidRDefault="00FB6ADA" w:rsidP="0086308C">
      <w:pPr>
        <w:pStyle w:val="NoSpacing"/>
        <w:numPr>
          <w:ilvl w:val="0"/>
          <w:numId w:val="1"/>
        </w:numPr>
        <w:spacing w:after="60"/>
        <w:ind w:left="360"/>
        <w:rPr>
          <w:rFonts w:ascii="Arial" w:hAnsi="Arial" w:cs="Arial"/>
          <w:sz w:val="20"/>
          <w:szCs w:val="20"/>
        </w:rPr>
      </w:pPr>
      <w:r>
        <w:rPr>
          <w:rFonts w:ascii="Arial" w:hAnsi="Arial" w:cs="Arial"/>
          <w:sz w:val="20"/>
          <w:szCs w:val="20"/>
        </w:rPr>
        <w:t xml:space="preserve">Service Provider and Licensee Records </w:t>
      </w:r>
      <w:r w:rsidR="006A3FAD">
        <w:rPr>
          <w:rFonts w:ascii="Arial" w:hAnsi="Arial" w:cs="Arial"/>
          <w:sz w:val="20"/>
          <w:szCs w:val="20"/>
        </w:rPr>
        <w:t>–</w:t>
      </w:r>
      <w:r w:rsidRPr="0052174B">
        <w:rPr>
          <w:rFonts w:ascii="Arial" w:hAnsi="Arial" w:cs="Arial"/>
          <w:sz w:val="20"/>
          <w:szCs w:val="20"/>
        </w:rPr>
        <w:t xml:space="preserve"> DHS</w:t>
      </w:r>
      <w:r w:rsidR="00451BEF">
        <w:rPr>
          <w:rFonts w:ascii="Arial" w:hAnsi="Arial" w:cs="Arial"/>
          <w:sz w:val="20"/>
          <w:szCs w:val="20"/>
        </w:rPr>
        <w:t xml:space="preserve"> §</w:t>
      </w:r>
      <w:r w:rsidRPr="0052174B">
        <w:rPr>
          <w:rFonts w:ascii="Arial" w:hAnsi="Arial" w:cs="Arial"/>
          <w:sz w:val="20"/>
          <w:szCs w:val="20"/>
        </w:rPr>
        <w:t xml:space="preserve"> 88.09(2)</w:t>
      </w:r>
    </w:p>
    <w:p w:rsidR="00FB6ADA" w:rsidRDefault="00FB6ADA" w:rsidP="0086308C">
      <w:pPr>
        <w:pStyle w:val="NoSpacing"/>
        <w:numPr>
          <w:ilvl w:val="1"/>
          <w:numId w:val="1"/>
        </w:numPr>
        <w:spacing w:after="60"/>
        <w:ind w:left="720"/>
        <w:rPr>
          <w:rFonts w:ascii="Arial" w:hAnsi="Arial" w:cs="Arial"/>
          <w:sz w:val="20"/>
          <w:szCs w:val="20"/>
        </w:rPr>
      </w:pPr>
      <w:r>
        <w:rPr>
          <w:rFonts w:ascii="Arial" w:hAnsi="Arial" w:cs="Arial"/>
          <w:sz w:val="20"/>
          <w:szCs w:val="20"/>
        </w:rPr>
        <w:t>M</w:t>
      </w:r>
      <w:r w:rsidRPr="007F0BFA">
        <w:rPr>
          <w:rFonts w:ascii="Arial" w:hAnsi="Arial" w:cs="Arial"/>
          <w:sz w:val="20"/>
          <w:szCs w:val="20"/>
        </w:rPr>
        <w:t xml:space="preserve">aintain and keep up to date a separate personnel record for each service provider. </w:t>
      </w:r>
      <w:r>
        <w:rPr>
          <w:rFonts w:ascii="Arial" w:hAnsi="Arial" w:cs="Arial"/>
          <w:sz w:val="20"/>
          <w:szCs w:val="20"/>
        </w:rPr>
        <w:t>E</w:t>
      </w:r>
      <w:r w:rsidRPr="007F0BFA">
        <w:rPr>
          <w:rFonts w:ascii="Arial" w:hAnsi="Arial" w:cs="Arial"/>
          <w:sz w:val="20"/>
          <w:szCs w:val="20"/>
        </w:rPr>
        <w:t>nsure that all service provider records are adequately safeguarded against destruction, loss</w:t>
      </w:r>
      <w:r w:rsidR="006A3FAD">
        <w:rPr>
          <w:rFonts w:ascii="Arial" w:hAnsi="Arial" w:cs="Arial"/>
          <w:sz w:val="20"/>
          <w:szCs w:val="20"/>
        </w:rPr>
        <w:t>,</w:t>
      </w:r>
      <w:r w:rsidRPr="007F0BFA">
        <w:rPr>
          <w:rFonts w:ascii="Arial" w:hAnsi="Arial" w:cs="Arial"/>
          <w:sz w:val="20"/>
          <w:szCs w:val="20"/>
        </w:rPr>
        <w:t xml:space="preserve"> or unauthorized use.</w:t>
      </w:r>
    </w:p>
    <w:p w:rsidR="00FB6ADA" w:rsidRDefault="00FB6ADA" w:rsidP="0086308C">
      <w:pPr>
        <w:pStyle w:val="NoSpacing"/>
        <w:numPr>
          <w:ilvl w:val="1"/>
          <w:numId w:val="1"/>
        </w:numPr>
        <w:spacing w:after="60"/>
        <w:ind w:left="720"/>
        <w:rPr>
          <w:rFonts w:ascii="Arial" w:hAnsi="Arial" w:cs="Arial"/>
          <w:sz w:val="20"/>
          <w:szCs w:val="20"/>
        </w:rPr>
      </w:pPr>
      <w:r>
        <w:rPr>
          <w:rFonts w:ascii="Arial" w:hAnsi="Arial" w:cs="Arial"/>
          <w:sz w:val="20"/>
          <w:szCs w:val="20"/>
        </w:rPr>
        <w:t>A service provider record is to</w:t>
      </w:r>
      <w:r w:rsidRPr="000B7B35">
        <w:rPr>
          <w:rFonts w:ascii="Arial" w:hAnsi="Arial" w:cs="Arial"/>
          <w:sz w:val="20"/>
          <w:szCs w:val="20"/>
        </w:rPr>
        <w:t xml:space="preserve"> include all of the </w:t>
      </w:r>
      <w:r>
        <w:rPr>
          <w:rFonts w:ascii="Arial" w:hAnsi="Arial" w:cs="Arial"/>
          <w:sz w:val="20"/>
          <w:szCs w:val="20"/>
        </w:rPr>
        <w:t xml:space="preserve">items listed in DHS </w:t>
      </w:r>
      <w:r w:rsidR="00451BEF">
        <w:rPr>
          <w:rFonts w:ascii="Arial" w:hAnsi="Arial" w:cs="Arial"/>
          <w:sz w:val="20"/>
          <w:szCs w:val="20"/>
        </w:rPr>
        <w:t xml:space="preserve">§ </w:t>
      </w:r>
      <w:r>
        <w:rPr>
          <w:rFonts w:ascii="Arial" w:hAnsi="Arial" w:cs="Arial"/>
          <w:sz w:val="20"/>
          <w:szCs w:val="20"/>
        </w:rPr>
        <w:t>88.09(2)(a)1-11.</w:t>
      </w:r>
    </w:p>
    <w:p w:rsidR="00FB6ADA" w:rsidRDefault="00FB6ADA" w:rsidP="0086308C">
      <w:pPr>
        <w:pStyle w:val="NoSpacing"/>
        <w:numPr>
          <w:ilvl w:val="1"/>
          <w:numId w:val="1"/>
        </w:numPr>
        <w:ind w:left="720"/>
        <w:rPr>
          <w:rFonts w:ascii="Arial" w:hAnsi="Arial" w:cs="Arial"/>
          <w:sz w:val="20"/>
          <w:szCs w:val="20"/>
        </w:rPr>
      </w:pPr>
      <w:r>
        <w:rPr>
          <w:rFonts w:ascii="Arial" w:hAnsi="Arial" w:cs="Arial"/>
          <w:sz w:val="20"/>
          <w:szCs w:val="20"/>
        </w:rPr>
        <w:t xml:space="preserve">A service provider’s record shall be available while the service provider is employed by the home and at least for </w:t>
      </w:r>
      <w:r w:rsidR="006A3FAD">
        <w:rPr>
          <w:rFonts w:ascii="Arial" w:hAnsi="Arial" w:cs="Arial"/>
          <w:sz w:val="20"/>
          <w:szCs w:val="20"/>
        </w:rPr>
        <w:t>three</w:t>
      </w:r>
      <w:r>
        <w:rPr>
          <w:rFonts w:ascii="Arial" w:hAnsi="Arial" w:cs="Arial"/>
          <w:sz w:val="20"/>
          <w:szCs w:val="20"/>
        </w:rPr>
        <w:t xml:space="preserve"> years after ending employment.</w:t>
      </w:r>
    </w:p>
    <w:p w:rsidR="00FB6ADA" w:rsidRDefault="00FB6ADA" w:rsidP="00A167E2">
      <w:pPr>
        <w:pStyle w:val="NoSpacing"/>
        <w:rPr>
          <w:rFonts w:ascii="Arial" w:hAnsi="Arial" w:cs="Arial"/>
          <w:sz w:val="20"/>
          <w:szCs w:val="20"/>
        </w:rPr>
      </w:pPr>
    </w:p>
    <w:p w:rsidR="00FB6ADA" w:rsidRDefault="00FB6ADA" w:rsidP="0086308C">
      <w:pPr>
        <w:pStyle w:val="NoSpacing"/>
        <w:numPr>
          <w:ilvl w:val="0"/>
          <w:numId w:val="1"/>
        </w:numPr>
        <w:spacing w:after="60"/>
        <w:ind w:left="360"/>
        <w:rPr>
          <w:rFonts w:ascii="Arial" w:hAnsi="Arial" w:cs="Arial"/>
          <w:sz w:val="20"/>
          <w:szCs w:val="20"/>
        </w:rPr>
      </w:pPr>
      <w:r>
        <w:rPr>
          <w:rFonts w:ascii="Arial" w:hAnsi="Arial" w:cs="Arial"/>
          <w:sz w:val="20"/>
          <w:szCs w:val="20"/>
        </w:rPr>
        <w:t>Resident R</w:t>
      </w:r>
      <w:r w:rsidRPr="004E68E3">
        <w:rPr>
          <w:rFonts w:ascii="Arial" w:hAnsi="Arial" w:cs="Arial"/>
          <w:sz w:val="20"/>
          <w:szCs w:val="20"/>
        </w:rPr>
        <w:t>ecord</w:t>
      </w:r>
      <w:r>
        <w:rPr>
          <w:rFonts w:ascii="Arial" w:hAnsi="Arial" w:cs="Arial"/>
          <w:sz w:val="20"/>
          <w:szCs w:val="20"/>
        </w:rPr>
        <w:t xml:space="preserve"> </w:t>
      </w:r>
      <w:r w:rsidR="006A3FAD">
        <w:rPr>
          <w:rFonts w:ascii="Arial" w:hAnsi="Arial" w:cs="Arial"/>
          <w:sz w:val="20"/>
          <w:szCs w:val="20"/>
        </w:rPr>
        <w:t>–</w:t>
      </w:r>
      <w:r>
        <w:rPr>
          <w:rFonts w:ascii="Arial" w:hAnsi="Arial" w:cs="Arial"/>
          <w:sz w:val="20"/>
          <w:szCs w:val="20"/>
        </w:rPr>
        <w:t xml:space="preserve"> DHS </w:t>
      </w:r>
      <w:r w:rsidR="00451BEF">
        <w:rPr>
          <w:rFonts w:ascii="Arial" w:hAnsi="Arial" w:cs="Arial"/>
          <w:sz w:val="20"/>
          <w:szCs w:val="20"/>
        </w:rPr>
        <w:t xml:space="preserve">§ </w:t>
      </w:r>
      <w:r>
        <w:rPr>
          <w:rFonts w:ascii="Arial" w:hAnsi="Arial" w:cs="Arial"/>
          <w:sz w:val="20"/>
          <w:szCs w:val="20"/>
        </w:rPr>
        <w:t>88.09(1)</w:t>
      </w:r>
    </w:p>
    <w:p w:rsidR="00FB6ADA" w:rsidRDefault="00FB6ADA" w:rsidP="0086308C">
      <w:pPr>
        <w:pStyle w:val="NoSpacing"/>
        <w:numPr>
          <w:ilvl w:val="1"/>
          <w:numId w:val="1"/>
        </w:numPr>
        <w:spacing w:after="60"/>
        <w:ind w:left="720"/>
        <w:rPr>
          <w:rFonts w:ascii="Arial" w:hAnsi="Arial" w:cs="Arial"/>
          <w:sz w:val="20"/>
          <w:szCs w:val="20"/>
        </w:rPr>
      </w:pPr>
      <w:r>
        <w:rPr>
          <w:rFonts w:ascii="Arial" w:hAnsi="Arial" w:cs="Arial"/>
          <w:sz w:val="20"/>
          <w:szCs w:val="20"/>
        </w:rPr>
        <w:t>M</w:t>
      </w:r>
      <w:r w:rsidRPr="00C6349E">
        <w:rPr>
          <w:rFonts w:ascii="Arial" w:hAnsi="Arial" w:cs="Arial"/>
          <w:sz w:val="20"/>
          <w:szCs w:val="20"/>
        </w:rPr>
        <w:t>aintain a record for each resident. Resident records shall be maintained in a secure location within the home to prevent unauthorized access.</w:t>
      </w:r>
    </w:p>
    <w:p w:rsidR="00FB6ADA" w:rsidRDefault="00FB6ADA" w:rsidP="0086308C">
      <w:pPr>
        <w:pStyle w:val="NoSpacing"/>
        <w:numPr>
          <w:ilvl w:val="1"/>
          <w:numId w:val="1"/>
        </w:numPr>
        <w:spacing w:after="60"/>
        <w:ind w:left="720"/>
        <w:rPr>
          <w:rFonts w:ascii="Arial" w:hAnsi="Arial" w:cs="Arial"/>
          <w:sz w:val="20"/>
          <w:szCs w:val="20"/>
        </w:rPr>
      </w:pPr>
      <w:r w:rsidRPr="000D4312">
        <w:rPr>
          <w:rFonts w:ascii="Arial" w:hAnsi="Arial" w:cs="Arial"/>
          <w:sz w:val="20"/>
          <w:szCs w:val="20"/>
        </w:rPr>
        <w:t xml:space="preserve">A resident's record </w:t>
      </w:r>
      <w:r>
        <w:rPr>
          <w:rFonts w:ascii="Arial" w:hAnsi="Arial" w:cs="Arial"/>
          <w:sz w:val="20"/>
          <w:szCs w:val="20"/>
        </w:rPr>
        <w:t xml:space="preserve">is to include all of the items listed in DHS </w:t>
      </w:r>
      <w:r w:rsidR="00451BEF">
        <w:rPr>
          <w:rFonts w:ascii="Arial" w:hAnsi="Arial" w:cs="Arial"/>
          <w:sz w:val="20"/>
          <w:szCs w:val="20"/>
        </w:rPr>
        <w:t xml:space="preserve">§ </w:t>
      </w:r>
      <w:r>
        <w:rPr>
          <w:rFonts w:ascii="Arial" w:hAnsi="Arial" w:cs="Arial"/>
          <w:sz w:val="20"/>
          <w:szCs w:val="20"/>
        </w:rPr>
        <w:t>88.09(1)(d)1-11., including pre-admission assessment, individual service plan, documentation of physician’s orders and visits, health screening, medication administration records, resident evacuation assessment.</w:t>
      </w:r>
    </w:p>
    <w:p w:rsidR="00FB6ADA" w:rsidRDefault="00FB6ADA" w:rsidP="0086308C">
      <w:pPr>
        <w:pStyle w:val="NoSpacing"/>
        <w:numPr>
          <w:ilvl w:val="1"/>
          <w:numId w:val="1"/>
        </w:numPr>
        <w:ind w:left="720"/>
        <w:rPr>
          <w:rFonts w:ascii="Arial" w:hAnsi="Arial" w:cs="Arial"/>
          <w:sz w:val="20"/>
          <w:szCs w:val="20"/>
        </w:rPr>
      </w:pPr>
      <w:r>
        <w:rPr>
          <w:rFonts w:ascii="Arial" w:hAnsi="Arial" w:cs="Arial"/>
          <w:sz w:val="20"/>
          <w:szCs w:val="20"/>
        </w:rPr>
        <w:t xml:space="preserve">Licensee shall retain a </w:t>
      </w:r>
      <w:r w:rsidR="006A3FAD">
        <w:rPr>
          <w:rFonts w:ascii="Arial" w:hAnsi="Arial" w:cs="Arial"/>
          <w:sz w:val="20"/>
          <w:szCs w:val="20"/>
        </w:rPr>
        <w:t>resident’s record for at least seven</w:t>
      </w:r>
      <w:r>
        <w:rPr>
          <w:rFonts w:ascii="Arial" w:hAnsi="Arial" w:cs="Arial"/>
          <w:sz w:val="20"/>
          <w:szCs w:val="20"/>
        </w:rPr>
        <w:t xml:space="preserve"> years </w:t>
      </w:r>
      <w:r w:rsidR="00A167E2">
        <w:rPr>
          <w:rFonts w:ascii="Arial" w:hAnsi="Arial" w:cs="Arial"/>
          <w:sz w:val="20"/>
          <w:szCs w:val="20"/>
        </w:rPr>
        <w:t>after the resident’s discharge.</w:t>
      </w:r>
    </w:p>
    <w:p w:rsidR="00FB6ADA" w:rsidRPr="0052174B" w:rsidRDefault="00FB6ADA" w:rsidP="00A167E2">
      <w:pPr>
        <w:pStyle w:val="NoSpacing"/>
        <w:rPr>
          <w:rFonts w:ascii="Arial" w:hAnsi="Arial" w:cs="Arial"/>
          <w:sz w:val="20"/>
          <w:szCs w:val="20"/>
        </w:rPr>
      </w:pPr>
    </w:p>
    <w:p w:rsidR="00FB6ADA" w:rsidRDefault="00FB6ADA" w:rsidP="0086308C">
      <w:pPr>
        <w:pStyle w:val="NoSpacing"/>
        <w:numPr>
          <w:ilvl w:val="0"/>
          <w:numId w:val="1"/>
        </w:numPr>
        <w:spacing w:after="60"/>
        <w:ind w:left="360"/>
        <w:rPr>
          <w:rFonts w:ascii="Arial" w:hAnsi="Arial" w:cs="Arial"/>
          <w:sz w:val="20"/>
          <w:szCs w:val="20"/>
        </w:rPr>
      </w:pPr>
      <w:r>
        <w:rPr>
          <w:rFonts w:ascii="Arial" w:hAnsi="Arial" w:cs="Arial"/>
          <w:sz w:val="20"/>
          <w:szCs w:val="20"/>
        </w:rPr>
        <w:t xml:space="preserve">Fire Safety </w:t>
      </w:r>
      <w:r w:rsidR="006A3FAD">
        <w:rPr>
          <w:rFonts w:ascii="Arial" w:hAnsi="Arial" w:cs="Arial"/>
          <w:sz w:val="20"/>
          <w:szCs w:val="20"/>
        </w:rPr>
        <w:t>–</w:t>
      </w:r>
      <w:r>
        <w:rPr>
          <w:rFonts w:ascii="Arial" w:hAnsi="Arial" w:cs="Arial"/>
          <w:sz w:val="20"/>
          <w:szCs w:val="20"/>
        </w:rPr>
        <w:t xml:space="preserve"> DHS </w:t>
      </w:r>
      <w:r w:rsidR="00451BEF">
        <w:rPr>
          <w:rFonts w:ascii="Arial" w:hAnsi="Arial" w:cs="Arial"/>
          <w:sz w:val="20"/>
          <w:szCs w:val="20"/>
        </w:rPr>
        <w:t xml:space="preserve">§ </w:t>
      </w:r>
      <w:r>
        <w:rPr>
          <w:rFonts w:ascii="Arial" w:hAnsi="Arial" w:cs="Arial"/>
          <w:sz w:val="20"/>
          <w:szCs w:val="20"/>
        </w:rPr>
        <w:t>88.05(4)</w:t>
      </w:r>
    </w:p>
    <w:p w:rsidR="00FB6ADA" w:rsidRDefault="00FB6ADA" w:rsidP="006A3FAD">
      <w:pPr>
        <w:pStyle w:val="NoSpacing"/>
        <w:numPr>
          <w:ilvl w:val="1"/>
          <w:numId w:val="1"/>
        </w:numPr>
        <w:spacing w:after="60"/>
        <w:ind w:left="720"/>
        <w:rPr>
          <w:rFonts w:ascii="Arial" w:hAnsi="Arial" w:cs="Arial"/>
          <w:sz w:val="20"/>
          <w:szCs w:val="20"/>
        </w:rPr>
      </w:pPr>
      <w:r>
        <w:rPr>
          <w:rFonts w:ascii="Arial" w:hAnsi="Arial" w:cs="Arial"/>
          <w:sz w:val="20"/>
          <w:szCs w:val="20"/>
        </w:rPr>
        <w:t xml:space="preserve">Fire extinguishers </w:t>
      </w:r>
      <w:r w:rsidRPr="00B1513A">
        <w:rPr>
          <w:rFonts w:ascii="Arial" w:hAnsi="Arial" w:cs="Arial"/>
          <w:sz w:val="20"/>
          <w:szCs w:val="20"/>
        </w:rPr>
        <w:t>inspected annually by an authorized dealer or the local fire department and have an attached tag showing the date of the last dealer or fire department inspection</w:t>
      </w:r>
      <w:r>
        <w:rPr>
          <w:rFonts w:ascii="Arial" w:hAnsi="Arial" w:cs="Arial"/>
          <w:sz w:val="20"/>
          <w:szCs w:val="20"/>
        </w:rPr>
        <w:t xml:space="preserve"> </w:t>
      </w:r>
      <w:r w:rsidR="006A3FAD">
        <w:rPr>
          <w:rFonts w:ascii="Arial" w:hAnsi="Arial" w:cs="Arial"/>
          <w:sz w:val="20"/>
          <w:szCs w:val="20"/>
        </w:rPr>
        <w:t>–</w:t>
      </w:r>
      <w:r>
        <w:rPr>
          <w:rFonts w:ascii="Arial" w:hAnsi="Arial" w:cs="Arial"/>
          <w:sz w:val="20"/>
          <w:szCs w:val="20"/>
        </w:rPr>
        <w:t xml:space="preserve"> DHS </w:t>
      </w:r>
      <w:r w:rsidR="00451BEF">
        <w:rPr>
          <w:rFonts w:ascii="Arial" w:hAnsi="Arial" w:cs="Arial"/>
          <w:sz w:val="20"/>
          <w:szCs w:val="20"/>
        </w:rPr>
        <w:t xml:space="preserve">§ </w:t>
      </w:r>
      <w:r>
        <w:rPr>
          <w:rFonts w:ascii="Arial" w:hAnsi="Arial" w:cs="Arial"/>
          <w:sz w:val="20"/>
          <w:szCs w:val="20"/>
        </w:rPr>
        <w:t>88.05(4)(a).</w:t>
      </w:r>
    </w:p>
    <w:p w:rsidR="00FB6ADA" w:rsidRPr="00B1513A" w:rsidRDefault="00FB6ADA" w:rsidP="0086308C">
      <w:pPr>
        <w:pStyle w:val="NoSpacing"/>
        <w:numPr>
          <w:ilvl w:val="1"/>
          <w:numId w:val="1"/>
        </w:numPr>
        <w:spacing w:after="60"/>
        <w:ind w:left="720"/>
        <w:rPr>
          <w:rFonts w:ascii="Arial" w:hAnsi="Arial" w:cs="Arial"/>
          <w:sz w:val="20"/>
          <w:szCs w:val="20"/>
        </w:rPr>
      </w:pPr>
      <w:r>
        <w:rPr>
          <w:rFonts w:ascii="Arial" w:hAnsi="Arial" w:cs="Arial"/>
          <w:sz w:val="20"/>
          <w:szCs w:val="20"/>
        </w:rPr>
        <w:t xml:space="preserve">Smoke Detectors </w:t>
      </w:r>
      <w:r>
        <w:rPr>
          <w:rFonts w:ascii="Arial" w:hAnsi="Arial" w:cs="Arial"/>
          <w:color w:val="000000"/>
          <w:sz w:val="20"/>
          <w:szCs w:val="20"/>
        </w:rPr>
        <w:t>t</w:t>
      </w:r>
      <w:r w:rsidRPr="00B1513A">
        <w:rPr>
          <w:rFonts w:ascii="Arial" w:hAnsi="Arial" w:cs="Arial"/>
          <w:color w:val="000000"/>
          <w:sz w:val="20"/>
          <w:szCs w:val="20"/>
        </w:rPr>
        <w:t>est</w:t>
      </w:r>
      <w:r>
        <w:rPr>
          <w:rFonts w:ascii="Arial" w:hAnsi="Arial" w:cs="Arial"/>
          <w:color w:val="000000"/>
          <w:sz w:val="20"/>
          <w:szCs w:val="20"/>
        </w:rPr>
        <w:t>ed</w:t>
      </w:r>
      <w:r w:rsidRPr="00B1513A">
        <w:rPr>
          <w:rFonts w:ascii="Arial" w:hAnsi="Arial" w:cs="Arial"/>
          <w:color w:val="000000"/>
          <w:sz w:val="20"/>
          <w:szCs w:val="20"/>
        </w:rPr>
        <w:t xml:space="preserve"> </w:t>
      </w:r>
      <w:r>
        <w:rPr>
          <w:rFonts w:ascii="Arial" w:hAnsi="Arial" w:cs="Arial"/>
          <w:color w:val="000000"/>
          <w:sz w:val="20"/>
          <w:szCs w:val="20"/>
        </w:rPr>
        <w:t>monthly</w:t>
      </w:r>
      <w:r w:rsidRPr="00B1513A">
        <w:rPr>
          <w:rFonts w:ascii="Arial" w:hAnsi="Arial" w:cs="Arial"/>
          <w:color w:val="000000"/>
          <w:sz w:val="20"/>
          <w:szCs w:val="20"/>
        </w:rPr>
        <w:t xml:space="preserve"> </w:t>
      </w:r>
      <w:r w:rsidR="006A3FAD">
        <w:rPr>
          <w:rFonts w:ascii="Arial" w:hAnsi="Arial" w:cs="Arial"/>
          <w:sz w:val="20"/>
          <w:szCs w:val="20"/>
        </w:rPr>
        <w:t>–</w:t>
      </w:r>
      <w:r w:rsidRPr="00B1513A">
        <w:rPr>
          <w:rFonts w:ascii="Arial" w:hAnsi="Arial" w:cs="Arial"/>
          <w:color w:val="000000"/>
          <w:sz w:val="20"/>
          <w:szCs w:val="20"/>
        </w:rPr>
        <w:t xml:space="preserve"> </w:t>
      </w:r>
      <w:r w:rsidRPr="00B1513A">
        <w:rPr>
          <w:rFonts w:ascii="Arial" w:hAnsi="Arial" w:cs="Arial"/>
          <w:sz w:val="20"/>
          <w:szCs w:val="20"/>
        </w:rPr>
        <w:t xml:space="preserve">DHS </w:t>
      </w:r>
      <w:r w:rsidR="00451BEF">
        <w:rPr>
          <w:rFonts w:ascii="Arial" w:hAnsi="Arial" w:cs="Arial"/>
          <w:sz w:val="20"/>
          <w:szCs w:val="20"/>
        </w:rPr>
        <w:t xml:space="preserve">§ </w:t>
      </w:r>
      <w:r w:rsidRPr="00B1513A">
        <w:rPr>
          <w:rFonts w:ascii="Arial" w:hAnsi="Arial" w:cs="Arial"/>
          <w:sz w:val="20"/>
          <w:szCs w:val="20"/>
        </w:rPr>
        <w:t>88.05(4)(b)2.</w:t>
      </w:r>
    </w:p>
    <w:p w:rsidR="00FB6ADA" w:rsidRDefault="00FB6ADA" w:rsidP="0086308C">
      <w:pPr>
        <w:pStyle w:val="NoSpacing"/>
        <w:numPr>
          <w:ilvl w:val="1"/>
          <w:numId w:val="1"/>
        </w:numPr>
        <w:spacing w:after="60"/>
        <w:ind w:left="720"/>
        <w:rPr>
          <w:rFonts w:ascii="Arial" w:hAnsi="Arial" w:cs="Arial"/>
          <w:sz w:val="20"/>
          <w:szCs w:val="20"/>
        </w:rPr>
      </w:pPr>
      <w:r>
        <w:rPr>
          <w:rFonts w:ascii="Arial" w:hAnsi="Arial" w:cs="Arial"/>
          <w:sz w:val="20"/>
          <w:szCs w:val="20"/>
        </w:rPr>
        <w:t xml:space="preserve">Fire Safety Evacuation Plan </w:t>
      </w:r>
      <w:r w:rsidR="006A3FAD">
        <w:rPr>
          <w:rFonts w:ascii="Arial" w:hAnsi="Arial" w:cs="Arial"/>
          <w:sz w:val="20"/>
          <w:szCs w:val="20"/>
        </w:rPr>
        <w:t xml:space="preserve">– </w:t>
      </w:r>
      <w:r w:rsidRPr="0052174B">
        <w:rPr>
          <w:rFonts w:ascii="Arial" w:hAnsi="Arial" w:cs="Arial"/>
          <w:sz w:val="20"/>
          <w:szCs w:val="20"/>
        </w:rPr>
        <w:t xml:space="preserve">DHS </w:t>
      </w:r>
      <w:r w:rsidR="00451BEF">
        <w:rPr>
          <w:rFonts w:ascii="Arial" w:hAnsi="Arial" w:cs="Arial"/>
          <w:sz w:val="20"/>
          <w:szCs w:val="20"/>
        </w:rPr>
        <w:t xml:space="preserve">§ </w:t>
      </w:r>
      <w:r w:rsidRPr="0052174B">
        <w:rPr>
          <w:rFonts w:ascii="Arial" w:hAnsi="Arial" w:cs="Arial"/>
          <w:sz w:val="20"/>
          <w:szCs w:val="20"/>
        </w:rPr>
        <w:t>88.05(4)(d)2</w:t>
      </w:r>
      <w:r>
        <w:rPr>
          <w:rFonts w:ascii="Arial" w:hAnsi="Arial" w:cs="Arial"/>
          <w:sz w:val="20"/>
          <w:szCs w:val="20"/>
        </w:rPr>
        <w:t>.</w:t>
      </w:r>
    </w:p>
    <w:p w:rsidR="00FB6ADA" w:rsidRPr="0086308C" w:rsidRDefault="00FB6ADA" w:rsidP="00683B16">
      <w:pPr>
        <w:pStyle w:val="NoSpacing"/>
        <w:numPr>
          <w:ilvl w:val="2"/>
          <w:numId w:val="1"/>
        </w:numPr>
        <w:spacing w:after="60"/>
        <w:ind w:left="1260" w:hanging="540"/>
        <w:rPr>
          <w:rFonts w:ascii="Arial" w:hAnsi="Arial" w:cs="Arial"/>
          <w:sz w:val="20"/>
          <w:szCs w:val="20"/>
        </w:rPr>
      </w:pPr>
      <w:r w:rsidRPr="0086308C">
        <w:rPr>
          <w:rFonts w:ascii="Arial" w:hAnsi="Arial" w:cs="Arial"/>
          <w:sz w:val="20"/>
          <w:szCs w:val="20"/>
        </w:rPr>
        <w:t>Each resident is to be evaluated annually for evacuation time, using the department’s form. All service providers who work on the premises shall be made aware of each resident having a</w:t>
      </w:r>
      <w:r w:rsidR="006A3FAD">
        <w:rPr>
          <w:rFonts w:ascii="Arial" w:hAnsi="Arial" w:cs="Arial"/>
          <w:sz w:val="20"/>
          <w:szCs w:val="20"/>
        </w:rPr>
        <w:t>n evacuation time of more than two</w:t>
      </w:r>
      <w:r w:rsidRPr="0086308C">
        <w:rPr>
          <w:rFonts w:ascii="Arial" w:hAnsi="Arial" w:cs="Arial"/>
          <w:sz w:val="20"/>
          <w:szCs w:val="20"/>
        </w:rPr>
        <w:t xml:space="preserve"> minutes. </w:t>
      </w:r>
      <w:hyperlink r:id="rId13" w:history="1">
        <w:r w:rsidRPr="006A3FAD">
          <w:rPr>
            <w:rStyle w:val="Hyperlink"/>
            <w:rFonts w:ascii="Arial" w:hAnsi="Arial" w:cs="Arial"/>
            <w:i/>
            <w:sz w:val="20"/>
            <w:szCs w:val="20"/>
          </w:rPr>
          <w:t>Resident Evacuation Assessment</w:t>
        </w:r>
        <w:r w:rsidRPr="0086308C">
          <w:rPr>
            <w:rStyle w:val="Hyperlink"/>
            <w:rFonts w:ascii="Arial" w:hAnsi="Arial" w:cs="Arial"/>
            <w:sz w:val="20"/>
            <w:szCs w:val="20"/>
          </w:rPr>
          <w:t xml:space="preserve"> </w:t>
        </w:r>
        <w:r w:rsidR="006A3FAD">
          <w:rPr>
            <w:rStyle w:val="Hyperlink"/>
            <w:rFonts w:ascii="Arial" w:hAnsi="Arial" w:cs="Arial"/>
            <w:sz w:val="20"/>
            <w:szCs w:val="20"/>
          </w:rPr>
          <w:t>(DQA form</w:t>
        </w:r>
        <w:r w:rsidRPr="0086308C">
          <w:rPr>
            <w:rStyle w:val="Hyperlink"/>
            <w:rFonts w:ascii="Arial" w:hAnsi="Arial" w:cs="Arial"/>
            <w:sz w:val="20"/>
            <w:szCs w:val="20"/>
          </w:rPr>
          <w:t xml:space="preserve"> F-62373</w:t>
        </w:r>
      </w:hyperlink>
      <w:r w:rsidR="006A3FAD">
        <w:rPr>
          <w:rStyle w:val="Hyperlink"/>
          <w:rFonts w:ascii="Arial" w:hAnsi="Arial" w:cs="Arial"/>
          <w:sz w:val="20"/>
          <w:szCs w:val="20"/>
        </w:rPr>
        <w:t>)</w:t>
      </w:r>
    </w:p>
    <w:p w:rsidR="00FB6ADA" w:rsidRPr="00B1513A" w:rsidRDefault="00FB6ADA" w:rsidP="0086308C">
      <w:pPr>
        <w:pStyle w:val="NoSpacing"/>
        <w:numPr>
          <w:ilvl w:val="2"/>
          <w:numId w:val="1"/>
        </w:numPr>
        <w:ind w:left="1260" w:hanging="540"/>
        <w:rPr>
          <w:rFonts w:ascii="Arial" w:hAnsi="Arial" w:cs="Arial"/>
          <w:sz w:val="20"/>
          <w:szCs w:val="20"/>
        </w:rPr>
      </w:pPr>
      <w:r>
        <w:rPr>
          <w:rFonts w:ascii="Arial" w:hAnsi="Arial" w:cs="Arial"/>
          <w:sz w:val="20"/>
          <w:szCs w:val="20"/>
        </w:rPr>
        <w:t>C</w:t>
      </w:r>
      <w:r w:rsidRPr="00C14DE0">
        <w:rPr>
          <w:rFonts w:ascii="Arial" w:hAnsi="Arial" w:cs="Arial"/>
          <w:sz w:val="20"/>
          <w:szCs w:val="20"/>
        </w:rPr>
        <w:t>onduct semi-annual fire drills with all household members with written documentation of the date and evacuation time for each drill maintained by the home.</w:t>
      </w:r>
    </w:p>
    <w:p w:rsidR="00FB6ADA" w:rsidRPr="0052174B" w:rsidRDefault="00FB6ADA" w:rsidP="00FB6ADA">
      <w:pPr>
        <w:pStyle w:val="NoSpacing"/>
        <w:rPr>
          <w:rFonts w:ascii="Arial" w:hAnsi="Arial" w:cs="Arial"/>
          <w:color w:val="000000"/>
          <w:sz w:val="20"/>
          <w:szCs w:val="20"/>
        </w:rPr>
      </w:pPr>
    </w:p>
    <w:p w:rsidR="00FB6ADA" w:rsidRPr="00437FEC" w:rsidRDefault="002702DC" w:rsidP="00FB6ADA">
      <w:pPr>
        <w:pStyle w:val="NoSpacing"/>
        <w:numPr>
          <w:ilvl w:val="0"/>
          <w:numId w:val="1"/>
        </w:numPr>
        <w:ind w:left="360"/>
        <w:rPr>
          <w:rFonts w:ascii="Arial" w:hAnsi="Arial" w:cs="Arial"/>
          <w:sz w:val="20"/>
          <w:szCs w:val="20"/>
        </w:rPr>
      </w:pPr>
      <w:hyperlink r:id="rId14" w:history="1">
        <w:r w:rsidR="00FB6ADA" w:rsidRPr="00437FEC">
          <w:rPr>
            <w:rStyle w:val="Hyperlink"/>
            <w:rFonts w:ascii="Arial" w:hAnsi="Arial" w:cs="Arial"/>
            <w:sz w:val="20"/>
            <w:szCs w:val="20"/>
          </w:rPr>
          <w:t>Electronic Statement of Deficiencies (E-sod)/Electronic Plan of Correction (E-poc) Process</w:t>
        </w:r>
      </w:hyperlink>
    </w:p>
    <w:p w:rsidR="00FB6ADA" w:rsidRPr="00A167E2" w:rsidRDefault="00FB6ADA" w:rsidP="00A167E2">
      <w:pPr>
        <w:rPr>
          <w:rFonts w:ascii="Arial" w:hAnsi="Arial" w:cs="Arial"/>
          <w:sz w:val="20"/>
        </w:rPr>
      </w:pPr>
    </w:p>
    <w:p w:rsidR="00FB6ADA" w:rsidRPr="00C5577A" w:rsidRDefault="002702DC" w:rsidP="00FB6ADA">
      <w:pPr>
        <w:pStyle w:val="NoSpacing"/>
        <w:numPr>
          <w:ilvl w:val="0"/>
          <w:numId w:val="1"/>
        </w:numPr>
        <w:ind w:left="360"/>
        <w:rPr>
          <w:rFonts w:ascii="Arial" w:hAnsi="Arial" w:cs="Arial"/>
          <w:sz w:val="20"/>
          <w:szCs w:val="20"/>
        </w:rPr>
      </w:pPr>
      <w:hyperlink r:id="rId15" w:history="1">
        <w:r w:rsidR="00FB6ADA" w:rsidRPr="006A3FAD">
          <w:rPr>
            <w:rStyle w:val="Hyperlink"/>
            <w:rFonts w:ascii="Arial" w:hAnsi="Arial" w:cs="Arial"/>
            <w:i/>
            <w:sz w:val="20"/>
            <w:szCs w:val="20"/>
          </w:rPr>
          <w:t>Online License and Certification Continuations via e-Licensure</w:t>
        </w:r>
        <w:r w:rsidR="00FB6ADA" w:rsidRPr="000F216C">
          <w:rPr>
            <w:rStyle w:val="Hyperlink"/>
            <w:rFonts w:ascii="Arial" w:hAnsi="Arial" w:cs="Arial"/>
            <w:sz w:val="20"/>
            <w:szCs w:val="20"/>
          </w:rPr>
          <w:t xml:space="preserve"> </w:t>
        </w:r>
        <w:r w:rsidR="006A3FAD">
          <w:rPr>
            <w:rStyle w:val="Hyperlink"/>
            <w:rFonts w:ascii="Arial" w:hAnsi="Arial" w:cs="Arial"/>
            <w:sz w:val="20"/>
            <w:szCs w:val="20"/>
          </w:rPr>
          <w:t xml:space="preserve">(DQA publication </w:t>
        </w:r>
        <w:r w:rsidR="00FB6ADA" w:rsidRPr="000F216C">
          <w:rPr>
            <w:rStyle w:val="Hyperlink"/>
            <w:rFonts w:ascii="Arial" w:hAnsi="Arial" w:cs="Arial"/>
            <w:sz w:val="20"/>
            <w:szCs w:val="20"/>
          </w:rPr>
          <w:t>P-01731</w:t>
        </w:r>
      </w:hyperlink>
      <w:r w:rsidR="006A3FAD">
        <w:rPr>
          <w:rStyle w:val="Hyperlink"/>
          <w:rFonts w:ascii="Arial" w:hAnsi="Arial" w:cs="Arial"/>
          <w:sz w:val="20"/>
          <w:szCs w:val="20"/>
        </w:rPr>
        <w:t>)</w:t>
      </w:r>
    </w:p>
    <w:p w:rsidR="00FB6ADA" w:rsidRPr="00B56140" w:rsidRDefault="00FB6ADA" w:rsidP="00FB6ADA">
      <w:pPr>
        <w:pStyle w:val="NoSpacing"/>
        <w:rPr>
          <w:rFonts w:ascii="Arial" w:hAnsi="Arial" w:cs="Arial"/>
          <w:sz w:val="20"/>
          <w:szCs w:val="20"/>
        </w:rPr>
      </w:pPr>
    </w:p>
    <w:p w:rsidR="00FB6ADA" w:rsidRDefault="00FB6ADA" w:rsidP="0086308C">
      <w:pPr>
        <w:pStyle w:val="NoSpacing"/>
        <w:numPr>
          <w:ilvl w:val="0"/>
          <w:numId w:val="1"/>
        </w:numPr>
        <w:spacing w:after="60"/>
        <w:ind w:left="360"/>
        <w:rPr>
          <w:rFonts w:ascii="Arial" w:hAnsi="Arial" w:cs="Arial"/>
          <w:sz w:val="20"/>
          <w:szCs w:val="20"/>
        </w:rPr>
      </w:pPr>
      <w:r>
        <w:rPr>
          <w:rFonts w:ascii="Arial" w:hAnsi="Arial" w:cs="Arial"/>
          <w:sz w:val="20"/>
          <w:szCs w:val="20"/>
        </w:rPr>
        <w:t>Communicating with the Bureau of Assisted Living</w:t>
      </w:r>
    </w:p>
    <w:p w:rsidR="00FB6ADA" w:rsidRDefault="002702DC" w:rsidP="0086308C">
      <w:pPr>
        <w:pStyle w:val="NoSpacing"/>
        <w:ind w:firstLine="360"/>
        <w:rPr>
          <w:rFonts w:ascii="Arial" w:hAnsi="Arial" w:cs="Arial"/>
          <w:sz w:val="20"/>
          <w:szCs w:val="20"/>
        </w:rPr>
      </w:pPr>
      <w:hyperlink r:id="rId16" w:history="1">
        <w:r w:rsidR="00FB6ADA" w:rsidRPr="00437FEC">
          <w:rPr>
            <w:rStyle w:val="Hyperlink"/>
            <w:rFonts w:ascii="Arial" w:hAnsi="Arial" w:cs="Arial"/>
            <w:sz w:val="20"/>
            <w:szCs w:val="20"/>
          </w:rPr>
          <w:t>Division of Quality Assurance - Bureau of Assisted Living</w:t>
        </w:r>
      </w:hyperlink>
      <w:r w:rsidR="0086308C">
        <w:rPr>
          <w:rStyle w:val="Hyperlink"/>
          <w:rFonts w:ascii="Arial" w:hAnsi="Arial" w:cs="Arial"/>
          <w:sz w:val="20"/>
          <w:szCs w:val="20"/>
        </w:rPr>
        <w:t xml:space="preserve"> Regional Offices</w:t>
      </w:r>
      <w:r w:rsidR="00FB6ADA">
        <w:rPr>
          <w:rFonts w:ascii="Arial" w:hAnsi="Arial" w:cs="Arial"/>
          <w:sz w:val="20"/>
          <w:szCs w:val="20"/>
        </w:rPr>
        <w:t xml:space="preserve"> </w:t>
      </w:r>
    </w:p>
    <w:p w:rsidR="00FB6ADA" w:rsidRDefault="00FB6ADA" w:rsidP="00A167E2">
      <w:pPr>
        <w:pStyle w:val="NoSpacing"/>
        <w:rPr>
          <w:rFonts w:ascii="Arial" w:hAnsi="Arial" w:cs="Arial"/>
          <w:sz w:val="20"/>
          <w:szCs w:val="20"/>
        </w:rPr>
      </w:pPr>
    </w:p>
    <w:p w:rsidR="00FB6ADA" w:rsidRDefault="002702DC" w:rsidP="00FB6ADA">
      <w:pPr>
        <w:pStyle w:val="NoSpacing"/>
        <w:numPr>
          <w:ilvl w:val="0"/>
          <w:numId w:val="1"/>
        </w:numPr>
        <w:ind w:left="360"/>
        <w:rPr>
          <w:rFonts w:ascii="Arial" w:hAnsi="Arial" w:cs="Arial"/>
          <w:sz w:val="20"/>
          <w:szCs w:val="20"/>
        </w:rPr>
      </w:pPr>
      <w:hyperlink r:id="rId17" w:history="1">
        <w:r w:rsidR="00FB6ADA" w:rsidRPr="00437FEC">
          <w:rPr>
            <w:rStyle w:val="Hyperlink"/>
            <w:rFonts w:ascii="Arial" w:hAnsi="Arial" w:cs="Arial"/>
            <w:sz w:val="20"/>
            <w:szCs w:val="20"/>
          </w:rPr>
          <w:t>DQA Email Subscription Service</w:t>
        </w:r>
      </w:hyperlink>
    </w:p>
    <w:p w:rsidR="00FB6ADA" w:rsidRDefault="00FB6ADA" w:rsidP="00A167E2">
      <w:pPr>
        <w:pStyle w:val="NoSpacing"/>
        <w:rPr>
          <w:sz w:val="24"/>
          <w:szCs w:val="24"/>
        </w:rPr>
      </w:pPr>
    </w:p>
    <w:p w:rsidR="00FB6ADA" w:rsidRDefault="00FB6ADA"/>
    <w:sectPr w:rsidR="00FB6ADA" w:rsidSect="00283A84">
      <w:headerReference w:type="defaul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B16" w:rsidRDefault="00683B16" w:rsidP="00283A84">
      <w:r>
        <w:separator/>
      </w:r>
    </w:p>
  </w:endnote>
  <w:endnote w:type="continuationSeparator" w:id="0">
    <w:p w:rsidR="00683B16" w:rsidRDefault="00683B16" w:rsidP="0028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B16" w:rsidRDefault="00683B16" w:rsidP="00283A84">
      <w:r>
        <w:separator/>
      </w:r>
    </w:p>
  </w:footnote>
  <w:footnote w:type="continuationSeparator" w:id="0">
    <w:p w:rsidR="00683B16" w:rsidRDefault="00683B16" w:rsidP="00283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B16" w:rsidRPr="00283A84" w:rsidRDefault="00683B16" w:rsidP="0042517A">
    <w:pPr>
      <w:pStyle w:val="Header"/>
      <w:spacing w:after="240"/>
      <w:rPr>
        <w:rFonts w:ascii="Arial" w:hAnsi="Arial" w:cs="Arial"/>
        <w:sz w:val="18"/>
        <w:szCs w:val="18"/>
      </w:rPr>
    </w:pPr>
    <w:r w:rsidRPr="00283A84">
      <w:rPr>
        <w:rFonts w:ascii="Arial" w:hAnsi="Arial" w:cs="Arial"/>
        <w:sz w:val="18"/>
        <w:szCs w:val="18"/>
      </w:rPr>
      <w:t>F-</w:t>
    </w:r>
    <w:r>
      <w:rPr>
        <w:rFonts w:ascii="Arial" w:hAnsi="Arial" w:cs="Arial"/>
        <w:sz w:val="18"/>
        <w:szCs w:val="18"/>
      </w:rPr>
      <w:t>02634A</w:t>
    </w:r>
    <w:r w:rsidRPr="00283A84">
      <w:rPr>
        <w:rFonts w:ascii="Arial" w:hAnsi="Arial" w:cs="Arial"/>
        <w:sz w:val="18"/>
        <w:szCs w:val="18"/>
      </w:rPr>
      <w:t xml:space="preserve">  (03/2020)</w:t>
    </w:r>
    <w:r w:rsidRPr="00283A84">
      <w:rPr>
        <w:rFonts w:ascii="Arial" w:hAnsi="Arial" w:cs="Arial"/>
        <w:sz w:val="18"/>
        <w:szCs w:val="18"/>
      </w:rPr>
      <w:ptab w:relativeTo="margin" w:alignment="center" w:leader="none"/>
    </w:r>
    <w:r w:rsidRPr="00283A84">
      <w:rPr>
        <w:rFonts w:ascii="Arial" w:hAnsi="Arial" w:cs="Arial"/>
        <w:sz w:val="18"/>
        <w:szCs w:val="18"/>
      </w:rPr>
      <w:ptab w:relativeTo="margin" w:alignment="right" w:leader="none"/>
    </w:r>
    <w:r w:rsidRPr="00283A84">
      <w:rPr>
        <w:rFonts w:ascii="Arial" w:hAnsi="Arial" w:cs="Arial"/>
        <w:sz w:val="18"/>
        <w:szCs w:val="18"/>
      </w:rPr>
      <w:t xml:space="preserve">Page </w:t>
    </w:r>
    <w:r w:rsidRPr="00283A84">
      <w:rPr>
        <w:rFonts w:ascii="Arial" w:hAnsi="Arial" w:cs="Arial"/>
        <w:sz w:val="18"/>
        <w:szCs w:val="18"/>
      </w:rPr>
      <w:fldChar w:fldCharType="begin"/>
    </w:r>
    <w:r w:rsidRPr="00283A84">
      <w:rPr>
        <w:rFonts w:ascii="Arial" w:hAnsi="Arial" w:cs="Arial"/>
        <w:sz w:val="18"/>
        <w:szCs w:val="18"/>
      </w:rPr>
      <w:instrText xml:space="preserve"> PAGE   \* MERGEFORMAT </w:instrText>
    </w:r>
    <w:r w:rsidRPr="00283A84">
      <w:rPr>
        <w:rFonts w:ascii="Arial" w:hAnsi="Arial" w:cs="Arial"/>
        <w:sz w:val="18"/>
        <w:szCs w:val="18"/>
      </w:rPr>
      <w:fldChar w:fldCharType="separate"/>
    </w:r>
    <w:r w:rsidR="002702DC">
      <w:rPr>
        <w:rFonts w:ascii="Arial" w:hAnsi="Arial" w:cs="Arial"/>
        <w:noProof/>
        <w:sz w:val="18"/>
        <w:szCs w:val="18"/>
      </w:rPr>
      <w:t>5</w:t>
    </w:r>
    <w:r w:rsidRPr="00283A84">
      <w:rPr>
        <w:rFonts w:ascii="Arial" w:hAnsi="Arial" w:cs="Arial"/>
        <w:noProof/>
        <w:sz w:val="18"/>
        <w:szCs w:val="18"/>
      </w:rPr>
      <w:fldChar w:fldCharType="end"/>
    </w:r>
    <w:r w:rsidRPr="00283A84">
      <w:rPr>
        <w:rFonts w:ascii="Arial" w:hAnsi="Arial" w:cs="Arial"/>
        <w:noProof/>
        <w:sz w:val="18"/>
        <w:szCs w:val="18"/>
      </w:rPr>
      <w:t xml:space="preserve"> of </w:t>
    </w:r>
    <w:r w:rsidRPr="00283A84">
      <w:rPr>
        <w:rFonts w:ascii="Arial" w:hAnsi="Arial" w:cs="Arial"/>
        <w:noProof/>
        <w:sz w:val="18"/>
        <w:szCs w:val="18"/>
      </w:rPr>
      <w:fldChar w:fldCharType="begin"/>
    </w:r>
    <w:r w:rsidRPr="00283A84">
      <w:rPr>
        <w:rFonts w:ascii="Arial" w:hAnsi="Arial" w:cs="Arial"/>
        <w:noProof/>
        <w:sz w:val="18"/>
        <w:szCs w:val="18"/>
      </w:rPr>
      <w:instrText xml:space="preserve"> NUMPAGES   \* MERGEFORMAT </w:instrText>
    </w:r>
    <w:r w:rsidRPr="00283A84">
      <w:rPr>
        <w:rFonts w:ascii="Arial" w:hAnsi="Arial" w:cs="Arial"/>
        <w:noProof/>
        <w:sz w:val="18"/>
        <w:szCs w:val="18"/>
      </w:rPr>
      <w:fldChar w:fldCharType="separate"/>
    </w:r>
    <w:r w:rsidR="002702DC">
      <w:rPr>
        <w:rFonts w:ascii="Arial" w:hAnsi="Arial" w:cs="Arial"/>
        <w:noProof/>
        <w:sz w:val="18"/>
        <w:szCs w:val="18"/>
      </w:rPr>
      <w:t>5</w:t>
    </w:r>
    <w:r w:rsidRPr="00283A84">
      <w:rPr>
        <w:rFonts w:ascii="Arial" w:hAnsi="Arial" w:cs="Arial"/>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795D"/>
    <w:multiLevelType w:val="hybridMultilevel"/>
    <w:tmpl w:val="DADCBA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0DAD52E">
      <w:start w:val="1"/>
      <w:numFmt w:val="decimal"/>
      <w:lvlText w:val="(%3)"/>
      <w:lvlJc w:val="left"/>
      <w:pPr>
        <w:ind w:left="2340" w:hanging="360"/>
      </w:pPr>
      <w:rPr>
        <w:rFonts w:hint="default"/>
      </w:rPr>
    </w:lvl>
    <w:lvl w:ilvl="3" w:tplc="DAA8FEF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014EE"/>
    <w:multiLevelType w:val="hybridMultilevel"/>
    <w:tmpl w:val="21D2C6A8"/>
    <w:lvl w:ilvl="0" w:tplc="A05A0308">
      <w:start w:val="1"/>
      <w:numFmt w:val="decimal"/>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05347"/>
    <w:multiLevelType w:val="hybridMultilevel"/>
    <w:tmpl w:val="054474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5884859"/>
    <w:multiLevelType w:val="hybridMultilevel"/>
    <w:tmpl w:val="916ECCBC"/>
    <w:lvl w:ilvl="0" w:tplc="A05A0308">
      <w:start w:val="1"/>
      <w:numFmt w:val="decimal"/>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5944DB"/>
    <w:multiLevelType w:val="hybridMultilevel"/>
    <w:tmpl w:val="6B0C0A18"/>
    <w:lvl w:ilvl="0" w:tplc="A05A0308">
      <w:start w:val="1"/>
      <w:numFmt w:val="decimal"/>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986FC4"/>
    <w:multiLevelType w:val="hybridMultilevel"/>
    <w:tmpl w:val="EC2E25A0"/>
    <w:lvl w:ilvl="0" w:tplc="A05A0308">
      <w:start w:val="1"/>
      <w:numFmt w:val="decimal"/>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B32DF6"/>
    <w:multiLevelType w:val="hybridMultilevel"/>
    <w:tmpl w:val="E64CA114"/>
    <w:lvl w:ilvl="0" w:tplc="A05A0308">
      <w:start w:val="1"/>
      <w:numFmt w:val="decimal"/>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C337D3"/>
    <w:multiLevelType w:val="hybridMultilevel"/>
    <w:tmpl w:val="9886F7C0"/>
    <w:lvl w:ilvl="0" w:tplc="A05A0308">
      <w:start w:val="1"/>
      <w:numFmt w:val="decimal"/>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E149B9"/>
    <w:multiLevelType w:val="hybridMultilevel"/>
    <w:tmpl w:val="073A932E"/>
    <w:lvl w:ilvl="0" w:tplc="A05A0308">
      <w:start w:val="1"/>
      <w:numFmt w:val="decimal"/>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C76524"/>
    <w:multiLevelType w:val="hybridMultilevel"/>
    <w:tmpl w:val="BABE7F54"/>
    <w:lvl w:ilvl="0" w:tplc="A05A0308">
      <w:start w:val="1"/>
      <w:numFmt w:val="decimal"/>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184618"/>
    <w:multiLevelType w:val="hybridMultilevel"/>
    <w:tmpl w:val="7FB251D8"/>
    <w:lvl w:ilvl="0" w:tplc="A05A0308">
      <w:start w:val="1"/>
      <w:numFmt w:val="decimal"/>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631251"/>
    <w:multiLevelType w:val="hybridMultilevel"/>
    <w:tmpl w:val="C5B402E0"/>
    <w:lvl w:ilvl="0" w:tplc="A05A0308">
      <w:start w:val="1"/>
      <w:numFmt w:val="decimal"/>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035988"/>
    <w:multiLevelType w:val="hybridMultilevel"/>
    <w:tmpl w:val="16146850"/>
    <w:lvl w:ilvl="0" w:tplc="A05A0308">
      <w:start w:val="1"/>
      <w:numFmt w:val="decimal"/>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213567"/>
    <w:multiLevelType w:val="hybridMultilevel"/>
    <w:tmpl w:val="DE3E90C6"/>
    <w:lvl w:ilvl="0" w:tplc="CA8CD396">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054E19"/>
    <w:multiLevelType w:val="hybridMultilevel"/>
    <w:tmpl w:val="9C94682A"/>
    <w:lvl w:ilvl="0" w:tplc="A05A0308">
      <w:start w:val="1"/>
      <w:numFmt w:val="decimal"/>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243B5A"/>
    <w:multiLevelType w:val="hybridMultilevel"/>
    <w:tmpl w:val="7570DD2E"/>
    <w:lvl w:ilvl="0" w:tplc="A05A0308">
      <w:start w:val="1"/>
      <w:numFmt w:val="decimal"/>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3"/>
  </w:num>
  <w:num w:numId="4">
    <w:abstractNumId w:val="4"/>
  </w:num>
  <w:num w:numId="5">
    <w:abstractNumId w:val="10"/>
  </w:num>
  <w:num w:numId="6">
    <w:abstractNumId w:val="8"/>
  </w:num>
  <w:num w:numId="7">
    <w:abstractNumId w:val="9"/>
  </w:num>
  <w:num w:numId="8">
    <w:abstractNumId w:val="7"/>
  </w:num>
  <w:num w:numId="9">
    <w:abstractNumId w:val="6"/>
  </w:num>
  <w:num w:numId="10">
    <w:abstractNumId w:val="1"/>
  </w:num>
  <w:num w:numId="11">
    <w:abstractNumId w:val="15"/>
  </w:num>
  <w:num w:numId="12">
    <w:abstractNumId w:val="11"/>
  </w:num>
  <w:num w:numId="13">
    <w:abstractNumId w:val="3"/>
  </w:num>
  <w:num w:numId="14">
    <w:abstractNumId w:val="14"/>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ocumentProtection w:edit="forms" w:enforcement="1" w:cryptProviderType="rsaAES" w:cryptAlgorithmClass="hash" w:cryptAlgorithmType="typeAny" w:cryptAlgorithmSid="14" w:cryptSpinCount="100000" w:hash="lN12OqrAkbxrNMEULfvu85S3pz5v5E2JOGYWV8qqgYZQli3/vxq3yvTIIflk29JCpoXYX4yL8cdV6w+qQ5SZGA==" w:salt="+D4XT1pratK+zJZJh3RJgQ=="/>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83"/>
    <w:rsid w:val="00023376"/>
    <w:rsid w:val="00026F5D"/>
    <w:rsid w:val="000632BD"/>
    <w:rsid w:val="00125F77"/>
    <w:rsid w:val="002163AF"/>
    <w:rsid w:val="002702DC"/>
    <w:rsid w:val="00283A84"/>
    <w:rsid w:val="002C2D17"/>
    <w:rsid w:val="00333E1F"/>
    <w:rsid w:val="0042517A"/>
    <w:rsid w:val="00451BEF"/>
    <w:rsid w:val="00463084"/>
    <w:rsid w:val="00484E79"/>
    <w:rsid w:val="00496EE2"/>
    <w:rsid w:val="00505D9E"/>
    <w:rsid w:val="005479DD"/>
    <w:rsid w:val="00683B16"/>
    <w:rsid w:val="006A3FAD"/>
    <w:rsid w:val="006D6118"/>
    <w:rsid w:val="0075355C"/>
    <w:rsid w:val="00847632"/>
    <w:rsid w:val="0086308C"/>
    <w:rsid w:val="008F5E89"/>
    <w:rsid w:val="009273D3"/>
    <w:rsid w:val="00967883"/>
    <w:rsid w:val="009B0C68"/>
    <w:rsid w:val="009F0B75"/>
    <w:rsid w:val="00A167E2"/>
    <w:rsid w:val="00B3210A"/>
    <w:rsid w:val="00B76908"/>
    <w:rsid w:val="00B92171"/>
    <w:rsid w:val="00C70577"/>
    <w:rsid w:val="00D36D10"/>
    <w:rsid w:val="00D979CA"/>
    <w:rsid w:val="00DE42B5"/>
    <w:rsid w:val="00DE7899"/>
    <w:rsid w:val="00E255A7"/>
    <w:rsid w:val="00E43D0D"/>
    <w:rsid w:val="00E54B75"/>
    <w:rsid w:val="00EC31A9"/>
    <w:rsid w:val="00F02645"/>
    <w:rsid w:val="00F8323A"/>
    <w:rsid w:val="00F87A81"/>
    <w:rsid w:val="00FA1B6F"/>
    <w:rsid w:val="00FA574D"/>
    <w:rsid w:val="00FB6ADA"/>
    <w:rsid w:val="00FC05CB"/>
    <w:rsid w:val="00FD3012"/>
    <w:rsid w:val="00FE2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85B0D5FA-58EB-4D74-BCA7-79BC3AF94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D0D"/>
    <w:pPr>
      <w:spacing w:after="0" w:line="240" w:lineRule="auto"/>
    </w:pPr>
    <w:rPr>
      <w:rFonts w:ascii="Courier" w:eastAsia="Times New Roman" w:hAnsi="Courier" w:cs="Times New Roman"/>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7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E2146"/>
    <w:pPr>
      <w:spacing w:after="0" w:line="240" w:lineRule="auto"/>
    </w:pPr>
  </w:style>
  <w:style w:type="paragraph" w:styleId="Header">
    <w:name w:val="header"/>
    <w:basedOn w:val="Normal"/>
    <w:link w:val="HeaderChar"/>
    <w:uiPriority w:val="99"/>
    <w:unhideWhenUsed/>
    <w:rsid w:val="00283A84"/>
    <w:pPr>
      <w:tabs>
        <w:tab w:val="center" w:pos="4680"/>
        <w:tab w:val="right" w:pos="9360"/>
      </w:tabs>
    </w:pPr>
  </w:style>
  <w:style w:type="character" w:customStyle="1" w:styleId="HeaderChar">
    <w:name w:val="Header Char"/>
    <w:basedOn w:val="DefaultParagraphFont"/>
    <w:link w:val="Header"/>
    <w:uiPriority w:val="99"/>
    <w:rsid w:val="00283A84"/>
    <w:rPr>
      <w:rFonts w:ascii="Courier" w:eastAsia="Times New Roman" w:hAnsi="Courier" w:cs="Times New Roman"/>
      <w:sz w:val="14"/>
      <w:szCs w:val="20"/>
    </w:rPr>
  </w:style>
  <w:style w:type="paragraph" w:styleId="Footer">
    <w:name w:val="footer"/>
    <w:basedOn w:val="Normal"/>
    <w:link w:val="FooterChar"/>
    <w:uiPriority w:val="99"/>
    <w:unhideWhenUsed/>
    <w:rsid w:val="00283A84"/>
    <w:pPr>
      <w:tabs>
        <w:tab w:val="center" w:pos="4680"/>
        <w:tab w:val="right" w:pos="9360"/>
      </w:tabs>
    </w:pPr>
  </w:style>
  <w:style w:type="character" w:customStyle="1" w:styleId="FooterChar">
    <w:name w:val="Footer Char"/>
    <w:basedOn w:val="DefaultParagraphFont"/>
    <w:link w:val="Footer"/>
    <w:uiPriority w:val="99"/>
    <w:rsid w:val="00283A84"/>
    <w:rPr>
      <w:rFonts w:ascii="Courier" w:eastAsia="Times New Roman" w:hAnsi="Courier" w:cs="Times New Roman"/>
      <w:sz w:val="14"/>
      <w:szCs w:val="20"/>
    </w:rPr>
  </w:style>
  <w:style w:type="character" w:styleId="Hyperlink">
    <w:name w:val="Hyperlink"/>
    <w:basedOn w:val="DefaultParagraphFont"/>
    <w:uiPriority w:val="99"/>
    <w:unhideWhenUsed/>
    <w:rsid w:val="00FB6ADA"/>
    <w:rPr>
      <w:color w:val="0563C1" w:themeColor="hyperlink"/>
      <w:u w:val="single"/>
    </w:rPr>
  </w:style>
  <w:style w:type="paragraph" w:styleId="ListParagraph">
    <w:name w:val="List Paragraph"/>
    <w:basedOn w:val="Normal"/>
    <w:uiPriority w:val="34"/>
    <w:qFormat/>
    <w:rsid w:val="00FB6ADA"/>
    <w:pPr>
      <w:ind w:left="720"/>
      <w:contextualSpacing/>
    </w:pPr>
  </w:style>
  <w:style w:type="character" w:styleId="FollowedHyperlink">
    <w:name w:val="FollowedHyperlink"/>
    <w:basedOn w:val="DefaultParagraphFont"/>
    <w:uiPriority w:val="99"/>
    <w:semiHidden/>
    <w:unhideWhenUsed/>
    <w:rsid w:val="006A3F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forms/f8/f82064.docx" TargetMode="External"/><Relationship Id="rId13" Type="http://schemas.openxmlformats.org/officeDocument/2006/relationships/hyperlink" Target="https://www.dhs.wisconsin.gov/library/F-62373.htm"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ocs.legis.wisconsin.gov/code/admin_code/dhs/030/88/Title" TargetMode="External"/><Relationship Id="rId12" Type="http://schemas.openxmlformats.org/officeDocument/2006/relationships/hyperlink" Target="https://www.dhs.wisconsin.gov/publications/p02007.pdf" TargetMode="External"/><Relationship Id="rId17" Type="http://schemas.openxmlformats.org/officeDocument/2006/relationships/hyperlink" Target="https://www.dhs.wisconsin.gov/regulations/listserv-signup.htm" TargetMode="External"/><Relationship Id="rId2" Type="http://schemas.openxmlformats.org/officeDocument/2006/relationships/styles" Target="styles.xml"/><Relationship Id="rId16" Type="http://schemas.openxmlformats.org/officeDocument/2006/relationships/hyperlink" Target="https://www.dhs.wisconsin.gov/dqa/bal-regionalmap.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hs.wisconsin.gov/publications/p6/p63158.pdf" TargetMode="External"/><Relationship Id="rId5" Type="http://schemas.openxmlformats.org/officeDocument/2006/relationships/footnotes" Target="footnotes.xml"/><Relationship Id="rId15" Type="http://schemas.openxmlformats.org/officeDocument/2006/relationships/hyperlink" Target="https://www.dhs.wisconsin.gov/publications/p01731.pdf" TargetMode="External"/><Relationship Id="rId10" Type="http://schemas.openxmlformats.org/officeDocument/2006/relationships/hyperlink" Target="https://www.dhs.wisconsin.gov/publications/p0/p00038.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hs.wisconsin.gov/caregiver/employee.htm" TargetMode="External"/><Relationship Id="rId14" Type="http://schemas.openxmlformats.org/officeDocument/2006/relationships/hyperlink" Target="https://www.dhs.wisconsin.gov/regulations/e-so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2712</Words>
  <Characters>15465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Adult Family Home Initial Survey Checklist, F-02634</vt:lpstr>
    </vt:vector>
  </TitlesOfParts>
  <Manager>Jenny Haight</Manager>
  <Company>DHS</Company>
  <LinksUpToDate>false</LinksUpToDate>
  <CharactersWithSpaces>18141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Family Home Initial Survey Checklist, F-02634</dc:title>
  <dc:subject>01100</dc:subject>
  <dc:creator>Division of Quality Assurance</dc:creator>
  <cp:keywords>dqa, division of quality assurance, afh, adult family home, initial survey, checklist, f02634</cp:keywords>
  <dc:description>New 03/2020</dc:description>
  <cp:lastModifiedBy>Haight, Jennifer L</cp:lastModifiedBy>
  <cp:revision>11</cp:revision>
  <dcterms:created xsi:type="dcterms:W3CDTF">2020-03-25T21:13:00Z</dcterms:created>
  <dcterms:modified xsi:type="dcterms:W3CDTF">2020-03-31T15:05:00Z</dcterms:modified>
  <cp:category>640-400  Alfred Johnson</cp:category>
</cp:coreProperties>
</file>