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0F6454" w14:paraId="4A824EC3" w14:textId="77777777" w:rsidTr="000F6454">
        <w:trPr>
          <w:trHeight w:val="1790"/>
        </w:trPr>
        <w:tc>
          <w:tcPr>
            <w:tcW w:w="9350" w:type="dxa"/>
          </w:tcPr>
          <w:p w14:paraId="759AB0EC" w14:textId="1BB994EE" w:rsidR="000F6454" w:rsidRDefault="000F6454" w:rsidP="00350F88">
            <w:r w:rsidRPr="000F6454">
              <w:t>Add letterhead here.</w:t>
            </w:r>
          </w:p>
        </w:tc>
      </w:tr>
    </w:tbl>
    <w:p w14:paraId="7683ECD6" w14:textId="77777777" w:rsidR="000F6454" w:rsidRDefault="000F6454" w:rsidP="000F6454">
      <w:pPr>
        <w:keepLines w:val="0"/>
        <w:sectPr w:rsidR="000F6454" w:rsidSect="001128C3">
          <w:footerReference w:type="first" r:id="rId8"/>
          <w:type w:val="continuous"/>
          <w:pgSz w:w="12240" w:h="15840" w:code="1"/>
          <w:pgMar w:top="432" w:right="1440" w:bottom="1440" w:left="1440" w:header="432" w:footer="432" w:gutter="0"/>
          <w:pgNumType w:start="1"/>
          <w:cols w:space="720"/>
          <w:formProt w:val="0"/>
          <w:titlePg/>
          <w:docGrid w:linePitch="360"/>
        </w:sectPr>
      </w:pPr>
    </w:p>
    <w:p w14:paraId="4905D6EF" w14:textId="65A53F26" w:rsidR="00577D62" w:rsidRPr="007D6318" w:rsidRDefault="00577D62" w:rsidP="000F6454">
      <w:pPr>
        <w:keepNext w:val="0"/>
        <w:keepLines w:val="0"/>
      </w:pPr>
      <w:r w:rsidRPr="007D6318">
        <w:t>To the parent(s) or guardian of:</w:t>
      </w:r>
    </w:p>
    <w:p w14:paraId="00137328" w14:textId="77777777" w:rsidR="00D04106" w:rsidRPr="007D6318" w:rsidRDefault="00577D62" w:rsidP="000F6454">
      <w:pPr>
        <w:keepNext w:val="0"/>
        <w:keepLines w:val="0"/>
      </w:pPr>
      <w:r w:rsidRPr="007D6318">
        <w:rPr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7D6318">
        <w:rPr>
          <w:b/>
        </w:rPr>
        <w:instrText xml:space="preserve"> FORMTEXT </w:instrText>
      </w:r>
      <w:r w:rsidRPr="007D6318">
        <w:rPr>
          <w:b/>
        </w:rPr>
      </w:r>
      <w:r w:rsidRPr="007D6318">
        <w:rPr>
          <w:b/>
        </w:rPr>
        <w:fldChar w:fldCharType="separate"/>
      </w:r>
      <w:bookmarkStart w:id="1" w:name="_GoBack"/>
      <w:bookmarkEnd w:id="1"/>
      <w:r w:rsidRPr="007D6318">
        <w:rPr>
          <w:b/>
          <w:noProof/>
        </w:rPr>
        <w:t>Child's Name</w:t>
      </w:r>
      <w:r w:rsidRPr="007D6318">
        <w:rPr>
          <w:b/>
        </w:rPr>
        <w:fldChar w:fldCharType="end"/>
      </w:r>
      <w:bookmarkEnd w:id="0"/>
      <w:r w:rsidRPr="007D6318">
        <w:br/>
      </w:r>
      <w:r w:rsidRPr="007D6318"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Pr="007D6318">
        <w:instrText xml:space="preserve"> FORMTEXT </w:instrText>
      </w:r>
      <w:r w:rsidRPr="007D6318">
        <w:fldChar w:fldCharType="separate"/>
      </w:r>
      <w:r w:rsidRPr="007D6318">
        <w:rPr>
          <w:noProof/>
        </w:rPr>
        <w:t>Child's Address line 1</w:t>
      </w:r>
      <w:r w:rsidRPr="007D6318">
        <w:fldChar w:fldCharType="end"/>
      </w:r>
      <w:bookmarkEnd w:id="2"/>
      <w:r w:rsidRPr="007D6318">
        <w:br/>
      </w:r>
      <w:r w:rsidRPr="007D6318"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Pr="007D6318">
        <w:instrText xml:space="preserve"> FORMTEXT </w:instrText>
      </w:r>
      <w:r w:rsidRPr="007D6318">
        <w:fldChar w:fldCharType="separate"/>
      </w:r>
      <w:r w:rsidRPr="007D6318">
        <w:rPr>
          <w:noProof/>
        </w:rPr>
        <w:t>Child's Address line 2</w:t>
      </w:r>
      <w:r w:rsidRPr="007D6318">
        <w:fldChar w:fldCharType="end"/>
      </w:r>
      <w:bookmarkEnd w:id="3"/>
    </w:p>
    <w:p w14:paraId="05358154" w14:textId="77777777" w:rsidR="008E6B48" w:rsidRPr="007D6318" w:rsidRDefault="008E6B48" w:rsidP="000F6454">
      <w:pPr>
        <w:keepNext w:val="0"/>
        <w:keepLines w:val="0"/>
      </w:pPr>
      <w:r w:rsidRPr="007D6318">
        <w:t xml:space="preserve">Notice Date: </w:t>
      </w:r>
      <w:sdt>
        <w:sdtPr>
          <w:id w:val="1189101672"/>
          <w:placeholder>
            <w:docPart w:val="17800BFB659E4BE991F6FDADD25A2012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highlight w:val="lightGray"/>
          </w:rPr>
        </w:sdtEndPr>
        <w:sdtContent>
          <w:r w:rsidRPr="007D6318">
            <w:rPr>
              <w:rStyle w:val="PlaceholderText"/>
              <w:color w:val="auto"/>
              <w:highlight w:val="lightGray"/>
            </w:rPr>
            <w:t>Click or tap to enter a date.</w:t>
          </w:r>
        </w:sdtContent>
      </w:sdt>
    </w:p>
    <w:p w14:paraId="70AF250B" w14:textId="77777777" w:rsidR="008E6B48" w:rsidRPr="007D6318" w:rsidRDefault="00E82ED9" w:rsidP="000F6454">
      <w:pPr>
        <w:pStyle w:val="LetterTitle"/>
        <w:keepNext w:val="0"/>
        <w:keepLines w:val="0"/>
      </w:pPr>
      <w:r w:rsidRPr="007D6318">
        <w:t>Notice of Action:</w:t>
      </w:r>
      <w:r w:rsidR="006B4336">
        <w:t xml:space="preserve"> </w:t>
      </w:r>
      <w:r w:rsidR="006B4336">
        <w:fldChar w:fldCharType="begin">
          <w:ffData>
            <w:name w:val="Text22"/>
            <w:enabled/>
            <w:calcOnExit w:val="0"/>
            <w:textInput/>
          </w:ffData>
        </w:fldChar>
      </w:r>
      <w:bookmarkStart w:id="4" w:name="Text22"/>
      <w:r w:rsidR="006B4336">
        <w:instrText xml:space="preserve"> FORMTEXT </w:instrText>
      </w:r>
      <w:r w:rsidR="006B4336">
        <w:fldChar w:fldCharType="separate"/>
      </w:r>
      <w:r w:rsidR="006B4336">
        <w:rPr>
          <w:noProof/>
        </w:rPr>
        <w:t>Child's Name</w:t>
      </w:r>
      <w:r w:rsidR="006B4336">
        <w:fldChar w:fldCharType="end"/>
      </w:r>
      <w:bookmarkEnd w:id="4"/>
      <w:r w:rsidR="006B4336">
        <w:t xml:space="preserve"> </w:t>
      </w:r>
      <w:r w:rsidR="000F45F6">
        <w:t>Was Found</w:t>
      </w:r>
      <w:r w:rsidR="00705145" w:rsidRPr="007D6318">
        <w:t xml:space="preserve"> Not Eligible</w:t>
      </w:r>
      <w:r w:rsidR="006B4336">
        <w:t xml:space="preserve"> for the </w:t>
      </w:r>
      <w:r w:rsidRPr="007D6318">
        <w:t>Children’s Long-Term Support Waiver Program</w:t>
      </w:r>
    </w:p>
    <w:p w14:paraId="0A2D00F8" w14:textId="77777777" w:rsidR="00D54757" w:rsidRPr="00380E27" w:rsidRDefault="00D54757" w:rsidP="000F6454">
      <w:pPr>
        <w:pStyle w:val="Heading"/>
        <w:keepNext w:val="0"/>
        <w:keepLines w:val="0"/>
      </w:pPr>
      <w:r w:rsidRPr="00380E27">
        <w:t>Reason for</w:t>
      </w:r>
      <w:r w:rsidR="000B2EF0" w:rsidRPr="00380E27">
        <w:t xml:space="preserve"> this</w:t>
      </w:r>
      <w:r w:rsidRPr="00380E27">
        <w:t xml:space="preserve"> Letter</w:t>
      </w:r>
    </w:p>
    <w:p w14:paraId="7B8ACFA1" w14:textId="77777777" w:rsidR="008B4A5D" w:rsidRDefault="002D6828" w:rsidP="000F6454">
      <w:pPr>
        <w:keepNext w:val="0"/>
        <w:keepLines w:val="0"/>
      </w:pPr>
      <w:r w:rsidRPr="007D6318">
        <w:t>Th</w:t>
      </w:r>
      <w:r w:rsidR="008B4A5D">
        <w:t>e purpose of this</w:t>
      </w:r>
      <w:r w:rsidRPr="007D6318">
        <w:t xml:space="preserve"> letter </w:t>
      </w:r>
      <w:r w:rsidR="00EB2E0C" w:rsidRPr="007D6318">
        <w:t>is</w:t>
      </w:r>
      <w:r w:rsidR="0033053F">
        <w:t xml:space="preserve"> to:</w:t>
      </w:r>
    </w:p>
    <w:p w14:paraId="174C53C5" w14:textId="77777777" w:rsidR="008B4A5D" w:rsidRDefault="0033053F" w:rsidP="000F6454">
      <w:pPr>
        <w:pStyle w:val="ListParagraph"/>
        <w:keepNext w:val="0"/>
        <w:keepLines w:val="0"/>
        <w:numPr>
          <w:ilvl w:val="0"/>
          <w:numId w:val="35"/>
        </w:numPr>
      </w:pPr>
      <w:r>
        <w:t>I</w:t>
      </w:r>
      <w:r w:rsidR="00EB2E0C" w:rsidRPr="007D6318">
        <w:t xml:space="preserve">nform you </w:t>
      </w:r>
      <w:r w:rsidR="00513605" w:rsidRPr="007D6318">
        <w:t xml:space="preserve">that </w:t>
      </w:r>
      <w:r w:rsidR="00117B64" w:rsidRPr="007D6318">
        <w:fldChar w:fldCharType="begin">
          <w:ffData>
            <w:name w:val="Text16"/>
            <w:enabled/>
            <w:calcOnExit w:val="0"/>
            <w:textInput/>
          </w:ffData>
        </w:fldChar>
      </w:r>
      <w:bookmarkStart w:id="5" w:name="Text16"/>
      <w:r w:rsidR="00117B64" w:rsidRPr="007D6318">
        <w:instrText xml:space="preserve"> FORMTEXT </w:instrText>
      </w:r>
      <w:r w:rsidR="00117B64" w:rsidRPr="007D6318">
        <w:fldChar w:fldCharType="separate"/>
      </w:r>
      <w:r w:rsidR="00117B64" w:rsidRPr="007D6318">
        <w:rPr>
          <w:noProof/>
        </w:rPr>
        <w:t>Child's Name</w:t>
      </w:r>
      <w:r w:rsidR="00117B64" w:rsidRPr="007D6318">
        <w:fldChar w:fldCharType="end"/>
      </w:r>
      <w:bookmarkEnd w:id="5"/>
      <w:r w:rsidR="00502CA2" w:rsidRPr="007D6318">
        <w:t xml:space="preserve"> </w:t>
      </w:r>
      <w:r w:rsidR="00DA53E0">
        <w:t>did not meet the eligibility criteria</w:t>
      </w:r>
      <w:r w:rsidR="00E82ED9" w:rsidRPr="007D6318">
        <w:t xml:space="preserve"> for the Children’s Long-Term Support Waiver Program</w:t>
      </w:r>
      <w:r>
        <w:t>.</w:t>
      </w:r>
    </w:p>
    <w:p w14:paraId="66365ED7" w14:textId="77777777" w:rsidR="008B4A5D" w:rsidRDefault="0033053F" w:rsidP="000F6454">
      <w:pPr>
        <w:pStyle w:val="ListParagraph"/>
        <w:keepNext w:val="0"/>
        <w:keepLines w:val="0"/>
        <w:numPr>
          <w:ilvl w:val="0"/>
          <w:numId w:val="35"/>
        </w:numPr>
      </w:pPr>
      <w:r>
        <w:t>P</w:t>
      </w:r>
      <w:r w:rsidR="005E09A8">
        <w:t>rovide</w:t>
      </w:r>
      <w:r w:rsidR="008B4A5D">
        <w:t xml:space="preserve"> you with information </w:t>
      </w:r>
      <w:r w:rsidR="00562FE1">
        <w:t xml:space="preserve">about </w:t>
      </w:r>
      <w:r w:rsidR="008B4A5D">
        <w:t>the reason for the denial</w:t>
      </w:r>
      <w:r w:rsidR="00DA53E0">
        <w:t xml:space="preserve"> of eligibility</w:t>
      </w:r>
      <w:r>
        <w:t>.</w:t>
      </w:r>
    </w:p>
    <w:p w14:paraId="4EE159BD" w14:textId="77777777" w:rsidR="008B4A5D" w:rsidRDefault="0033053F" w:rsidP="000F6454">
      <w:pPr>
        <w:pStyle w:val="ListParagraph"/>
        <w:keepNext w:val="0"/>
        <w:keepLines w:val="0"/>
        <w:numPr>
          <w:ilvl w:val="0"/>
          <w:numId w:val="35"/>
        </w:numPr>
      </w:pPr>
      <w:r>
        <w:t>Describe</w:t>
      </w:r>
      <w:r w:rsidR="008B4A5D">
        <w:t xml:space="preserve"> options</w:t>
      </w:r>
      <w:r w:rsidR="00F3103A">
        <w:t xml:space="preserve"> and timelines</w:t>
      </w:r>
      <w:r w:rsidR="008B4A5D">
        <w:t xml:space="preserve"> for </w:t>
      </w:r>
      <w:r w:rsidR="00403EFF">
        <w:t>responding to this decision</w:t>
      </w:r>
      <w:r>
        <w:t>.</w:t>
      </w:r>
    </w:p>
    <w:p w14:paraId="363C7643" w14:textId="77777777" w:rsidR="008915D1" w:rsidRDefault="0033053F" w:rsidP="000F6454">
      <w:pPr>
        <w:pStyle w:val="ListParagraph"/>
        <w:keepNext w:val="0"/>
        <w:keepLines w:val="0"/>
        <w:numPr>
          <w:ilvl w:val="0"/>
          <w:numId w:val="35"/>
        </w:numPr>
      </w:pPr>
      <w:r>
        <w:t>G</w:t>
      </w:r>
      <w:r w:rsidR="005E09A8">
        <w:t xml:space="preserve">ive you </w:t>
      </w:r>
      <w:r w:rsidR="00F3103A">
        <w:t xml:space="preserve">contact information </w:t>
      </w:r>
      <w:r w:rsidR="00BE00E5">
        <w:t xml:space="preserve">for people to talk to if you have </w:t>
      </w:r>
      <w:r w:rsidR="00E0224E">
        <w:t>questions.</w:t>
      </w:r>
    </w:p>
    <w:p w14:paraId="4891B092" w14:textId="77777777" w:rsidR="00DF5C83" w:rsidRPr="00C417E7" w:rsidRDefault="0033053F" w:rsidP="000F6454">
      <w:pPr>
        <w:pStyle w:val="ListParagraph"/>
        <w:keepNext w:val="0"/>
        <w:keepLines w:val="0"/>
        <w:numPr>
          <w:ilvl w:val="0"/>
          <w:numId w:val="35"/>
        </w:numPr>
      </w:pPr>
      <w:r>
        <w:t>P</w:t>
      </w:r>
      <w:r w:rsidR="00F3103A">
        <w:t xml:space="preserve">rovide you with the </w:t>
      </w:r>
      <w:r w:rsidR="00403EFF">
        <w:t xml:space="preserve">functional screen report </w:t>
      </w:r>
      <w:r>
        <w:t>and</w:t>
      </w:r>
      <w:r w:rsidR="00403EFF">
        <w:t xml:space="preserve"> documents</w:t>
      </w:r>
      <w:r>
        <w:t xml:space="preserve"> that</w:t>
      </w:r>
      <w:r w:rsidR="00403EFF">
        <w:t xml:space="preserve"> explain the functional screen, fair hearings, and participant rights and responsibilities.</w:t>
      </w:r>
    </w:p>
    <w:p w14:paraId="182FAEC7" w14:textId="77777777" w:rsidR="000D1CB8" w:rsidRPr="00380E27" w:rsidRDefault="005F6BF4" w:rsidP="000F6454">
      <w:pPr>
        <w:pStyle w:val="Heading"/>
        <w:keepNext w:val="0"/>
        <w:keepLines w:val="0"/>
      </w:pPr>
      <w:r>
        <w:t>Decision</w:t>
      </w:r>
      <w:r w:rsidRPr="00380E27">
        <w:t xml:space="preserve"> </w:t>
      </w:r>
      <w:r w:rsidR="000D1CB8" w:rsidRPr="00380E27">
        <w:t>and Timeline</w:t>
      </w:r>
    </w:p>
    <w:tbl>
      <w:tblPr>
        <w:tblStyle w:val="TableGrid1"/>
        <w:tblW w:w="5000" w:type="pct"/>
        <w:tblLook w:val="04A0" w:firstRow="1" w:lastRow="0" w:firstColumn="1" w:lastColumn="0" w:noHBand="0" w:noVBand="1"/>
      </w:tblPr>
      <w:tblGrid>
        <w:gridCol w:w="4675"/>
        <w:gridCol w:w="4675"/>
      </w:tblGrid>
      <w:tr w:rsidR="006B4336" w:rsidRPr="007D6318" w14:paraId="1B8EA49E" w14:textId="77777777" w:rsidTr="00C417E7">
        <w:trPr>
          <w:cantSplit/>
          <w:trHeight w:val="908"/>
        </w:trPr>
        <w:tc>
          <w:tcPr>
            <w:tcW w:w="2500" w:type="pct"/>
            <w:shd w:val="clear" w:color="auto" w:fill="E7E6E6" w:themeFill="background2"/>
            <w:vAlign w:val="center"/>
          </w:tcPr>
          <w:p w14:paraId="7850C4AF" w14:textId="77777777" w:rsidR="006B4336" w:rsidRPr="007D6318" w:rsidRDefault="006B4336" w:rsidP="000F6454">
            <w:pPr>
              <w:keepNext w:val="0"/>
              <w:keepLines w:val="0"/>
            </w:pPr>
            <w:r w:rsidRPr="007D6318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12512" behindDoc="1" locked="0" layoutInCell="1" allowOverlap="1" wp14:anchorId="7AFEE3C1" wp14:editId="1F746EA2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52705</wp:posOffset>
                      </wp:positionV>
                      <wp:extent cx="352425" cy="352425"/>
                      <wp:effectExtent l="0" t="0" r="28575" b="28575"/>
                      <wp:wrapSquare wrapText="bothSides"/>
                      <wp:docPr id="17" name="Group 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52425" cy="352425"/>
                                <a:chOff x="0" y="0"/>
                                <a:chExt cx="352425" cy="352425"/>
                              </a:xfrm>
                            </wpg:grpSpPr>
                            <wps:wsp>
                              <wps:cNvPr id="1" name="Oval 1"/>
                              <wps:cNvSpPr/>
                              <wps:spPr>
                                <a:xfrm>
                                  <a:off x="0" y="0"/>
                                  <a:ext cx="352425" cy="352425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" name="Picture 2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9992" r="4048"/>
                                <a:stretch/>
                              </pic:blipFill>
                              <pic:spPr>
                                <a:xfrm>
                                  <a:off x="64617" y="71120"/>
                                  <a:ext cx="223809" cy="2095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B4EA46F" id="Group 17" o:spid="_x0000_s1026" style="position:absolute;margin-left:5.4pt;margin-top:4.15pt;width:27.75pt;height:27.75pt;z-index:-251603968;mso-width-relative:margin;mso-height-relative:margin" coordsize="352425,3524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">
                      <v:oval id="Oval 1" o:spid="_x0000_s1027" style="position:absolute;width:352425;height:3524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" filled="f" strokecolor="black [3213]" strokeweight="1.5pt">
                        <v:stroke joinstyle="miter"/>
                      </v:oval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2" o:spid="_x0000_s1028" type="#_x0000_t75" style="position:absolute;left:64617;top:71120;width:223809;height:2095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">
                        <v:imagedata r:id="rId10" o:title="" cropleft="13102f" cropright="2653f"/>
                        <v:path arrowok="t"/>
                      </v:shape>
                      <w10:wrap type="square"/>
                    </v:group>
                  </w:pict>
                </mc:Fallback>
              </mc:AlternateContent>
            </w:r>
            <w:r w:rsidRPr="007D6318">
              <w:t xml:space="preserve">What </w:t>
            </w:r>
            <w:r w:rsidR="0092713B">
              <w:t xml:space="preserve">decision </w:t>
            </w:r>
            <w:proofErr w:type="gramStart"/>
            <w:r w:rsidR="0092713B">
              <w:t>was made</w:t>
            </w:r>
            <w:proofErr w:type="gramEnd"/>
            <w:r w:rsidR="0092713B">
              <w:t>?</w:t>
            </w:r>
          </w:p>
        </w:tc>
        <w:tc>
          <w:tcPr>
            <w:tcW w:w="2500" w:type="pct"/>
            <w:shd w:val="clear" w:color="auto" w:fill="E7E6E6" w:themeFill="background2"/>
            <w:vAlign w:val="center"/>
          </w:tcPr>
          <w:p w14:paraId="4D9656D9" w14:textId="77777777" w:rsidR="006B4336" w:rsidRPr="007D6318" w:rsidRDefault="006B4336" w:rsidP="000F6454">
            <w:pPr>
              <w:keepNext w:val="0"/>
              <w:keepLines w:val="0"/>
            </w:pPr>
            <w:r w:rsidRPr="007D6318">
              <w:rPr>
                <w:noProof/>
              </w:rPr>
              <w:drawing>
                <wp:anchor distT="0" distB="0" distL="114300" distR="114300" simplePos="0" relativeHeight="251713536" behindDoc="1" locked="0" layoutInCell="1" allowOverlap="1" wp14:anchorId="50C4F8B8" wp14:editId="2F8689B4">
                  <wp:simplePos x="0" y="0"/>
                  <wp:positionH relativeFrom="column">
                    <wp:posOffset>49530</wp:posOffset>
                  </wp:positionH>
                  <wp:positionV relativeFrom="paragraph">
                    <wp:posOffset>-45720</wp:posOffset>
                  </wp:positionV>
                  <wp:extent cx="505460" cy="438150"/>
                  <wp:effectExtent l="0" t="0" r="8890" b="0"/>
                  <wp:wrapTight wrapText="bothSides">
                    <wp:wrapPolygon edited="0">
                      <wp:start x="2442" y="0"/>
                      <wp:lineTo x="0" y="2817"/>
                      <wp:lineTo x="0" y="20661"/>
                      <wp:lineTo x="21166" y="20661"/>
                      <wp:lineTo x="21166" y="2817"/>
                      <wp:lineTo x="18724" y="0"/>
                      <wp:lineTo x="2442" y="0"/>
                    </wp:wrapPolygon>
                  </wp:wrapTight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Calendar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5460" cy="438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D6318">
              <w:t xml:space="preserve">What is the date of the </w:t>
            </w:r>
            <w:r w:rsidR="0092713B">
              <w:t>decision</w:t>
            </w:r>
            <w:r w:rsidRPr="007D6318">
              <w:t>?</w:t>
            </w:r>
          </w:p>
        </w:tc>
      </w:tr>
      <w:tr w:rsidR="006B4336" w:rsidRPr="007D6318" w14:paraId="59B9E074" w14:textId="77777777" w:rsidTr="00DF1BEE">
        <w:trPr>
          <w:cantSplit/>
        </w:trPr>
        <w:tc>
          <w:tcPr>
            <w:tcW w:w="2500" w:type="pct"/>
            <w:vAlign w:val="center"/>
          </w:tcPr>
          <w:p w14:paraId="4A4DF673" w14:textId="77777777" w:rsidR="006B4336" w:rsidRPr="007D6318" w:rsidRDefault="00B84131" w:rsidP="000F6454">
            <w:pPr>
              <w:keepNext w:val="0"/>
              <w:keepLines w:val="0"/>
            </w:pPr>
            <w:r w:rsidRPr="007D6318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7D6318">
              <w:instrText xml:space="preserve"> FORMTEXT </w:instrText>
            </w:r>
            <w:r w:rsidRPr="007D6318">
              <w:fldChar w:fldCharType="separate"/>
            </w:r>
            <w:r w:rsidRPr="007D6318">
              <w:rPr>
                <w:noProof/>
              </w:rPr>
              <w:t>Child's Name</w:t>
            </w:r>
            <w:r w:rsidRPr="007D6318">
              <w:fldChar w:fldCharType="end"/>
            </w:r>
            <w:r>
              <w:t xml:space="preserve"> </w:t>
            </w:r>
            <w:r w:rsidR="006B4336" w:rsidRPr="007D6318">
              <w:t xml:space="preserve">was not eligible for the </w:t>
            </w:r>
            <w:r w:rsidR="00646F20" w:rsidRPr="007D6318">
              <w:t>Children’s Long-Term Support Waiver Program.</w:t>
            </w:r>
          </w:p>
        </w:tc>
        <w:tc>
          <w:tcPr>
            <w:tcW w:w="2500" w:type="pct"/>
            <w:vAlign w:val="center"/>
          </w:tcPr>
          <w:sdt>
            <w:sdtPr>
              <w:id w:val="258331370"/>
              <w:placeholder>
                <w:docPart w:val="04E5E7CF803B46AE8A206533FCDDACAC"/>
              </w:placeholder>
              <w:showingPlcHdr/>
              <w:date>
                <w:dateFormat w:val="MMMM d, yyyy"/>
                <w:lid w:val="en-US"/>
                <w:storeMappedDataAs w:val="dateTime"/>
                <w:calendar w:val="gregorian"/>
              </w:date>
            </w:sdtPr>
            <w:sdtEndPr/>
            <w:sdtContent>
              <w:p w14:paraId="2BF46455" w14:textId="77777777" w:rsidR="006B4336" w:rsidRPr="007D6318" w:rsidRDefault="006B4336" w:rsidP="000F6454">
                <w:pPr>
                  <w:keepNext w:val="0"/>
                  <w:keepLines w:val="0"/>
                </w:pPr>
                <w:r w:rsidRPr="007D6318">
                  <w:rPr>
                    <w:rStyle w:val="PlaceholderText"/>
                    <w:color w:val="auto"/>
                    <w:highlight w:val="lightGray"/>
                  </w:rPr>
                  <w:t>Click or tap to enter a date.</w:t>
                </w:r>
              </w:p>
            </w:sdtContent>
          </w:sdt>
        </w:tc>
      </w:tr>
    </w:tbl>
    <w:p w14:paraId="4AE4983C" w14:textId="77777777" w:rsidR="006B4336" w:rsidRDefault="006B4336" w:rsidP="000F6454">
      <w:pPr>
        <w:pStyle w:val="Heading"/>
        <w:keepNext w:val="0"/>
        <w:keepLines w:val="0"/>
      </w:pPr>
      <w:r>
        <w:t xml:space="preserve">Options </w:t>
      </w:r>
      <w:r w:rsidR="0092713B">
        <w:t>if You Disagree</w:t>
      </w:r>
    </w:p>
    <w:p w14:paraId="3EB10452" w14:textId="77777777" w:rsidR="006B4336" w:rsidRDefault="00E81439" w:rsidP="000F6454">
      <w:pPr>
        <w:keepNext w:val="0"/>
        <w:keepLines w:val="0"/>
      </w:pPr>
      <w:r>
        <w:t>If you do not agree with</w:t>
      </w:r>
      <w:r w:rsidR="00646F20">
        <w:t xml:space="preserve"> this decision, y</w:t>
      </w:r>
      <w:r w:rsidR="006B4336">
        <w:t xml:space="preserve">ou have the right to </w:t>
      </w:r>
      <w:r w:rsidR="00646F20">
        <w:t>take</w:t>
      </w:r>
      <w:r w:rsidR="006B4336">
        <w:t xml:space="preserve"> one or more of the following </w:t>
      </w:r>
      <w:r w:rsidR="00646F20">
        <w:t>actions</w:t>
      </w:r>
      <w:r w:rsidR="006B4336">
        <w:t xml:space="preserve">. </w:t>
      </w:r>
      <w:r w:rsidR="00EF0C8E">
        <w:t>You can file an appeal with the state, a grievance with the county, and review your functional screen answers at the same time.</w:t>
      </w:r>
    </w:p>
    <w:tbl>
      <w:tblPr>
        <w:tblStyle w:val="TableGrid1"/>
        <w:tblW w:w="5071" w:type="pct"/>
        <w:tblLook w:val="04A0" w:firstRow="1" w:lastRow="0" w:firstColumn="1" w:lastColumn="0" w:noHBand="0" w:noVBand="1"/>
      </w:tblPr>
      <w:tblGrid>
        <w:gridCol w:w="3201"/>
        <w:gridCol w:w="3200"/>
        <w:gridCol w:w="3082"/>
      </w:tblGrid>
      <w:tr w:rsidR="0092713B" w:rsidRPr="007D6318" w14:paraId="312D9F0E" w14:textId="77777777" w:rsidTr="006B4336">
        <w:trPr>
          <w:cantSplit/>
        </w:trPr>
        <w:tc>
          <w:tcPr>
            <w:tcW w:w="1688" w:type="pct"/>
            <w:shd w:val="clear" w:color="auto" w:fill="E7E6E6" w:themeFill="background2"/>
            <w:vAlign w:val="center"/>
          </w:tcPr>
          <w:p w14:paraId="27FFA56B" w14:textId="77777777" w:rsidR="0092713B" w:rsidRPr="0092713B" w:rsidRDefault="00F93120" w:rsidP="000F6454">
            <w:pPr>
              <w:keepNext w:val="0"/>
              <w:keepLines w:val="0"/>
              <w:pageBreakBefore/>
              <w:rPr>
                <w:strike/>
              </w:rPr>
            </w:pPr>
            <w:r>
              <w:lastRenderedPageBreak/>
              <w:pict w14:anchorId="575D969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4" o:spid="_x0000_s1026" type="#_x0000_t75" style="position:absolute;margin-left:0;margin-top:8.4pt;width:25.5pt;height:32.9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>
                  <v:imagedata r:id="rId12" o:title=""/>
                  <w10:wrap type="square"/>
                </v:shape>
              </w:pict>
            </w:r>
            <w:r w:rsidR="0092713B" w:rsidRPr="0092713B">
              <w:t>Review Your Functional Screen Answers</w:t>
            </w:r>
          </w:p>
        </w:tc>
        <w:tc>
          <w:tcPr>
            <w:tcW w:w="1687" w:type="pct"/>
            <w:shd w:val="clear" w:color="auto" w:fill="E7E6E6" w:themeFill="background2"/>
            <w:vAlign w:val="center"/>
          </w:tcPr>
          <w:p w14:paraId="1579B55E" w14:textId="77777777" w:rsidR="0092713B" w:rsidRPr="0092713B" w:rsidRDefault="00F93120" w:rsidP="000F6454">
            <w:pPr>
              <w:keepNext w:val="0"/>
              <w:keepLines w:val="0"/>
              <w:pageBreakBefore/>
            </w:pPr>
            <w:r>
              <w:pict w14:anchorId="3C66A3F3">
                <v:shape id="Picture 20" o:spid="_x0000_s1027" type="#_x0000_t75" style="position:absolute;margin-left:-59.25pt;margin-top:4.6pt;width:68.55pt;height:30.7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>
                  <v:imagedata r:id="rId13" o:title=""/>
                  <w10:wrap type="square"/>
                </v:shape>
              </w:pict>
            </w:r>
            <w:r w:rsidR="0092713B" w:rsidRPr="0092713B">
              <w:t>File a Grievance with the County</w:t>
            </w:r>
          </w:p>
        </w:tc>
        <w:tc>
          <w:tcPr>
            <w:tcW w:w="1625" w:type="pct"/>
            <w:shd w:val="clear" w:color="auto" w:fill="E7E6E6" w:themeFill="background2"/>
            <w:vAlign w:val="center"/>
          </w:tcPr>
          <w:p w14:paraId="792F932A" w14:textId="77777777" w:rsidR="0092713B" w:rsidRPr="0092713B" w:rsidRDefault="00F93120" w:rsidP="000F6454">
            <w:pPr>
              <w:keepNext w:val="0"/>
              <w:keepLines w:val="0"/>
              <w:pageBreakBefore/>
            </w:pPr>
            <w:r>
              <w:pict w14:anchorId="48AC889A">
                <v:shape id="Picture 22" o:spid="_x0000_s1028" type="#_x0000_t75" style="position:absolute;margin-left:-37.95pt;margin-top:13.45pt;width:29.25pt;height:46pt;z-index:-2515896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mso-height-relative:margin">
                  <v:imagedata r:id="rId14" o:title="" cropbottom="-37529f"/>
                  <w10:wrap type="square"/>
                </v:shape>
              </w:pict>
            </w:r>
            <w:r w:rsidR="0092713B" w:rsidRPr="0092713B">
              <w:t xml:space="preserve">Appeal the </w:t>
            </w:r>
            <w:r w:rsidR="0092713B">
              <w:t>Decision with</w:t>
            </w:r>
            <w:r w:rsidR="0092713B" w:rsidRPr="0092713B">
              <w:t xml:space="preserve"> the Wisconsin Division of Hearings and Appeals (DHA)</w:t>
            </w:r>
          </w:p>
        </w:tc>
      </w:tr>
      <w:tr w:rsidR="0092713B" w:rsidRPr="007D6318" w14:paraId="7677237A" w14:textId="77777777" w:rsidTr="006B4336">
        <w:trPr>
          <w:cantSplit/>
        </w:trPr>
        <w:tc>
          <w:tcPr>
            <w:tcW w:w="1688" w:type="pct"/>
          </w:tcPr>
          <w:p w14:paraId="3E3BAC09" w14:textId="77777777" w:rsidR="0092713B" w:rsidRPr="007D6318" w:rsidRDefault="0092713B" w:rsidP="000F6454">
            <w:pPr>
              <w:keepNext w:val="0"/>
              <w:keepLines w:val="0"/>
            </w:pPr>
            <w:r>
              <w:t xml:space="preserve">You can work with the county to review the functional screen and make sure the information is </w:t>
            </w:r>
            <w:r w:rsidR="00DF1BEE">
              <w:t>correct</w:t>
            </w:r>
            <w:r>
              <w:t>.</w:t>
            </w:r>
          </w:p>
        </w:tc>
        <w:tc>
          <w:tcPr>
            <w:tcW w:w="1687" w:type="pct"/>
          </w:tcPr>
          <w:p w14:paraId="1243A7D8" w14:textId="77777777" w:rsidR="0092713B" w:rsidRPr="007D6318" w:rsidRDefault="0092713B" w:rsidP="000F6454">
            <w:pPr>
              <w:keepNext w:val="0"/>
              <w:keepLines w:val="0"/>
            </w:pPr>
            <w:r>
              <w:t>If you are interested in filing a county grievance, please contact the individuals listed at the end of this letter.</w:t>
            </w:r>
          </w:p>
        </w:tc>
        <w:tc>
          <w:tcPr>
            <w:tcW w:w="1625" w:type="pct"/>
          </w:tcPr>
          <w:p w14:paraId="488AC363" w14:textId="77777777" w:rsidR="0092713B" w:rsidRDefault="00F93120" w:rsidP="000F6454">
            <w:pPr>
              <w:keepNext w:val="0"/>
              <w:keepLines w:val="0"/>
              <w:spacing w:before="60"/>
              <w:jc w:val="center"/>
            </w:pPr>
            <w:sdt>
              <w:sdtPr>
                <w:id w:val="1476641214"/>
                <w:placeholder>
                  <w:docPart w:val="36548DA170324CA0BC1B12E3040DDBE8"/>
                </w:placeholder>
                <w:showingPlcHdr/>
                <w:date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92713B">
                  <w:rPr>
                    <w:rStyle w:val="PlaceholderText"/>
                    <w:highlight w:val="lightGray"/>
                  </w:rPr>
                  <w:t>Click or tap to enter a date.</w:t>
                </w:r>
              </w:sdtContent>
            </w:sdt>
          </w:p>
          <w:p w14:paraId="0E769678" w14:textId="77777777" w:rsidR="0092713B" w:rsidRPr="007D6318" w:rsidRDefault="0092713B" w:rsidP="000F6454">
            <w:pPr>
              <w:keepNext w:val="0"/>
              <w:keepLines w:val="0"/>
            </w:pPr>
            <w:r>
              <w:rPr>
                <w:b/>
              </w:rPr>
              <w:t xml:space="preserve">Time Sensitive: </w:t>
            </w:r>
            <w:r>
              <w:t>DHA must receive your request for a hearing by this date.</w:t>
            </w:r>
          </w:p>
        </w:tc>
      </w:tr>
    </w:tbl>
    <w:p w14:paraId="5398EDC4" w14:textId="77777777" w:rsidR="0092713B" w:rsidRDefault="0092713B" w:rsidP="000F6454">
      <w:pPr>
        <w:keepNext w:val="0"/>
        <w:keepLines w:val="0"/>
        <w:rPr>
          <w:rFonts w:ascii="Times New Roman" w:hAnsi="Times New Roman" w:cs="Times New Roman"/>
          <w:b/>
          <w:sz w:val="28"/>
        </w:rPr>
      </w:pPr>
      <w:r>
        <w:t>More information about each option is included later in this letter.</w:t>
      </w:r>
    </w:p>
    <w:p w14:paraId="2CE64827" w14:textId="77777777" w:rsidR="005200DB" w:rsidRPr="007D6318" w:rsidRDefault="00D54757" w:rsidP="000F6454">
      <w:pPr>
        <w:pStyle w:val="Heading"/>
        <w:keepNext w:val="0"/>
        <w:keepLines w:val="0"/>
      </w:pPr>
      <w:r w:rsidRPr="007D6318">
        <w:t xml:space="preserve">Reason for </w:t>
      </w:r>
      <w:r w:rsidR="00350F88">
        <w:t>Decision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D6318" w:rsidRPr="007D6318" w14:paraId="32237CF2" w14:textId="77777777" w:rsidTr="00AA7DDC">
        <w:tc>
          <w:tcPr>
            <w:tcW w:w="9350" w:type="dxa"/>
            <w:shd w:val="clear" w:color="auto" w:fill="E7E6E6" w:themeFill="background2"/>
          </w:tcPr>
          <w:p w14:paraId="196AD2BE" w14:textId="77777777" w:rsidR="0093484D" w:rsidRPr="007D6318" w:rsidRDefault="00414410" w:rsidP="000F6454">
            <w:pPr>
              <w:pStyle w:val="Tableheading"/>
              <w:keepNext w:val="0"/>
              <w:keepLines w:val="0"/>
            </w:pPr>
            <w:r w:rsidRPr="007D6318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1E01684B" wp14:editId="370AD1C0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41275</wp:posOffset>
                  </wp:positionV>
                  <wp:extent cx="371475" cy="391795"/>
                  <wp:effectExtent l="0" t="0" r="9525" b="8255"/>
                  <wp:wrapThrough wrapText="bothSides">
                    <wp:wrapPolygon edited="0">
                      <wp:start x="5538" y="0"/>
                      <wp:lineTo x="0" y="3151"/>
                      <wp:lineTo x="0" y="17854"/>
                      <wp:lineTo x="5538" y="21005"/>
                      <wp:lineTo x="15508" y="21005"/>
                      <wp:lineTo x="21046" y="17854"/>
                      <wp:lineTo x="21046" y="3151"/>
                      <wp:lineTo x="15508" y="0"/>
                      <wp:lineTo x="5538" y="0"/>
                    </wp:wrapPolygon>
                  </wp:wrapThrough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question.pn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3484D" w:rsidRPr="007D6318">
              <w:t xml:space="preserve">Why </w:t>
            </w:r>
            <w:proofErr w:type="gramStart"/>
            <w:r w:rsidR="00350F88">
              <w:t>was this decision made</w:t>
            </w:r>
            <w:proofErr w:type="gramEnd"/>
            <w:r w:rsidR="00350F88">
              <w:t>?</w:t>
            </w:r>
          </w:p>
        </w:tc>
      </w:tr>
      <w:tr w:rsidR="00D501E8" w:rsidRPr="007D6318" w14:paraId="1DFDE6EF" w14:textId="77777777" w:rsidTr="00B05AA4">
        <w:tc>
          <w:tcPr>
            <w:tcW w:w="9350" w:type="dxa"/>
          </w:tcPr>
          <w:p w14:paraId="167D130D" w14:textId="77777777" w:rsidR="00137D4B" w:rsidRPr="005B51B1" w:rsidRDefault="00137D4B" w:rsidP="000F6454">
            <w:pPr>
              <w:keepNext w:val="0"/>
              <w:keepLines w:val="0"/>
            </w:pPr>
            <w:r w:rsidRPr="005B51B1">
              <w:t xml:space="preserve">You are receiving this letter because your child </w:t>
            </w:r>
            <w:r w:rsidR="00DA53E0" w:rsidRPr="005B51B1">
              <w:t xml:space="preserve">did not meet the </w:t>
            </w:r>
            <w:r w:rsidR="006A07B2" w:rsidRPr="005B51B1">
              <w:t>eligibility</w:t>
            </w:r>
            <w:r w:rsidR="00DA53E0" w:rsidRPr="005B51B1">
              <w:t xml:space="preserve"> requirements</w:t>
            </w:r>
            <w:r w:rsidR="00A05D2B" w:rsidRPr="005B51B1">
              <w:t xml:space="preserve"> for </w:t>
            </w:r>
            <w:r w:rsidRPr="005B51B1">
              <w:t xml:space="preserve">this program. This is because </w:t>
            </w:r>
            <w:r w:rsidRPr="005B51B1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6" w:name="Text19"/>
            <w:r w:rsidRPr="005B51B1">
              <w:instrText xml:space="preserve"> FORMTEXT </w:instrText>
            </w:r>
            <w:r w:rsidRPr="005B51B1">
              <w:fldChar w:fldCharType="separate"/>
            </w:r>
            <w:r w:rsidRPr="005B51B1">
              <w:rPr>
                <w:noProof/>
              </w:rPr>
              <w:t>reason for the action</w:t>
            </w:r>
            <w:r w:rsidRPr="005B51B1">
              <w:fldChar w:fldCharType="end"/>
            </w:r>
            <w:bookmarkEnd w:id="6"/>
            <w:r w:rsidRPr="005B51B1">
              <w:t>.</w:t>
            </w:r>
          </w:p>
          <w:p w14:paraId="5750A9F8" w14:textId="77777777" w:rsidR="00D501E8" w:rsidRPr="005B51B1" w:rsidRDefault="00137D4B" w:rsidP="000F6454">
            <w:pPr>
              <w:keepNext w:val="0"/>
              <w:keepLines w:val="0"/>
            </w:pPr>
            <w:r w:rsidRPr="005B51B1">
              <w:t xml:space="preserve">This </w:t>
            </w:r>
            <w:r w:rsidR="0092713B" w:rsidRPr="005B51B1">
              <w:t xml:space="preserve">decision </w:t>
            </w:r>
            <w:r w:rsidRPr="005B51B1">
              <w:t xml:space="preserve">is being </w:t>
            </w:r>
            <w:r w:rsidR="0092713B" w:rsidRPr="005B51B1">
              <w:t>made</w:t>
            </w:r>
            <w:r w:rsidRPr="005B51B1">
              <w:t xml:space="preserve"> in accordance with policy included in the Children’s Long-Term Support Waiver </w:t>
            </w:r>
            <w:r w:rsidR="00B94266" w:rsidRPr="005B51B1">
              <w:t xml:space="preserve">Program </w:t>
            </w:r>
            <w:r w:rsidRPr="005B51B1">
              <w:t xml:space="preserve">Manual, Chapter </w:t>
            </w:r>
            <w:r w:rsidRPr="005B51B1"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5B51B1">
              <w:instrText xml:space="preserve"> FORMTEXT </w:instrText>
            </w:r>
            <w:r w:rsidRPr="005B51B1">
              <w:fldChar w:fldCharType="separate"/>
            </w:r>
            <w:r w:rsidRPr="005B51B1">
              <w:rPr>
                <w:noProof/>
              </w:rPr>
              <w:t>##</w:t>
            </w:r>
            <w:r w:rsidRPr="005B51B1">
              <w:fldChar w:fldCharType="end"/>
            </w:r>
            <w:r w:rsidRPr="005B51B1">
              <w:t xml:space="preserve">, Section </w:t>
            </w:r>
            <w:r w:rsidRPr="005B51B1"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5B51B1">
              <w:instrText xml:space="preserve"> FORMTEXT </w:instrText>
            </w:r>
            <w:r w:rsidRPr="005B51B1">
              <w:fldChar w:fldCharType="separate"/>
            </w:r>
            <w:r w:rsidRPr="005B51B1">
              <w:rPr>
                <w:noProof/>
              </w:rPr>
              <w:t>##</w:t>
            </w:r>
            <w:r w:rsidRPr="005B51B1">
              <w:fldChar w:fldCharType="end"/>
            </w:r>
            <w:r w:rsidRPr="005B51B1">
              <w:t xml:space="preserve"> which can</w:t>
            </w:r>
            <w:r w:rsidR="003C32EE" w:rsidRPr="005B51B1">
              <w:t xml:space="preserve"> be</w:t>
            </w:r>
            <w:r w:rsidR="00044379" w:rsidRPr="005B51B1">
              <w:t xml:space="preserve"> found </w:t>
            </w:r>
            <w:r w:rsidRPr="005B51B1">
              <w:t xml:space="preserve">on the DHS website at </w:t>
            </w:r>
            <w:hyperlink r:id="rId16" w:history="1">
              <w:r w:rsidRPr="005B51B1">
                <w:rPr>
                  <w:rStyle w:val="Hyperlink"/>
                </w:rPr>
                <w:t>www.dhs.wisconsin.gov/publications/p02256.pdf</w:t>
              </w:r>
            </w:hyperlink>
            <w:r w:rsidRPr="005B51B1">
              <w:t>.</w:t>
            </w:r>
          </w:p>
          <w:p w14:paraId="4C957D8A" w14:textId="2110A5A3" w:rsidR="003C2A9B" w:rsidRPr="007D6318" w:rsidRDefault="003C2A9B" w:rsidP="000F6454">
            <w:pPr>
              <w:keepNext w:val="0"/>
              <w:keepLines w:val="0"/>
            </w:pPr>
            <w:r w:rsidRPr="005B51B1">
              <w:t xml:space="preserve">The </w:t>
            </w:r>
            <w:r w:rsidR="002F6646" w:rsidRPr="005B51B1">
              <w:t>attached</w:t>
            </w:r>
            <w:r w:rsidRPr="005B51B1">
              <w:t xml:space="preserve"> Functional Screen with Eligibility Report has more information about the child.</w:t>
            </w:r>
          </w:p>
        </w:tc>
      </w:tr>
    </w:tbl>
    <w:p w14:paraId="30912376" w14:textId="77777777" w:rsidR="00040F0A" w:rsidRPr="007D6318" w:rsidRDefault="00040F0A" w:rsidP="000F6454">
      <w:pPr>
        <w:keepNext w:val="0"/>
        <w:keepLines w:val="0"/>
      </w:pPr>
    </w:p>
    <w:p w14:paraId="4B0A2807" w14:textId="77777777" w:rsidR="00414410" w:rsidRDefault="00306258" w:rsidP="000F6454">
      <w:pPr>
        <w:pStyle w:val="Heading"/>
        <w:keepNext w:val="0"/>
        <w:keepLines w:val="0"/>
      </w:pPr>
      <w:r w:rsidRPr="005B51B1">
        <w:t>More Information a</w:t>
      </w:r>
      <w:r w:rsidR="00D21F64" w:rsidRPr="005B51B1">
        <w:t xml:space="preserve">bout </w:t>
      </w:r>
      <w:r w:rsidR="009A4902" w:rsidRPr="005B51B1">
        <w:t>Your Options to</w:t>
      </w:r>
      <w:r w:rsidR="00AB7B34" w:rsidRPr="005B51B1">
        <w:t xml:space="preserve"> </w:t>
      </w:r>
      <w:r w:rsidR="009A4902" w:rsidRPr="005B51B1">
        <w:t>Understand</w:t>
      </w:r>
      <w:r w:rsidR="003C2A9B" w:rsidRPr="005B51B1">
        <w:t xml:space="preserve"> and </w:t>
      </w:r>
      <w:r w:rsidR="009A4902" w:rsidRPr="005B51B1">
        <w:t>Appeal</w:t>
      </w:r>
      <w:r w:rsidR="00414410" w:rsidRPr="005B51B1">
        <w:t xml:space="preserve"> this Decision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A4902" w:rsidRPr="007D6318" w14:paraId="44097D8A" w14:textId="77777777" w:rsidTr="007D2DA6">
        <w:tc>
          <w:tcPr>
            <w:tcW w:w="9350" w:type="dxa"/>
            <w:shd w:val="clear" w:color="auto" w:fill="E7E6E6" w:themeFill="background2"/>
          </w:tcPr>
          <w:p w14:paraId="5FAE7D4B" w14:textId="77777777" w:rsidR="009A4902" w:rsidRPr="007D6318" w:rsidRDefault="009A4902" w:rsidP="000F6454">
            <w:pPr>
              <w:pStyle w:val="Tableheading"/>
              <w:keepNext w:val="0"/>
              <w:keepLines w:val="0"/>
            </w:pPr>
            <w:r w:rsidRPr="007D6318">
              <w:rPr>
                <w:noProof/>
              </w:rPr>
              <w:drawing>
                <wp:anchor distT="0" distB="0" distL="114300" distR="114300" simplePos="0" relativeHeight="251730944" behindDoc="0" locked="0" layoutInCell="1" allowOverlap="1" wp14:anchorId="351D77AF" wp14:editId="4685529C">
                  <wp:simplePos x="0" y="0"/>
                  <wp:positionH relativeFrom="column">
                    <wp:posOffset>-25400</wp:posOffset>
                  </wp:positionH>
                  <wp:positionV relativeFrom="paragraph">
                    <wp:posOffset>26670</wp:posOffset>
                  </wp:positionV>
                  <wp:extent cx="323850" cy="418465"/>
                  <wp:effectExtent l="0" t="0" r="0" b="635"/>
                  <wp:wrapThrough wrapText="bothSides">
                    <wp:wrapPolygon edited="0">
                      <wp:start x="0" y="0"/>
                      <wp:lineTo x="0" y="20649"/>
                      <wp:lineTo x="20329" y="20649"/>
                      <wp:lineTo x="20329" y="2950"/>
                      <wp:lineTo x="17788" y="0"/>
                      <wp:lineTo x="0" y="0"/>
                    </wp:wrapPolygon>
                  </wp:wrapThrough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checklist.png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418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D6318">
              <w:t xml:space="preserve">Update </w:t>
            </w:r>
            <w:r>
              <w:t>Y</w:t>
            </w:r>
            <w:r w:rsidRPr="007D6318">
              <w:t>our Answers to the Children’s Long-Term Support Functional Screen</w:t>
            </w:r>
          </w:p>
        </w:tc>
      </w:tr>
      <w:tr w:rsidR="009A4902" w:rsidRPr="007D6318" w14:paraId="437EE524" w14:textId="77777777" w:rsidTr="007D2DA6">
        <w:tc>
          <w:tcPr>
            <w:tcW w:w="9350" w:type="dxa"/>
          </w:tcPr>
          <w:p w14:paraId="3B21E210" w14:textId="77777777" w:rsidR="009A4902" w:rsidRPr="005B51B1" w:rsidRDefault="009A4902" w:rsidP="000F6454">
            <w:pPr>
              <w:keepNext w:val="0"/>
              <w:keepLines w:val="0"/>
              <w:spacing w:after="0"/>
            </w:pPr>
            <w:r w:rsidRPr="005B51B1">
              <w:t>The information on your Children’s Long-Term Support Functional Screen is important to eligibility. This document is included as an attachment. You can:</w:t>
            </w:r>
          </w:p>
          <w:p w14:paraId="1DEA4BDE" w14:textId="77777777" w:rsidR="009A4902" w:rsidRPr="005B51B1" w:rsidRDefault="009A4902" w:rsidP="000F6454">
            <w:pPr>
              <w:pStyle w:val="ListParagraph"/>
              <w:keepNext w:val="0"/>
              <w:keepLines w:val="0"/>
              <w:numPr>
                <w:ilvl w:val="0"/>
                <w:numId w:val="12"/>
              </w:numPr>
              <w:spacing w:before="0"/>
            </w:pPr>
            <w:r w:rsidRPr="005B51B1">
              <w:t>Decide if the information</w:t>
            </w:r>
            <w:r w:rsidR="001854C2" w:rsidRPr="005B51B1">
              <w:t xml:space="preserve"> on the child’s Functional S</w:t>
            </w:r>
            <w:r w:rsidRPr="005B51B1">
              <w:t>creen</w:t>
            </w:r>
            <w:r w:rsidR="001854C2" w:rsidRPr="005B51B1">
              <w:t xml:space="preserve"> with Eligibility R</w:t>
            </w:r>
            <w:r w:rsidRPr="005B51B1">
              <w:t>eport reflects the child’s current situation.</w:t>
            </w:r>
          </w:p>
          <w:p w14:paraId="406D4523" w14:textId="77777777" w:rsidR="009A4902" w:rsidRPr="005B51B1" w:rsidRDefault="009A4902" w:rsidP="000F6454">
            <w:pPr>
              <w:pStyle w:val="ListParagraph"/>
              <w:keepNext w:val="0"/>
              <w:keepLines w:val="0"/>
              <w:numPr>
                <w:ilvl w:val="0"/>
                <w:numId w:val="12"/>
              </w:numPr>
            </w:pPr>
            <w:r w:rsidRPr="005B51B1">
              <w:t>Contact the screener or the screener supervisor to discuss any questions or concerns.</w:t>
            </w:r>
          </w:p>
          <w:p w14:paraId="3B02201D" w14:textId="77777777" w:rsidR="009A4902" w:rsidRPr="005B51B1" w:rsidRDefault="009A4902" w:rsidP="000F6454">
            <w:pPr>
              <w:pStyle w:val="ListParagraph"/>
              <w:keepNext w:val="0"/>
              <w:keepLines w:val="0"/>
              <w:numPr>
                <w:ilvl w:val="0"/>
                <w:numId w:val="12"/>
              </w:numPr>
            </w:pPr>
            <w:r w:rsidRPr="005B51B1">
              <w:t>If the information is not correct, ask to review the answers to the functional screen with a screener.</w:t>
            </w:r>
          </w:p>
          <w:p w14:paraId="5B96CE8D" w14:textId="04732FB7" w:rsidR="00CD2F2F" w:rsidRPr="007D6318" w:rsidRDefault="00CD2F2F" w:rsidP="000F6454">
            <w:pPr>
              <w:keepNext w:val="0"/>
              <w:keepLines w:val="0"/>
            </w:pPr>
            <w:r w:rsidRPr="005B51B1">
              <w:t>To learn more about the functional scre</w:t>
            </w:r>
            <w:r w:rsidR="001854C2" w:rsidRPr="005B51B1">
              <w:t xml:space="preserve">en process, please </w:t>
            </w:r>
            <w:r w:rsidR="00840FA4" w:rsidRPr="005B51B1">
              <w:t>view</w:t>
            </w:r>
            <w:r w:rsidR="001854C2" w:rsidRPr="005B51B1">
              <w:t xml:space="preserve"> t</w:t>
            </w:r>
            <w:r w:rsidRPr="005B51B1">
              <w:t>he functional screen clinical instructions</w:t>
            </w:r>
            <w:r w:rsidR="00840FA4" w:rsidRPr="005B51B1">
              <w:t xml:space="preserve"> at </w:t>
            </w:r>
            <w:hyperlink r:id="rId18" w:history="1">
              <w:proofErr w:type="gramStart"/>
              <w:r w:rsidR="00840FA4" w:rsidRPr="005B51B1">
                <w:rPr>
                  <w:rStyle w:val="Hyperlink"/>
                </w:rPr>
                <w:t>www.dhs.wisconsin.gov/functionalscreen/cltsfs/instructions.htm</w:t>
              </w:r>
            </w:hyperlink>
            <w:r w:rsidR="00840FA4" w:rsidRPr="005B51B1">
              <w:t>,</w:t>
            </w:r>
            <w:proofErr w:type="gramEnd"/>
            <w:r w:rsidR="00840FA4" w:rsidRPr="005B51B1">
              <w:t xml:space="preserve"> and</w:t>
            </w:r>
            <w:r w:rsidRPr="005B51B1">
              <w:t xml:space="preserve"> the institutional level of care guidelines</w:t>
            </w:r>
            <w:r w:rsidR="00840FA4" w:rsidRPr="005B51B1">
              <w:t xml:space="preserve"> at </w:t>
            </w:r>
            <w:hyperlink r:id="rId19" w:history="1">
              <w:r w:rsidR="00840FA4" w:rsidRPr="005B51B1">
                <w:rPr>
                  <w:rStyle w:val="Hyperlink"/>
                </w:rPr>
                <w:t>www.dhs.wisconsin.gov/publications/p03027.pdf</w:t>
              </w:r>
            </w:hyperlink>
            <w:r w:rsidR="00840FA4" w:rsidRPr="005B51B1">
              <w:t xml:space="preserve">. </w:t>
            </w:r>
            <w:r w:rsidR="001854C2" w:rsidRPr="005B51B1">
              <w:t>Because these are complex documents, you may wish to</w:t>
            </w:r>
            <w:r w:rsidR="00840FA4" w:rsidRPr="005B51B1">
              <w:t xml:space="preserve"> ask</w:t>
            </w:r>
            <w:r w:rsidR="001854C2" w:rsidRPr="005B51B1">
              <w:t xml:space="preserve"> your county screener or an advocacy group </w:t>
            </w:r>
            <w:r w:rsidR="002F6646" w:rsidRPr="005B51B1">
              <w:t>like Disability Rights Wisconsin (</w:t>
            </w:r>
            <w:r w:rsidR="001854C2" w:rsidRPr="005B51B1">
              <w:t xml:space="preserve">contact information is </w:t>
            </w:r>
            <w:r w:rsidR="002F6646" w:rsidRPr="005B51B1">
              <w:t>at the end of this letter</w:t>
            </w:r>
            <w:r w:rsidR="001854C2" w:rsidRPr="005B51B1">
              <w:t>)</w:t>
            </w:r>
            <w:r w:rsidR="00564D54" w:rsidRPr="005B51B1">
              <w:t xml:space="preserve"> to explain</w:t>
            </w:r>
            <w:r w:rsidR="002F6646" w:rsidRPr="005B51B1">
              <w:t xml:space="preserve"> the process</w:t>
            </w:r>
            <w:proofErr w:type="gramStart"/>
            <w:r w:rsidR="001854C2" w:rsidRPr="005B51B1">
              <w:t>.</w:t>
            </w:r>
            <w:r w:rsidR="001854C2" w:rsidRPr="00840FA4">
              <w:t xml:space="preserve">  </w:t>
            </w:r>
            <w:proofErr w:type="gramEnd"/>
          </w:p>
        </w:tc>
      </w:tr>
    </w:tbl>
    <w:p w14:paraId="762981D2" w14:textId="77777777" w:rsidR="009A4902" w:rsidRDefault="009A4902" w:rsidP="000F6454">
      <w:pPr>
        <w:pStyle w:val="Heading"/>
        <w:keepNext w:val="0"/>
        <w:keepLines w:val="0"/>
        <w:spacing w:before="0"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A4902" w:rsidRPr="007D6318" w14:paraId="3F0FC754" w14:textId="77777777" w:rsidTr="007D2DA6">
        <w:trPr>
          <w:cantSplit/>
        </w:trPr>
        <w:tc>
          <w:tcPr>
            <w:tcW w:w="9350" w:type="dxa"/>
            <w:shd w:val="clear" w:color="auto" w:fill="E7E6E6" w:themeFill="background2"/>
          </w:tcPr>
          <w:p w14:paraId="31665D23" w14:textId="77777777" w:rsidR="009A4902" w:rsidRPr="007D6318" w:rsidRDefault="009A4902" w:rsidP="000F6454">
            <w:pPr>
              <w:pStyle w:val="Tableheading"/>
              <w:keepNext w:val="0"/>
              <w:keepLines w:val="0"/>
              <w:pageBreakBefore/>
              <w:rPr>
                <w:sz w:val="16"/>
                <w:szCs w:val="16"/>
              </w:rPr>
            </w:pPr>
            <w:r w:rsidRPr="007D6318">
              <w:rPr>
                <w:noProof/>
              </w:rPr>
              <w:lastRenderedPageBreak/>
              <w:drawing>
                <wp:anchor distT="0" distB="0" distL="114300" distR="114300" simplePos="0" relativeHeight="251732992" behindDoc="0" locked="0" layoutInCell="1" allowOverlap="1" wp14:anchorId="5767F206" wp14:editId="49BCBE8D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38735</wp:posOffset>
                  </wp:positionV>
                  <wp:extent cx="870585" cy="390525"/>
                  <wp:effectExtent l="0" t="0" r="5715" b="9525"/>
                  <wp:wrapThrough wrapText="bothSides">
                    <wp:wrapPolygon edited="0">
                      <wp:start x="0" y="0"/>
                      <wp:lineTo x="0" y="7376"/>
                      <wp:lineTo x="2836" y="16859"/>
                      <wp:lineTo x="2363" y="21073"/>
                      <wp:lineTo x="18906" y="21073"/>
                      <wp:lineTo x="18433" y="16859"/>
                      <wp:lineTo x="21269" y="7376"/>
                      <wp:lineTo x="21269" y="0"/>
                      <wp:lineTo x="0" y="0"/>
                    </wp:wrapPolygon>
                  </wp:wrapThrough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mediation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0585" cy="390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D6318">
              <w:t>File a Grievance with the County</w:t>
            </w:r>
          </w:p>
        </w:tc>
      </w:tr>
      <w:tr w:rsidR="009A4902" w:rsidRPr="007D6318" w14:paraId="4C0AB90D" w14:textId="77777777" w:rsidTr="007D2DA6">
        <w:trPr>
          <w:cantSplit/>
        </w:trPr>
        <w:tc>
          <w:tcPr>
            <w:tcW w:w="9350" w:type="dxa"/>
          </w:tcPr>
          <w:p w14:paraId="5B5EC385" w14:textId="77777777" w:rsidR="009A4902" w:rsidRPr="007D6318" w:rsidRDefault="009A4902" w:rsidP="000F6454">
            <w:pPr>
              <w:keepNext w:val="0"/>
              <w:keepLines w:val="0"/>
            </w:pPr>
            <w:r w:rsidRPr="007D6318">
              <w:t>You also have the right to file a county grievance</w:t>
            </w:r>
            <w:r>
              <w:t xml:space="preserve">. A county grievance is a chance to say why you think a wrong decision </w:t>
            </w:r>
            <w:proofErr w:type="gramStart"/>
            <w:r>
              <w:t>was made</w:t>
            </w:r>
            <w:proofErr w:type="gramEnd"/>
            <w:r>
              <w:t xml:space="preserve"> about the child’s eligibility. This is a way to solve your disagreement with your county—</w:t>
            </w:r>
            <w:proofErr w:type="gramStart"/>
            <w:r>
              <w:t>it is a local county process that does not involve state departments</w:t>
            </w:r>
            <w:proofErr w:type="gramEnd"/>
            <w:r>
              <w:t>.</w:t>
            </w:r>
          </w:p>
          <w:p w14:paraId="5D7FB5A2" w14:textId="77777777" w:rsidR="009A4902" w:rsidRPr="007D6318" w:rsidRDefault="009A4902" w:rsidP="000F6454">
            <w:pPr>
              <w:keepNext w:val="0"/>
              <w:keepLines w:val="0"/>
            </w:pPr>
            <w:r>
              <w:t>A</w:t>
            </w:r>
            <w:r w:rsidRPr="007D6318">
              <w:t xml:space="preserve"> county grievance is not the same as a hearing with DHA</w:t>
            </w:r>
            <w:r>
              <w:t>. Filing a county grievance:</w:t>
            </w:r>
          </w:p>
          <w:p w14:paraId="0767EC69" w14:textId="77777777" w:rsidR="009A4902" w:rsidRPr="007D6318" w:rsidRDefault="009A4902" w:rsidP="000F6454">
            <w:pPr>
              <w:pStyle w:val="ListParagraph"/>
              <w:keepNext w:val="0"/>
              <w:keepLines w:val="0"/>
              <w:numPr>
                <w:ilvl w:val="0"/>
                <w:numId w:val="7"/>
              </w:numPr>
            </w:pPr>
            <w:r>
              <w:t>D</w:t>
            </w:r>
            <w:r w:rsidRPr="007D6318">
              <w:t>oes not change the timeframes you must follow for a fair hearing request.</w:t>
            </w:r>
          </w:p>
          <w:p w14:paraId="38E5227B" w14:textId="77777777" w:rsidR="009A4902" w:rsidRPr="007D6318" w:rsidRDefault="009A4902" w:rsidP="000F6454">
            <w:pPr>
              <w:pStyle w:val="ListParagraph"/>
              <w:keepNext w:val="0"/>
              <w:keepLines w:val="0"/>
              <w:numPr>
                <w:ilvl w:val="0"/>
                <w:numId w:val="7"/>
              </w:numPr>
            </w:pPr>
            <w:r>
              <w:t>D</w:t>
            </w:r>
            <w:r w:rsidRPr="007D6318">
              <w:t>oes not result in</w:t>
            </w:r>
            <w:r>
              <w:t xml:space="preserve"> a judge’s decision.</w:t>
            </w:r>
          </w:p>
          <w:p w14:paraId="49689436" w14:textId="77777777" w:rsidR="009A4902" w:rsidRPr="007D6318" w:rsidRDefault="009A4902" w:rsidP="000F6454">
            <w:pPr>
              <w:keepNext w:val="0"/>
              <w:keepLines w:val="0"/>
              <w:rPr>
                <w:sz w:val="16"/>
                <w:szCs w:val="16"/>
              </w:rPr>
            </w:pPr>
            <w:r w:rsidRPr="007D6318">
              <w:t xml:space="preserve">You may request information on the county grievance process using the contact information </w:t>
            </w:r>
            <w:r>
              <w:t>at the end of this letter</w:t>
            </w:r>
            <w:r w:rsidRPr="007D6318">
              <w:t>.</w:t>
            </w:r>
          </w:p>
        </w:tc>
      </w:tr>
    </w:tbl>
    <w:p w14:paraId="526A14F8" w14:textId="77777777" w:rsidR="009A4902" w:rsidRPr="007D6318" w:rsidRDefault="009A4902" w:rsidP="000F6454">
      <w:pPr>
        <w:pStyle w:val="Heading"/>
        <w:keepNext w:val="0"/>
        <w:keepLines w:val="0"/>
        <w:spacing w:before="0"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D6318" w:rsidRPr="007D6318" w14:paraId="59E4389E" w14:textId="77777777" w:rsidTr="006B4336">
        <w:trPr>
          <w:cantSplit/>
        </w:trPr>
        <w:tc>
          <w:tcPr>
            <w:tcW w:w="0" w:type="auto"/>
            <w:shd w:val="clear" w:color="auto" w:fill="E7E6E6" w:themeFill="background2"/>
            <w:vAlign w:val="center"/>
          </w:tcPr>
          <w:p w14:paraId="4AB3417D" w14:textId="77777777" w:rsidR="00EE56F0" w:rsidRPr="007D6318" w:rsidRDefault="00AC209B" w:rsidP="000F6454">
            <w:pPr>
              <w:pStyle w:val="Tableheading"/>
              <w:keepNext w:val="0"/>
              <w:keepLines w:val="0"/>
            </w:pPr>
            <w:r w:rsidRPr="007D6318">
              <w:rPr>
                <w:noProof/>
                <w:szCs w:val="24"/>
              </w:rPr>
              <w:drawing>
                <wp:anchor distT="0" distB="0" distL="114300" distR="114300" simplePos="0" relativeHeight="251719680" behindDoc="1" locked="0" layoutInCell="1" allowOverlap="1" wp14:anchorId="2E1A1F07" wp14:editId="3B2515E7">
                  <wp:simplePos x="0" y="0"/>
                  <wp:positionH relativeFrom="column">
                    <wp:posOffset>-123825</wp:posOffset>
                  </wp:positionH>
                  <wp:positionV relativeFrom="paragraph">
                    <wp:posOffset>48260</wp:posOffset>
                  </wp:positionV>
                  <wp:extent cx="371475" cy="371475"/>
                  <wp:effectExtent l="0" t="0" r="9525" b="9525"/>
                  <wp:wrapSquare wrapText="bothSides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rights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71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92472" w:rsidRPr="007D6318">
              <w:t>Request a Fair H</w:t>
            </w:r>
            <w:r w:rsidR="00EE56F0" w:rsidRPr="007D6318">
              <w:t xml:space="preserve">earing with </w:t>
            </w:r>
            <w:r w:rsidR="00093FE1" w:rsidRPr="007D6318">
              <w:t>the Wisconsin Division of Hearing and Appeals (DHA)</w:t>
            </w:r>
          </w:p>
        </w:tc>
      </w:tr>
      <w:tr w:rsidR="00EE56F0" w:rsidRPr="007D6318" w14:paraId="5513BDB3" w14:textId="77777777" w:rsidTr="006B4336">
        <w:trPr>
          <w:cantSplit/>
        </w:trPr>
        <w:tc>
          <w:tcPr>
            <w:tcW w:w="0" w:type="auto"/>
            <w:shd w:val="clear" w:color="auto" w:fill="auto"/>
            <w:vAlign w:val="center"/>
          </w:tcPr>
          <w:p w14:paraId="235CE7EE" w14:textId="77777777" w:rsidR="000E5F47" w:rsidRPr="007D6318" w:rsidRDefault="0019525F" w:rsidP="000F6454">
            <w:pPr>
              <w:keepNext w:val="0"/>
              <w:keepLines w:val="0"/>
            </w:pPr>
            <w:r>
              <w:t>What is a fair h</w:t>
            </w:r>
            <w:r w:rsidR="000E5F47" w:rsidRPr="007D6318">
              <w:t>earing?</w:t>
            </w:r>
          </w:p>
          <w:p w14:paraId="3E3A69D5" w14:textId="77777777" w:rsidR="000E5F47" w:rsidRPr="007D6318" w:rsidRDefault="000E5F47" w:rsidP="000F6454">
            <w:pPr>
              <w:pStyle w:val="ListParagraph"/>
              <w:keepNext w:val="0"/>
              <w:keepLines w:val="0"/>
              <w:numPr>
                <w:ilvl w:val="0"/>
                <w:numId w:val="4"/>
              </w:numPr>
            </w:pPr>
            <w:r w:rsidRPr="007D6318">
              <w:t>A fair hearing is</w:t>
            </w:r>
            <w:r w:rsidR="00A526C8" w:rsidRPr="007D6318">
              <w:t xml:space="preserve"> </w:t>
            </w:r>
            <w:r w:rsidRPr="007D6318">
              <w:t>held in</w:t>
            </w:r>
            <w:r w:rsidR="00A526C8" w:rsidRPr="007D6318">
              <w:t xml:space="preserve"> an informal setting (generally over the telephone) </w:t>
            </w:r>
            <w:r w:rsidR="00350F88">
              <w:t>with</w:t>
            </w:r>
            <w:r w:rsidRPr="007D6318">
              <w:t xml:space="preserve"> a</w:t>
            </w:r>
            <w:r w:rsidR="008949AF" w:rsidRPr="007D6318">
              <w:t xml:space="preserve"> </w:t>
            </w:r>
            <w:r w:rsidRPr="007D6318">
              <w:t>judge</w:t>
            </w:r>
            <w:r w:rsidR="008949AF" w:rsidRPr="007D6318">
              <w:t xml:space="preserve"> (called an administrative law judge)</w:t>
            </w:r>
            <w:r w:rsidRPr="007D6318">
              <w:t xml:space="preserve"> who </w:t>
            </w:r>
            <w:r w:rsidR="008949AF" w:rsidRPr="007D6318">
              <w:t>listens to both sides, looks at submitted</w:t>
            </w:r>
            <w:r w:rsidR="00D21F73">
              <w:t xml:space="preserve"> documents</w:t>
            </w:r>
            <w:r w:rsidR="008949AF" w:rsidRPr="007D6318">
              <w:t xml:space="preserve">, and </w:t>
            </w:r>
            <w:r w:rsidRPr="007D6318">
              <w:t xml:space="preserve">makes a decision </w:t>
            </w:r>
            <w:r w:rsidR="00CB66A1">
              <w:t>about</w:t>
            </w:r>
            <w:r w:rsidR="00CB66A1" w:rsidRPr="007D6318">
              <w:t xml:space="preserve"> </w:t>
            </w:r>
            <w:r w:rsidRPr="007D6318">
              <w:t xml:space="preserve">the </w:t>
            </w:r>
            <w:r w:rsidR="00CB66A1">
              <w:t>eligibility decision</w:t>
            </w:r>
            <w:r w:rsidR="00CB66A1" w:rsidRPr="007D6318">
              <w:t xml:space="preserve"> </w:t>
            </w:r>
            <w:r w:rsidRPr="007D6318">
              <w:t>identified above.</w:t>
            </w:r>
          </w:p>
          <w:p w14:paraId="61FAD815" w14:textId="77777777" w:rsidR="000E5F47" w:rsidRPr="007D6318" w:rsidRDefault="008E6B48" w:rsidP="000F6454">
            <w:pPr>
              <w:pStyle w:val="ListParagraph"/>
              <w:keepNext w:val="0"/>
              <w:keepLines w:val="0"/>
              <w:numPr>
                <w:ilvl w:val="0"/>
                <w:numId w:val="4"/>
              </w:numPr>
            </w:pPr>
            <w:r w:rsidRPr="007D6318">
              <w:t xml:space="preserve">A fair hearing gives you a chance to </w:t>
            </w:r>
            <w:r w:rsidR="00D21F73">
              <w:t>say</w:t>
            </w:r>
            <w:r w:rsidR="00D21F73" w:rsidRPr="007D6318">
              <w:t xml:space="preserve"> </w:t>
            </w:r>
            <w:r w:rsidRPr="007D6318">
              <w:t xml:space="preserve">why you think a wrong decision </w:t>
            </w:r>
            <w:proofErr w:type="gramStart"/>
            <w:r w:rsidRPr="007D6318">
              <w:t>was made</w:t>
            </w:r>
            <w:proofErr w:type="gramEnd"/>
            <w:r w:rsidRPr="007D6318">
              <w:t xml:space="preserve"> about </w:t>
            </w:r>
            <w:r w:rsidR="00AC209B">
              <w:t>the</w:t>
            </w:r>
            <w:r w:rsidRPr="007D6318">
              <w:t xml:space="preserve"> child</w:t>
            </w:r>
            <w:r w:rsidR="00D21F73">
              <w:t>’s eligibility</w:t>
            </w:r>
            <w:r w:rsidR="001A0B45" w:rsidRPr="007D6318">
              <w:t>.</w:t>
            </w:r>
          </w:p>
          <w:p w14:paraId="6F40974F" w14:textId="77777777" w:rsidR="00EE56F0" w:rsidRPr="007D6318" w:rsidRDefault="00EE56F0" w:rsidP="000F6454">
            <w:pPr>
              <w:keepNext w:val="0"/>
              <w:keepLines w:val="0"/>
            </w:pPr>
            <w:r w:rsidRPr="007D6318">
              <w:t xml:space="preserve">You have the </w:t>
            </w:r>
            <w:r w:rsidR="00A42569" w:rsidRPr="007D6318">
              <w:t>right to appeal t</w:t>
            </w:r>
            <w:r w:rsidRPr="007D6318">
              <w:t>his decision by requesting a fair hearing with DHA.</w:t>
            </w:r>
          </w:p>
          <w:p w14:paraId="1BF9B14E" w14:textId="77777777" w:rsidR="00EE56F0" w:rsidRPr="007D6318" w:rsidRDefault="008949AF" w:rsidP="000F6454">
            <w:pPr>
              <w:pStyle w:val="ListParagraph"/>
              <w:keepNext w:val="0"/>
              <w:keepLines w:val="0"/>
              <w:numPr>
                <w:ilvl w:val="0"/>
                <w:numId w:val="4"/>
              </w:numPr>
            </w:pPr>
            <w:r w:rsidRPr="007D6318">
              <w:t>More i</w:t>
            </w:r>
            <w:r w:rsidR="00EE56F0" w:rsidRPr="007D6318">
              <w:t>nformation about</w:t>
            </w:r>
            <w:r w:rsidR="00A42569" w:rsidRPr="007D6318">
              <w:t xml:space="preserve"> </w:t>
            </w:r>
            <w:proofErr w:type="gramStart"/>
            <w:r w:rsidR="00A42569" w:rsidRPr="007D6318">
              <w:t>a fair hearing</w:t>
            </w:r>
            <w:r w:rsidR="00EE56F0" w:rsidRPr="007D6318">
              <w:t xml:space="preserve"> and how to request one</w:t>
            </w:r>
            <w:proofErr w:type="gramEnd"/>
            <w:r w:rsidR="00EE56F0" w:rsidRPr="007D6318">
              <w:t xml:space="preserve"> is included as</w:t>
            </w:r>
            <w:r w:rsidR="00A42569" w:rsidRPr="007D6318">
              <w:t xml:space="preserve"> a</w:t>
            </w:r>
            <w:r w:rsidR="00EE56F0" w:rsidRPr="007D6318">
              <w:t xml:space="preserve"> separate part of this mailing.</w:t>
            </w:r>
          </w:p>
        </w:tc>
      </w:tr>
    </w:tbl>
    <w:p w14:paraId="3E531561" w14:textId="77777777" w:rsidR="0081019D" w:rsidRPr="007D6318" w:rsidRDefault="0081019D" w:rsidP="000F6454">
      <w:pPr>
        <w:keepNext w:val="0"/>
        <w:keepLines w:val="0"/>
      </w:pPr>
    </w:p>
    <w:p w14:paraId="1468129E" w14:textId="77777777" w:rsidR="00AC209B" w:rsidRPr="00AC209B" w:rsidRDefault="00B91E27" w:rsidP="000F6454">
      <w:pPr>
        <w:pStyle w:val="Heading"/>
        <w:keepNext w:val="0"/>
        <w:keepLines w:val="0"/>
      </w:pPr>
      <w:r w:rsidRPr="007D6318">
        <w:rPr>
          <w:noProof/>
        </w:rPr>
        <w:drawing>
          <wp:anchor distT="0" distB="0" distL="114300" distR="114300" simplePos="0" relativeHeight="251661312" behindDoc="0" locked="0" layoutInCell="1" allowOverlap="1" wp14:anchorId="18C607E7" wp14:editId="0029D940">
            <wp:simplePos x="0" y="0"/>
            <wp:positionH relativeFrom="margin">
              <wp:posOffset>-85725</wp:posOffset>
            </wp:positionH>
            <wp:positionV relativeFrom="paragraph">
              <wp:posOffset>341630</wp:posOffset>
            </wp:positionV>
            <wp:extent cx="666750" cy="655955"/>
            <wp:effectExtent l="0" t="0" r="0" b="0"/>
            <wp:wrapThrough wrapText="bothSides">
              <wp:wrapPolygon edited="0">
                <wp:start x="0" y="0"/>
                <wp:lineTo x="0" y="20701"/>
                <wp:lineTo x="20983" y="20701"/>
                <wp:lineTo x="20983" y="0"/>
                <wp:lineTo x="0" y="0"/>
              </wp:wrapPolygon>
            </wp:wrapThrough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directions.png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6559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C209B" w:rsidRPr="007D6318">
        <w:t>Information</w:t>
      </w:r>
      <w:r w:rsidR="0092713B">
        <w:t xml:space="preserve"> to Keep in Mind</w:t>
      </w:r>
    </w:p>
    <w:p w14:paraId="779EEBD8" w14:textId="77777777" w:rsidR="005317CB" w:rsidRPr="007D6318" w:rsidRDefault="005317CB" w:rsidP="000F6454">
      <w:pPr>
        <w:keepNext w:val="0"/>
        <w:keepLines w:val="0"/>
      </w:pPr>
      <w:r w:rsidRPr="007D6318">
        <w:t xml:space="preserve">You can take different steps at the same time to address concerns with this </w:t>
      </w:r>
      <w:r w:rsidR="0092713B">
        <w:t>decision</w:t>
      </w:r>
      <w:r w:rsidRPr="007D6318">
        <w:t>.</w:t>
      </w:r>
    </w:p>
    <w:p w14:paraId="26CAC35E" w14:textId="77777777" w:rsidR="00AC209B" w:rsidRDefault="005317CB" w:rsidP="000F6454">
      <w:pPr>
        <w:keepNext w:val="0"/>
        <w:keepLines w:val="0"/>
      </w:pPr>
      <w:r w:rsidRPr="007D6318">
        <w:t xml:space="preserve">To </w:t>
      </w:r>
      <w:r w:rsidR="005F6BF4">
        <w:t>make sure</w:t>
      </w:r>
      <w:r w:rsidR="005F6BF4" w:rsidRPr="007D6318">
        <w:t xml:space="preserve"> </w:t>
      </w:r>
      <w:r w:rsidRPr="007D6318">
        <w:t>you do</w:t>
      </w:r>
      <w:r w:rsidR="00BC26EC">
        <w:t xml:space="preserve"> not</w:t>
      </w:r>
      <w:r w:rsidRPr="007D6318">
        <w:t xml:space="preserve"> miss a deadline, you</w:t>
      </w:r>
      <w:r w:rsidR="00C43EE0" w:rsidRPr="007D6318">
        <w:t xml:space="preserve"> can request </w:t>
      </w:r>
      <w:r w:rsidRPr="007D6318">
        <w:t xml:space="preserve">a </w:t>
      </w:r>
      <w:r w:rsidR="00C43EE0" w:rsidRPr="007D6318">
        <w:t>fair hearing</w:t>
      </w:r>
      <w:r w:rsidR="000C15A0">
        <w:t xml:space="preserve">, </w:t>
      </w:r>
      <w:r w:rsidR="00C43EE0" w:rsidRPr="007D6318">
        <w:t>fil</w:t>
      </w:r>
      <w:r w:rsidR="000C15A0">
        <w:t>e</w:t>
      </w:r>
      <w:r w:rsidR="00C43EE0" w:rsidRPr="007D6318">
        <w:t xml:space="preserve"> a c</w:t>
      </w:r>
      <w:r w:rsidR="00E16504" w:rsidRPr="007D6318">
        <w:t>ounty grievance</w:t>
      </w:r>
      <w:r w:rsidR="000C15A0">
        <w:t xml:space="preserve">, and </w:t>
      </w:r>
      <w:r w:rsidRPr="007D6318">
        <w:t xml:space="preserve">request a meeting to review answers </w:t>
      </w:r>
      <w:r w:rsidR="00486F0B">
        <w:t xml:space="preserve">to the functional screen </w:t>
      </w:r>
      <w:r w:rsidRPr="007D6318">
        <w:t>at the same time</w:t>
      </w:r>
      <w:r w:rsidR="000C15A0">
        <w:t>.</w:t>
      </w:r>
    </w:p>
    <w:p w14:paraId="4BB5B767" w14:textId="77777777" w:rsidR="00AC209B" w:rsidRDefault="005F6BF4" w:rsidP="000F6454">
      <w:pPr>
        <w:keepNext w:val="0"/>
        <w:keepLines w:val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22752" behindDoc="0" locked="0" layoutInCell="1" allowOverlap="1" wp14:anchorId="608025CB" wp14:editId="2F36C9C5">
                <wp:simplePos x="0" y="0"/>
                <wp:positionH relativeFrom="column">
                  <wp:posOffset>-85725</wp:posOffset>
                </wp:positionH>
                <wp:positionV relativeFrom="paragraph">
                  <wp:posOffset>203835</wp:posOffset>
                </wp:positionV>
                <wp:extent cx="619125" cy="638175"/>
                <wp:effectExtent l="0" t="0" r="9525" b="28575"/>
                <wp:wrapSquare wrapText="bothSides"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9125" cy="638175"/>
                          <a:chOff x="0" y="0"/>
                          <a:chExt cx="619125" cy="638175"/>
                        </a:xfrm>
                      </wpg:grpSpPr>
                      <wpg:grpSp>
                        <wpg:cNvPr id="16" name="Group 16"/>
                        <wpg:cNvGrpSpPr/>
                        <wpg:grpSpPr>
                          <a:xfrm>
                            <a:off x="0" y="0"/>
                            <a:ext cx="619125" cy="638175"/>
                            <a:chOff x="0" y="0"/>
                            <a:chExt cx="619125" cy="638175"/>
                          </a:xfrm>
                        </wpg:grpSpPr>
                        <wps:wsp>
                          <wps:cNvPr id="7" name="Rectangle 7"/>
                          <wps:cNvSpPr/>
                          <wps:spPr>
                            <a:xfrm>
                              <a:off x="57150" y="28575"/>
                              <a:ext cx="514350" cy="609600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19125" cy="3714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238C5B7" w14:textId="77777777" w:rsidR="00944283" w:rsidRPr="00D7312B" w:rsidRDefault="00944283" w:rsidP="00350F88"/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10" name="Straight Connector 10"/>
                          <wps:cNvCnPr/>
                          <wps:spPr>
                            <a:xfrm>
                              <a:off x="95250" y="381000"/>
                              <a:ext cx="438150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5" name="Straight Connector 15"/>
                          <wps:cNvCnPr/>
                          <wps:spPr>
                            <a:xfrm>
                              <a:off x="95250" y="533400"/>
                              <a:ext cx="438150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3" name="Straight Connector 3"/>
                        <wps:cNvCnPr/>
                        <wps:spPr>
                          <a:xfrm>
                            <a:off x="95250" y="238125"/>
                            <a:ext cx="438150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08025CB" id="Group 5" o:spid="_x0000_s1026" style="position:absolute;margin-left:-6.75pt;margin-top:16.05pt;width:48.75pt;height:50.25pt;z-index:251722752" coordsize="6191,6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">
                <v:group id="Group 16" o:spid="_x0000_s1027" style="position:absolute;width:6191;height:6381" coordsize="6191,6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rect id="Rectangle 7" o:spid="_x0000_s1028" style="position:absolute;left:571;top:285;width:5144;height:60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" filled="f" strokecolor="black [3213]" strokeweight="1.5pt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9" type="#_x0000_t202" style="position:absolute;width:6191;height:3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" filled="f" stroked="f">
                    <v:textbox>
                      <w:txbxContent>
                        <w:p w14:paraId="0238C5B7" w14:textId="77777777" w:rsidR="00944283" w:rsidRPr="00D7312B" w:rsidRDefault="00944283" w:rsidP="00350F88"/>
                      </w:txbxContent>
                    </v:textbox>
                  </v:shape>
                  <v:line id="Straight Connector 10" o:spid="_x0000_s1030" style="position:absolute;visibility:visible;mso-wrap-style:square" from="952,3810" to="5334,38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" strokecolor="black [3213]" strokeweight="1.5pt">
                    <v:stroke joinstyle="miter"/>
                  </v:line>
                  <v:line id="Straight Connector 15" o:spid="_x0000_s1031" style="position:absolute;visibility:visible;mso-wrap-style:square" from="952,5334" to="5334,53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" strokecolor="black [3213]" strokeweight="1.5pt">
                    <v:stroke joinstyle="miter"/>
                  </v:line>
                </v:group>
                <v:line id="Straight Connector 3" o:spid="_x0000_s1032" style="position:absolute;visibility:visible;mso-wrap-style:square" from="952,2381" to="5334,2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" strokecolor="black [3213]" strokeweight="1.5pt">
                  <v:stroke joinstyle="miter"/>
                </v:line>
                <w10:wrap type="square"/>
              </v:group>
            </w:pict>
          </mc:Fallback>
        </mc:AlternateContent>
      </w:r>
    </w:p>
    <w:p w14:paraId="1549C47C" w14:textId="77777777" w:rsidR="005317CB" w:rsidRPr="000C15A0" w:rsidRDefault="005317CB" w:rsidP="000F6454">
      <w:pPr>
        <w:keepNext w:val="0"/>
        <w:keepLines w:val="0"/>
      </w:pPr>
      <w:r w:rsidRPr="000C15A0">
        <w:t>The Participant Rights and Responsibilities Notification has more information.</w:t>
      </w:r>
    </w:p>
    <w:p w14:paraId="4A038943" w14:textId="77777777" w:rsidR="005317CB" w:rsidRPr="007D6318" w:rsidRDefault="005317CB" w:rsidP="000F6454">
      <w:pPr>
        <w:keepNext w:val="0"/>
        <w:keepLines w:val="0"/>
      </w:pPr>
      <w:r w:rsidRPr="007D6318">
        <w:t>The Participant Rights and Responsibilities Notification</w:t>
      </w:r>
      <w:r w:rsidR="008750AD" w:rsidRPr="007D6318">
        <w:t xml:space="preserve"> is</w:t>
      </w:r>
      <w:r w:rsidRPr="007D6318">
        <w:t xml:space="preserve"> included with thi</w:t>
      </w:r>
      <w:r w:rsidR="008750AD" w:rsidRPr="007D6318">
        <w:t xml:space="preserve">s </w:t>
      </w:r>
      <w:r w:rsidR="0092713B">
        <w:t>letter</w:t>
      </w:r>
      <w:r w:rsidR="00E0224E">
        <w:t>.</w:t>
      </w:r>
      <w:r w:rsidR="008C1D65" w:rsidRPr="007D6318">
        <w:t xml:space="preserve"> It </w:t>
      </w:r>
      <w:r w:rsidR="008750AD" w:rsidRPr="007D6318">
        <w:t>provides additional</w:t>
      </w:r>
      <w:r w:rsidR="00EF2CA1" w:rsidRPr="007D6318">
        <w:t xml:space="preserve"> information on the processes </w:t>
      </w:r>
      <w:r w:rsidR="00EA2AEB">
        <w:t xml:space="preserve">described </w:t>
      </w:r>
      <w:r w:rsidR="00EF2CA1" w:rsidRPr="007D6318">
        <w:t>in this letter</w:t>
      </w:r>
      <w:r w:rsidRPr="007D6318">
        <w:t>.</w:t>
      </w:r>
      <w:r w:rsidR="0033053F" w:rsidRPr="007D6318" w:rsidDel="0033053F">
        <w:t xml:space="preserve"> </w:t>
      </w:r>
    </w:p>
    <w:p w14:paraId="463C917F" w14:textId="3257EAFC" w:rsidR="005317CB" w:rsidRPr="007D6318" w:rsidRDefault="00263263" w:rsidP="000F6454">
      <w:pPr>
        <w:keepNext w:val="0"/>
        <w:keepLines w:val="0"/>
      </w:pPr>
      <w:r w:rsidRPr="007D6318">
        <w:rPr>
          <w:noProof/>
        </w:rPr>
        <w:drawing>
          <wp:anchor distT="0" distB="0" distL="114300" distR="114300" simplePos="0" relativeHeight="251728896" behindDoc="0" locked="0" layoutInCell="1" allowOverlap="1" wp14:anchorId="63E75771" wp14:editId="3D1271D4">
            <wp:simplePos x="0" y="0"/>
            <wp:positionH relativeFrom="margin">
              <wp:posOffset>-95250</wp:posOffset>
            </wp:positionH>
            <wp:positionV relativeFrom="paragraph">
              <wp:posOffset>103505</wp:posOffset>
            </wp:positionV>
            <wp:extent cx="581025" cy="1524000"/>
            <wp:effectExtent l="0" t="0" r="9525" b="0"/>
            <wp:wrapSquare wrapText="bothSides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help2.png"/>
                    <pic:cNvPicPr/>
                  </pic:nvPicPr>
                  <pic:blipFill rotWithShape="1"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77227" b="-60394"/>
                    <a:stretch/>
                  </pic:blipFill>
                  <pic:spPr bwMode="auto">
                    <a:xfrm>
                      <a:off x="0" y="0"/>
                      <a:ext cx="581025" cy="1524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17CB" w:rsidRPr="007D6318">
        <w:t>The county is available to answer your questions</w:t>
      </w:r>
      <w:r w:rsidR="005200DB" w:rsidRPr="007D6318">
        <w:t>.</w:t>
      </w:r>
    </w:p>
    <w:p w14:paraId="1CA69CB1" w14:textId="77777777" w:rsidR="004D6673" w:rsidRPr="007D6318" w:rsidRDefault="005317CB" w:rsidP="000F6454">
      <w:pPr>
        <w:keepNext w:val="0"/>
        <w:keepLines w:val="0"/>
      </w:pPr>
      <w:r w:rsidRPr="007D6318">
        <w:t xml:space="preserve">Please </w:t>
      </w:r>
      <w:r w:rsidR="00A93DF5">
        <w:t>reach out to</w:t>
      </w:r>
      <w:r w:rsidR="00A93DF5" w:rsidRPr="007D6318">
        <w:t xml:space="preserve"> </w:t>
      </w:r>
      <w:r w:rsidRPr="007D6318">
        <w:t xml:space="preserve">the county contacts listed </w:t>
      </w:r>
      <w:r w:rsidR="00A93DF5">
        <w:t>at the end of this letter</w:t>
      </w:r>
      <w:r w:rsidR="00A93DF5" w:rsidRPr="007D6318">
        <w:t xml:space="preserve"> </w:t>
      </w:r>
      <w:r w:rsidR="00A93DF5">
        <w:t>to</w:t>
      </w:r>
      <w:r w:rsidRPr="007D6318">
        <w:t xml:space="preserve"> help answer </w:t>
      </w:r>
      <w:r w:rsidR="00E16504" w:rsidRPr="007D6318">
        <w:t>questions and assist you with</w:t>
      </w:r>
      <w:r w:rsidR="008E0693">
        <w:t xml:space="preserve"> any of</w:t>
      </w:r>
      <w:r w:rsidR="00E16504" w:rsidRPr="007D6318">
        <w:t xml:space="preserve"> the following</w:t>
      </w:r>
      <w:r w:rsidR="0091590C">
        <w:t>:</w:t>
      </w:r>
    </w:p>
    <w:p w14:paraId="3ED5E6D3" w14:textId="77777777" w:rsidR="00263263" w:rsidRPr="00263263" w:rsidRDefault="005200DB" w:rsidP="000F6454">
      <w:pPr>
        <w:pStyle w:val="ListParagraph"/>
        <w:keepNext w:val="0"/>
        <w:keepLines w:val="0"/>
        <w:ind w:left="1260" w:hanging="270"/>
      </w:pPr>
      <w:r w:rsidRPr="00263263">
        <w:t>F</w:t>
      </w:r>
      <w:r w:rsidR="005317CB" w:rsidRPr="00263263">
        <w:t>iling a request for a</w:t>
      </w:r>
      <w:r w:rsidR="00C43EE0" w:rsidRPr="00263263">
        <w:t xml:space="preserve"> fair</w:t>
      </w:r>
      <w:r w:rsidR="005317CB" w:rsidRPr="00263263">
        <w:t xml:space="preserve"> hearing</w:t>
      </w:r>
    </w:p>
    <w:p w14:paraId="2F051328" w14:textId="77777777" w:rsidR="00263263" w:rsidRPr="00263263" w:rsidRDefault="00C31FCE" w:rsidP="000F6454">
      <w:pPr>
        <w:pStyle w:val="ListParagraph"/>
        <w:keepNext w:val="0"/>
        <w:keepLines w:val="0"/>
        <w:ind w:left="1260" w:hanging="270"/>
      </w:pPr>
      <w:r w:rsidRPr="00263263">
        <w:t xml:space="preserve">Filing </w:t>
      </w:r>
      <w:r w:rsidR="00C43EE0" w:rsidRPr="00263263">
        <w:t>a county grievanc</w:t>
      </w:r>
      <w:r w:rsidR="001A0B45" w:rsidRPr="00263263">
        <w:t>e</w:t>
      </w:r>
    </w:p>
    <w:p w14:paraId="70BCAB96" w14:textId="77777777" w:rsidR="00263263" w:rsidRPr="00263263" w:rsidRDefault="003E2433" w:rsidP="000F6454">
      <w:pPr>
        <w:pStyle w:val="ListParagraph"/>
        <w:keepNext w:val="0"/>
        <w:keepLines w:val="0"/>
        <w:ind w:left="1260" w:hanging="270"/>
      </w:pPr>
      <w:r w:rsidRPr="00263263">
        <w:t xml:space="preserve">Reviewing </w:t>
      </w:r>
      <w:r w:rsidR="00E16504" w:rsidRPr="00263263">
        <w:t>answers to the functional screen (</w:t>
      </w:r>
      <w:r w:rsidR="003B3B83" w:rsidRPr="00263263">
        <w:t>if</w:t>
      </w:r>
      <w:r w:rsidR="005F0CDE" w:rsidRPr="00263263">
        <w:t xml:space="preserve"> needed</w:t>
      </w:r>
      <w:r w:rsidR="007275F7" w:rsidRPr="00263263">
        <w:t xml:space="preserve"> due to </w:t>
      </w:r>
      <w:r w:rsidR="00BE00E5" w:rsidRPr="00263263">
        <w:t>inaccurate</w:t>
      </w:r>
      <w:r w:rsidR="00A93DF5" w:rsidRPr="00263263">
        <w:t xml:space="preserve"> </w:t>
      </w:r>
      <w:r w:rsidR="007275F7" w:rsidRPr="00263263">
        <w:t>informatio</w:t>
      </w:r>
      <w:r w:rsidRPr="00263263">
        <w:t>n)</w:t>
      </w:r>
    </w:p>
    <w:p w14:paraId="110F9354" w14:textId="77777777" w:rsidR="00263263" w:rsidRPr="00DF1BEE" w:rsidRDefault="00263263" w:rsidP="000F6454">
      <w:pPr>
        <w:pStyle w:val="ListParagraph"/>
        <w:keepNext w:val="0"/>
        <w:keepLines w:val="0"/>
        <w:ind w:left="1260" w:hanging="270"/>
      </w:pPr>
      <w:r w:rsidRPr="00263263">
        <w:t>Finding other resources in the county and within the community to help children with exceptional needs</w:t>
      </w:r>
    </w:p>
    <w:p w14:paraId="1D93BE7B" w14:textId="2DF40CC0" w:rsidR="00263263" w:rsidRDefault="00263263" w:rsidP="000F6454">
      <w:pPr>
        <w:keepNext w:val="0"/>
        <w:keepLines w:val="0"/>
      </w:pPr>
    </w:p>
    <w:p w14:paraId="0699DCDF" w14:textId="77777777" w:rsidR="001128C3" w:rsidRDefault="001128C3" w:rsidP="000F6454">
      <w:pPr>
        <w:keepNext w:val="0"/>
        <w:keepLines w:val="0"/>
      </w:pPr>
    </w:p>
    <w:p w14:paraId="257A7EA0" w14:textId="77777777" w:rsidR="000B2EF0" w:rsidRPr="007D6318" w:rsidRDefault="000B2EF0" w:rsidP="000F6454">
      <w:pPr>
        <w:pStyle w:val="Heading"/>
        <w:keepNext w:val="0"/>
        <w:keepLines w:val="0"/>
      </w:pPr>
      <w:r w:rsidRPr="007D6318">
        <w:lastRenderedPageBreak/>
        <w:t>County Contacts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0"/>
        <w:gridCol w:w="4680"/>
      </w:tblGrid>
      <w:tr w:rsidR="007D6318" w:rsidRPr="007D6318" w14:paraId="679C634F" w14:textId="77777777" w:rsidTr="00B54AF1">
        <w:tc>
          <w:tcPr>
            <w:tcW w:w="2500" w:type="pct"/>
          </w:tcPr>
          <w:p w14:paraId="6758850F" w14:textId="77777777" w:rsidR="00167430" w:rsidRPr="007D6318" w:rsidRDefault="00167430" w:rsidP="000F6454">
            <w:pPr>
              <w:keepNext w:val="0"/>
              <w:keepLines w:val="0"/>
            </w:pPr>
            <w:r w:rsidRPr="007D6318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7" w:name="Text10"/>
            <w:r w:rsidRPr="007D6318">
              <w:instrText xml:space="preserve"> FORMTEXT </w:instrText>
            </w:r>
            <w:r w:rsidRPr="007D6318">
              <w:fldChar w:fldCharType="separate"/>
            </w:r>
            <w:r w:rsidRPr="007D6318">
              <w:rPr>
                <w:noProof/>
              </w:rPr>
              <w:t>Name</w:t>
            </w:r>
            <w:r w:rsidRPr="007D6318">
              <w:fldChar w:fldCharType="end"/>
            </w:r>
            <w:bookmarkEnd w:id="7"/>
            <w:r w:rsidR="00DF1BEE">
              <w:t xml:space="preserve">, </w:t>
            </w:r>
            <w:r w:rsidR="00DF1BEE" w:rsidRPr="00DF1BEE">
              <w:rPr>
                <w:b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8" w:name="Text23"/>
            <w:r w:rsidR="00DF1BEE" w:rsidRPr="00DF1BEE">
              <w:rPr>
                <w:b/>
              </w:rPr>
              <w:instrText xml:space="preserve"> FORMTEXT </w:instrText>
            </w:r>
            <w:r w:rsidR="00DF1BEE" w:rsidRPr="00DF1BEE">
              <w:rPr>
                <w:b/>
              </w:rPr>
            </w:r>
            <w:r w:rsidR="00DF1BEE" w:rsidRPr="00DF1BEE">
              <w:rPr>
                <w:b/>
              </w:rPr>
              <w:fldChar w:fldCharType="separate"/>
            </w:r>
            <w:r w:rsidR="00DF1BEE" w:rsidRPr="00DF1BEE">
              <w:rPr>
                <w:b/>
                <w:noProof/>
              </w:rPr>
              <w:t>Title</w:t>
            </w:r>
            <w:r w:rsidR="00DF1BEE" w:rsidRPr="00DF1BEE">
              <w:rPr>
                <w:b/>
              </w:rPr>
              <w:fldChar w:fldCharType="end"/>
            </w:r>
            <w:bookmarkEnd w:id="8"/>
          </w:p>
        </w:tc>
        <w:tc>
          <w:tcPr>
            <w:tcW w:w="2500" w:type="pct"/>
          </w:tcPr>
          <w:p w14:paraId="49F56E7C" w14:textId="77777777" w:rsidR="00167430" w:rsidRPr="007D6318" w:rsidRDefault="00DF1BEE" w:rsidP="000F6454">
            <w:pPr>
              <w:keepNext w:val="0"/>
              <w:keepLines w:val="0"/>
            </w:pPr>
            <w:r w:rsidRPr="007D6318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D6318">
              <w:instrText xml:space="preserve"> FORMTEXT </w:instrText>
            </w:r>
            <w:r w:rsidRPr="007D6318">
              <w:fldChar w:fldCharType="separate"/>
            </w:r>
            <w:r w:rsidRPr="007D6318">
              <w:rPr>
                <w:noProof/>
              </w:rPr>
              <w:t>Name</w:t>
            </w:r>
            <w:r w:rsidRPr="007D6318">
              <w:fldChar w:fldCharType="end"/>
            </w:r>
            <w:r>
              <w:t xml:space="preserve">, </w:t>
            </w:r>
            <w:r w:rsidRPr="00DF1BEE">
              <w:rPr>
                <w:b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DF1BEE">
              <w:rPr>
                <w:b/>
              </w:rPr>
              <w:instrText xml:space="preserve"> FORMTEXT </w:instrText>
            </w:r>
            <w:r w:rsidRPr="00DF1BEE">
              <w:rPr>
                <w:b/>
              </w:rPr>
            </w:r>
            <w:r w:rsidRPr="00DF1BEE">
              <w:rPr>
                <w:b/>
              </w:rPr>
              <w:fldChar w:fldCharType="separate"/>
            </w:r>
            <w:r w:rsidRPr="00DF1BEE">
              <w:rPr>
                <w:b/>
                <w:noProof/>
              </w:rPr>
              <w:t>Title</w:t>
            </w:r>
            <w:r w:rsidRPr="00DF1BEE">
              <w:rPr>
                <w:b/>
              </w:rPr>
              <w:fldChar w:fldCharType="end"/>
            </w:r>
          </w:p>
        </w:tc>
      </w:tr>
      <w:tr w:rsidR="007D6318" w:rsidRPr="007D6318" w14:paraId="6822921F" w14:textId="77777777" w:rsidTr="00B54AF1">
        <w:tc>
          <w:tcPr>
            <w:tcW w:w="2500" w:type="pct"/>
          </w:tcPr>
          <w:p w14:paraId="759ACCD9" w14:textId="77777777" w:rsidR="00D10B78" w:rsidRPr="007D6318" w:rsidRDefault="00D10B78" w:rsidP="000F6454">
            <w:pPr>
              <w:keepNext w:val="0"/>
              <w:keepLines w:val="0"/>
            </w:pPr>
            <w:r w:rsidRPr="007D6318">
              <w:rPr>
                <w:b/>
              </w:rPr>
              <w:t>Address:</w:t>
            </w:r>
            <w:r w:rsidRPr="007D6318">
              <w:t xml:space="preserve">  </w:t>
            </w:r>
            <w:r w:rsidRPr="007D6318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9" w:name="Text17"/>
            <w:r w:rsidRPr="007D6318">
              <w:instrText xml:space="preserve"> FORMTEXT </w:instrText>
            </w:r>
            <w:r w:rsidRPr="007D6318">
              <w:fldChar w:fldCharType="separate"/>
            </w:r>
            <w:r w:rsidRPr="007D6318">
              <w:rPr>
                <w:noProof/>
              </w:rPr>
              <w:t>Address line 1</w:t>
            </w:r>
            <w:r w:rsidRPr="007D6318">
              <w:fldChar w:fldCharType="end"/>
            </w:r>
            <w:bookmarkEnd w:id="9"/>
          </w:p>
          <w:p w14:paraId="4EB1AA66" w14:textId="77777777" w:rsidR="00D10B78" w:rsidRPr="007D6318" w:rsidRDefault="00D10B78" w:rsidP="000F6454">
            <w:pPr>
              <w:keepNext w:val="0"/>
              <w:keepLines w:val="0"/>
            </w:pPr>
            <w:r w:rsidRPr="007D6318"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0" w:name="Text18"/>
            <w:r w:rsidRPr="007D6318">
              <w:instrText xml:space="preserve"> FORMTEXT </w:instrText>
            </w:r>
            <w:r w:rsidRPr="007D6318">
              <w:fldChar w:fldCharType="separate"/>
            </w:r>
            <w:r w:rsidRPr="007D6318">
              <w:rPr>
                <w:noProof/>
              </w:rPr>
              <w:t>Address line 2</w:t>
            </w:r>
            <w:r w:rsidRPr="007D6318">
              <w:fldChar w:fldCharType="end"/>
            </w:r>
            <w:bookmarkEnd w:id="10"/>
          </w:p>
        </w:tc>
        <w:tc>
          <w:tcPr>
            <w:tcW w:w="2500" w:type="pct"/>
          </w:tcPr>
          <w:p w14:paraId="10E2F7C7" w14:textId="77777777" w:rsidR="00D10B78" w:rsidRPr="007D6318" w:rsidRDefault="00D10B78" w:rsidP="000F6454">
            <w:pPr>
              <w:keepNext w:val="0"/>
              <w:keepLines w:val="0"/>
            </w:pPr>
            <w:r w:rsidRPr="007D6318">
              <w:rPr>
                <w:b/>
              </w:rPr>
              <w:t>Address:</w:t>
            </w:r>
            <w:r w:rsidRPr="007D6318">
              <w:t xml:space="preserve">  </w:t>
            </w:r>
            <w:r w:rsidRPr="007D6318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7D6318">
              <w:instrText xml:space="preserve"> FORMTEXT </w:instrText>
            </w:r>
            <w:r w:rsidRPr="007D6318">
              <w:fldChar w:fldCharType="separate"/>
            </w:r>
            <w:r w:rsidRPr="007D6318">
              <w:rPr>
                <w:noProof/>
              </w:rPr>
              <w:t>Address line 1</w:t>
            </w:r>
            <w:r w:rsidRPr="007D6318">
              <w:fldChar w:fldCharType="end"/>
            </w:r>
          </w:p>
          <w:p w14:paraId="6E485645" w14:textId="77777777" w:rsidR="00D10B78" w:rsidRPr="007D6318" w:rsidRDefault="00D10B78" w:rsidP="000F6454">
            <w:pPr>
              <w:keepNext w:val="0"/>
              <w:keepLines w:val="0"/>
            </w:pPr>
            <w:r w:rsidRPr="007D6318"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7D6318">
              <w:instrText xml:space="preserve"> FORMTEXT </w:instrText>
            </w:r>
            <w:r w:rsidRPr="007D6318">
              <w:fldChar w:fldCharType="separate"/>
            </w:r>
            <w:r w:rsidRPr="007D6318">
              <w:rPr>
                <w:noProof/>
              </w:rPr>
              <w:t>Address line 2</w:t>
            </w:r>
            <w:r w:rsidRPr="007D6318">
              <w:fldChar w:fldCharType="end"/>
            </w:r>
          </w:p>
        </w:tc>
      </w:tr>
      <w:tr w:rsidR="007D6318" w:rsidRPr="007D6318" w14:paraId="0B184F53" w14:textId="77777777" w:rsidTr="00B54AF1">
        <w:tc>
          <w:tcPr>
            <w:tcW w:w="2500" w:type="pct"/>
          </w:tcPr>
          <w:p w14:paraId="114C8F3F" w14:textId="77777777" w:rsidR="00D10B78" w:rsidRPr="007D6318" w:rsidRDefault="00D10B78" w:rsidP="000F6454">
            <w:pPr>
              <w:keepNext w:val="0"/>
              <w:keepLines w:val="0"/>
            </w:pPr>
            <w:r w:rsidRPr="007D6318">
              <w:rPr>
                <w:b/>
              </w:rPr>
              <w:t>Email:</w:t>
            </w:r>
            <w:r w:rsidRPr="007D6318">
              <w:t xml:space="preserve"> </w:t>
            </w:r>
            <w:r w:rsidRPr="007D6318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 w:rsidRPr="007D6318">
              <w:instrText xml:space="preserve"> FORMTEXT </w:instrText>
            </w:r>
            <w:r w:rsidRPr="007D6318">
              <w:fldChar w:fldCharType="separate"/>
            </w:r>
            <w:r w:rsidRPr="007D6318">
              <w:rPr>
                <w:noProof/>
              </w:rPr>
              <w:t> </w:t>
            </w:r>
            <w:r w:rsidRPr="007D6318">
              <w:rPr>
                <w:noProof/>
              </w:rPr>
              <w:t> </w:t>
            </w:r>
            <w:r w:rsidRPr="007D6318">
              <w:rPr>
                <w:noProof/>
              </w:rPr>
              <w:t> </w:t>
            </w:r>
            <w:r w:rsidRPr="007D6318">
              <w:rPr>
                <w:noProof/>
              </w:rPr>
              <w:t> </w:t>
            </w:r>
            <w:r w:rsidRPr="007D6318">
              <w:rPr>
                <w:noProof/>
              </w:rPr>
              <w:t> </w:t>
            </w:r>
            <w:r w:rsidRPr="007D6318">
              <w:fldChar w:fldCharType="end"/>
            </w:r>
            <w:bookmarkEnd w:id="11"/>
          </w:p>
        </w:tc>
        <w:tc>
          <w:tcPr>
            <w:tcW w:w="2500" w:type="pct"/>
          </w:tcPr>
          <w:p w14:paraId="41203183" w14:textId="77777777" w:rsidR="00D10B78" w:rsidRPr="007D6318" w:rsidRDefault="00D10B78" w:rsidP="000F6454">
            <w:pPr>
              <w:keepNext w:val="0"/>
              <w:keepLines w:val="0"/>
            </w:pPr>
            <w:r w:rsidRPr="007D6318">
              <w:rPr>
                <w:b/>
              </w:rPr>
              <w:t>Email:</w:t>
            </w:r>
            <w:r w:rsidRPr="007D6318">
              <w:t xml:space="preserve"> </w:t>
            </w:r>
            <w:r w:rsidRPr="007D6318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D6318">
              <w:instrText xml:space="preserve"> FORMTEXT </w:instrText>
            </w:r>
            <w:r w:rsidRPr="007D6318">
              <w:fldChar w:fldCharType="separate"/>
            </w:r>
            <w:r w:rsidRPr="007D6318">
              <w:rPr>
                <w:noProof/>
              </w:rPr>
              <w:t> </w:t>
            </w:r>
            <w:r w:rsidRPr="007D6318">
              <w:rPr>
                <w:noProof/>
              </w:rPr>
              <w:t> </w:t>
            </w:r>
            <w:r w:rsidRPr="007D6318">
              <w:rPr>
                <w:noProof/>
              </w:rPr>
              <w:t> </w:t>
            </w:r>
            <w:r w:rsidRPr="007D6318">
              <w:rPr>
                <w:noProof/>
              </w:rPr>
              <w:t> </w:t>
            </w:r>
            <w:r w:rsidRPr="007D6318">
              <w:rPr>
                <w:noProof/>
              </w:rPr>
              <w:t> </w:t>
            </w:r>
            <w:r w:rsidRPr="007D6318">
              <w:fldChar w:fldCharType="end"/>
            </w:r>
          </w:p>
        </w:tc>
      </w:tr>
      <w:tr w:rsidR="007D6318" w:rsidRPr="007D6318" w14:paraId="10536868" w14:textId="77777777" w:rsidTr="00B54AF1">
        <w:tc>
          <w:tcPr>
            <w:tcW w:w="2500" w:type="pct"/>
          </w:tcPr>
          <w:p w14:paraId="3EA7E9BC" w14:textId="77777777" w:rsidR="00D10B78" w:rsidRPr="007D6318" w:rsidRDefault="00D10B78" w:rsidP="000F6454">
            <w:pPr>
              <w:keepNext w:val="0"/>
              <w:keepLines w:val="0"/>
            </w:pPr>
            <w:r w:rsidRPr="007D6318">
              <w:rPr>
                <w:b/>
              </w:rPr>
              <w:t>Phone:</w:t>
            </w:r>
            <w:r w:rsidRPr="007D6318">
              <w:t xml:space="preserve"> </w:t>
            </w:r>
            <w:r w:rsidRPr="007D6318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 w:rsidRPr="007D6318">
              <w:instrText xml:space="preserve"> FORMTEXT </w:instrText>
            </w:r>
            <w:r w:rsidRPr="007D6318">
              <w:fldChar w:fldCharType="separate"/>
            </w:r>
            <w:r w:rsidRPr="007D6318">
              <w:rPr>
                <w:noProof/>
              </w:rPr>
              <w:t> </w:t>
            </w:r>
            <w:r w:rsidRPr="007D6318">
              <w:rPr>
                <w:noProof/>
              </w:rPr>
              <w:t> </w:t>
            </w:r>
            <w:r w:rsidRPr="007D6318">
              <w:rPr>
                <w:noProof/>
              </w:rPr>
              <w:t> </w:t>
            </w:r>
            <w:r w:rsidRPr="007D6318">
              <w:rPr>
                <w:noProof/>
              </w:rPr>
              <w:t> </w:t>
            </w:r>
            <w:r w:rsidRPr="007D6318">
              <w:rPr>
                <w:noProof/>
              </w:rPr>
              <w:t> </w:t>
            </w:r>
            <w:r w:rsidRPr="007D6318">
              <w:fldChar w:fldCharType="end"/>
            </w:r>
            <w:bookmarkEnd w:id="12"/>
          </w:p>
        </w:tc>
        <w:tc>
          <w:tcPr>
            <w:tcW w:w="2500" w:type="pct"/>
          </w:tcPr>
          <w:p w14:paraId="4ABEAF2F" w14:textId="77777777" w:rsidR="00D10B78" w:rsidRPr="007D6318" w:rsidRDefault="00D10B78" w:rsidP="000F6454">
            <w:pPr>
              <w:keepNext w:val="0"/>
              <w:keepLines w:val="0"/>
            </w:pPr>
            <w:r w:rsidRPr="007D6318">
              <w:rPr>
                <w:b/>
              </w:rPr>
              <w:t>Phone:</w:t>
            </w:r>
            <w:r w:rsidRPr="007D6318">
              <w:t xml:space="preserve"> </w:t>
            </w:r>
            <w:r w:rsidRPr="007D6318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7D6318">
              <w:instrText xml:space="preserve"> FORMTEXT </w:instrText>
            </w:r>
            <w:r w:rsidRPr="007D6318">
              <w:fldChar w:fldCharType="separate"/>
            </w:r>
            <w:r w:rsidRPr="007D6318">
              <w:rPr>
                <w:noProof/>
              </w:rPr>
              <w:t> </w:t>
            </w:r>
            <w:r w:rsidRPr="007D6318">
              <w:rPr>
                <w:noProof/>
              </w:rPr>
              <w:t> </w:t>
            </w:r>
            <w:r w:rsidRPr="007D6318">
              <w:rPr>
                <w:noProof/>
              </w:rPr>
              <w:t> </w:t>
            </w:r>
            <w:r w:rsidRPr="007D6318">
              <w:rPr>
                <w:noProof/>
              </w:rPr>
              <w:t> </w:t>
            </w:r>
            <w:r w:rsidRPr="007D6318">
              <w:rPr>
                <w:noProof/>
              </w:rPr>
              <w:t> </w:t>
            </w:r>
            <w:r w:rsidRPr="007D6318">
              <w:fldChar w:fldCharType="end"/>
            </w:r>
          </w:p>
        </w:tc>
      </w:tr>
      <w:tr w:rsidR="00D10B78" w:rsidRPr="007D6318" w14:paraId="00A6895A" w14:textId="77777777" w:rsidTr="00B54AF1">
        <w:tc>
          <w:tcPr>
            <w:tcW w:w="2500" w:type="pct"/>
          </w:tcPr>
          <w:p w14:paraId="6AD91873" w14:textId="77777777" w:rsidR="00D10B78" w:rsidRPr="007D6318" w:rsidRDefault="00D10B78" w:rsidP="000F6454">
            <w:pPr>
              <w:keepNext w:val="0"/>
              <w:keepLines w:val="0"/>
            </w:pPr>
            <w:r w:rsidRPr="007D6318">
              <w:rPr>
                <w:b/>
              </w:rPr>
              <w:t>Fax:</w:t>
            </w:r>
            <w:r w:rsidRPr="007D6318">
              <w:t xml:space="preserve"> </w:t>
            </w:r>
            <w:r w:rsidRPr="007D6318"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3" w:name="Text14"/>
            <w:r w:rsidRPr="007D6318">
              <w:instrText xml:space="preserve"> FORMTEXT </w:instrText>
            </w:r>
            <w:r w:rsidRPr="007D6318">
              <w:fldChar w:fldCharType="separate"/>
            </w:r>
            <w:r w:rsidRPr="007D6318">
              <w:rPr>
                <w:noProof/>
              </w:rPr>
              <w:t> </w:t>
            </w:r>
            <w:r w:rsidRPr="007D6318">
              <w:rPr>
                <w:noProof/>
              </w:rPr>
              <w:t> </w:t>
            </w:r>
            <w:r w:rsidRPr="007D6318">
              <w:rPr>
                <w:noProof/>
              </w:rPr>
              <w:t> </w:t>
            </w:r>
            <w:r w:rsidRPr="007D6318">
              <w:rPr>
                <w:noProof/>
              </w:rPr>
              <w:t> </w:t>
            </w:r>
            <w:r w:rsidRPr="007D6318">
              <w:rPr>
                <w:noProof/>
              </w:rPr>
              <w:t> </w:t>
            </w:r>
            <w:r w:rsidRPr="007D6318">
              <w:fldChar w:fldCharType="end"/>
            </w:r>
            <w:bookmarkEnd w:id="13"/>
          </w:p>
        </w:tc>
        <w:tc>
          <w:tcPr>
            <w:tcW w:w="2500" w:type="pct"/>
          </w:tcPr>
          <w:p w14:paraId="258BD63C" w14:textId="77777777" w:rsidR="00D10B78" w:rsidRPr="007D6318" w:rsidRDefault="00D10B78" w:rsidP="000F6454">
            <w:pPr>
              <w:keepNext w:val="0"/>
              <w:keepLines w:val="0"/>
            </w:pPr>
            <w:r w:rsidRPr="007D6318">
              <w:rPr>
                <w:b/>
              </w:rPr>
              <w:t>Fax:</w:t>
            </w:r>
            <w:r w:rsidRPr="007D6318">
              <w:t xml:space="preserve"> </w:t>
            </w:r>
            <w:r w:rsidRPr="007D6318"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7D6318">
              <w:instrText xml:space="preserve"> FORMTEXT </w:instrText>
            </w:r>
            <w:r w:rsidRPr="007D6318">
              <w:fldChar w:fldCharType="separate"/>
            </w:r>
            <w:r w:rsidRPr="007D6318">
              <w:rPr>
                <w:noProof/>
              </w:rPr>
              <w:t> </w:t>
            </w:r>
            <w:r w:rsidRPr="007D6318">
              <w:rPr>
                <w:noProof/>
              </w:rPr>
              <w:t> </w:t>
            </w:r>
            <w:r w:rsidRPr="007D6318">
              <w:rPr>
                <w:noProof/>
              </w:rPr>
              <w:t> </w:t>
            </w:r>
            <w:r w:rsidRPr="007D6318">
              <w:rPr>
                <w:noProof/>
              </w:rPr>
              <w:t> </w:t>
            </w:r>
            <w:r w:rsidRPr="007D6318">
              <w:rPr>
                <w:noProof/>
              </w:rPr>
              <w:t> </w:t>
            </w:r>
            <w:r w:rsidRPr="007D6318">
              <w:fldChar w:fldCharType="end"/>
            </w:r>
          </w:p>
        </w:tc>
      </w:tr>
    </w:tbl>
    <w:p w14:paraId="0FEFF519" w14:textId="77777777" w:rsidR="00014FAD" w:rsidRDefault="00014FAD" w:rsidP="000F6454">
      <w:pPr>
        <w:pStyle w:val="Heading"/>
        <w:keepNext w:val="0"/>
        <w:keepLines w:val="0"/>
      </w:pPr>
      <w:r w:rsidRPr="00B8215E">
        <w:t>Attachments</w:t>
      </w:r>
    </w:p>
    <w:p w14:paraId="039A8ACA" w14:textId="77777777" w:rsidR="00014FAD" w:rsidRPr="00DF1BEE" w:rsidRDefault="00014FAD" w:rsidP="000F6454">
      <w:pPr>
        <w:keepNext w:val="0"/>
        <w:keepLines w:val="0"/>
      </w:pPr>
      <w:r w:rsidRPr="00014FAD">
        <w:t>Attached to this letter, you will find the following:</w:t>
      </w:r>
    </w:p>
    <w:p w14:paraId="5ACB2A08" w14:textId="77777777" w:rsidR="00014FAD" w:rsidRPr="007D6318" w:rsidRDefault="00014FAD" w:rsidP="000F6454">
      <w:pPr>
        <w:pStyle w:val="ListParagraph"/>
        <w:keepNext w:val="0"/>
        <w:keepLines w:val="0"/>
        <w:numPr>
          <w:ilvl w:val="0"/>
          <w:numId w:val="16"/>
        </w:numPr>
      </w:pPr>
      <w:r w:rsidRPr="007D6318">
        <w:t xml:space="preserve">The </w:t>
      </w:r>
      <w:r w:rsidR="00EF0C8E">
        <w:t>F</w:t>
      </w:r>
      <w:r w:rsidRPr="007D6318">
        <w:t xml:space="preserve">unctional </w:t>
      </w:r>
      <w:r w:rsidR="00EF0C8E">
        <w:t>S</w:t>
      </w:r>
      <w:r w:rsidRPr="007D6318">
        <w:t xml:space="preserve">creen </w:t>
      </w:r>
      <w:r w:rsidR="00EF0C8E">
        <w:t>with Eligibility R</w:t>
      </w:r>
      <w:r w:rsidRPr="007D6318">
        <w:t>eport</w:t>
      </w:r>
    </w:p>
    <w:p w14:paraId="3F185168" w14:textId="77777777" w:rsidR="00014FAD" w:rsidRPr="007D6318" w:rsidRDefault="00014FAD" w:rsidP="000F6454">
      <w:pPr>
        <w:pStyle w:val="ListParagraph"/>
        <w:keepNext w:val="0"/>
        <w:keepLines w:val="0"/>
        <w:numPr>
          <w:ilvl w:val="0"/>
          <w:numId w:val="16"/>
        </w:numPr>
      </w:pPr>
      <w:r w:rsidRPr="007D6318">
        <w:t>Fair Hearings with the Wisconsin Division of Hearings and Appeals (DHA)</w:t>
      </w:r>
    </w:p>
    <w:p w14:paraId="22F7D282" w14:textId="77777777" w:rsidR="00014FAD" w:rsidRPr="007D6318" w:rsidRDefault="00014FAD" w:rsidP="000F6454">
      <w:pPr>
        <w:pStyle w:val="ListParagraph"/>
        <w:keepNext w:val="0"/>
        <w:keepLines w:val="0"/>
        <w:numPr>
          <w:ilvl w:val="0"/>
          <w:numId w:val="16"/>
        </w:numPr>
      </w:pPr>
      <w:r w:rsidRPr="007D6318">
        <w:t>Participant Rights and Responsibilities Notification,</w:t>
      </w:r>
      <w:r>
        <w:t xml:space="preserve"> F-20985</w:t>
      </w:r>
      <w:r w:rsidRPr="007D6318">
        <w:t xml:space="preserve"> (available in English, </w:t>
      </w:r>
      <w:r>
        <w:t xml:space="preserve">Hmong, and </w:t>
      </w:r>
      <w:r w:rsidRPr="007D6318">
        <w:t>Spanish)</w:t>
      </w:r>
    </w:p>
    <w:p w14:paraId="185382E5" w14:textId="77777777" w:rsidR="00014FAD" w:rsidRPr="00B8215E" w:rsidRDefault="00014FAD" w:rsidP="000F6454">
      <w:pPr>
        <w:pStyle w:val="Heading"/>
        <w:keepNext w:val="0"/>
        <w:keepLines w:val="0"/>
      </w:pPr>
      <w:r w:rsidRPr="00B8215E">
        <w:t>Federal Regulations</w:t>
      </w:r>
    </w:p>
    <w:p w14:paraId="56D15179" w14:textId="77777777" w:rsidR="00B606F4" w:rsidRPr="0033053F" w:rsidRDefault="00014FAD" w:rsidP="000F6454">
      <w:pPr>
        <w:keepNext w:val="0"/>
        <w:keepLines w:val="0"/>
      </w:pPr>
      <w:r>
        <w:t xml:space="preserve">The program described in this </w:t>
      </w:r>
      <w:r w:rsidR="00C972E0">
        <w:t>letter</w:t>
      </w:r>
      <w:r>
        <w:t xml:space="preserve"> is governed by the following federal regulations: </w:t>
      </w:r>
      <w:r w:rsidRPr="007D6318">
        <w:t>§ 1915(c); § 1915(b)(4) Social Security Act [42 U.S.C. 1396n]; 42 CFR §431.213</w:t>
      </w:r>
      <w:proofErr w:type="gramStart"/>
      <w:r>
        <w:t>.</w:t>
      </w:r>
      <w:r w:rsidRPr="007D6318">
        <w:t xml:space="preserve">   </w:t>
      </w:r>
      <w:proofErr w:type="gramEnd"/>
      <w:r w:rsidR="0033053F">
        <w:br w:type="page"/>
      </w:r>
    </w:p>
    <w:p w14:paraId="372F7755" w14:textId="77777777" w:rsidR="000E5F47" w:rsidRPr="007D6318" w:rsidRDefault="00167430" w:rsidP="000F6454">
      <w:pPr>
        <w:pStyle w:val="LetterTitle"/>
        <w:keepNext w:val="0"/>
        <w:keepLines w:val="0"/>
      </w:pPr>
      <w:r w:rsidRPr="007D6318">
        <w:lastRenderedPageBreak/>
        <w:t>Fair Hearings with the Wisconsin Division of Hearings and Appeals</w:t>
      </w:r>
      <w:r w:rsidR="00AF57D1" w:rsidRPr="007D6318">
        <w:t xml:space="preserve"> (DHA)</w:t>
      </w:r>
      <w:r w:rsidR="000E5F47" w:rsidRPr="007D6318"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7015"/>
      </w:tblGrid>
      <w:tr w:rsidR="007D6318" w:rsidRPr="007D6318" w14:paraId="63F26EEB" w14:textId="77777777" w:rsidTr="003C6F3A">
        <w:trPr>
          <w:trHeight w:val="746"/>
        </w:trPr>
        <w:tc>
          <w:tcPr>
            <w:tcW w:w="2335" w:type="dxa"/>
            <w:shd w:val="clear" w:color="auto" w:fill="E7E6E6" w:themeFill="background2"/>
          </w:tcPr>
          <w:p w14:paraId="3301D2B1" w14:textId="77777777" w:rsidR="005200DB" w:rsidRPr="007D6318" w:rsidRDefault="005200DB" w:rsidP="000F6454">
            <w:pPr>
              <w:pStyle w:val="Tableheading"/>
              <w:keepNext w:val="0"/>
              <w:keepLines w:val="0"/>
            </w:pPr>
            <w:r w:rsidRPr="007D6318">
              <w:t xml:space="preserve">What is a fair hearing? </w:t>
            </w:r>
          </w:p>
        </w:tc>
        <w:tc>
          <w:tcPr>
            <w:tcW w:w="7015" w:type="dxa"/>
            <w:vAlign w:val="center"/>
          </w:tcPr>
          <w:p w14:paraId="67FCAFD5" w14:textId="77777777" w:rsidR="005200DB" w:rsidRPr="007D6318" w:rsidRDefault="005200DB" w:rsidP="000F6454">
            <w:pPr>
              <w:keepNext w:val="0"/>
              <w:keepLines w:val="0"/>
            </w:pPr>
            <w:r w:rsidRPr="007D6318">
              <w:t xml:space="preserve">A fair hearing gives you the chance to </w:t>
            </w:r>
            <w:r w:rsidR="003E2433">
              <w:t>say</w:t>
            </w:r>
            <w:r w:rsidR="003E2433" w:rsidRPr="007D6318">
              <w:t xml:space="preserve"> </w:t>
            </w:r>
            <w:r w:rsidRPr="007D6318">
              <w:t xml:space="preserve">why </w:t>
            </w:r>
            <w:r w:rsidR="00D010BE" w:rsidRPr="007D6318">
              <w:t xml:space="preserve">you disagree with </w:t>
            </w:r>
            <w:r w:rsidR="00BC26EC">
              <w:t>a</w:t>
            </w:r>
            <w:r w:rsidRPr="007D6318">
              <w:t xml:space="preserve"> decision affecting your child</w:t>
            </w:r>
            <w:r w:rsidR="00CB5344">
              <w:t>’s eligibility</w:t>
            </w:r>
            <w:r w:rsidRPr="007D6318">
              <w:t>.</w:t>
            </w:r>
          </w:p>
        </w:tc>
      </w:tr>
    </w:tbl>
    <w:p w14:paraId="669626D4" w14:textId="77777777" w:rsidR="005200DB" w:rsidRPr="007D6318" w:rsidRDefault="005200DB" w:rsidP="000F6454">
      <w:pPr>
        <w:keepNext w:val="0"/>
        <w:keepLines w:val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7015"/>
      </w:tblGrid>
      <w:tr w:rsidR="007D6318" w:rsidRPr="007D6318" w14:paraId="760BC538" w14:textId="77777777" w:rsidTr="003C6F3A">
        <w:trPr>
          <w:trHeight w:val="1268"/>
        </w:trPr>
        <w:tc>
          <w:tcPr>
            <w:tcW w:w="2335" w:type="dxa"/>
            <w:shd w:val="clear" w:color="auto" w:fill="E7E6E6" w:themeFill="background2"/>
          </w:tcPr>
          <w:p w14:paraId="295C7DB7" w14:textId="77777777" w:rsidR="00092874" w:rsidRPr="007D6318" w:rsidRDefault="00014FAD" w:rsidP="000F6454">
            <w:pPr>
              <w:pStyle w:val="Tableheading"/>
              <w:keepNext w:val="0"/>
              <w:keepLines w:val="0"/>
            </w:pPr>
            <w:r>
              <w:t>W</w:t>
            </w:r>
            <w:r w:rsidR="00092874" w:rsidRPr="007D6318">
              <w:t>hen do</w:t>
            </w:r>
            <w:r w:rsidR="007B45FD" w:rsidRPr="007D6318">
              <w:t xml:space="preserve">es DHA need to receive my </w:t>
            </w:r>
            <w:r w:rsidR="00092874" w:rsidRPr="007D6318">
              <w:t>request</w:t>
            </w:r>
            <w:r w:rsidR="007B45FD" w:rsidRPr="007D6318">
              <w:t xml:space="preserve"> for</w:t>
            </w:r>
            <w:r w:rsidR="00092874" w:rsidRPr="007D6318">
              <w:t xml:space="preserve"> a fair hearing</w:t>
            </w:r>
            <w:r w:rsidR="00876D63" w:rsidRPr="007D6318">
              <w:t xml:space="preserve">? </w:t>
            </w:r>
          </w:p>
        </w:tc>
        <w:tc>
          <w:tcPr>
            <w:tcW w:w="7015" w:type="dxa"/>
            <w:vAlign w:val="center"/>
          </w:tcPr>
          <w:p w14:paraId="5C4FA221" w14:textId="77777777" w:rsidR="00092874" w:rsidRPr="007D6318" w:rsidRDefault="00EF0C8E" w:rsidP="000F6454">
            <w:pPr>
              <w:keepNext w:val="0"/>
              <w:keepLines w:val="0"/>
            </w:pPr>
            <w:r>
              <w:t xml:space="preserve">To make sure your request for a fair hearing occurs, </w:t>
            </w:r>
            <w:r w:rsidR="00092874" w:rsidRPr="007D6318">
              <w:t xml:space="preserve">DHA must receive your </w:t>
            </w:r>
            <w:r w:rsidR="00D7312B" w:rsidRPr="007D6318">
              <w:t xml:space="preserve">request for a </w:t>
            </w:r>
            <w:r w:rsidR="003C6F3A" w:rsidRPr="007D6318">
              <w:t xml:space="preserve">fair </w:t>
            </w:r>
            <w:r w:rsidR="00D7312B" w:rsidRPr="007D6318">
              <w:t xml:space="preserve">hearing by the date listed </w:t>
            </w:r>
            <w:r w:rsidR="00C04823">
              <w:t>under “</w:t>
            </w:r>
            <w:r w:rsidR="00AC209B">
              <w:t xml:space="preserve">Options </w:t>
            </w:r>
            <w:r w:rsidR="0092713B">
              <w:t>if You Disagree</w:t>
            </w:r>
            <w:r w:rsidR="0033053F">
              <w:t xml:space="preserve">” </w:t>
            </w:r>
            <w:r w:rsidR="00014FAD">
              <w:t>in</w:t>
            </w:r>
            <w:r w:rsidR="00D7312B" w:rsidRPr="007D6318">
              <w:t xml:space="preserve"> the attached letter</w:t>
            </w:r>
            <w:r w:rsidR="00AC209B">
              <w:t>.</w:t>
            </w:r>
            <w:r w:rsidR="009110BB" w:rsidRPr="007D6318">
              <w:t xml:space="preserve"> A request</w:t>
            </w:r>
            <w:r w:rsidR="007B45FD" w:rsidRPr="007D6318">
              <w:t xml:space="preserve"> received</w:t>
            </w:r>
            <w:r w:rsidR="00092874" w:rsidRPr="007D6318">
              <w:t xml:space="preserve"> after this </w:t>
            </w:r>
            <w:r>
              <w:t>date</w:t>
            </w:r>
            <w:r w:rsidRPr="007D6318">
              <w:t xml:space="preserve"> </w:t>
            </w:r>
            <w:proofErr w:type="gramStart"/>
            <w:r w:rsidR="007B45FD" w:rsidRPr="007D6318">
              <w:t xml:space="preserve">is not guaranteed to be </w:t>
            </w:r>
            <w:r w:rsidR="00092874" w:rsidRPr="007D6318">
              <w:t>heard</w:t>
            </w:r>
            <w:proofErr w:type="gramEnd"/>
            <w:r w:rsidR="00092874" w:rsidRPr="007D6318">
              <w:t xml:space="preserve">. </w:t>
            </w:r>
          </w:p>
        </w:tc>
      </w:tr>
    </w:tbl>
    <w:p w14:paraId="3C99F180" w14:textId="77777777" w:rsidR="00BC2163" w:rsidRPr="007D6318" w:rsidRDefault="00BC2163" w:rsidP="000F6454">
      <w:pPr>
        <w:keepNext w:val="0"/>
        <w:keepLines w:val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7015"/>
      </w:tblGrid>
      <w:tr w:rsidR="007D6318" w:rsidRPr="007D6318" w14:paraId="4512FEA5" w14:textId="77777777" w:rsidTr="00BC2163">
        <w:tc>
          <w:tcPr>
            <w:tcW w:w="2335" w:type="dxa"/>
            <w:shd w:val="clear" w:color="auto" w:fill="E7E6E6" w:themeFill="background2"/>
            <w:vAlign w:val="center"/>
          </w:tcPr>
          <w:p w14:paraId="78D29496" w14:textId="77777777" w:rsidR="00125982" w:rsidRPr="007D6318" w:rsidRDefault="00125982" w:rsidP="000F6454">
            <w:pPr>
              <w:pStyle w:val="Tableheading"/>
              <w:keepNext w:val="0"/>
              <w:keepLines w:val="0"/>
            </w:pPr>
            <w:r w:rsidRPr="007D6318">
              <w:t xml:space="preserve">How do I request a </w:t>
            </w:r>
            <w:r w:rsidR="00975CA4" w:rsidRPr="007D6318">
              <w:t xml:space="preserve">fair </w:t>
            </w:r>
            <w:r w:rsidRPr="007D6318">
              <w:t>hearing?</w:t>
            </w:r>
          </w:p>
        </w:tc>
        <w:tc>
          <w:tcPr>
            <w:tcW w:w="7015" w:type="dxa"/>
            <w:vAlign w:val="center"/>
          </w:tcPr>
          <w:p w14:paraId="419B3D92" w14:textId="77777777" w:rsidR="00AB1D27" w:rsidRPr="007D6318" w:rsidRDefault="00D5614B" w:rsidP="000F6454">
            <w:pPr>
              <w:keepNext w:val="0"/>
              <w:keepLines w:val="0"/>
            </w:pPr>
            <w:r w:rsidRPr="007D6318">
              <w:t xml:space="preserve">Your request for a </w:t>
            </w:r>
            <w:r w:rsidR="003C6F3A" w:rsidRPr="007D6318">
              <w:t xml:space="preserve">fair </w:t>
            </w:r>
            <w:r w:rsidRPr="007D6318">
              <w:t xml:space="preserve">hearing must be made in writing and must be signed and dated, using one of the following options:  </w:t>
            </w:r>
          </w:p>
          <w:p w14:paraId="7B95E646" w14:textId="77777777" w:rsidR="00BB64D1" w:rsidRDefault="00BC2163" w:rsidP="000F6454">
            <w:pPr>
              <w:pStyle w:val="ListParagraph"/>
              <w:keepNext w:val="0"/>
              <w:keepLines w:val="0"/>
              <w:numPr>
                <w:ilvl w:val="0"/>
                <w:numId w:val="18"/>
              </w:numPr>
              <w:ind w:left="346"/>
            </w:pPr>
            <w:r w:rsidRPr="007D6318">
              <w:t xml:space="preserve">Submit a DHA Request for Fair Hearing form, found on the DHA website at </w:t>
            </w:r>
            <w:hyperlink r:id="rId24" w:history="1">
              <w:r w:rsidR="006212CF" w:rsidRPr="006212CF">
                <w:rPr>
                  <w:rStyle w:val="Hyperlink"/>
                </w:rPr>
                <w:t>doa.wi.gov/Pages/LicensesHearings/DHAWFSRequestingaHearing.</w:t>
              </w:r>
              <w:r w:rsidR="003809E8">
                <w:rPr>
                  <w:rStyle w:val="Hyperlink"/>
                </w:rPr>
                <w:br/>
              </w:r>
              <w:proofErr w:type="gramStart"/>
              <w:r w:rsidR="006212CF" w:rsidRPr="006212CF">
                <w:rPr>
                  <w:rStyle w:val="Hyperlink"/>
                </w:rPr>
                <w:t>aspx</w:t>
              </w:r>
              <w:proofErr w:type="gramEnd"/>
            </w:hyperlink>
            <w:r w:rsidR="003809E8">
              <w:t>. T</w:t>
            </w:r>
            <w:r w:rsidRPr="007D6318">
              <w:t xml:space="preserve">his form is available in several languages. Be sure to sign and date the form and include a copy of this </w:t>
            </w:r>
            <w:r w:rsidR="00C972E0">
              <w:t>letter</w:t>
            </w:r>
            <w:r w:rsidR="00C972E0" w:rsidRPr="007D6318">
              <w:t xml:space="preserve"> </w:t>
            </w:r>
            <w:r w:rsidRPr="007D6318">
              <w:t xml:space="preserve">when you </w:t>
            </w:r>
            <w:r w:rsidR="00C305B1" w:rsidRPr="007D6318">
              <w:t xml:space="preserve">send </w:t>
            </w:r>
            <w:r w:rsidRPr="007D6318">
              <w:t>the form</w:t>
            </w:r>
            <w:r w:rsidR="003809E8">
              <w:t>.</w:t>
            </w:r>
          </w:p>
          <w:p w14:paraId="40AFFC46" w14:textId="77777777" w:rsidR="00BC2163" w:rsidRPr="007D6318" w:rsidRDefault="0033053F" w:rsidP="000F6454">
            <w:pPr>
              <w:keepNext w:val="0"/>
              <w:keepLines w:val="0"/>
            </w:pPr>
            <w:r>
              <w:t>OR</w:t>
            </w:r>
          </w:p>
          <w:p w14:paraId="3A6DD230" w14:textId="77777777" w:rsidR="00125982" w:rsidRPr="007D6318" w:rsidRDefault="00BC2163" w:rsidP="000F6454">
            <w:pPr>
              <w:pStyle w:val="ListParagraph"/>
              <w:keepNext w:val="0"/>
              <w:keepLines w:val="0"/>
              <w:numPr>
                <w:ilvl w:val="0"/>
                <w:numId w:val="18"/>
              </w:numPr>
              <w:ind w:left="346"/>
            </w:pPr>
            <w:r w:rsidRPr="007D6318">
              <w:t xml:space="preserve">Write on </w:t>
            </w:r>
            <w:r w:rsidR="00AC209B">
              <w:t xml:space="preserve">a copy of this </w:t>
            </w:r>
            <w:r w:rsidR="00C972E0">
              <w:t xml:space="preserve">letter </w:t>
            </w:r>
            <w:r w:rsidR="008E0693">
              <w:t>or on a</w:t>
            </w:r>
            <w:r w:rsidR="006862B7">
              <w:t xml:space="preserve"> separate</w:t>
            </w:r>
            <w:r w:rsidR="008E0693">
              <w:t xml:space="preserve"> piece of paper</w:t>
            </w:r>
            <w:r w:rsidRPr="007D6318">
              <w:t xml:space="preserve"> that you would like to request a </w:t>
            </w:r>
            <w:r w:rsidR="003C6F3A" w:rsidRPr="007D6318">
              <w:t xml:space="preserve">fair </w:t>
            </w:r>
            <w:r w:rsidRPr="007D6318">
              <w:t>hearing about the decision</w:t>
            </w:r>
            <w:r w:rsidR="00014FAD">
              <w:t xml:space="preserve"> described in</w:t>
            </w:r>
            <w:r w:rsidRPr="007D6318">
              <w:t xml:space="preserve"> this </w:t>
            </w:r>
            <w:r w:rsidR="00C972E0">
              <w:t>letter</w:t>
            </w:r>
            <w:r w:rsidRPr="007D6318">
              <w:t>. Be sure to sign your name and write the date</w:t>
            </w:r>
            <w:r w:rsidR="000C15A0">
              <w:t xml:space="preserve">. If you write on a separate piece of paper, please </w:t>
            </w:r>
            <w:r w:rsidRPr="007D6318">
              <w:t xml:space="preserve">include a copy of this </w:t>
            </w:r>
            <w:r w:rsidR="00C972E0">
              <w:t>letter</w:t>
            </w:r>
            <w:r w:rsidR="00C972E0" w:rsidRPr="007D6318">
              <w:t xml:space="preserve"> </w:t>
            </w:r>
            <w:r w:rsidRPr="007D6318">
              <w:t xml:space="preserve">when you </w:t>
            </w:r>
            <w:r w:rsidR="00C305B1" w:rsidRPr="007D6318">
              <w:t xml:space="preserve">send </w:t>
            </w:r>
            <w:r w:rsidRPr="007D6318">
              <w:t>your request.</w:t>
            </w:r>
          </w:p>
          <w:p w14:paraId="22253D3A" w14:textId="77777777" w:rsidR="00BC2163" w:rsidRPr="007D6318" w:rsidRDefault="00AB1D27" w:rsidP="000F6454">
            <w:pPr>
              <w:keepNext w:val="0"/>
              <w:keepLines w:val="0"/>
            </w:pPr>
            <w:r>
              <w:t>Once you have the materials ready to submit, m</w:t>
            </w:r>
            <w:r w:rsidR="00BC2163" w:rsidRPr="007D6318">
              <w:t xml:space="preserve">ail, </w:t>
            </w:r>
            <w:r w:rsidR="008C3BF1" w:rsidRPr="007D6318">
              <w:t xml:space="preserve">email, or </w:t>
            </w:r>
            <w:r w:rsidR="00BC2163" w:rsidRPr="007D6318">
              <w:t>fax your request to:</w:t>
            </w:r>
          </w:p>
          <w:p w14:paraId="09AA9FFB" w14:textId="77777777" w:rsidR="00BC2163" w:rsidRPr="007D6318" w:rsidRDefault="00B0334A" w:rsidP="000F6454">
            <w:pPr>
              <w:keepNext w:val="0"/>
              <w:keepLines w:val="0"/>
              <w:contextualSpacing/>
            </w:pPr>
            <w:r w:rsidRPr="007D6318">
              <w:t xml:space="preserve">Address: </w:t>
            </w:r>
            <w:r w:rsidR="00BC2163" w:rsidRPr="007D6318">
              <w:t xml:space="preserve">Wisconsin Division of Hearings and Appeals </w:t>
            </w:r>
          </w:p>
          <w:p w14:paraId="71C825B7" w14:textId="77777777" w:rsidR="00BC2163" w:rsidRPr="007D6318" w:rsidRDefault="00BC2163" w:rsidP="000F6454">
            <w:pPr>
              <w:keepNext w:val="0"/>
              <w:keepLines w:val="0"/>
              <w:contextualSpacing/>
            </w:pPr>
            <w:r w:rsidRPr="007D6318">
              <w:t>P.O. Box 7875</w:t>
            </w:r>
            <w:r w:rsidRPr="007D6318">
              <w:tab/>
            </w:r>
          </w:p>
          <w:p w14:paraId="265BCCE7" w14:textId="77777777" w:rsidR="00BC2163" w:rsidRPr="007D6318" w:rsidRDefault="00BC2163" w:rsidP="000F6454">
            <w:pPr>
              <w:keepNext w:val="0"/>
              <w:keepLines w:val="0"/>
              <w:contextualSpacing/>
            </w:pPr>
            <w:r w:rsidRPr="007D6318">
              <w:t>Madison, WI  53707-7875</w:t>
            </w:r>
          </w:p>
          <w:p w14:paraId="2AD0714B" w14:textId="77777777" w:rsidR="00BC2163" w:rsidRPr="007D6318" w:rsidRDefault="00B0334A" w:rsidP="000F6454">
            <w:pPr>
              <w:keepNext w:val="0"/>
              <w:keepLines w:val="0"/>
              <w:spacing w:before="240"/>
            </w:pPr>
            <w:r w:rsidRPr="007D6318">
              <w:t xml:space="preserve">Phone: </w:t>
            </w:r>
            <w:r w:rsidR="00BC2163" w:rsidRPr="007D6318">
              <w:t>608-266-7709</w:t>
            </w:r>
          </w:p>
          <w:p w14:paraId="199706A4" w14:textId="77777777" w:rsidR="00BC2163" w:rsidRPr="007D6318" w:rsidRDefault="00B0334A" w:rsidP="000F6454">
            <w:pPr>
              <w:keepNext w:val="0"/>
              <w:keepLines w:val="0"/>
            </w:pPr>
            <w:r w:rsidRPr="007D6318">
              <w:t xml:space="preserve">Fax: </w:t>
            </w:r>
            <w:r w:rsidR="00BC2163" w:rsidRPr="007D6318">
              <w:t>608-264-9885</w:t>
            </w:r>
          </w:p>
          <w:p w14:paraId="51E6847D" w14:textId="77777777" w:rsidR="00BC2163" w:rsidRDefault="00BC2163" w:rsidP="000F6454">
            <w:pPr>
              <w:keepNext w:val="0"/>
              <w:keepLines w:val="0"/>
              <w:rPr>
                <w:rStyle w:val="Hyperlink"/>
                <w:color w:val="auto"/>
              </w:rPr>
            </w:pPr>
            <w:r w:rsidRPr="007D6318">
              <w:t xml:space="preserve">Email: </w:t>
            </w:r>
            <w:hyperlink r:id="rId25" w:history="1">
              <w:r w:rsidRPr="007D6318">
                <w:rPr>
                  <w:rStyle w:val="Hyperlink"/>
                  <w:color w:val="auto"/>
                </w:rPr>
                <w:t>DHAMail@wisconsin.gov</w:t>
              </w:r>
            </w:hyperlink>
          </w:p>
          <w:p w14:paraId="1375911F" w14:textId="77777777" w:rsidR="00BC2163" w:rsidRPr="007D6318" w:rsidRDefault="006862B7" w:rsidP="000F6454">
            <w:pPr>
              <w:keepNext w:val="0"/>
              <w:keepLines w:val="0"/>
            </w:pPr>
            <w:r w:rsidRPr="0033053F">
              <w:t>Note:</w:t>
            </w:r>
            <w:r>
              <w:rPr>
                <w:b/>
              </w:rPr>
              <w:t xml:space="preserve"> </w:t>
            </w:r>
            <w:r w:rsidR="00BC2163" w:rsidRPr="007D6318">
              <w:t xml:space="preserve">If you plan to email your request, scan and email the </w:t>
            </w:r>
            <w:r w:rsidR="00BC2163" w:rsidRPr="006862B7">
              <w:rPr>
                <w:b/>
              </w:rPr>
              <w:t>signed</w:t>
            </w:r>
            <w:r w:rsidR="00BC2163" w:rsidRPr="0033053F">
              <w:rPr>
                <w:i/>
              </w:rPr>
              <w:t xml:space="preserve"> </w:t>
            </w:r>
            <w:r w:rsidR="00BC2163" w:rsidRPr="0033053F">
              <w:t>copy</w:t>
            </w:r>
            <w:r w:rsidR="00BC2163" w:rsidRPr="0033053F">
              <w:rPr>
                <w:i/>
              </w:rPr>
              <w:t>.</w:t>
            </w:r>
            <w:r w:rsidR="00BC2163" w:rsidRPr="007D6318">
              <w:t xml:space="preserve"> </w:t>
            </w:r>
          </w:p>
          <w:p w14:paraId="204D0058" w14:textId="77777777" w:rsidR="00676AA3" w:rsidRPr="007D6318" w:rsidRDefault="00BC2163" w:rsidP="000F6454">
            <w:pPr>
              <w:keepNext w:val="0"/>
              <w:keepLines w:val="0"/>
            </w:pPr>
            <w:r w:rsidRPr="007D6318">
              <w:t xml:space="preserve">Questions </w:t>
            </w:r>
            <w:proofErr w:type="gramStart"/>
            <w:r w:rsidRPr="007D6318">
              <w:t>can be directed</w:t>
            </w:r>
            <w:proofErr w:type="gramEnd"/>
            <w:r w:rsidRPr="007D6318">
              <w:t xml:space="preserve"> to DHA </w:t>
            </w:r>
            <w:r w:rsidR="003C6F3A" w:rsidRPr="007D6318">
              <w:t>at the contact information listed above.</w:t>
            </w:r>
          </w:p>
        </w:tc>
      </w:tr>
    </w:tbl>
    <w:p w14:paraId="04BFCF25" w14:textId="77777777" w:rsidR="00125982" w:rsidRPr="007D6318" w:rsidRDefault="00125982" w:rsidP="000F6454">
      <w:pPr>
        <w:keepNext w:val="0"/>
        <w:keepLines w:val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7015"/>
      </w:tblGrid>
      <w:tr w:rsidR="007D6318" w:rsidRPr="007D6318" w14:paraId="5B943FB6" w14:textId="77777777" w:rsidTr="00BC2163">
        <w:tc>
          <w:tcPr>
            <w:tcW w:w="2335" w:type="dxa"/>
            <w:shd w:val="clear" w:color="auto" w:fill="E7E6E6" w:themeFill="background2"/>
            <w:vAlign w:val="center"/>
          </w:tcPr>
          <w:p w14:paraId="4D7A71B1" w14:textId="77777777" w:rsidR="00125982" w:rsidRPr="007D6318" w:rsidRDefault="00C96B0D" w:rsidP="000F6454">
            <w:pPr>
              <w:pStyle w:val="Tableheading"/>
              <w:keepNext w:val="0"/>
              <w:keepLines w:val="0"/>
            </w:pPr>
            <w:r w:rsidRPr="007D6318">
              <w:t xml:space="preserve">When will my hearing </w:t>
            </w:r>
            <w:r w:rsidR="005200DB" w:rsidRPr="007D6318">
              <w:t>happen</w:t>
            </w:r>
            <w:r w:rsidRPr="007D6318">
              <w:t xml:space="preserve">? </w:t>
            </w:r>
          </w:p>
        </w:tc>
        <w:tc>
          <w:tcPr>
            <w:tcW w:w="7015" w:type="dxa"/>
            <w:vAlign w:val="center"/>
          </w:tcPr>
          <w:p w14:paraId="6D68766E" w14:textId="77777777" w:rsidR="00125982" w:rsidRPr="007D6318" w:rsidRDefault="002438B7" w:rsidP="000F6454">
            <w:pPr>
              <w:keepNext w:val="0"/>
              <w:keepLines w:val="0"/>
            </w:pPr>
            <w:r>
              <w:t>A h</w:t>
            </w:r>
            <w:r w:rsidR="00BC2163" w:rsidRPr="007D6318">
              <w:t xml:space="preserve">earing </w:t>
            </w:r>
            <w:proofErr w:type="gramStart"/>
            <w:r>
              <w:t xml:space="preserve">is </w:t>
            </w:r>
            <w:r w:rsidR="00BC2163" w:rsidRPr="007D6318">
              <w:t>usually held</w:t>
            </w:r>
            <w:proofErr w:type="gramEnd"/>
            <w:r w:rsidR="00BC2163" w:rsidRPr="007D6318">
              <w:t xml:space="preserve"> four to six weeks </w:t>
            </w:r>
            <w:r w:rsidR="00B84131">
              <w:t>after</w:t>
            </w:r>
            <w:r w:rsidR="00BC2163" w:rsidRPr="007D6318">
              <w:t xml:space="preserve"> the date DHA receives your fair hearing request.</w:t>
            </w:r>
          </w:p>
        </w:tc>
      </w:tr>
    </w:tbl>
    <w:p w14:paraId="615D1CBB" w14:textId="77777777" w:rsidR="00125982" w:rsidRPr="007D6318" w:rsidRDefault="00125982" w:rsidP="000F6454">
      <w:pPr>
        <w:keepNext w:val="0"/>
        <w:keepLines w:val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7015"/>
      </w:tblGrid>
      <w:tr w:rsidR="007D6318" w:rsidRPr="007D6318" w14:paraId="4F9385A3" w14:textId="77777777" w:rsidTr="0002122C">
        <w:tc>
          <w:tcPr>
            <w:tcW w:w="2335" w:type="dxa"/>
            <w:shd w:val="clear" w:color="auto" w:fill="E7E6E6" w:themeFill="background2"/>
            <w:vAlign w:val="center"/>
          </w:tcPr>
          <w:p w14:paraId="4C241630" w14:textId="77777777" w:rsidR="00BC2163" w:rsidRPr="007D6318" w:rsidRDefault="007B45FD" w:rsidP="000F6454">
            <w:pPr>
              <w:pStyle w:val="Tableheading"/>
              <w:keepNext w:val="0"/>
              <w:keepLines w:val="0"/>
            </w:pPr>
            <w:r w:rsidRPr="007D6318">
              <w:t xml:space="preserve">Will DHA let me know when they receive my request </w:t>
            </w:r>
            <w:r w:rsidRPr="007D6318">
              <w:lastRenderedPageBreak/>
              <w:t>and schedule my hearing?</w:t>
            </w:r>
          </w:p>
        </w:tc>
        <w:tc>
          <w:tcPr>
            <w:tcW w:w="7015" w:type="dxa"/>
            <w:vAlign w:val="center"/>
          </w:tcPr>
          <w:p w14:paraId="1F740AA1" w14:textId="77777777" w:rsidR="00BC2163" w:rsidRPr="007D6318" w:rsidRDefault="00BC2163" w:rsidP="000F6454">
            <w:pPr>
              <w:keepNext w:val="0"/>
              <w:keepLines w:val="0"/>
            </w:pPr>
            <w:r w:rsidRPr="007D6318">
              <w:lastRenderedPageBreak/>
              <w:t>DHA will send you two notices</w:t>
            </w:r>
            <w:r w:rsidR="00CC0A89">
              <w:t>:</w:t>
            </w:r>
          </w:p>
          <w:p w14:paraId="41C87823" w14:textId="77777777" w:rsidR="00F7625C" w:rsidRDefault="00BC2163" w:rsidP="000F6454">
            <w:pPr>
              <w:pStyle w:val="ListParagraph"/>
              <w:keepNext w:val="0"/>
              <w:keepLines w:val="0"/>
              <w:numPr>
                <w:ilvl w:val="0"/>
                <w:numId w:val="21"/>
              </w:numPr>
            </w:pPr>
            <w:r w:rsidRPr="007D6318">
              <w:t>The first notice will let you know they received your request</w:t>
            </w:r>
            <w:r w:rsidR="003E2433">
              <w:t>.</w:t>
            </w:r>
          </w:p>
          <w:p w14:paraId="42B5B2A7" w14:textId="77777777" w:rsidR="00BC2163" w:rsidRPr="007D6318" w:rsidRDefault="00BC2163" w:rsidP="000F6454">
            <w:pPr>
              <w:pStyle w:val="ListParagraph"/>
              <w:keepNext w:val="0"/>
              <w:keepLines w:val="0"/>
              <w:numPr>
                <w:ilvl w:val="0"/>
                <w:numId w:val="21"/>
              </w:numPr>
            </w:pPr>
            <w:r w:rsidRPr="007D6318">
              <w:t>The second notice will tell you the date and time of the hearing.</w:t>
            </w:r>
          </w:p>
        </w:tc>
      </w:tr>
    </w:tbl>
    <w:p w14:paraId="697A974D" w14:textId="77777777" w:rsidR="00125982" w:rsidRPr="007D6318" w:rsidRDefault="00125982" w:rsidP="000F6454">
      <w:pPr>
        <w:keepNext w:val="0"/>
        <w:keepLines w:val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7015"/>
      </w:tblGrid>
      <w:tr w:rsidR="007D6318" w:rsidRPr="007D6318" w14:paraId="06EC01DA" w14:textId="77777777" w:rsidTr="00B0334A">
        <w:tc>
          <w:tcPr>
            <w:tcW w:w="2335" w:type="dxa"/>
            <w:shd w:val="clear" w:color="auto" w:fill="E7E6E6" w:themeFill="background2"/>
            <w:vAlign w:val="center"/>
          </w:tcPr>
          <w:p w14:paraId="1F0B640E" w14:textId="77777777" w:rsidR="00BC2163" w:rsidRPr="007D6318" w:rsidRDefault="00BC2163" w:rsidP="000F6454">
            <w:pPr>
              <w:pStyle w:val="Tableheading"/>
              <w:keepNext w:val="0"/>
              <w:keepLines w:val="0"/>
            </w:pPr>
            <w:r w:rsidRPr="007D6318">
              <w:t>Can I have anyone with me at the hearing? Can they participate in the hearing?</w:t>
            </w:r>
          </w:p>
        </w:tc>
        <w:tc>
          <w:tcPr>
            <w:tcW w:w="7015" w:type="dxa"/>
            <w:vAlign w:val="center"/>
          </w:tcPr>
          <w:p w14:paraId="130A22F6" w14:textId="77777777" w:rsidR="00BC2163" w:rsidRPr="007D6318" w:rsidRDefault="00B0334A" w:rsidP="000F6454">
            <w:pPr>
              <w:keepNext w:val="0"/>
              <w:keepLines w:val="0"/>
            </w:pPr>
            <w:r w:rsidRPr="007D6318">
              <w:t xml:space="preserve">At the hearing, you have the right to represent your child and to </w:t>
            </w:r>
            <w:r w:rsidR="00544355" w:rsidRPr="007D6318">
              <w:t xml:space="preserve">have </w:t>
            </w:r>
            <w:r w:rsidR="00B84131" w:rsidRPr="007D6318">
              <w:t xml:space="preserve">other </w:t>
            </w:r>
            <w:r w:rsidR="00B84131">
              <w:t>people</w:t>
            </w:r>
            <w:r w:rsidR="00196415">
              <w:t xml:space="preserve"> </w:t>
            </w:r>
            <w:r w:rsidR="00544355" w:rsidRPr="007D6318">
              <w:t>with you</w:t>
            </w:r>
            <w:r w:rsidR="003E7FCB">
              <w:t>,</w:t>
            </w:r>
            <w:r w:rsidR="00544355" w:rsidRPr="007D6318">
              <w:t xml:space="preserve"> such as o</w:t>
            </w:r>
            <w:r w:rsidRPr="007D6318">
              <w:t xml:space="preserve">ther family members, </w:t>
            </w:r>
            <w:r w:rsidR="00EF0C8E">
              <w:t xml:space="preserve">health care providers, teachers, </w:t>
            </w:r>
            <w:r w:rsidR="00544355" w:rsidRPr="007D6318">
              <w:t xml:space="preserve">legal counsel, </w:t>
            </w:r>
            <w:r w:rsidRPr="007D6318">
              <w:t>advocates,</w:t>
            </w:r>
            <w:r w:rsidR="00544355" w:rsidRPr="007D6318">
              <w:t xml:space="preserve"> and</w:t>
            </w:r>
            <w:r w:rsidRPr="007D6318">
              <w:t xml:space="preserve"> witnesses</w:t>
            </w:r>
            <w:r w:rsidR="00544355" w:rsidRPr="007D6318">
              <w:t>. They</w:t>
            </w:r>
            <w:r w:rsidRPr="007D6318">
              <w:t xml:space="preserve"> can participate</w:t>
            </w:r>
            <w:r w:rsidR="001A4821">
              <w:t xml:space="preserve"> in the </w:t>
            </w:r>
            <w:r w:rsidR="00DF1BEE">
              <w:t>hearing</w:t>
            </w:r>
            <w:r w:rsidR="00DF1BEE" w:rsidRPr="007D6318">
              <w:t xml:space="preserve"> </w:t>
            </w:r>
            <w:r w:rsidRPr="007D6318">
              <w:t xml:space="preserve">and provide </w:t>
            </w:r>
            <w:r w:rsidR="008C78A9">
              <w:t>information to help the ju</w:t>
            </w:r>
            <w:r w:rsidR="00011212">
              <w:t>dge make a decision.</w:t>
            </w:r>
          </w:p>
        </w:tc>
      </w:tr>
    </w:tbl>
    <w:p w14:paraId="270FAA70" w14:textId="77777777" w:rsidR="00125982" w:rsidRPr="007D6318" w:rsidRDefault="00125982" w:rsidP="000F6454">
      <w:pPr>
        <w:keepNext w:val="0"/>
        <w:keepLines w:val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7015"/>
      </w:tblGrid>
      <w:tr w:rsidR="007D6318" w:rsidRPr="007D6318" w14:paraId="1D1C4C4D" w14:textId="77777777" w:rsidTr="00B0334A">
        <w:tc>
          <w:tcPr>
            <w:tcW w:w="2335" w:type="dxa"/>
            <w:shd w:val="clear" w:color="auto" w:fill="E7E6E6" w:themeFill="background2"/>
            <w:vAlign w:val="center"/>
          </w:tcPr>
          <w:p w14:paraId="1F0A64E7" w14:textId="77777777" w:rsidR="00125982" w:rsidRPr="007D6318" w:rsidRDefault="00125982" w:rsidP="000F6454">
            <w:pPr>
              <w:pStyle w:val="Tableheading"/>
              <w:keepNext w:val="0"/>
              <w:keepLines w:val="0"/>
            </w:pPr>
            <w:r w:rsidRPr="007D6318">
              <w:t>How do fair hearings work?</w:t>
            </w:r>
          </w:p>
        </w:tc>
        <w:tc>
          <w:tcPr>
            <w:tcW w:w="7015" w:type="dxa"/>
            <w:vAlign w:val="center"/>
          </w:tcPr>
          <w:p w14:paraId="6CCDC011" w14:textId="77777777" w:rsidR="00B0334A" w:rsidRPr="007D6318" w:rsidRDefault="00B0334A" w:rsidP="000F6454">
            <w:pPr>
              <w:keepNext w:val="0"/>
              <w:keepLines w:val="0"/>
            </w:pPr>
            <w:r w:rsidRPr="007D6318">
              <w:t>Fair hearings are meetings</w:t>
            </w:r>
            <w:r w:rsidR="00EF0C8E">
              <w:t xml:space="preserve"> that </w:t>
            </w:r>
            <w:proofErr w:type="gramStart"/>
            <w:r w:rsidR="00EF0C8E">
              <w:t>are typically</w:t>
            </w:r>
            <w:r w:rsidRPr="007D6318">
              <w:t xml:space="preserve"> held</w:t>
            </w:r>
            <w:proofErr w:type="gramEnd"/>
            <w:r w:rsidRPr="007D6318">
              <w:t xml:space="preserve"> over the phone </w:t>
            </w:r>
            <w:r w:rsidR="00014FAD">
              <w:t>with</w:t>
            </w:r>
            <w:r w:rsidR="00014FAD" w:rsidRPr="007D6318">
              <w:t xml:space="preserve"> </w:t>
            </w:r>
            <w:r w:rsidRPr="007D6318">
              <w:t>an administrative law judge.</w:t>
            </w:r>
            <w:r w:rsidR="003C6F3A" w:rsidRPr="007D6318">
              <w:t xml:space="preserve"> </w:t>
            </w:r>
            <w:r w:rsidR="00EF0C8E">
              <w:t>If you decide to request a fair hearing, you will get more information about next steps, including about your right to:</w:t>
            </w:r>
          </w:p>
          <w:p w14:paraId="2C4E3753" w14:textId="77777777" w:rsidR="00B0334A" w:rsidRPr="007D6318" w:rsidRDefault="00B0334A" w:rsidP="000F6454">
            <w:pPr>
              <w:pStyle w:val="ListParagraph"/>
              <w:keepNext w:val="0"/>
              <w:keepLines w:val="0"/>
              <w:numPr>
                <w:ilvl w:val="0"/>
                <w:numId w:val="27"/>
              </w:numPr>
            </w:pPr>
            <w:r w:rsidRPr="007D6318">
              <w:t>Be assisted by a representative of your choice.</w:t>
            </w:r>
          </w:p>
          <w:p w14:paraId="4FAD3B66" w14:textId="77777777" w:rsidR="00B0334A" w:rsidRPr="007D6318" w:rsidRDefault="00B0334A" w:rsidP="000F6454">
            <w:pPr>
              <w:pStyle w:val="ListParagraph"/>
              <w:keepNext w:val="0"/>
              <w:keepLines w:val="0"/>
              <w:numPr>
                <w:ilvl w:val="0"/>
                <w:numId w:val="27"/>
              </w:numPr>
            </w:pPr>
            <w:r w:rsidRPr="007D6318">
              <w:t xml:space="preserve">Present verbal and written statements and other </w:t>
            </w:r>
            <w:r w:rsidR="00EF0C8E">
              <w:t>information</w:t>
            </w:r>
            <w:r w:rsidRPr="007D6318">
              <w:t>.</w:t>
            </w:r>
          </w:p>
          <w:p w14:paraId="43CCA680" w14:textId="77777777" w:rsidR="00125982" w:rsidRPr="007D6318" w:rsidRDefault="00B0334A" w:rsidP="000F6454">
            <w:pPr>
              <w:pStyle w:val="ListParagraph"/>
              <w:keepNext w:val="0"/>
              <w:keepLines w:val="0"/>
              <w:numPr>
                <w:ilvl w:val="0"/>
                <w:numId w:val="27"/>
              </w:numPr>
            </w:pPr>
            <w:r w:rsidRPr="007D6318">
              <w:t>Bring an interpreter, if needed.</w:t>
            </w:r>
          </w:p>
        </w:tc>
      </w:tr>
    </w:tbl>
    <w:p w14:paraId="61A7EA9B" w14:textId="77777777" w:rsidR="00125982" w:rsidRPr="007D6318" w:rsidRDefault="00125982" w:rsidP="000F6454">
      <w:pPr>
        <w:keepNext w:val="0"/>
        <w:keepLines w:val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7015"/>
      </w:tblGrid>
      <w:tr w:rsidR="007D6318" w:rsidRPr="007D6318" w14:paraId="551FD3D5" w14:textId="77777777" w:rsidTr="00B0334A">
        <w:tc>
          <w:tcPr>
            <w:tcW w:w="2335" w:type="dxa"/>
            <w:shd w:val="clear" w:color="auto" w:fill="E7E6E6" w:themeFill="background2"/>
            <w:vAlign w:val="center"/>
          </w:tcPr>
          <w:p w14:paraId="01E024D6" w14:textId="77777777" w:rsidR="00BC2163" w:rsidRPr="007D6318" w:rsidRDefault="00BC2163" w:rsidP="000F6454">
            <w:pPr>
              <w:pStyle w:val="Tableheading"/>
              <w:keepNext w:val="0"/>
              <w:keepLines w:val="0"/>
            </w:pPr>
            <w:r w:rsidRPr="007D6318">
              <w:t>Who</w:t>
            </w:r>
            <w:r w:rsidR="00B0334A" w:rsidRPr="007D6318">
              <w:t xml:space="preserve"> can help me with a fair hearing request</w:t>
            </w:r>
            <w:r w:rsidRPr="007D6318">
              <w:t>?</w:t>
            </w:r>
          </w:p>
        </w:tc>
        <w:tc>
          <w:tcPr>
            <w:tcW w:w="7015" w:type="dxa"/>
            <w:vAlign w:val="center"/>
          </w:tcPr>
          <w:p w14:paraId="0EF1E822" w14:textId="77777777" w:rsidR="00B0334A" w:rsidRPr="007D6318" w:rsidRDefault="00B0334A" w:rsidP="000F6454">
            <w:pPr>
              <w:keepNext w:val="0"/>
              <w:keepLines w:val="0"/>
            </w:pPr>
            <w:r w:rsidRPr="007D6318">
              <w:t xml:space="preserve">If you need help requesting a hearing, contact your </w:t>
            </w:r>
            <w:r w:rsidR="00D14B91" w:rsidRPr="007D6318">
              <w:t xml:space="preserve">county. </w:t>
            </w:r>
            <w:r w:rsidR="00014FAD">
              <w:t xml:space="preserve">You can also contact </w:t>
            </w:r>
            <w:r w:rsidR="00D14B91" w:rsidRPr="007D6318">
              <w:t>D</w:t>
            </w:r>
            <w:r w:rsidRPr="007D6318">
              <w:rPr>
                <w:bCs/>
              </w:rPr>
              <w:t>isability Rights Wisconsin</w:t>
            </w:r>
            <w:r w:rsidR="00D741DB">
              <w:rPr>
                <w:bCs/>
              </w:rPr>
              <w:t xml:space="preserve"> (DRW)</w:t>
            </w:r>
            <w:r w:rsidR="00014FAD">
              <w:rPr>
                <w:bCs/>
              </w:rPr>
              <w:t>, an organization that</w:t>
            </w:r>
            <w:r w:rsidR="00591C43">
              <w:rPr>
                <w:bCs/>
              </w:rPr>
              <w:t xml:space="preserve"> works with</w:t>
            </w:r>
            <w:r w:rsidR="00011212">
              <w:rPr>
                <w:bCs/>
              </w:rPr>
              <w:t xml:space="preserve"> people </w:t>
            </w:r>
            <w:r w:rsidR="00591C43">
              <w:rPr>
                <w:bCs/>
              </w:rPr>
              <w:t>with disabilities and</w:t>
            </w:r>
            <w:r w:rsidRPr="007D6318">
              <w:t xml:space="preserve"> </w:t>
            </w:r>
            <w:proofErr w:type="gramStart"/>
            <w:r w:rsidRPr="007D6318">
              <w:t>may also</w:t>
            </w:r>
            <w:proofErr w:type="gramEnd"/>
            <w:r w:rsidRPr="007D6318">
              <w:t xml:space="preserve"> be able to help wi</w:t>
            </w:r>
            <w:r w:rsidR="00D741DB">
              <w:t xml:space="preserve">th information or advocacy. </w:t>
            </w:r>
          </w:p>
          <w:p w14:paraId="71631148" w14:textId="77777777" w:rsidR="00B0334A" w:rsidRPr="007D6318" w:rsidRDefault="00B0334A" w:rsidP="000F6454">
            <w:pPr>
              <w:keepNext w:val="0"/>
              <w:keepLines w:val="0"/>
              <w:contextualSpacing/>
            </w:pPr>
            <w:r w:rsidRPr="007D6318">
              <w:t xml:space="preserve">Disability Rights Wisconsin </w:t>
            </w:r>
          </w:p>
          <w:p w14:paraId="009AD917" w14:textId="77777777" w:rsidR="00B0334A" w:rsidRPr="007D6318" w:rsidRDefault="00B0334A" w:rsidP="000F6454">
            <w:pPr>
              <w:keepNext w:val="0"/>
              <w:keepLines w:val="0"/>
              <w:contextualSpacing/>
            </w:pPr>
            <w:r w:rsidRPr="007D6318">
              <w:t>1-800-928-8778</w:t>
            </w:r>
          </w:p>
          <w:p w14:paraId="4F870A6A" w14:textId="77777777" w:rsidR="00B0334A" w:rsidRPr="007D6318" w:rsidRDefault="00F93120" w:rsidP="000F6454">
            <w:pPr>
              <w:keepNext w:val="0"/>
              <w:keepLines w:val="0"/>
              <w:contextualSpacing/>
            </w:pPr>
            <w:hyperlink r:id="rId26" w:history="1">
              <w:r w:rsidR="00B0334A" w:rsidRPr="007D6318">
                <w:rPr>
                  <w:rStyle w:val="Hyperlink"/>
                  <w:color w:val="auto"/>
                </w:rPr>
                <w:t>info@drwi.org</w:t>
              </w:r>
            </w:hyperlink>
          </w:p>
          <w:p w14:paraId="0AA77428" w14:textId="77777777" w:rsidR="00BC2163" w:rsidRPr="007D6318" w:rsidRDefault="00F93120" w:rsidP="000F6454">
            <w:pPr>
              <w:keepNext w:val="0"/>
              <w:keepLines w:val="0"/>
            </w:pPr>
            <w:hyperlink r:id="rId27" w:history="1">
              <w:r w:rsidR="00B0334A" w:rsidRPr="007D6318">
                <w:rPr>
                  <w:rStyle w:val="Hyperlink"/>
                  <w:color w:val="auto"/>
                </w:rPr>
                <w:t>www.disabilityrightswi.org</w:t>
              </w:r>
            </w:hyperlink>
          </w:p>
        </w:tc>
      </w:tr>
    </w:tbl>
    <w:p w14:paraId="410E8026" w14:textId="77777777" w:rsidR="0081019D" w:rsidRPr="007D6318" w:rsidRDefault="0081019D" w:rsidP="000F6454">
      <w:pPr>
        <w:pStyle w:val="CountyInstructions"/>
        <w:keepNext w:val="0"/>
        <w:keepLines w:val="0"/>
      </w:pPr>
    </w:p>
    <w:sectPr w:rsidR="0081019D" w:rsidRPr="007D6318" w:rsidSect="000F6454">
      <w:type w:val="continuous"/>
      <w:pgSz w:w="12240" w:h="15840"/>
      <w:pgMar w:top="432" w:right="1440" w:bottom="432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57B1CA" w14:textId="77777777" w:rsidR="0031120D" w:rsidRDefault="0031120D" w:rsidP="00350F88">
      <w:r>
        <w:separator/>
      </w:r>
    </w:p>
  </w:endnote>
  <w:endnote w:type="continuationSeparator" w:id="0">
    <w:p w14:paraId="507BA609" w14:textId="77777777" w:rsidR="0031120D" w:rsidRDefault="0031120D" w:rsidP="00350F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BCAF00" w14:textId="005D491F" w:rsidR="001128C3" w:rsidRDefault="001128C3" w:rsidP="001128C3">
    <w:pPr>
      <w:pStyle w:val="Footer"/>
      <w:jc w:val="right"/>
    </w:pPr>
    <w:r>
      <w:t>F-</w:t>
    </w:r>
    <w:proofErr w:type="gramStart"/>
    <w:r>
      <w:t>02818  (</w:t>
    </w:r>
    <w:proofErr w:type="gramEnd"/>
    <w:r>
      <w:t>09/2021)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EB5E6B" w14:textId="77777777" w:rsidR="0031120D" w:rsidRDefault="0031120D" w:rsidP="00350F88">
      <w:r>
        <w:separator/>
      </w:r>
    </w:p>
  </w:footnote>
  <w:footnote w:type="continuationSeparator" w:id="0">
    <w:p w14:paraId="54AAD63C" w14:textId="77777777" w:rsidR="0031120D" w:rsidRDefault="0031120D" w:rsidP="00350F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A6E8B"/>
    <w:multiLevelType w:val="hybridMultilevel"/>
    <w:tmpl w:val="26C4A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4E58F2"/>
    <w:multiLevelType w:val="hybridMultilevel"/>
    <w:tmpl w:val="78E8C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1D759C"/>
    <w:multiLevelType w:val="hybridMultilevel"/>
    <w:tmpl w:val="3ACC3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B446F9"/>
    <w:multiLevelType w:val="hybridMultilevel"/>
    <w:tmpl w:val="2438C3DA"/>
    <w:lvl w:ilvl="0" w:tplc="A9ACA6BC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B951701"/>
    <w:multiLevelType w:val="hybridMultilevel"/>
    <w:tmpl w:val="892E3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64676C"/>
    <w:multiLevelType w:val="hybridMultilevel"/>
    <w:tmpl w:val="5E7E77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EB3E4D"/>
    <w:multiLevelType w:val="hybridMultilevel"/>
    <w:tmpl w:val="57B8B6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B70B28"/>
    <w:multiLevelType w:val="hybridMultilevel"/>
    <w:tmpl w:val="97786F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2618F7"/>
    <w:multiLevelType w:val="hybridMultilevel"/>
    <w:tmpl w:val="CE0899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A453C9"/>
    <w:multiLevelType w:val="hybridMultilevel"/>
    <w:tmpl w:val="302C5BA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7E97558"/>
    <w:multiLevelType w:val="hybridMultilevel"/>
    <w:tmpl w:val="F586AA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1C7F2E"/>
    <w:multiLevelType w:val="hybridMultilevel"/>
    <w:tmpl w:val="B22AA7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0262CF"/>
    <w:multiLevelType w:val="multilevel"/>
    <w:tmpl w:val="A89AB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1125746"/>
    <w:multiLevelType w:val="multilevel"/>
    <w:tmpl w:val="B2143500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 w15:restartNumberingAfterBreak="0">
    <w:nsid w:val="26AA0777"/>
    <w:multiLevelType w:val="hybridMultilevel"/>
    <w:tmpl w:val="0C686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A23E3A"/>
    <w:multiLevelType w:val="hybridMultilevel"/>
    <w:tmpl w:val="E7AA29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C31B40"/>
    <w:multiLevelType w:val="hybridMultilevel"/>
    <w:tmpl w:val="E48461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E72AFF"/>
    <w:multiLevelType w:val="hybridMultilevel"/>
    <w:tmpl w:val="82E614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FB11F8"/>
    <w:multiLevelType w:val="hybridMultilevel"/>
    <w:tmpl w:val="080E470C"/>
    <w:lvl w:ilvl="0" w:tplc="38685B60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882730"/>
    <w:multiLevelType w:val="hybridMultilevel"/>
    <w:tmpl w:val="ABC8861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9F10F5"/>
    <w:multiLevelType w:val="hybridMultilevel"/>
    <w:tmpl w:val="9168BF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A72DC5"/>
    <w:multiLevelType w:val="hybridMultilevel"/>
    <w:tmpl w:val="30B639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BBF5856"/>
    <w:multiLevelType w:val="hybridMultilevel"/>
    <w:tmpl w:val="48ECEAB2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46E050E0"/>
    <w:multiLevelType w:val="hybridMultilevel"/>
    <w:tmpl w:val="CE5E85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86B6AEA"/>
    <w:multiLevelType w:val="hybridMultilevel"/>
    <w:tmpl w:val="D3F883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576D72"/>
    <w:multiLevelType w:val="hybridMultilevel"/>
    <w:tmpl w:val="D09A3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7A393D"/>
    <w:multiLevelType w:val="hybridMultilevel"/>
    <w:tmpl w:val="38986B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382BF6"/>
    <w:multiLevelType w:val="hybridMultilevel"/>
    <w:tmpl w:val="10A877A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1CD723A"/>
    <w:multiLevelType w:val="hybridMultilevel"/>
    <w:tmpl w:val="D17C36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47179D"/>
    <w:multiLevelType w:val="hybridMultilevel"/>
    <w:tmpl w:val="4E3222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1E5F69"/>
    <w:multiLevelType w:val="hybridMultilevel"/>
    <w:tmpl w:val="F6560D5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82D4988"/>
    <w:multiLevelType w:val="hybridMultilevel"/>
    <w:tmpl w:val="369E96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7C66A5"/>
    <w:multiLevelType w:val="hybridMultilevel"/>
    <w:tmpl w:val="23FA79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EE10567"/>
    <w:multiLevelType w:val="hybridMultilevel"/>
    <w:tmpl w:val="D8CC89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F6F5589"/>
    <w:multiLevelType w:val="hybridMultilevel"/>
    <w:tmpl w:val="56E03B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6660786"/>
    <w:multiLevelType w:val="hybridMultilevel"/>
    <w:tmpl w:val="B7224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B52958"/>
    <w:multiLevelType w:val="multilevel"/>
    <w:tmpl w:val="941C7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AB26069"/>
    <w:multiLevelType w:val="multilevel"/>
    <w:tmpl w:val="A89ABA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8" w15:restartNumberingAfterBreak="0">
    <w:nsid w:val="7F7A3AA5"/>
    <w:multiLevelType w:val="hybridMultilevel"/>
    <w:tmpl w:val="101AF0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15"/>
  </w:num>
  <w:num w:numId="4">
    <w:abstractNumId w:val="10"/>
  </w:num>
  <w:num w:numId="5">
    <w:abstractNumId w:val="25"/>
  </w:num>
  <w:num w:numId="6">
    <w:abstractNumId w:val="14"/>
  </w:num>
  <w:num w:numId="7">
    <w:abstractNumId w:val="7"/>
  </w:num>
  <w:num w:numId="8">
    <w:abstractNumId w:val="32"/>
  </w:num>
  <w:num w:numId="9">
    <w:abstractNumId w:val="21"/>
  </w:num>
  <w:num w:numId="10">
    <w:abstractNumId w:val="1"/>
  </w:num>
  <w:num w:numId="11">
    <w:abstractNumId w:val="30"/>
  </w:num>
  <w:num w:numId="12">
    <w:abstractNumId w:val="6"/>
  </w:num>
  <w:num w:numId="13">
    <w:abstractNumId w:val="5"/>
  </w:num>
  <w:num w:numId="14">
    <w:abstractNumId w:val="27"/>
  </w:num>
  <w:num w:numId="15">
    <w:abstractNumId w:val="11"/>
  </w:num>
  <w:num w:numId="16">
    <w:abstractNumId w:val="20"/>
  </w:num>
  <w:num w:numId="17">
    <w:abstractNumId w:val="31"/>
  </w:num>
  <w:num w:numId="18">
    <w:abstractNumId w:val="16"/>
  </w:num>
  <w:num w:numId="19">
    <w:abstractNumId w:val="29"/>
  </w:num>
  <w:num w:numId="20">
    <w:abstractNumId w:val="9"/>
  </w:num>
  <w:num w:numId="21">
    <w:abstractNumId w:val="28"/>
  </w:num>
  <w:num w:numId="22">
    <w:abstractNumId w:val="38"/>
  </w:num>
  <w:num w:numId="23">
    <w:abstractNumId w:val="35"/>
  </w:num>
  <w:num w:numId="24">
    <w:abstractNumId w:val="36"/>
  </w:num>
  <w:num w:numId="25">
    <w:abstractNumId w:val="13"/>
  </w:num>
  <w:num w:numId="26">
    <w:abstractNumId w:val="37"/>
  </w:num>
  <w:num w:numId="27">
    <w:abstractNumId w:val="12"/>
  </w:num>
  <w:num w:numId="28">
    <w:abstractNumId w:val="0"/>
  </w:num>
  <w:num w:numId="29">
    <w:abstractNumId w:val="33"/>
  </w:num>
  <w:num w:numId="30">
    <w:abstractNumId w:val="4"/>
  </w:num>
  <w:num w:numId="31">
    <w:abstractNumId w:val="17"/>
  </w:num>
  <w:num w:numId="32">
    <w:abstractNumId w:val="18"/>
  </w:num>
  <w:num w:numId="33">
    <w:abstractNumId w:val="34"/>
  </w:num>
  <w:num w:numId="34">
    <w:abstractNumId w:val="19"/>
  </w:num>
  <w:num w:numId="35">
    <w:abstractNumId w:val="24"/>
  </w:num>
  <w:num w:numId="36">
    <w:abstractNumId w:val="22"/>
  </w:num>
  <w:num w:numId="37">
    <w:abstractNumId w:val="26"/>
  </w:num>
  <w:num w:numId="38">
    <w:abstractNumId w:val="23"/>
  </w:num>
  <w:num w:numId="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en-US" w:vendorID="64" w:dllVersion="131078" w:nlCheck="1" w:checkStyle="0"/>
  <w:proofState w:spelling="clean" w:grammar="clean"/>
  <w:documentProtection w:edit="forms" w:enforcement="1" w:cryptProviderType="rsaAES" w:cryptAlgorithmClass="hash" w:cryptAlgorithmType="typeAny" w:cryptAlgorithmSid="14" w:cryptSpinCount="100000" w:hash="KDemaH8JTaAjUQADF+3sKdi5CZalndxdIn3TFMjKRDZhNrZdH8m9XxjOpZrGaWRG+glsTPI3a9WG0xOT/ElZCQ==" w:salt="Pnzsk3ShtzI7U5416WcCbw==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D62"/>
    <w:rsid w:val="00003F74"/>
    <w:rsid w:val="00011212"/>
    <w:rsid w:val="000139A6"/>
    <w:rsid w:val="00014FAD"/>
    <w:rsid w:val="00014FB2"/>
    <w:rsid w:val="0002122C"/>
    <w:rsid w:val="00024860"/>
    <w:rsid w:val="00032923"/>
    <w:rsid w:val="000404C4"/>
    <w:rsid w:val="00040F0A"/>
    <w:rsid w:val="00044379"/>
    <w:rsid w:val="00045380"/>
    <w:rsid w:val="00045393"/>
    <w:rsid w:val="00062933"/>
    <w:rsid w:val="00083CDD"/>
    <w:rsid w:val="00092874"/>
    <w:rsid w:val="00093FE1"/>
    <w:rsid w:val="000B2EF0"/>
    <w:rsid w:val="000B4CCB"/>
    <w:rsid w:val="000C15A0"/>
    <w:rsid w:val="000C206A"/>
    <w:rsid w:val="000D03CD"/>
    <w:rsid w:val="000D1CB8"/>
    <w:rsid w:val="000D314B"/>
    <w:rsid w:val="000E2609"/>
    <w:rsid w:val="000E4075"/>
    <w:rsid w:val="000E5F47"/>
    <w:rsid w:val="000F4051"/>
    <w:rsid w:val="000F45F6"/>
    <w:rsid w:val="000F6454"/>
    <w:rsid w:val="000F6BC8"/>
    <w:rsid w:val="000F7156"/>
    <w:rsid w:val="001128C3"/>
    <w:rsid w:val="00117B64"/>
    <w:rsid w:val="00125982"/>
    <w:rsid w:val="00126444"/>
    <w:rsid w:val="00133E84"/>
    <w:rsid w:val="00137D4B"/>
    <w:rsid w:val="00140146"/>
    <w:rsid w:val="0014714D"/>
    <w:rsid w:val="00147F80"/>
    <w:rsid w:val="00167430"/>
    <w:rsid w:val="00167C18"/>
    <w:rsid w:val="00167D36"/>
    <w:rsid w:val="001854C2"/>
    <w:rsid w:val="00190333"/>
    <w:rsid w:val="00193ECD"/>
    <w:rsid w:val="0019525F"/>
    <w:rsid w:val="00196415"/>
    <w:rsid w:val="001A0B45"/>
    <w:rsid w:val="001A2B43"/>
    <w:rsid w:val="001A4821"/>
    <w:rsid w:val="001A7D0F"/>
    <w:rsid w:val="001B061A"/>
    <w:rsid w:val="001B4D73"/>
    <w:rsid w:val="001C0437"/>
    <w:rsid w:val="001C0590"/>
    <w:rsid w:val="001C3409"/>
    <w:rsid w:val="001D11B1"/>
    <w:rsid w:val="001F4E5E"/>
    <w:rsid w:val="00203A95"/>
    <w:rsid w:val="002072A5"/>
    <w:rsid w:val="00207E62"/>
    <w:rsid w:val="0021068F"/>
    <w:rsid w:val="002221EF"/>
    <w:rsid w:val="00222269"/>
    <w:rsid w:val="002302AD"/>
    <w:rsid w:val="00235591"/>
    <w:rsid w:val="0023655A"/>
    <w:rsid w:val="00240699"/>
    <w:rsid w:val="002409FA"/>
    <w:rsid w:val="00242E66"/>
    <w:rsid w:val="002438B7"/>
    <w:rsid w:val="00244AF9"/>
    <w:rsid w:val="00244E86"/>
    <w:rsid w:val="00250509"/>
    <w:rsid w:val="002541DB"/>
    <w:rsid w:val="00256601"/>
    <w:rsid w:val="00256A48"/>
    <w:rsid w:val="00256FDA"/>
    <w:rsid w:val="00263263"/>
    <w:rsid w:val="00264636"/>
    <w:rsid w:val="00264F01"/>
    <w:rsid w:val="0026578F"/>
    <w:rsid w:val="00272F37"/>
    <w:rsid w:val="00296345"/>
    <w:rsid w:val="002A6EC2"/>
    <w:rsid w:val="002B07D8"/>
    <w:rsid w:val="002B0955"/>
    <w:rsid w:val="002B3147"/>
    <w:rsid w:val="002B494C"/>
    <w:rsid w:val="002C361F"/>
    <w:rsid w:val="002D18EE"/>
    <w:rsid w:val="002D4885"/>
    <w:rsid w:val="002D6828"/>
    <w:rsid w:val="002D7463"/>
    <w:rsid w:val="002E6B84"/>
    <w:rsid w:val="002F6646"/>
    <w:rsid w:val="00306258"/>
    <w:rsid w:val="0031120D"/>
    <w:rsid w:val="00313494"/>
    <w:rsid w:val="00316071"/>
    <w:rsid w:val="00324937"/>
    <w:rsid w:val="00326977"/>
    <w:rsid w:val="0033053F"/>
    <w:rsid w:val="003320DA"/>
    <w:rsid w:val="00333154"/>
    <w:rsid w:val="00340058"/>
    <w:rsid w:val="003427E7"/>
    <w:rsid w:val="00344018"/>
    <w:rsid w:val="003446D3"/>
    <w:rsid w:val="00345A96"/>
    <w:rsid w:val="003504B8"/>
    <w:rsid w:val="00350F88"/>
    <w:rsid w:val="003558EF"/>
    <w:rsid w:val="00355C09"/>
    <w:rsid w:val="0035658F"/>
    <w:rsid w:val="00362486"/>
    <w:rsid w:val="00372F56"/>
    <w:rsid w:val="003809E8"/>
    <w:rsid w:val="00380E27"/>
    <w:rsid w:val="00383601"/>
    <w:rsid w:val="00394304"/>
    <w:rsid w:val="003B3B83"/>
    <w:rsid w:val="003B47A7"/>
    <w:rsid w:val="003B5E7F"/>
    <w:rsid w:val="003C2A9B"/>
    <w:rsid w:val="003C32EE"/>
    <w:rsid w:val="003C4926"/>
    <w:rsid w:val="003C6F3A"/>
    <w:rsid w:val="003D2F50"/>
    <w:rsid w:val="003D5907"/>
    <w:rsid w:val="003D6D2E"/>
    <w:rsid w:val="003E2433"/>
    <w:rsid w:val="003E78F9"/>
    <w:rsid w:val="003E7FCB"/>
    <w:rsid w:val="003F560A"/>
    <w:rsid w:val="00403EFF"/>
    <w:rsid w:val="0040772B"/>
    <w:rsid w:val="004122EA"/>
    <w:rsid w:val="00414410"/>
    <w:rsid w:val="00416C6A"/>
    <w:rsid w:val="00423632"/>
    <w:rsid w:val="00430649"/>
    <w:rsid w:val="0046329C"/>
    <w:rsid w:val="00470F9C"/>
    <w:rsid w:val="00475365"/>
    <w:rsid w:val="0048034C"/>
    <w:rsid w:val="004858DD"/>
    <w:rsid w:val="00486F0B"/>
    <w:rsid w:val="0049032C"/>
    <w:rsid w:val="0049324D"/>
    <w:rsid w:val="004A2836"/>
    <w:rsid w:val="004A7293"/>
    <w:rsid w:val="004C6C17"/>
    <w:rsid w:val="004D1D30"/>
    <w:rsid w:val="004D6673"/>
    <w:rsid w:val="004F1AE8"/>
    <w:rsid w:val="004F38E6"/>
    <w:rsid w:val="004F3B46"/>
    <w:rsid w:val="004F6D94"/>
    <w:rsid w:val="00500B23"/>
    <w:rsid w:val="00502CA2"/>
    <w:rsid w:val="005049C5"/>
    <w:rsid w:val="00510009"/>
    <w:rsid w:val="00513605"/>
    <w:rsid w:val="005200DB"/>
    <w:rsid w:val="00523DB7"/>
    <w:rsid w:val="005258C5"/>
    <w:rsid w:val="005308E7"/>
    <w:rsid w:val="005317CB"/>
    <w:rsid w:val="005358A5"/>
    <w:rsid w:val="005420D9"/>
    <w:rsid w:val="00544355"/>
    <w:rsid w:val="005461E1"/>
    <w:rsid w:val="00555870"/>
    <w:rsid w:val="005572A1"/>
    <w:rsid w:val="00562FE1"/>
    <w:rsid w:val="00563789"/>
    <w:rsid w:val="00564D54"/>
    <w:rsid w:val="0056695C"/>
    <w:rsid w:val="005705FC"/>
    <w:rsid w:val="00577D62"/>
    <w:rsid w:val="00580FA1"/>
    <w:rsid w:val="0058519C"/>
    <w:rsid w:val="00591C43"/>
    <w:rsid w:val="00593629"/>
    <w:rsid w:val="005964BB"/>
    <w:rsid w:val="005A7438"/>
    <w:rsid w:val="005B4E37"/>
    <w:rsid w:val="005B506A"/>
    <w:rsid w:val="005B51B1"/>
    <w:rsid w:val="005B539B"/>
    <w:rsid w:val="005C0909"/>
    <w:rsid w:val="005C70B3"/>
    <w:rsid w:val="005D1B66"/>
    <w:rsid w:val="005D1D58"/>
    <w:rsid w:val="005D556F"/>
    <w:rsid w:val="005D64FB"/>
    <w:rsid w:val="005E09A8"/>
    <w:rsid w:val="005E70F5"/>
    <w:rsid w:val="005F0CDE"/>
    <w:rsid w:val="005F2050"/>
    <w:rsid w:val="005F2653"/>
    <w:rsid w:val="005F6BF4"/>
    <w:rsid w:val="00600597"/>
    <w:rsid w:val="00602E8C"/>
    <w:rsid w:val="0060380A"/>
    <w:rsid w:val="00603AF7"/>
    <w:rsid w:val="006212CF"/>
    <w:rsid w:val="00621AC8"/>
    <w:rsid w:val="00625C62"/>
    <w:rsid w:val="00630851"/>
    <w:rsid w:val="0064595C"/>
    <w:rsid w:val="00646713"/>
    <w:rsid w:val="00646F20"/>
    <w:rsid w:val="006567D3"/>
    <w:rsid w:val="0066418F"/>
    <w:rsid w:val="00670DE1"/>
    <w:rsid w:val="00676AA3"/>
    <w:rsid w:val="00683CA0"/>
    <w:rsid w:val="006852C7"/>
    <w:rsid w:val="006861D9"/>
    <w:rsid w:val="006862B7"/>
    <w:rsid w:val="00690993"/>
    <w:rsid w:val="006A07B2"/>
    <w:rsid w:val="006A1408"/>
    <w:rsid w:val="006A3D8A"/>
    <w:rsid w:val="006A7C9A"/>
    <w:rsid w:val="006B06D2"/>
    <w:rsid w:val="006B4336"/>
    <w:rsid w:val="006B78F8"/>
    <w:rsid w:val="006C1BBB"/>
    <w:rsid w:val="006C523E"/>
    <w:rsid w:val="006C5AC1"/>
    <w:rsid w:val="006C7379"/>
    <w:rsid w:val="006E2871"/>
    <w:rsid w:val="006E34D0"/>
    <w:rsid w:val="006E509D"/>
    <w:rsid w:val="006E61CA"/>
    <w:rsid w:val="006F0DB5"/>
    <w:rsid w:val="006F2C9E"/>
    <w:rsid w:val="006F2D03"/>
    <w:rsid w:val="00701EB5"/>
    <w:rsid w:val="00703A74"/>
    <w:rsid w:val="00705145"/>
    <w:rsid w:val="00713311"/>
    <w:rsid w:val="00713EBF"/>
    <w:rsid w:val="007156D1"/>
    <w:rsid w:val="00720FFB"/>
    <w:rsid w:val="00722863"/>
    <w:rsid w:val="007275F7"/>
    <w:rsid w:val="0073307E"/>
    <w:rsid w:val="00733895"/>
    <w:rsid w:val="00752F1E"/>
    <w:rsid w:val="00752FEF"/>
    <w:rsid w:val="00766532"/>
    <w:rsid w:val="0076706E"/>
    <w:rsid w:val="00770671"/>
    <w:rsid w:val="0077526D"/>
    <w:rsid w:val="007819FC"/>
    <w:rsid w:val="00791C29"/>
    <w:rsid w:val="007A321F"/>
    <w:rsid w:val="007A365D"/>
    <w:rsid w:val="007A61B8"/>
    <w:rsid w:val="007A7AEE"/>
    <w:rsid w:val="007B45FD"/>
    <w:rsid w:val="007C2E72"/>
    <w:rsid w:val="007C2F83"/>
    <w:rsid w:val="007D2B10"/>
    <w:rsid w:val="007D6318"/>
    <w:rsid w:val="007F4BA6"/>
    <w:rsid w:val="007F5A50"/>
    <w:rsid w:val="00806AB0"/>
    <w:rsid w:val="0081019D"/>
    <w:rsid w:val="00822847"/>
    <w:rsid w:val="00824D20"/>
    <w:rsid w:val="008271CF"/>
    <w:rsid w:val="0083059C"/>
    <w:rsid w:val="00840FA4"/>
    <w:rsid w:val="00842B03"/>
    <w:rsid w:val="00842F8A"/>
    <w:rsid w:val="008627D2"/>
    <w:rsid w:val="00862CB1"/>
    <w:rsid w:val="008750AD"/>
    <w:rsid w:val="00876D63"/>
    <w:rsid w:val="0087762B"/>
    <w:rsid w:val="00877B44"/>
    <w:rsid w:val="00880DED"/>
    <w:rsid w:val="008915D1"/>
    <w:rsid w:val="0089469B"/>
    <w:rsid w:val="008949AF"/>
    <w:rsid w:val="008B4A5D"/>
    <w:rsid w:val="008B592F"/>
    <w:rsid w:val="008C1D65"/>
    <w:rsid w:val="008C3BF1"/>
    <w:rsid w:val="008C45DA"/>
    <w:rsid w:val="008C78A9"/>
    <w:rsid w:val="008D60C1"/>
    <w:rsid w:val="008E0693"/>
    <w:rsid w:val="008E1926"/>
    <w:rsid w:val="008E6B48"/>
    <w:rsid w:val="008F2712"/>
    <w:rsid w:val="00902E2F"/>
    <w:rsid w:val="00904CEB"/>
    <w:rsid w:val="009071B7"/>
    <w:rsid w:val="009110BB"/>
    <w:rsid w:val="00913CC6"/>
    <w:rsid w:val="0091590C"/>
    <w:rsid w:val="00916BF7"/>
    <w:rsid w:val="0092165F"/>
    <w:rsid w:val="0092713B"/>
    <w:rsid w:val="009325BF"/>
    <w:rsid w:val="0093484D"/>
    <w:rsid w:val="00941297"/>
    <w:rsid w:val="0094192B"/>
    <w:rsid w:val="00944283"/>
    <w:rsid w:val="00951DC0"/>
    <w:rsid w:val="0096216E"/>
    <w:rsid w:val="00962F45"/>
    <w:rsid w:val="00964F69"/>
    <w:rsid w:val="009676D3"/>
    <w:rsid w:val="009711B9"/>
    <w:rsid w:val="00975CA4"/>
    <w:rsid w:val="009829F8"/>
    <w:rsid w:val="00982ED8"/>
    <w:rsid w:val="00985514"/>
    <w:rsid w:val="00985A76"/>
    <w:rsid w:val="009A4902"/>
    <w:rsid w:val="009A737B"/>
    <w:rsid w:val="009B567A"/>
    <w:rsid w:val="009D5BB1"/>
    <w:rsid w:val="009E125B"/>
    <w:rsid w:val="009F0559"/>
    <w:rsid w:val="009F7317"/>
    <w:rsid w:val="00A006A0"/>
    <w:rsid w:val="00A05AE8"/>
    <w:rsid w:val="00A05D2B"/>
    <w:rsid w:val="00A149A5"/>
    <w:rsid w:val="00A26E83"/>
    <w:rsid w:val="00A30EC9"/>
    <w:rsid w:val="00A312F4"/>
    <w:rsid w:val="00A377C2"/>
    <w:rsid w:val="00A42569"/>
    <w:rsid w:val="00A51811"/>
    <w:rsid w:val="00A526C8"/>
    <w:rsid w:val="00A528DD"/>
    <w:rsid w:val="00A54C4D"/>
    <w:rsid w:val="00A613A1"/>
    <w:rsid w:val="00A70224"/>
    <w:rsid w:val="00A74D5A"/>
    <w:rsid w:val="00A8329B"/>
    <w:rsid w:val="00A90FD4"/>
    <w:rsid w:val="00A92472"/>
    <w:rsid w:val="00A93DF5"/>
    <w:rsid w:val="00A96F84"/>
    <w:rsid w:val="00AA146D"/>
    <w:rsid w:val="00AA1FD5"/>
    <w:rsid w:val="00AA25E9"/>
    <w:rsid w:val="00AA3CBA"/>
    <w:rsid w:val="00AA6336"/>
    <w:rsid w:val="00AB1D27"/>
    <w:rsid w:val="00AB7B34"/>
    <w:rsid w:val="00AC209B"/>
    <w:rsid w:val="00AC5E14"/>
    <w:rsid w:val="00AE49EB"/>
    <w:rsid w:val="00AF57D1"/>
    <w:rsid w:val="00AF6E9A"/>
    <w:rsid w:val="00B0334A"/>
    <w:rsid w:val="00B23B0E"/>
    <w:rsid w:val="00B30CF5"/>
    <w:rsid w:val="00B34482"/>
    <w:rsid w:val="00B41246"/>
    <w:rsid w:val="00B45271"/>
    <w:rsid w:val="00B4647F"/>
    <w:rsid w:val="00B50FA4"/>
    <w:rsid w:val="00B54AF1"/>
    <w:rsid w:val="00B567EA"/>
    <w:rsid w:val="00B60155"/>
    <w:rsid w:val="00B606F4"/>
    <w:rsid w:val="00B60F5B"/>
    <w:rsid w:val="00B62844"/>
    <w:rsid w:val="00B633C6"/>
    <w:rsid w:val="00B707CE"/>
    <w:rsid w:val="00B71B43"/>
    <w:rsid w:val="00B84131"/>
    <w:rsid w:val="00B91E27"/>
    <w:rsid w:val="00B94266"/>
    <w:rsid w:val="00B94D4A"/>
    <w:rsid w:val="00BA0643"/>
    <w:rsid w:val="00BA222C"/>
    <w:rsid w:val="00BA3DF1"/>
    <w:rsid w:val="00BA527A"/>
    <w:rsid w:val="00BA5C16"/>
    <w:rsid w:val="00BB64D1"/>
    <w:rsid w:val="00BC2163"/>
    <w:rsid w:val="00BC26EC"/>
    <w:rsid w:val="00BC5F69"/>
    <w:rsid w:val="00BD0075"/>
    <w:rsid w:val="00BE00E5"/>
    <w:rsid w:val="00BE30A3"/>
    <w:rsid w:val="00BF0A04"/>
    <w:rsid w:val="00C020BB"/>
    <w:rsid w:val="00C0281D"/>
    <w:rsid w:val="00C04823"/>
    <w:rsid w:val="00C10A7F"/>
    <w:rsid w:val="00C17EB3"/>
    <w:rsid w:val="00C226CE"/>
    <w:rsid w:val="00C2328E"/>
    <w:rsid w:val="00C305B1"/>
    <w:rsid w:val="00C31FCE"/>
    <w:rsid w:val="00C40FA5"/>
    <w:rsid w:val="00C417E7"/>
    <w:rsid w:val="00C43EE0"/>
    <w:rsid w:val="00C44D06"/>
    <w:rsid w:val="00C47BD3"/>
    <w:rsid w:val="00C56C25"/>
    <w:rsid w:val="00C56D71"/>
    <w:rsid w:val="00C7534D"/>
    <w:rsid w:val="00C80251"/>
    <w:rsid w:val="00C81A77"/>
    <w:rsid w:val="00C9095B"/>
    <w:rsid w:val="00C95C4D"/>
    <w:rsid w:val="00C96998"/>
    <w:rsid w:val="00C96B0D"/>
    <w:rsid w:val="00C972E0"/>
    <w:rsid w:val="00C97525"/>
    <w:rsid w:val="00CA0C89"/>
    <w:rsid w:val="00CB293A"/>
    <w:rsid w:val="00CB5344"/>
    <w:rsid w:val="00CB66A1"/>
    <w:rsid w:val="00CC0A89"/>
    <w:rsid w:val="00CC37DD"/>
    <w:rsid w:val="00CC743E"/>
    <w:rsid w:val="00CD2F2F"/>
    <w:rsid w:val="00CD3B2C"/>
    <w:rsid w:val="00CE0A5D"/>
    <w:rsid w:val="00CF1C82"/>
    <w:rsid w:val="00CF5FAA"/>
    <w:rsid w:val="00D010BE"/>
    <w:rsid w:val="00D04106"/>
    <w:rsid w:val="00D044A9"/>
    <w:rsid w:val="00D10B78"/>
    <w:rsid w:val="00D126F1"/>
    <w:rsid w:val="00D1286B"/>
    <w:rsid w:val="00D14521"/>
    <w:rsid w:val="00D14B91"/>
    <w:rsid w:val="00D153BB"/>
    <w:rsid w:val="00D16CEB"/>
    <w:rsid w:val="00D2183D"/>
    <w:rsid w:val="00D21F64"/>
    <w:rsid w:val="00D21F73"/>
    <w:rsid w:val="00D23975"/>
    <w:rsid w:val="00D24E57"/>
    <w:rsid w:val="00D255EF"/>
    <w:rsid w:val="00D3183E"/>
    <w:rsid w:val="00D32CC2"/>
    <w:rsid w:val="00D47A23"/>
    <w:rsid w:val="00D501E8"/>
    <w:rsid w:val="00D51225"/>
    <w:rsid w:val="00D515AE"/>
    <w:rsid w:val="00D52469"/>
    <w:rsid w:val="00D52BB4"/>
    <w:rsid w:val="00D539C4"/>
    <w:rsid w:val="00D54757"/>
    <w:rsid w:val="00D5614B"/>
    <w:rsid w:val="00D663BE"/>
    <w:rsid w:val="00D7312B"/>
    <w:rsid w:val="00D741DB"/>
    <w:rsid w:val="00D75A56"/>
    <w:rsid w:val="00D80162"/>
    <w:rsid w:val="00D95EB6"/>
    <w:rsid w:val="00D9710A"/>
    <w:rsid w:val="00D97FC1"/>
    <w:rsid w:val="00DA3320"/>
    <w:rsid w:val="00DA45C1"/>
    <w:rsid w:val="00DA53E0"/>
    <w:rsid w:val="00DB218A"/>
    <w:rsid w:val="00DC2C4D"/>
    <w:rsid w:val="00DC6606"/>
    <w:rsid w:val="00DD3D31"/>
    <w:rsid w:val="00DD5014"/>
    <w:rsid w:val="00DD6874"/>
    <w:rsid w:val="00DD69EA"/>
    <w:rsid w:val="00DE16D1"/>
    <w:rsid w:val="00DE1CAB"/>
    <w:rsid w:val="00DE2057"/>
    <w:rsid w:val="00DE58A4"/>
    <w:rsid w:val="00DE6BF5"/>
    <w:rsid w:val="00DF1923"/>
    <w:rsid w:val="00DF1BEE"/>
    <w:rsid w:val="00DF280A"/>
    <w:rsid w:val="00DF5C83"/>
    <w:rsid w:val="00E0224E"/>
    <w:rsid w:val="00E046F1"/>
    <w:rsid w:val="00E10527"/>
    <w:rsid w:val="00E145A2"/>
    <w:rsid w:val="00E16504"/>
    <w:rsid w:val="00E22169"/>
    <w:rsid w:val="00E23207"/>
    <w:rsid w:val="00E252B3"/>
    <w:rsid w:val="00E27413"/>
    <w:rsid w:val="00E33D60"/>
    <w:rsid w:val="00E3405B"/>
    <w:rsid w:val="00E368B2"/>
    <w:rsid w:val="00E45D0D"/>
    <w:rsid w:val="00E504F9"/>
    <w:rsid w:val="00E5166F"/>
    <w:rsid w:val="00E52A4F"/>
    <w:rsid w:val="00E55333"/>
    <w:rsid w:val="00E649AE"/>
    <w:rsid w:val="00E7195C"/>
    <w:rsid w:val="00E761D9"/>
    <w:rsid w:val="00E81094"/>
    <w:rsid w:val="00E81338"/>
    <w:rsid w:val="00E81439"/>
    <w:rsid w:val="00E82ED9"/>
    <w:rsid w:val="00E926F8"/>
    <w:rsid w:val="00EA026D"/>
    <w:rsid w:val="00EA2AEB"/>
    <w:rsid w:val="00EB176A"/>
    <w:rsid w:val="00EB2E0C"/>
    <w:rsid w:val="00EC4ADD"/>
    <w:rsid w:val="00EC6EE3"/>
    <w:rsid w:val="00EE2984"/>
    <w:rsid w:val="00EE50DD"/>
    <w:rsid w:val="00EE56BF"/>
    <w:rsid w:val="00EE56F0"/>
    <w:rsid w:val="00EF0C8E"/>
    <w:rsid w:val="00EF2CA1"/>
    <w:rsid w:val="00EF31D0"/>
    <w:rsid w:val="00EF499E"/>
    <w:rsid w:val="00F03949"/>
    <w:rsid w:val="00F05AE1"/>
    <w:rsid w:val="00F112A2"/>
    <w:rsid w:val="00F2395D"/>
    <w:rsid w:val="00F25138"/>
    <w:rsid w:val="00F268B5"/>
    <w:rsid w:val="00F3103A"/>
    <w:rsid w:val="00F32077"/>
    <w:rsid w:val="00F3714F"/>
    <w:rsid w:val="00F73F01"/>
    <w:rsid w:val="00F7625C"/>
    <w:rsid w:val="00F92B8F"/>
    <w:rsid w:val="00F93120"/>
    <w:rsid w:val="00F9566B"/>
    <w:rsid w:val="00F974E1"/>
    <w:rsid w:val="00FA0116"/>
    <w:rsid w:val="00FA2136"/>
    <w:rsid w:val="00FA7EF5"/>
    <w:rsid w:val="00FB2444"/>
    <w:rsid w:val="00FB2953"/>
    <w:rsid w:val="00FB325C"/>
    <w:rsid w:val="00FB5E7B"/>
    <w:rsid w:val="00FD0BFD"/>
    <w:rsid w:val="00FE5DBB"/>
    <w:rsid w:val="00FE7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25FB64BD"/>
  <w15:chartTrackingRefBased/>
  <w15:docId w15:val="{70230B82-CB30-42AB-8CA4-3A2E536C5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0F88"/>
    <w:pPr>
      <w:keepNext/>
      <w:keepLines/>
      <w:spacing w:before="120" w:after="12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77D62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77D62"/>
  </w:style>
  <w:style w:type="paragraph" w:styleId="Footer">
    <w:name w:val="footer"/>
    <w:basedOn w:val="Normal"/>
    <w:link w:val="FooterChar"/>
    <w:uiPriority w:val="99"/>
    <w:unhideWhenUsed/>
    <w:rsid w:val="00577D62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77D62"/>
  </w:style>
  <w:style w:type="paragraph" w:styleId="NoSpacing">
    <w:name w:val="No Spacing"/>
    <w:uiPriority w:val="1"/>
    <w:rsid w:val="00577D62"/>
    <w:pPr>
      <w:spacing w:after="0" w:line="240" w:lineRule="auto"/>
    </w:pPr>
  </w:style>
  <w:style w:type="paragraph" w:customStyle="1" w:styleId="CountyInstructions">
    <w:name w:val="County Instructions"/>
    <w:basedOn w:val="Normal"/>
    <w:link w:val="CountyInstructionsChar"/>
    <w:qFormat/>
    <w:rsid w:val="00577D62"/>
    <w:rPr>
      <w:i/>
      <w:color w:val="808080" w:themeColor="background1" w:themeShade="80"/>
    </w:rPr>
  </w:style>
  <w:style w:type="character" w:styleId="PlaceholderText">
    <w:name w:val="Placeholder Text"/>
    <w:basedOn w:val="DefaultParagraphFont"/>
    <w:uiPriority w:val="99"/>
    <w:semiHidden/>
    <w:rsid w:val="00577D62"/>
    <w:rPr>
      <w:color w:val="808080"/>
    </w:rPr>
  </w:style>
  <w:style w:type="character" w:customStyle="1" w:styleId="CountyInstructionsChar">
    <w:name w:val="County Instructions Char"/>
    <w:basedOn w:val="DefaultParagraphFont"/>
    <w:link w:val="CountyInstructions"/>
    <w:rsid w:val="00577D62"/>
    <w:rPr>
      <w:i/>
      <w:color w:val="808080" w:themeColor="background1" w:themeShade="80"/>
    </w:rPr>
  </w:style>
  <w:style w:type="paragraph" w:customStyle="1" w:styleId="LetterTitle">
    <w:name w:val="Letter Title"/>
    <w:basedOn w:val="Normal"/>
    <w:link w:val="LetterTitleChar"/>
    <w:qFormat/>
    <w:rsid w:val="00083CDD"/>
    <w:pPr>
      <w:jc w:val="center"/>
    </w:pPr>
    <w:rPr>
      <w:rFonts w:ascii="Times New Roman" w:hAnsi="Times New Roman" w:cs="Times New Roman"/>
      <w:b/>
      <w:sz w:val="32"/>
    </w:rPr>
  </w:style>
  <w:style w:type="character" w:customStyle="1" w:styleId="Style1">
    <w:name w:val="Style1"/>
    <w:basedOn w:val="DefaultParagraphFont"/>
    <w:uiPriority w:val="1"/>
    <w:rsid w:val="00423632"/>
    <w:rPr>
      <w:rFonts w:ascii="Times New Roman" w:hAnsi="Times New Roman"/>
      <w:b/>
      <w:sz w:val="32"/>
    </w:rPr>
  </w:style>
  <w:style w:type="character" w:customStyle="1" w:styleId="LetterTitleChar">
    <w:name w:val="Letter Title Char"/>
    <w:basedOn w:val="DefaultParagraphFont"/>
    <w:link w:val="LetterTitle"/>
    <w:rsid w:val="00083CDD"/>
    <w:rPr>
      <w:rFonts w:ascii="Times New Roman" w:hAnsi="Times New Roman" w:cs="Times New Roman"/>
      <w:b/>
      <w:sz w:val="32"/>
    </w:rPr>
  </w:style>
  <w:style w:type="paragraph" w:customStyle="1" w:styleId="Heading">
    <w:name w:val="Heading"/>
    <w:basedOn w:val="LetterTitle"/>
    <w:link w:val="HeadingChar"/>
    <w:qFormat/>
    <w:rsid w:val="00380E27"/>
    <w:pPr>
      <w:spacing w:before="240"/>
      <w:jc w:val="left"/>
    </w:pPr>
    <w:rPr>
      <w:sz w:val="28"/>
    </w:rPr>
  </w:style>
  <w:style w:type="paragraph" w:styleId="ListParagraph">
    <w:name w:val="List Paragraph"/>
    <w:basedOn w:val="Normal"/>
    <w:uiPriority w:val="34"/>
    <w:qFormat/>
    <w:rsid w:val="00083CDD"/>
    <w:pPr>
      <w:numPr>
        <w:numId w:val="39"/>
      </w:numPr>
      <w:contextualSpacing/>
    </w:pPr>
  </w:style>
  <w:style w:type="character" w:customStyle="1" w:styleId="HeadingChar">
    <w:name w:val="Heading Char"/>
    <w:basedOn w:val="LetterTitleChar"/>
    <w:link w:val="Heading"/>
    <w:rsid w:val="00380E27"/>
    <w:rPr>
      <w:rFonts w:ascii="Times New Roman" w:hAnsi="Times New Roman" w:cs="Times New Roman"/>
      <w:b/>
      <w:sz w:val="28"/>
    </w:rPr>
  </w:style>
  <w:style w:type="table" w:customStyle="1" w:styleId="TableGrid1">
    <w:name w:val="Table Grid1"/>
    <w:basedOn w:val="TableNormal"/>
    <w:next w:val="TableGrid"/>
    <w:uiPriority w:val="59"/>
    <w:rsid w:val="00D515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D515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515A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5AE"/>
    <w:rPr>
      <w:rFonts w:ascii="Segoe UI" w:hAnsi="Segoe UI" w:cs="Segoe UI"/>
      <w:sz w:val="18"/>
      <w:szCs w:val="18"/>
    </w:rPr>
  </w:style>
  <w:style w:type="paragraph" w:customStyle="1" w:styleId="Tableheading">
    <w:name w:val="Table heading"/>
    <w:basedOn w:val="Normal"/>
    <w:link w:val="TableheadingChar"/>
    <w:qFormat/>
    <w:rsid w:val="00414410"/>
    <w:pPr>
      <w:spacing w:before="240" w:after="240"/>
    </w:pPr>
    <w:rPr>
      <w:rFonts w:ascii="Times New Roman" w:hAnsi="Times New Roman" w:cs="Times New Roman"/>
      <w:b/>
    </w:rPr>
  </w:style>
  <w:style w:type="paragraph" w:styleId="NormalWeb">
    <w:name w:val="Normal (Web)"/>
    <w:basedOn w:val="Normal"/>
    <w:uiPriority w:val="99"/>
    <w:unhideWhenUsed/>
    <w:rsid w:val="00862CB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ableheadingChar">
    <w:name w:val="Table heading Char"/>
    <w:basedOn w:val="DefaultParagraphFont"/>
    <w:link w:val="Tableheading"/>
    <w:rsid w:val="00414410"/>
    <w:rPr>
      <w:rFonts w:ascii="Times New Roman" w:hAnsi="Times New Roman" w:cs="Times New Roman"/>
      <w:b/>
    </w:rPr>
  </w:style>
  <w:style w:type="character" w:styleId="Strong">
    <w:name w:val="Strong"/>
    <w:basedOn w:val="DefaultParagraphFont"/>
    <w:uiPriority w:val="22"/>
    <w:qFormat/>
    <w:rsid w:val="00862CB1"/>
    <w:rPr>
      <w:b/>
      <w:bCs/>
    </w:rPr>
  </w:style>
  <w:style w:type="character" w:styleId="Hyperlink">
    <w:name w:val="Hyperlink"/>
    <w:basedOn w:val="DefaultParagraphFont"/>
    <w:uiPriority w:val="99"/>
    <w:unhideWhenUsed/>
    <w:rsid w:val="00BC2163"/>
    <w:rPr>
      <w:color w:val="0563C1" w:themeColor="hyperlink"/>
      <w:u w:val="single"/>
    </w:rPr>
  </w:style>
  <w:style w:type="table" w:customStyle="1" w:styleId="TableGrid2">
    <w:name w:val="Table Grid2"/>
    <w:basedOn w:val="TableNormal"/>
    <w:next w:val="TableGrid"/>
    <w:uiPriority w:val="59"/>
    <w:rsid w:val="00B033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C49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C492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C492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49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4926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E7195C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380E2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186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14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31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21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8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9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0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17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5.png"/><Relationship Id="rId18" Type="http://schemas.openxmlformats.org/officeDocument/2006/relationships/hyperlink" Target="http://www.dhs.wisconsin.gov/functionalscreen/cltsfs/instructions.htm" TargetMode="External"/><Relationship Id="rId26" Type="http://schemas.openxmlformats.org/officeDocument/2006/relationships/hyperlink" Target="mailto:info@drwi.org" TargetMode="External"/><Relationship Id="rId3" Type="http://schemas.openxmlformats.org/officeDocument/2006/relationships/styles" Target="styles.xml"/><Relationship Id="rId21" Type="http://schemas.openxmlformats.org/officeDocument/2006/relationships/image" Target="media/image10.png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8.png"/><Relationship Id="rId25" Type="http://schemas.openxmlformats.org/officeDocument/2006/relationships/hyperlink" Target="mailto:DHAMail@wisconsin.gov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C:\Users\fosdiaw\AppData\Local\Microsoft\Windows\INetCache\Content.Outlook\W2JKIF0W\www.dhs.wisconsin.gov\publications\p02256.pdf" TargetMode="External"/><Relationship Id="rId20" Type="http://schemas.openxmlformats.org/officeDocument/2006/relationships/image" Target="media/image9.png"/><Relationship Id="rId29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hyperlink" Target="https://doa.wi.gov/Pages/LicensesHearings/DHAWFSRequestingaHearing.aspx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image" Target="media/image12.png"/><Relationship Id="rId28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hyperlink" Target="http://www.dhs.wisconsin.gov/publications/p03027.pd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1.png"/><Relationship Id="rId27" Type="http://schemas.openxmlformats.org/officeDocument/2006/relationships/hyperlink" Target="http://www.disabilityrightswi.org/" TargetMode="External"/><Relationship Id="rId30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7800BFB659E4BE991F6FDADD25A20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D71A81-2F70-4577-AECF-A4DBC51EF9ED}"/>
      </w:docPartPr>
      <w:docPartBody>
        <w:p w:rsidR="002711E7" w:rsidRDefault="007B75C0" w:rsidP="007B75C0">
          <w:pPr>
            <w:pStyle w:val="17800BFB659E4BE991F6FDADD25A2012"/>
          </w:pPr>
          <w:r w:rsidRPr="004D1F71">
            <w:rPr>
              <w:rStyle w:val="PlaceholderText"/>
            </w:rPr>
            <w:t>Click or tap to enter a date.</w:t>
          </w:r>
        </w:p>
      </w:docPartBody>
    </w:docPart>
    <w:docPart>
      <w:docPartPr>
        <w:name w:val="04E5E7CF803B46AE8A206533FCDDAC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C23EBF-ECC2-49BE-BE60-A54BF0B99988}"/>
      </w:docPartPr>
      <w:docPartBody>
        <w:p w:rsidR="00D2205E" w:rsidRDefault="002802F7" w:rsidP="002802F7">
          <w:pPr>
            <w:pStyle w:val="04E5E7CF803B46AE8A206533FCDDACAC"/>
          </w:pPr>
          <w:r w:rsidRPr="004D1F71">
            <w:rPr>
              <w:rStyle w:val="PlaceholderText"/>
            </w:rPr>
            <w:t>Click or tap to enter a date.</w:t>
          </w:r>
        </w:p>
      </w:docPartBody>
    </w:docPart>
    <w:docPart>
      <w:docPartPr>
        <w:name w:val="36548DA170324CA0BC1B12E3040DDB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B6D6B8-57A5-47DD-BC26-E2A2278DE895}"/>
      </w:docPartPr>
      <w:docPartBody>
        <w:p w:rsidR="002F5C9C" w:rsidRDefault="00332EC9" w:rsidP="00332EC9">
          <w:pPr>
            <w:pStyle w:val="36548DA170324CA0BC1B12E3040DDBE8"/>
          </w:pPr>
          <w:r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1C4"/>
    <w:rsid w:val="00011AA2"/>
    <w:rsid w:val="000F2B16"/>
    <w:rsid w:val="00175C90"/>
    <w:rsid w:val="002378B8"/>
    <w:rsid w:val="002711E7"/>
    <w:rsid w:val="002802F7"/>
    <w:rsid w:val="002F5C9C"/>
    <w:rsid w:val="003264BC"/>
    <w:rsid w:val="00332EC9"/>
    <w:rsid w:val="00442A80"/>
    <w:rsid w:val="00450C6D"/>
    <w:rsid w:val="004C0D61"/>
    <w:rsid w:val="00617776"/>
    <w:rsid w:val="006441C4"/>
    <w:rsid w:val="00722523"/>
    <w:rsid w:val="00734306"/>
    <w:rsid w:val="007407D7"/>
    <w:rsid w:val="00776EE2"/>
    <w:rsid w:val="007B75C0"/>
    <w:rsid w:val="0082263E"/>
    <w:rsid w:val="00856C94"/>
    <w:rsid w:val="008814BF"/>
    <w:rsid w:val="008D6C50"/>
    <w:rsid w:val="009D1D65"/>
    <w:rsid w:val="00A21ABA"/>
    <w:rsid w:val="00A51BA5"/>
    <w:rsid w:val="00BF08B2"/>
    <w:rsid w:val="00C03177"/>
    <w:rsid w:val="00C76C9E"/>
    <w:rsid w:val="00D2205E"/>
    <w:rsid w:val="00DC5482"/>
    <w:rsid w:val="00FB3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32EC9"/>
  </w:style>
  <w:style w:type="paragraph" w:customStyle="1" w:styleId="982A66EB9BB2439BAA8AB5F7DAE97D79">
    <w:name w:val="982A66EB9BB2439BAA8AB5F7DAE97D79"/>
    <w:rsid w:val="006441C4"/>
    <w:rPr>
      <w:rFonts w:eastAsiaTheme="minorHAnsi"/>
    </w:rPr>
  </w:style>
  <w:style w:type="paragraph" w:customStyle="1" w:styleId="49E0AEBA2FB0492CA4419FD7451B9DAA">
    <w:name w:val="49E0AEBA2FB0492CA4419FD7451B9DAA"/>
    <w:rsid w:val="006441C4"/>
    <w:pPr>
      <w:jc w:val="center"/>
    </w:pPr>
    <w:rPr>
      <w:rFonts w:ascii="Times New Roman" w:eastAsiaTheme="minorHAnsi" w:hAnsi="Times New Roman" w:cs="Times New Roman"/>
      <w:b/>
      <w:sz w:val="32"/>
    </w:rPr>
  </w:style>
  <w:style w:type="paragraph" w:customStyle="1" w:styleId="3F967A74AEB94B76A577F6DA03DCF188">
    <w:name w:val="3F967A74AEB94B76A577F6DA03DCF188"/>
    <w:rsid w:val="006441C4"/>
    <w:pPr>
      <w:jc w:val="center"/>
    </w:pPr>
    <w:rPr>
      <w:rFonts w:ascii="Times New Roman" w:eastAsiaTheme="minorHAnsi" w:hAnsi="Times New Roman" w:cs="Times New Roman"/>
      <w:b/>
      <w:sz w:val="28"/>
    </w:rPr>
  </w:style>
  <w:style w:type="paragraph" w:customStyle="1" w:styleId="CAEBF586915D4417AD2AD7AC6E5AD7D4">
    <w:name w:val="CAEBF586915D4417AD2AD7AC6E5AD7D4"/>
    <w:rsid w:val="006441C4"/>
    <w:rPr>
      <w:rFonts w:eastAsiaTheme="minorHAnsi"/>
    </w:rPr>
  </w:style>
  <w:style w:type="paragraph" w:customStyle="1" w:styleId="C7BB29FEDEA4404F9FB321F8FB14D6D5">
    <w:name w:val="C7BB29FEDEA4404F9FB321F8FB14D6D5"/>
    <w:rsid w:val="006441C4"/>
    <w:rPr>
      <w:rFonts w:eastAsiaTheme="minorHAnsi"/>
    </w:rPr>
  </w:style>
  <w:style w:type="paragraph" w:customStyle="1" w:styleId="5592129D34BD4EF4A62DD2898D6E182E">
    <w:name w:val="5592129D34BD4EF4A62DD2898D6E182E"/>
    <w:rsid w:val="006441C4"/>
    <w:rPr>
      <w:rFonts w:eastAsiaTheme="minorHAnsi"/>
    </w:rPr>
  </w:style>
  <w:style w:type="paragraph" w:customStyle="1" w:styleId="6C4E6E60B70E496892BC6DE39506C6D3">
    <w:name w:val="6C4E6E60B70E496892BC6DE39506C6D3"/>
    <w:rsid w:val="006441C4"/>
    <w:rPr>
      <w:rFonts w:eastAsiaTheme="minorHAnsi"/>
    </w:rPr>
  </w:style>
  <w:style w:type="paragraph" w:customStyle="1" w:styleId="56633E8EB3484A5DB7DF69A82E2B6622">
    <w:name w:val="56633E8EB3484A5DB7DF69A82E2B6622"/>
    <w:rsid w:val="00776EE2"/>
  </w:style>
  <w:style w:type="paragraph" w:customStyle="1" w:styleId="9D6786826B084F339886D2E3497731CD">
    <w:name w:val="9D6786826B084F339886D2E3497731CD"/>
    <w:rsid w:val="00776EE2"/>
  </w:style>
  <w:style w:type="paragraph" w:customStyle="1" w:styleId="3BA6B897EFC243C592F338CF8CA9F5FD">
    <w:name w:val="3BA6B897EFC243C592F338CF8CA9F5FD"/>
    <w:rsid w:val="00776EE2"/>
  </w:style>
  <w:style w:type="paragraph" w:customStyle="1" w:styleId="46825615A9DB4EE89D0E0C3FA333B20A">
    <w:name w:val="46825615A9DB4EE89D0E0C3FA333B20A"/>
    <w:rsid w:val="00856C94"/>
  </w:style>
  <w:style w:type="paragraph" w:customStyle="1" w:styleId="DC6DD03796F148A79D74DEFB9C17EE26">
    <w:name w:val="DC6DD03796F148A79D74DEFB9C17EE26"/>
    <w:rsid w:val="00856C94"/>
  </w:style>
  <w:style w:type="paragraph" w:customStyle="1" w:styleId="595E619FE8114ADEA96AD110AE97EDCC">
    <w:name w:val="595E619FE8114ADEA96AD110AE97EDCC"/>
    <w:rsid w:val="00856C94"/>
  </w:style>
  <w:style w:type="paragraph" w:customStyle="1" w:styleId="17800BFB659E4BE991F6FDADD25A2012">
    <w:name w:val="17800BFB659E4BE991F6FDADD25A2012"/>
    <w:rsid w:val="007B75C0"/>
  </w:style>
  <w:style w:type="paragraph" w:customStyle="1" w:styleId="633EB5D82CAC4A82BAAD78A3561437E4">
    <w:name w:val="633EB5D82CAC4A82BAAD78A3561437E4"/>
    <w:rsid w:val="007B75C0"/>
  </w:style>
  <w:style w:type="paragraph" w:customStyle="1" w:styleId="D50FE54D83094889AA5C8CF81E4582B0">
    <w:name w:val="D50FE54D83094889AA5C8CF81E4582B0"/>
    <w:rsid w:val="007B75C0"/>
  </w:style>
  <w:style w:type="paragraph" w:customStyle="1" w:styleId="CEDCEA5DAD9A489289539D0A24A2665F">
    <w:name w:val="CEDCEA5DAD9A489289539D0A24A2665F"/>
    <w:rsid w:val="004C0D61"/>
  </w:style>
  <w:style w:type="paragraph" w:customStyle="1" w:styleId="AACF50AC1C074A7AB1ED785DC94C2FF1">
    <w:name w:val="AACF50AC1C074A7AB1ED785DC94C2FF1"/>
    <w:rsid w:val="004C0D61"/>
  </w:style>
  <w:style w:type="paragraph" w:customStyle="1" w:styleId="BD466CA45FBA4217A683341C66B02231">
    <w:name w:val="BD466CA45FBA4217A683341C66B02231"/>
    <w:rsid w:val="004C0D61"/>
  </w:style>
  <w:style w:type="paragraph" w:customStyle="1" w:styleId="031107FA680442F7A40962E9642AC81A">
    <w:name w:val="031107FA680442F7A40962E9642AC81A"/>
    <w:rsid w:val="008814BF"/>
  </w:style>
  <w:style w:type="paragraph" w:customStyle="1" w:styleId="CD28B420130D4AEE923626C6F6098EEC">
    <w:name w:val="CD28B420130D4AEE923626C6F6098EEC"/>
    <w:rsid w:val="008814BF"/>
  </w:style>
  <w:style w:type="paragraph" w:customStyle="1" w:styleId="EFFEF6DC2BD343BB8BC870511BACE8E0">
    <w:name w:val="EFFEF6DC2BD343BB8BC870511BACE8E0"/>
    <w:rsid w:val="00DC5482"/>
  </w:style>
  <w:style w:type="paragraph" w:customStyle="1" w:styleId="0214ABEDF65A4C408332F384C623825E">
    <w:name w:val="0214ABEDF65A4C408332F384C623825E"/>
    <w:rsid w:val="00DC5482"/>
  </w:style>
  <w:style w:type="paragraph" w:customStyle="1" w:styleId="9E683EC8253B4B849E64CF4AC99600C8">
    <w:name w:val="9E683EC8253B4B849E64CF4AC99600C8"/>
    <w:rsid w:val="00DC5482"/>
  </w:style>
  <w:style w:type="paragraph" w:customStyle="1" w:styleId="9E771A9B4FC340FCA9885A3D4BA42AD8">
    <w:name w:val="9E771A9B4FC340FCA9885A3D4BA42AD8"/>
    <w:rsid w:val="00DC5482"/>
  </w:style>
  <w:style w:type="paragraph" w:customStyle="1" w:styleId="C5C7E760EA074114BD99A1BDC8C28C45">
    <w:name w:val="C5C7E760EA074114BD99A1BDC8C28C45"/>
    <w:rsid w:val="00DC5482"/>
  </w:style>
  <w:style w:type="paragraph" w:customStyle="1" w:styleId="07E6366B3FAB4D6683E11E425716F383">
    <w:name w:val="07E6366B3FAB4D6683E11E425716F383"/>
    <w:rsid w:val="002802F7"/>
  </w:style>
  <w:style w:type="paragraph" w:customStyle="1" w:styleId="A52FE34E384F417A9738A63D5EEE80EF">
    <w:name w:val="A52FE34E384F417A9738A63D5EEE80EF"/>
    <w:rsid w:val="002802F7"/>
  </w:style>
  <w:style w:type="paragraph" w:customStyle="1" w:styleId="1CE0C7B035114046B5076F508D195D7C">
    <w:name w:val="1CE0C7B035114046B5076F508D195D7C"/>
    <w:rsid w:val="002802F7"/>
  </w:style>
  <w:style w:type="paragraph" w:customStyle="1" w:styleId="9880AFF0BF6F40808D0E903CADC6E478">
    <w:name w:val="9880AFF0BF6F40808D0E903CADC6E478"/>
    <w:rsid w:val="002802F7"/>
  </w:style>
  <w:style w:type="paragraph" w:customStyle="1" w:styleId="42A7A5A5E3DC425087EAC4D1AA9486F7">
    <w:name w:val="42A7A5A5E3DC425087EAC4D1AA9486F7"/>
    <w:rsid w:val="002802F7"/>
  </w:style>
  <w:style w:type="paragraph" w:customStyle="1" w:styleId="AD8D81322F0041D7B091BA5E921509FC">
    <w:name w:val="AD8D81322F0041D7B091BA5E921509FC"/>
    <w:rsid w:val="002802F7"/>
  </w:style>
  <w:style w:type="paragraph" w:customStyle="1" w:styleId="0A77C61B59D647D88192FBE251F587E1">
    <w:name w:val="0A77C61B59D647D88192FBE251F587E1"/>
    <w:rsid w:val="002802F7"/>
  </w:style>
  <w:style w:type="paragraph" w:customStyle="1" w:styleId="A67476F1D982452FB5ED6BC212027A7A">
    <w:name w:val="A67476F1D982452FB5ED6BC212027A7A"/>
    <w:rsid w:val="002802F7"/>
  </w:style>
  <w:style w:type="paragraph" w:customStyle="1" w:styleId="20D00EAB145748FD848D84DD864E37F4">
    <w:name w:val="20D00EAB145748FD848D84DD864E37F4"/>
    <w:rsid w:val="002802F7"/>
  </w:style>
  <w:style w:type="paragraph" w:customStyle="1" w:styleId="04E5E7CF803B46AE8A206533FCDDACAC">
    <w:name w:val="04E5E7CF803B46AE8A206533FCDDACAC"/>
    <w:rsid w:val="002802F7"/>
  </w:style>
  <w:style w:type="paragraph" w:customStyle="1" w:styleId="144B5B0F214F4801A1B772ACB3A3203A">
    <w:name w:val="144B5B0F214F4801A1B772ACB3A3203A"/>
    <w:rsid w:val="002802F7"/>
  </w:style>
  <w:style w:type="paragraph" w:customStyle="1" w:styleId="36548DA170324CA0BC1B12E3040DDBE8">
    <w:name w:val="36548DA170324CA0BC1B12E3040DDBE8"/>
    <w:rsid w:val="00332EC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0ED790-7F4D-42BE-9D04-76302C9EA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6</Pages>
  <Words>1556</Words>
  <Characters>8875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Action: Child Found Not Eligible for the Children's Long-Term Support Waiver Program</vt:lpstr>
    </vt:vector>
  </TitlesOfParts>
  <Company>WI DHS</Company>
  <LinksUpToDate>false</LinksUpToDate>
  <CharactersWithSpaces>10411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Action: Child Found Not Eligible for the Children's Long-Term Support Waiver Program</dc:title>
  <dc:subject>Notice of Action: Child Found Not Eligible for the Children's Long-Term Support Waiver Program</dc:subject>
  <dc:creator>CLTS</dc:creator>
  <cp:keywords/>
  <dc:description/>
  <cp:lastModifiedBy>Pritchard, James B</cp:lastModifiedBy>
  <cp:revision>5</cp:revision>
  <dcterms:created xsi:type="dcterms:W3CDTF">2021-09-20T13:18:00Z</dcterms:created>
  <dcterms:modified xsi:type="dcterms:W3CDTF">2021-10-06T12:31:00Z</dcterms:modified>
</cp:coreProperties>
</file>