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3600"/>
        <w:gridCol w:w="1800"/>
        <w:gridCol w:w="1800"/>
        <w:gridCol w:w="3600"/>
      </w:tblGrid>
      <w:tr w:rsidR="00564392" w:rsidTr="00563B7C">
        <w:trPr>
          <w:trHeight w:val="990"/>
          <w:jc w:val="center"/>
        </w:trPr>
        <w:tc>
          <w:tcPr>
            <w:tcW w:w="5400" w:type="dxa"/>
            <w:gridSpan w:val="2"/>
            <w:tcBorders>
              <w:top w:val="nil"/>
              <w:left w:val="nil"/>
              <w:bottom w:val="nil"/>
              <w:right w:val="nil"/>
            </w:tcBorders>
          </w:tcPr>
          <w:p w:rsidR="00564392" w:rsidRPr="00564392" w:rsidRDefault="00564392" w:rsidP="00564392">
            <w:pPr>
              <w:spacing w:after="0"/>
              <w:rPr>
                <w:b/>
                <w:sz w:val="18"/>
                <w:szCs w:val="18"/>
              </w:rPr>
            </w:pPr>
            <w:r w:rsidRPr="00564392">
              <w:rPr>
                <w:b/>
                <w:sz w:val="18"/>
                <w:szCs w:val="18"/>
              </w:rPr>
              <w:t>DEPARTMENT OF HEALTH SERVICES</w:t>
            </w:r>
          </w:p>
          <w:p w:rsidR="004D139A" w:rsidRDefault="00564392" w:rsidP="004D139A">
            <w:pPr>
              <w:spacing w:after="0"/>
              <w:rPr>
                <w:sz w:val="18"/>
                <w:szCs w:val="18"/>
              </w:rPr>
            </w:pPr>
            <w:r w:rsidRPr="00564392">
              <w:rPr>
                <w:sz w:val="18"/>
                <w:szCs w:val="18"/>
              </w:rPr>
              <w:t xml:space="preserve">Division of </w:t>
            </w:r>
            <w:r w:rsidR="004D139A">
              <w:rPr>
                <w:sz w:val="18"/>
                <w:szCs w:val="18"/>
              </w:rPr>
              <w:t>Public Health</w:t>
            </w:r>
          </w:p>
          <w:p w:rsidR="00564392" w:rsidRDefault="00564392" w:rsidP="00DF33D6">
            <w:pPr>
              <w:spacing w:after="0"/>
            </w:pPr>
            <w:r w:rsidRPr="00564392">
              <w:rPr>
                <w:sz w:val="18"/>
                <w:szCs w:val="18"/>
              </w:rPr>
              <w:t>F-</w:t>
            </w:r>
            <w:r w:rsidR="00DF33D6">
              <w:rPr>
                <w:sz w:val="18"/>
                <w:szCs w:val="18"/>
              </w:rPr>
              <w:t>02844</w:t>
            </w:r>
            <w:r w:rsidRPr="00564392">
              <w:rPr>
                <w:sz w:val="18"/>
                <w:szCs w:val="18"/>
              </w:rPr>
              <w:t xml:space="preserve">  (</w:t>
            </w:r>
            <w:r w:rsidR="00FA7C2A">
              <w:rPr>
                <w:sz w:val="18"/>
                <w:szCs w:val="18"/>
              </w:rPr>
              <w:t>07</w:t>
            </w:r>
            <w:r w:rsidR="00B043A8">
              <w:rPr>
                <w:sz w:val="18"/>
                <w:szCs w:val="18"/>
              </w:rPr>
              <w:t>/20</w:t>
            </w:r>
            <w:r w:rsidR="001410BF">
              <w:rPr>
                <w:sz w:val="18"/>
                <w:szCs w:val="18"/>
              </w:rPr>
              <w:t>2</w:t>
            </w:r>
            <w:r w:rsidR="004D139A">
              <w:rPr>
                <w:sz w:val="18"/>
                <w:szCs w:val="18"/>
              </w:rPr>
              <w:t>1</w:t>
            </w:r>
            <w:r w:rsidRPr="00564392">
              <w:rPr>
                <w:sz w:val="18"/>
                <w:szCs w:val="18"/>
              </w:rPr>
              <w:t>)</w:t>
            </w:r>
          </w:p>
        </w:tc>
        <w:tc>
          <w:tcPr>
            <w:tcW w:w="5400" w:type="dxa"/>
            <w:gridSpan w:val="2"/>
            <w:tcBorders>
              <w:top w:val="nil"/>
              <w:left w:val="nil"/>
              <w:bottom w:val="nil"/>
              <w:right w:val="nil"/>
            </w:tcBorders>
          </w:tcPr>
          <w:p w:rsidR="00564392" w:rsidRDefault="00564392" w:rsidP="00564392">
            <w:pPr>
              <w:spacing w:after="0"/>
              <w:jc w:val="right"/>
              <w:rPr>
                <w:b/>
                <w:sz w:val="18"/>
              </w:rPr>
            </w:pPr>
            <w:r w:rsidRPr="00564392">
              <w:rPr>
                <w:b/>
                <w:sz w:val="18"/>
              </w:rPr>
              <w:t>STATE OF WISCONSIN</w:t>
            </w:r>
          </w:p>
          <w:p w:rsidR="004D139A" w:rsidRPr="00FA7C2A" w:rsidRDefault="004D139A" w:rsidP="004D139A">
            <w:pPr>
              <w:spacing w:after="0"/>
              <w:jc w:val="right"/>
              <w:rPr>
                <w:sz w:val="18"/>
              </w:rPr>
            </w:pPr>
            <w:r w:rsidRPr="00FA7C2A">
              <w:rPr>
                <w:sz w:val="18"/>
              </w:rPr>
              <w:t>Office of Preparedness and Emergency Health Care</w:t>
            </w:r>
          </w:p>
          <w:p w:rsidR="004D139A" w:rsidRPr="00564392" w:rsidRDefault="004D139A" w:rsidP="004D139A">
            <w:pPr>
              <w:spacing w:after="0"/>
              <w:jc w:val="right"/>
              <w:rPr>
                <w:b/>
              </w:rPr>
            </w:pPr>
            <w:r w:rsidRPr="00FA7C2A">
              <w:rPr>
                <w:sz w:val="18"/>
              </w:rPr>
              <w:t>Wisconsin Technical College System</w:t>
            </w:r>
          </w:p>
        </w:tc>
      </w:tr>
      <w:tr w:rsidR="00564392" w:rsidRPr="00564392" w:rsidTr="000115E1">
        <w:trPr>
          <w:trHeight w:val="20"/>
          <w:jc w:val="center"/>
        </w:trPr>
        <w:tc>
          <w:tcPr>
            <w:tcW w:w="10800" w:type="dxa"/>
            <w:gridSpan w:val="4"/>
            <w:tcBorders>
              <w:top w:val="nil"/>
              <w:left w:val="nil"/>
              <w:bottom w:val="nil"/>
              <w:right w:val="nil"/>
            </w:tcBorders>
          </w:tcPr>
          <w:p w:rsidR="00564392" w:rsidRDefault="004D139A" w:rsidP="000115E1">
            <w:pPr>
              <w:spacing w:before="60" w:after="0"/>
              <w:jc w:val="center"/>
              <w:rPr>
                <w:rFonts w:cs="Arial"/>
                <w:b/>
                <w:bCs/>
                <w:sz w:val="24"/>
                <w:szCs w:val="20"/>
              </w:rPr>
            </w:pPr>
            <w:r w:rsidRPr="004D139A">
              <w:rPr>
                <w:rFonts w:cs="Arial"/>
                <w:b/>
                <w:bCs/>
                <w:sz w:val="24"/>
                <w:szCs w:val="20"/>
              </w:rPr>
              <w:t xml:space="preserve">NREMT PSYCHOMOTOR EXAMINATION </w:t>
            </w:r>
            <w:r w:rsidR="001C2BCB">
              <w:rPr>
                <w:rFonts w:cs="Arial"/>
                <w:b/>
                <w:bCs/>
                <w:sz w:val="24"/>
                <w:szCs w:val="20"/>
              </w:rPr>
              <w:t xml:space="preserve">STAFF </w:t>
            </w:r>
            <w:r w:rsidRPr="004D139A">
              <w:rPr>
                <w:rFonts w:cs="Arial"/>
                <w:b/>
                <w:bCs/>
                <w:sz w:val="24"/>
                <w:szCs w:val="20"/>
              </w:rPr>
              <w:t>ORIENTATION</w:t>
            </w:r>
          </w:p>
          <w:p w:rsidR="001C2BCB" w:rsidRPr="004D139A" w:rsidRDefault="00C23439" w:rsidP="000115E1">
            <w:pPr>
              <w:spacing w:after="60"/>
              <w:jc w:val="center"/>
              <w:rPr>
                <w:rFonts w:cs="Arial"/>
                <w:b/>
                <w:bCs/>
                <w:szCs w:val="20"/>
              </w:rPr>
            </w:pPr>
            <w:r>
              <w:rPr>
                <w:rFonts w:cs="Arial"/>
                <w:szCs w:val="18"/>
              </w:rPr>
              <w:t>Station</w:t>
            </w:r>
            <w:r w:rsidR="001C2BCB" w:rsidRPr="001C2BCB">
              <w:rPr>
                <w:rFonts w:cs="Arial"/>
                <w:szCs w:val="18"/>
              </w:rPr>
              <w:t xml:space="preserve"> </w:t>
            </w:r>
            <w:r>
              <w:rPr>
                <w:rFonts w:cs="Arial"/>
                <w:szCs w:val="18"/>
              </w:rPr>
              <w:t>Evaluators</w:t>
            </w:r>
            <w:r w:rsidR="001C2BCB" w:rsidRPr="001C2BCB">
              <w:rPr>
                <w:rFonts w:cs="Arial"/>
                <w:szCs w:val="18"/>
              </w:rPr>
              <w:t>/</w:t>
            </w:r>
            <w:r>
              <w:rPr>
                <w:rFonts w:cs="Arial"/>
                <w:szCs w:val="18"/>
              </w:rPr>
              <w:t>Professional</w:t>
            </w:r>
            <w:r w:rsidR="001C2BCB" w:rsidRPr="001C2BCB">
              <w:rPr>
                <w:rFonts w:cs="Arial"/>
                <w:szCs w:val="18"/>
              </w:rPr>
              <w:t xml:space="preserve"> </w:t>
            </w:r>
            <w:r>
              <w:rPr>
                <w:rFonts w:cs="Arial"/>
                <w:szCs w:val="18"/>
              </w:rPr>
              <w:t>Partners</w:t>
            </w:r>
            <w:r w:rsidR="001C2BCB" w:rsidRPr="001C2BCB">
              <w:rPr>
                <w:rFonts w:cs="Arial"/>
                <w:szCs w:val="18"/>
              </w:rPr>
              <w:t>/</w:t>
            </w:r>
            <w:r>
              <w:rPr>
                <w:rFonts w:cs="Arial"/>
                <w:szCs w:val="18"/>
              </w:rPr>
              <w:t>Patients</w:t>
            </w:r>
          </w:p>
        </w:tc>
      </w:tr>
      <w:tr w:rsidR="001410BF" w:rsidRPr="00DB4C39" w:rsidTr="000115E1">
        <w:trPr>
          <w:trHeight w:val="20"/>
          <w:jc w:val="center"/>
        </w:trPr>
        <w:tc>
          <w:tcPr>
            <w:tcW w:w="10800" w:type="dxa"/>
            <w:gridSpan w:val="4"/>
            <w:tcBorders>
              <w:top w:val="nil"/>
              <w:left w:val="nil"/>
              <w:bottom w:val="nil"/>
              <w:right w:val="nil"/>
            </w:tcBorders>
          </w:tcPr>
          <w:p w:rsidR="001410BF" w:rsidRPr="000115E1" w:rsidRDefault="001C2BCB" w:rsidP="000115E1">
            <w:pPr>
              <w:pStyle w:val="BodyText"/>
              <w:spacing w:after="120"/>
              <w:rPr>
                <w:rFonts w:ascii="Arial" w:hAnsi="Arial" w:cs="Arial"/>
                <w:sz w:val="19"/>
                <w:szCs w:val="19"/>
              </w:rPr>
            </w:pPr>
            <w:r w:rsidRPr="000115E1">
              <w:rPr>
                <w:rFonts w:ascii="Arial" w:hAnsi="Arial" w:cs="Arial"/>
                <w:sz w:val="19"/>
                <w:szCs w:val="19"/>
              </w:rPr>
              <w:t xml:space="preserve">The State of Wisconsin uses the National Registry of Emergency Medical Technicians® (NREMT) cognitive and psychomotor examinations as the state licensing examination for emergency medical practitioners specified in Wis. Stat. § 256.15(6)(a)3 and Wis. Admin Code § 110.06(1)(d). This document </w:t>
            </w:r>
            <w:proofErr w:type="gramStart"/>
            <w:r w:rsidRPr="000115E1">
              <w:rPr>
                <w:rFonts w:ascii="Arial" w:hAnsi="Arial" w:cs="Arial"/>
                <w:sz w:val="19"/>
                <w:szCs w:val="19"/>
              </w:rPr>
              <w:t>is intended</w:t>
            </w:r>
            <w:proofErr w:type="gramEnd"/>
            <w:r w:rsidRPr="000115E1">
              <w:rPr>
                <w:rFonts w:ascii="Arial" w:hAnsi="Arial" w:cs="Arial"/>
                <w:sz w:val="19"/>
                <w:szCs w:val="19"/>
              </w:rPr>
              <w:t xml:space="preserve"> to prepare examination staff to assist in administering an out-of-hospital scenario (OOHS) State of Wisconsin NREMT Psychomotor Examination. Each OOHS station will have up to three individuals administering the station. These individuals </w:t>
            </w:r>
            <w:proofErr w:type="gramStart"/>
            <w:r w:rsidRPr="000115E1">
              <w:rPr>
                <w:rFonts w:ascii="Arial" w:hAnsi="Arial" w:cs="Arial"/>
                <w:sz w:val="19"/>
                <w:szCs w:val="19"/>
              </w:rPr>
              <w:t>will be assigned</w:t>
            </w:r>
            <w:proofErr w:type="gramEnd"/>
            <w:r w:rsidRPr="000115E1">
              <w:rPr>
                <w:rFonts w:ascii="Arial" w:hAnsi="Arial" w:cs="Arial"/>
                <w:sz w:val="19"/>
                <w:szCs w:val="19"/>
              </w:rPr>
              <w:t xml:space="preserve"> to one of three positions: station evaluator, professional partner, and patient. For some scenarios, </w:t>
            </w:r>
            <w:proofErr w:type="gramStart"/>
            <w:r w:rsidRPr="000115E1">
              <w:rPr>
                <w:rFonts w:ascii="Arial" w:hAnsi="Arial" w:cs="Arial"/>
                <w:sz w:val="19"/>
                <w:szCs w:val="19"/>
              </w:rPr>
              <w:t>the patient position may be replaced by a manikin</w:t>
            </w:r>
            <w:proofErr w:type="gramEnd"/>
            <w:r w:rsidRPr="000115E1">
              <w:rPr>
                <w:rFonts w:ascii="Arial" w:hAnsi="Arial" w:cs="Arial"/>
                <w:sz w:val="19"/>
                <w:szCs w:val="19"/>
              </w:rPr>
              <w:t xml:space="preserve">. Depending on the needs of the examination, examination staff members </w:t>
            </w:r>
            <w:proofErr w:type="gramStart"/>
            <w:r w:rsidRPr="000115E1">
              <w:rPr>
                <w:rFonts w:ascii="Arial" w:hAnsi="Arial" w:cs="Arial"/>
                <w:sz w:val="19"/>
                <w:szCs w:val="19"/>
              </w:rPr>
              <w:t>may be assigned</w:t>
            </w:r>
            <w:proofErr w:type="gramEnd"/>
            <w:r w:rsidRPr="000115E1">
              <w:rPr>
                <w:rFonts w:ascii="Arial" w:hAnsi="Arial" w:cs="Arial"/>
                <w:sz w:val="19"/>
                <w:szCs w:val="19"/>
              </w:rPr>
              <w:t xml:space="preserve"> to any of the three positions for which they are qualified. Each examination staff member plays an essential role in ensuring that this examination is fair, </w:t>
            </w:r>
            <w:proofErr w:type="gramStart"/>
            <w:r w:rsidRPr="000115E1">
              <w:rPr>
                <w:rFonts w:ascii="Arial" w:hAnsi="Arial" w:cs="Arial"/>
                <w:sz w:val="19"/>
                <w:szCs w:val="19"/>
              </w:rPr>
              <w:t>reliable</w:t>
            </w:r>
            <w:proofErr w:type="gramEnd"/>
            <w:r w:rsidRPr="000115E1">
              <w:rPr>
                <w:rFonts w:ascii="Arial" w:hAnsi="Arial" w:cs="Arial"/>
                <w:sz w:val="19"/>
                <w:szCs w:val="19"/>
              </w:rPr>
              <w:t xml:space="preserve"> and valid. The following information will summarize the qualifications, roles, and responsibilities for all NREMT station evaluators, professional </w:t>
            </w:r>
            <w:proofErr w:type="gramStart"/>
            <w:r w:rsidRPr="000115E1">
              <w:rPr>
                <w:rFonts w:ascii="Arial" w:hAnsi="Arial" w:cs="Arial"/>
                <w:sz w:val="19"/>
                <w:szCs w:val="19"/>
              </w:rPr>
              <w:t>partners</w:t>
            </w:r>
            <w:proofErr w:type="gramEnd"/>
            <w:r w:rsidRPr="000115E1">
              <w:rPr>
                <w:rFonts w:ascii="Arial" w:hAnsi="Arial" w:cs="Arial"/>
                <w:sz w:val="19"/>
                <w:szCs w:val="19"/>
              </w:rPr>
              <w:t xml:space="preserve"> and patients. Please review this material and sign the form at the end affirming ability and intent to abide by these rules. Questions on the examination process </w:t>
            </w:r>
            <w:proofErr w:type="gramStart"/>
            <w:r w:rsidRPr="000115E1">
              <w:rPr>
                <w:rFonts w:ascii="Arial" w:hAnsi="Arial" w:cs="Arial"/>
                <w:sz w:val="19"/>
                <w:szCs w:val="19"/>
              </w:rPr>
              <w:t>may be directed</w:t>
            </w:r>
            <w:proofErr w:type="gramEnd"/>
            <w:r w:rsidRPr="000115E1">
              <w:rPr>
                <w:rFonts w:ascii="Arial" w:hAnsi="Arial" w:cs="Arial"/>
                <w:sz w:val="19"/>
                <w:szCs w:val="19"/>
              </w:rPr>
              <w:t xml:space="preserve"> to </w:t>
            </w:r>
            <w:hyperlink r:id="rId7" w:history="1">
              <w:r w:rsidRPr="000115E1">
                <w:rPr>
                  <w:rStyle w:val="Hyperlink"/>
                  <w:rFonts w:ascii="Arial" w:hAnsi="Arial" w:cs="Arial"/>
                  <w:sz w:val="19"/>
                  <w:szCs w:val="19"/>
                </w:rPr>
                <w:t>timothy.weir@wtcsystem.edu</w:t>
              </w:r>
            </w:hyperlink>
            <w:r w:rsidRPr="000115E1">
              <w:rPr>
                <w:rFonts w:ascii="Arial" w:hAnsi="Arial" w:cs="Arial"/>
                <w:sz w:val="19"/>
                <w:szCs w:val="19"/>
              </w:rPr>
              <w:t>.</w:t>
            </w:r>
          </w:p>
        </w:tc>
      </w:tr>
      <w:tr w:rsidR="004D139A" w:rsidRPr="00DB4C39" w:rsidTr="000115E1">
        <w:trPr>
          <w:trHeight w:val="20"/>
          <w:jc w:val="center"/>
        </w:trPr>
        <w:tc>
          <w:tcPr>
            <w:tcW w:w="10800" w:type="dxa"/>
            <w:gridSpan w:val="4"/>
            <w:tcBorders>
              <w:top w:val="nil"/>
              <w:left w:val="nil"/>
              <w:bottom w:val="nil"/>
              <w:right w:val="nil"/>
            </w:tcBorders>
          </w:tcPr>
          <w:p w:rsidR="001C2BCB" w:rsidRPr="000115E1" w:rsidRDefault="001C2BCB" w:rsidP="000115E1">
            <w:pPr>
              <w:spacing w:after="20"/>
              <w:jc w:val="center"/>
              <w:rPr>
                <w:b/>
                <w:sz w:val="19"/>
                <w:szCs w:val="19"/>
              </w:rPr>
            </w:pPr>
            <w:r w:rsidRPr="000115E1">
              <w:rPr>
                <w:b/>
                <w:sz w:val="19"/>
                <w:szCs w:val="19"/>
              </w:rPr>
              <w:t>Out-of-Hospital NREMT Examination Training</w:t>
            </w:r>
          </w:p>
          <w:p w:rsidR="004D139A" w:rsidRPr="000115E1" w:rsidRDefault="001C2BCB" w:rsidP="000115E1">
            <w:pPr>
              <w:pStyle w:val="BodyText"/>
              <w:spacing w:after="120"/>
              <w:rPr>
                <w:rFonts w:ascii="Arial" w:hAnsi="Arial" w:cs="Arial"/>
                <w:sz w:val="19"/>
                <w:szCs w:val="19"/>
              </w:rPr>
            </w:pPr>
            <w:r w:rsidRPr="000115E1">
              <w:rPr>
                <w:rFonts w:ascii="Arial" w:hAnsi="Arial" w:cs="Arial"/>
                <w:sz w:val="19"/>
                <w:szCs w:val="19"/>
              </w:rPr>
              <w:t xml:space="preserve">Any individual assisting with a NREMT Psychomotor Examination in the position of station evaluator, professional partner, or patient first needs to complete training on the out-of-hospital scenario examination process utilized by the State of Wisconsin. This training is available through the </w:t>
            </w:r>
            <w:hyperlink r:id="rId8" w:history="1">
              <w:r w:rsidRPr="000115E1">
                <w:rPr>
                  <w:rStyle w:val="Hyperlink"/>
                  <w:rFonts w:ascii="Arial" w:hAnsi="Arial" w:cs="Arial"/>
                  <w:sz w:val="19"/>
                  <w:szCs w:val="19"/>
                </w:rPr>
                <w:t>Train Wisconsin</w:t>
              </w:r>
            </w:hyperlink>
            <w:r w:rsidRPr="000115E1">
              <w:rPr>
                <w:rFonts w:ascii="Arial" w:hAnsi="Arial" w:cs="Arial"/>
                <w:sz w:val="19"/>
                <w:szCs w:val="19"/>
              </w:rPr>
              <w:t xml:space="preserve"> online training platform and consists of two short courses. The first course provides a brief overview of the OOHS NREMT Psychomotor Examination process. The second course provides additional training specific to the roles of the station evaluator, professional partner, and patient. After completing each course in </w:t>
            </w:r>
            <w:hyperlink r:id="rId9" w:history="1">
              <w:r w:rsidRPr="000115E1">
                <w:rPr>
                  <w:rStyle w:val="Hyperlink"/>
                  <w:rFonts w:ascii="Arial" w:hAnsi="Arial" w:cs="Arial"/>
                  <w:sz w:val="19"/>
                  <w:szCs w:val="19"/>
                </w:rPr>
                <w:t>Train Wisconsin</w:t>
              </w:r>
            </w:hyperlink>
            <w:r w:rsidRPr="000115E1">
              <w:rPr>
                <w:rFonts w:ascii="Arial" w:hAnsi="Arial" w:cs="Arial"/>
                <w:sz w:val="19"/>
                <w:szCs w:val="19"/>
              </w:rPr>
              <w:t>, the individual receives a course completion certificate. Individuals assigned to the positions of station evaluator, professional partner, or patient should provide copies of their course completion certificates from within the last twelve months to the training site prior to the examination to document completion of this training.</w:t>
            </w:r>
          </w:p>
        </w:tc>
      </w:tr>
      <w:tr w:rsidR="004D139A" w:rsidRPr="00DB4C39" w:rsidTr="000115E1">
        <w:trPr>
          <w:trHeight w:val="20"/>
          <w:jc w:val="center"/>
        </w:trPr>
        <w:tc>
          <w:tcPr>
            <w:tcW w:w="10800" w:type="dxa"/>
            <w:gridSpan w:val="4"/>
            <w:tcBorders>
              <w:top w:val="nil"/>
              <w:left w:val="nil"/>
              <w:bottom w:val="nil"/>
              <w:right w:val="nil"/>
            </w:tcBorders>
          </w:tcPr>
          <w:p w:rsidR="001C2BCB" w:rsidRPr="000115E1" w:rsidRDefault="001C2BCB" w:rsidP="00D934C7">
            <w:pPr>
              <w:pStyle w:val="BodyText"/>
              <w:ind w:left="720"/>
              <w:jc w:val="center"/>
              <w:rPr>
                <w:rFonts w:ascii="Arial" w:hAnsi="Arial" w:cs="Arial"/>
                <w:b/>
                <w:sz w:val="19"/>
                <w:szCs w:val="19"/>
              </w:rPr>
            </w:pPr>
            <w:r w:rsidRPr="000115E1">
              <w:rPr>
                <w:rFonts w:ascii="Arial" w:hAnsi="Arial" w:cs="Arial"/>
                <w:b/>
                <w:sz w:val="19"/>
                <w:szCs w:val="19"/>
              </w:rPr>
              <w:t>Behavior Expectations for All Station Roles</w:t>
            </w:r>
          </w:p>
          <w:p w:rsidR="001C2BCB" w:rsidRPr="000115E1" w:rsidRDefault="001C2BCB" w:rsidP="000115E1">
            <w:pPr>
              <w:pStyle w:val="BodyText"/>
              <w:numPr>
                <w:ilvl w:val="0"/>
                <w:numId w:val="2"/>
              </w:numPr>
              <w:ind w:left="360"/>
              <w:rPr>
                <w:rFonts w:ascii="Arial" w:hAnsi="Arial" w:cs="Arial"/>
                <w:iCs/>
                <w:sz w:val="19"/>
                <w:szCs w:val="19"/>
              </w:rPr>
            </w:pPr>
            <w:r w:rsidRPr="000115E1">
              <w:rPr>
                <w:rFonts w:ascii="Arial" w:hAnsi="Arial" w:cs="Arial"/>
                <w:iCs/>
                <w:sz w:val="19"/>
                <w:szCs w:val="19"/>
              </w:rPr>
              <w:t>Always present yourself in a professional</w:t>
            </w:r>
            <w:r w:rsidRPr="000115E1">
              <w:rPr>
                <w:rFonts w:ascii="Arial" w:hAnsi="Arial" w:cs="Arial"/>
                <w:iCs/>
                <w:spacing w:val="1"/>
                <w:sz w:val="19"/>
                <w:szCs w:val="19"/>
              </w:rPr>
              <w:t xml:space="preserve"> </w:t>
            </w:r>
            <w:r w:rsidRPr="000115E1">
              <w:rPr>
                <w:rFonts w:ascii="Arial" w:hAnsi="Arial" w:cs="Arial"/>
                <w:iCs/>
                <w:sz w:val="19"/>
                <w:szCs w:val="19"/>
              </w:rPr>
              <w:t>manner.</w:t>
            </w:r>
          </w:p>
          <w:p w:rsidR="001C2BCB" w:rsidRPr="000115E1" w:rsidRDefault="001C2BCB" w:rsidP="000115E1">
            <w:pPr>
              <w:pStyle w:val="BodyText"/>
              <w:numPr>
                <w:ilvl w:val="0"/>
                <w:numId w:val="2"/>
              </w:numPr>
              <w:ind w:left="360"/>
              <w:rPr>
                <w:rFonts w:ascii="Arial" w:hAnsi="Arial" w:cs="Arial"/>
                <w:iCs/>
                <w:sz w:val="19"/>
                <w:szCs w:val="19"/>
              </w:rPr>
            </w:pPr>
            <w:r w:rsidRPr="000115E1">
              <w:rPr>
                <w:rFonts w:ascii="Arial" w:hAnsi="Arial" w:cs="Arial"/>
                <w:iCs/>
                <w:sz w:val="19"/>
                <w:szCs w:val="19"/>
              </w:rPr>
              <w:t xml:space="preserve">Always maintain the confidentiality of the </w:t>
            </w:r>
            <w:proofErr w:type="gramStart"/>
            <w:r w:rsidRPr="000115E1">
              <w:rPr>
                <w:rFonts w:ascii="Arial" w:hAnsi="Arial" w:cs="Arial"/>
                <w:iCs/>
                <w:sz w:val="19"/>
                <w:szCs w:val="19"/>
              </w:rPr>
              <w:t>exam which</w:t>
            </w:r>
            <w:proofErr w:type="gramEnd"/>
            <w:r w:rsidRPr="000115E1">
              <w:rPr>
                <w:rFonts w:ascii="Arial" w:hAnsi="Arial" w:cs="Arial"/>
                <w:iCs/>
                <w:sz w:val="19"/>
                <w:szCs w:val="19"/>
              </w:rPr>
              <w:t xml:space="preserve"> means no discussion of candidate performance outside the time of documentation</w:t>
            </w:r>
            <w:r w:rsidRPr="000115E1">
              <w:rPr>
                <w:rFonts w:ascii="Arial" w:hAnsi="Arial" w:cs="Arial"/>
                <w:iCs/>
                <w:spacing w:val="-6"/>
                <w:sz w:val="19"/>
                <w:szCs w:val="19"/>
              </w:rPr>
              <w:t xml:space="preserve"> </w:t>
            </w:r>
            <w:r w:rsidRPr="000115E1">
              <w:rPr>
                <w:rFonts w:ascii="Arial" w:hAnsi="Arial" w:cs="Arial"/>
                <w:iCs/>
                <w:sz w:val="19"/>
                <w:szCs w:val="19"/>
              </w:rPr>
              <w:t>completion.</w:t>
            </w:r>
          </w:p>
          <w:p w:rsidR="001C2BCB" w:rsidRPr="000115E1" w:rsidRDefault="001C2BCB" w:rsidP="000115E1">
            <w:pPr>
              <w:pStyle w:val="BodyText"/>
              <w:numPr>
                <w:ilvl w:val="0"/>
                <w:numId w:val="2"/>
              </w:numPr>
              <w:ind w:left="360"/>
              <w:rPr>
                <w:rFonts w:ascii="Arial" w:hAnsi="Arial" w:cs="Arial"/>
                <w:iCs/>
                <w:sz w:val="19"/>
                <w:szCs w:val="19"/>
              </w:rPr>
            </w:pPr>
            <w:r w:rsidRPr="000115E1">
              <w:rPr>
                <w:rFonts w:ascii="Arial" w:hAnsi="Arial" w:cs="Arial"/>
                <w:iCs/>
                <w:sz w:val="19"/>
                <w:szCs w:val="19"/>
              </w:rPr>
              <w:t>Consistent, thorough, and impartial application of the exam</w:t>
            </w:r>
            <w:r w:rsidRPr="000115E1">
              <w:rPr>
                <w:rFonts w:ascii="Arial" w:hAnsi="Arial" w:cs="Arial"/>
                <w:iCs/>
                <w:spacing w:val="-3"/>
                <w:sz w:val="19"/>
                <w:szCs w:val="19"/>
              </w:rPr>
              <w:t xml:space="preserve"> </w:t>
            </w:r>
            <w:r w:rsidRPr="000115E1">
              <w:rPr>
                <w:rFonts w:ascii="Arial" w:hAnsi="Arial" w:cs="Arial"/>
                <w:iCs/>
                <w:sz w:val="19"/>
                <w:szCs w:val="19"/>
              </w:rPr>
              <w:t>process.</w:t>
            </w:r>
          </w:p>
          <w:p w:rsidR="001C2BCB" w:rsidRPr="000115E1" w:rsidRDefault="001C2BCB" w:rsidP="000115E1">
            <w:pPr>
              <w:pStyle w:val="BodyText"/>
              <w:numPr>
                <w:ilvl w:val="0"/>
                <w:numId w:val="2"/>
              </w:numPr>
              <w:ind w:left="360"/>
              <w:rPr>
                <w:rFonts w:ascii="Arial" w:hAnsi="Arial" w:cs="Arial"/>
                <w:iCs/>
                <w:sz w:val="19"/>
                <w:szCs w:val="19"/>
              </w:rPr>
            </w:pPr>
            <w:r w:rsidRPr="000115E1">
              <w:rPr>
                <w:rFonts w:ascii="Arial" w:hAnsi="Arial" w:cs="Arial"/>
                <w:iCs/>
                <w:sz w:val="19"/>
                <w:szCs w:val="19"/>
              </w:rPr>
              <w:t>Communicate conflicts of interest to the examiner designee</w:t>
            </w:r>
            <w:r w:rsidRPr="000115E1">
              <w:rPr>
                <w:rFonts w:ascii="Arial" w:hAnsi="Arial" w:cs="Arial"/>
                <w:iCs/>
                <w:spacing w:val="-3"/>
                <w:sz w:val="19"/>
                <w:szCs w:val="19"/>
              </w:rPr>
              <w:t xml:space="preserve"> </w:t>
            </w:r>
            <w:r w:rsidRPr="000115E1">
              <w:rPr>
                <w:rFonts w:ascii="Arial" w:hAnsi="Arial" w:cs="Arial"/>
                <w:iCs/>
                <w:sz w:val="19"/>
                <w:szCs w:val="19"/>
              </w:rPr>
              <w:t>immediately.</w:t>
            </w:r>
          </w:p>
          <w:p w:rsidR="001C2BCB" w:rsidRPr="000115E1" w:rsidRDefault="001C2BCB" w:rsidP="000115E1">
            <w:pPr>
              <w:pStyle w:val="BodyText"/>
              <w:numPr>
                <w:ilvl w:val="0"/>
                <w:numId w:val="2"/>
              </w:numPr>
              <w:ind w:left="360"/>
              <w:rPr>
                <w:rFonts w:ascii="Arial" w:hAnsi="Arial" w:cs="Arial"/>
                <w:iCs/>
                <w:sz w:val="19"/>
                <w:szCs w:val="19"/>
              </w:rPr>
            </w:pPr>
            <w:r w:rsidRPr="000115E1">
              <w:rPr>
                <w:rFonts w:ascii="Arial" w:hAnsi="Arial" w:cs="Arial"/>
                <w:iCs/>
                <w:sz w:val="19"/>
                <w:szCs w:val="19"/>
              </w:rPr>
              <w:t>No communication with candidate as to</w:t>
            </w:r>
            <w:r w:rsidRPr="000115E1">
              <w:rPr>
                <w:rFonts w:ascii="Arial" w:hAnsi="Arial" w:cs="Arial"/>
                <w:iCs/>
                <w:spacing w:val="-3"/>
                <w:sz w:val="19"/>
                <w:szCs w:val="19"/>
              </w:rPr>
              <w:t xml:space="preserve"> </w:t>
            </w:r>
            <w:r w:rsidRPr="000115E1">
              <w:rPr>
                <w:rFonts w:ascii="Arial" w:hAnsi="Arial" w:cs="Arial"/>
                <w:iCs/>
                <w:sz w:val="19"/>
                <w:szCs w:val="19"/>
              </w:rPr>
              <w:t>performance.</w:t>
            </w:r>
          </w:p>
          <w:p w:rsidR="001C2BCB" w:rsidRPr="000115E1" w:rsidRDefault="001C2BCB" w:rsidP="000115E1">
            <w:pPr>
              <w:pStyle w:val="BodyText"/>
              <w:numPr>
                <w:ilvl w:val="0"/>
                <w:numId w:val="2"/>
              </w:numPr>
              <w:ind w:left="360"/>
              <w:rPr>
                <w:rFonts w:ascii="Arial" w:hAnsi="Arial" w:cs="Arial"/>
                <w:iCs/>
                <w:sz w:val="19"/>
                <w:szCs w:val="19"/>
              </w:rPr>
            </w:pPr>
            <w:r w:rsidRPr="000115E1">
              <w:rPr>
                <w:rFonts w:ascii="Arial" w:hAnsi="Arial" w:cs="Arial"/>
                <w:iCs/>
                <w:sz w:val="19"/>
                <w:szCs w:val="19"/>
              </w:rPr>
              <w:t>No use of personal electronic devices during the time that candidates are in the</w:t>
            </w:r>
            <w:r w:rsidRPr="000115E1">
              <w:rPr>
                <w:rFonts w:ascii="Arial" w:hAnsi="Arial" w:cs="Arial"/>
                <w:iCs/>
                <w:spacing w:val="-23"/>
                <w:sz w:val="19"/>
                <w:szCs w:val="19"/>
              </w:rPr>
              <w:t xml:space="preserve"> </w:t>
            </w:r>
            <w:r w:rsidRPr="000115E1">
              <w:rPr>
                <w:rFonts w:ascii="Arial" w:hAnsi="Arial" w:cs="Arial"/>
                <w:iCs/>
                <w:sz w:val="19"/>
                <w:szCs w:val="19"/>
              </w:rPr>
              <w:t>room.</w:t>
            </w:r>
          </w:p>
          <w:p w:rsidR="004D139A" w:rsidRPr="000115E1" w:rsidRDefault="001C2BCB" w:rsidP="000115E1">
            <w:pPr>
              <w:pStyle w:val="BodyText"/>
              <w:numPr>
                <w:ilvl w:val="0"/>
                <w:numId w:val="2"/>
              </w:numPr>
              <w:spacing w:after="120"/>
              <w:ind w:left="360"/>
              <w:rPr>
                <w:sz w:val="19"/>
                <w:szCs w:val="19"/>
              </w:rPr>
            </w:pPr>
            <w:r w:rsidRPr="000115E1">
              <w:rPr>
                <w:rFonts w:ascii="Arial" w:hAnsi="Arial" w:cs="Arial"/>
                <w:iCs/>
                <w:sz w:val="19"/>
                <w:szCs w:val="19"/>
              </w:rPr>
              <w:t>Dress professionally. No service or professional fire, law enforcement, or EMS association apparel as these may create conflicts of interest. Training center uniforms are appropriate.</w:t>
            </w:r>
          </w:p>
        </w:tc>
      </w:tr>
      <w:tr w:rsidR="004D139A" w:rsidRPr="00DB4C39" w:rsidTr="000115E1">
        <w:trPr>
          <w:trHeight w:val="20"/>
          <w:jc w:val="center"/>
        </w:trPr>
        <w:tc>
          <w:tcPr>
            <w:tcW w:w="10800" w:type="dxa"/>
            <w:gridSpan w:val="4"/>
            <w:tcBorders>
              <w:top w:val="nil"/>
              <w:left w:val="nil"/>
              <w:bottom w:val="nil"/>
              <w:right w:val="nil"/>
            </w:tcBorders>
          </w:tcPr>
          <w:p w:rsidR="00D934C7" w:rsidRPr="000115E1" w:rsidRDefault="00D934C7" w:rsidP="000115E1">
            <w:pPr>
              <w:spacing w:after="20"/>
              <w:jc w:val="center"/>
              <w:rPr>
                <w:b/>
                <w:sz w:val="19"/>
                <w:szCs w:val="19"/>
              </w:rPr>
            </w:pPr>
            <w:r w:rsidRPr="000115E1">
              <w:rPr>
                <w:b/>
                <w:sz w:val="19"/>
                <w:szCs w:val="19"/>
              </w:rPr>
              <w:t>Station Evaluator</w:t>
            </w:r>
          </w:p>
          <w:p w:rsidR="004D139A" w:rsidRPr="000115E1" w:rsidRDefault="00D934C7" w:rsidP="000115E1">
            <w:pPr>
              <w:pStyle w:val="BodyText"/>
              <w:spacing w:after="120"/>
              <w:rPr>
                <w:rFonts w:ascii="Arial" w:hAnsi="Arial" w:cs="Arial"/>
                <w:sz w:val="19"/>
                <w:szCs w:val="19"/>
              </w:rPr>
            </w:pPr>
            <w:r w:rsidRPr="000115E1">
              <w:rPr>
                <w:rFonts w:ascii="Arial" w:hAnsi="Arial" w:cs="Arial"/>
                <w:sz w:val="19"/>
                <w:szCs w:val="19"/>
              </w:rPr>
              <w:t>Examination staff assigned to serve as a station evaluator for the State of Wisconsin NREMT Psychomotor Examination will be responsible for administering the scenario and completing the candidate documentation. Station evaluator actions and judgments are key in determining the outcome of this examination. These are the minimum standards specific to the station evaluator position:</w:t>
            </w:r>
          </w:p>
        </w:tc>
      </w:tr>
      <w:tr w:rsidR="004D139A" w:rsidRPr="00DB4C39" w:rsidTr="000115E1">
        <w:trPr>
          <w:trHeight w:val="20"/>
          <w:jc w:val="center"/>
        </w:trPr>
        <w:tc>
          <w:tcPr>
            <w:tcW w:w="10800" w:type="dxa"/>
            <w:gridSpan w:val="4"/>
            <w:tcBorders>
              <w:top w:val="nil"/>
              <w:left w:val="nil"/>
              <w:bottom w:val="nil"/>
              <w:right w:val="nil"/>
            </w:tcBorders>
          </w:tcPr>
          <w:p w:rsidR="001F5FDA" w:rsidRPr="000115E1" w:rsidRDefault="001F5FDA" w:rsidP="000115E1">
            <w:pPr>
              <w:pStyle w:val="BodyText"/>
              <w:spacing w:after="20"/>
              <w:rPr>
                <w:rFonts w:ascii="Arial" w:hAnsi="Arial" w:cs="Arial"/>
                <w:b/>
                <w:sz w:val="19"/>
                <w:szCs w:val="19"/>
              </w:rPr>
            </w:pPr>
            <w:r w:rsidRPr="000115E1">
              <w:rPr>
                <w:rFonts w:ascii="Arial" w:hAnsi="Arial" w:cs="Arial"/>
                <w:b/>
                <w:sz w:val="19"/>
                <w:szCs w:val="19"/>
              </w:rPr>
              <w:t>Minimum Qualifications:</w:t>
            </w:r>
          </w:p>
          <w:p w:rsidR="001F5FDA" w:rsidRPr="000115E1" w:rsidRDefault="001F5FDA" w:rsidP="000115E1">
            <w:pPr>
              <w:pStyle w:val="BodyText"/>
              <w:numPr>
                <w:ilvl w:val="0"/>
                <w:numId w:val="4"/>
              </w:numPr>
              <w:ind w:left="360"/>
              <w:rPr>
                <w:rFonts w:ascii="Arial" w:hAnsi="Arial" w:cs="Arial"/>
                <w:sz w:val="19"/>
                <w:szCs w:val="19"/>
              </w:rPr>
            </w:pPr>
            <w:r w:rsidRPr="000115E1">
              <w:rPr>
                <w:rFonts w:ascii="Arial" w:hAnsi="Arial" w:cs="Arial"/>
                <w:sz w:val="19"/>
                <w:szCs w:val="19"/>
              </w:rPr>
              <w:t>Current Wisconsin licensure as an emergency medical technician (EMT)</w:t>
            </w:r>
          </w:p>
          <w:p w:rsidR="001F5FDA" w:rsidRPr="000115E1" w:rsidRDefault="001F5FDA" w:rsidP="000115E1">
            <w:pPr>
              <w:pStyle w:val="BodyText"/>
              <w:numPr>
                <w:ilvl w:val="0"/>
                <w:numId w:val="4"/>
              </w:numPr>
              <w:ind w:left="360"/>
              <w:rPr>
                <w:rFonts w:ascii="Arial" w:hAnsi="Arial" w:cs="Arial"/>
                <w:sz w:val="19"/>
                <w:szCs w:val="19"/>
              </w:rPr>
            </w:pPr>
            <w:r w:rsidRPr="000115E1">
              <w:rPr>
                <w:rFonts w:ascii="Arial" w:hAnsi="Arial" w:cs="Arial"/>
                <w:sz w:val="19"/>
                <w:szCs w:val="19"/>
              </w:rPr>
              <w:t>Ability to perform the duties of station evaluator</w:t>
            </w:r>
          </w:p>
          <w:p w:rsidR="001F5FDA" w:rsidRPr="000115E1" w:rsidRDefault="001F5FDA" w:rsidP="000115E1">
            <w:pPr>
              <w:pStyle w:val="BodyText"/>
              <w:numPr>
                <w:ilvl w:val="0"/>
                <w:numId w:val="4"/>
              </w:numPr>
              <w:ind w:left="360"/>
              <w:rPr>
                <w:rFonts w:ascii="Arial" w:hAnsi="Arial" w:cs="Arial"/>
                <w:sz w:val="19"/>
                <w:szCs w:val="19"/>
              </w:rPr>
            </w:pPr>
            <w:r w:rsidRPr="000115E1">
              <w:rPr>
                <w:rFonts w:ascii="Arial" w:hAnsi="Arial" w:cs="Arial"/>
                <w:sz w:val="19"/>
                <w:szCs w:val="19"/>
              </w:rPr>
              <w:t>Ability to maintain examination confidentiality</w:t>
            </w:r>
          </w:p>
          <w:p w:rsidR="004D139A" w:rsidRPr="000115E1" w:rsidRDefault="001F5FDA" w:rsidP="000115E1">
            <w:pPr>
              <w:pStyle w:val="BodyText"/>
              <w:numPr>
                <w:ilvl w:val="0"/>
                <w:numId w:val="4"/>
              </w:numPr>
              <w:spacing w:after="120"/>
              <w:ind w:left="360"/>
              <w:rPr>
                <w:sz w:val="19"/>
                <w:szCs w:val="19"/>
              </w:rPr>
            </w:pPr>
            <w:r w:rsidRPr="000115E1">
              <w:rPr>
                <w:rFonts w:ascii="Arial" w:hAnsi="Arial" w:cs="Arial"/>
                <w:sz w:val="19"/>
                <w:szCs w:val="19"/>
              </w:rPr>
              <w:t>Must have no conflicts of interest with candidates participating at their assigned exam station</w:t>
            </w:r>
          </w:p>
        </w:tc>
      </w:tr>
      <w:tr w:rsidR="004D139A" w:rsidRPr="00DB4C39" w:rsidTr="000115E1">
        <w:trPr>
          <w:trHeight w:val="20"/>
          <w:jc w:val="center"/>
        </w:trPr>
        <w:tc>
          <w:tcPr>
            <w:tcW w:w="10800" w:type="dxa"/>
            <w:gridSpan w:val="4"/>
            <w:tcBorders>
              <w:top w:val="nil"/>
              <w:left w:val="nil"/>
              <w:bottom w:val="nil"/>
              <w:right w:val="nil"/>
            </w:tcBorders>
          </w:tcPr>
          <w:p w:rsidR="001F5FDA" w:rsidRPr="000115E1" w:rsidRDefault="001F5FDA" w:rsidP="000115E1">
            <w:pPr>
              <w:pStyle w:val="BodyText"/>
              <w:spacing w:after="20"/>
              <w:rPr>
                <w:rFonts w:ascii="Arial" w:hAnsi="Arial" w:cs="Arial"/>
                <w:b/>
                <w:sz w:val="19"/>
                <w:szCs w:val="19"/>
              </w:rPr>
            </w:pPr>
            <w:r w:rsidRPr="000115E1">
              <w:rPr>
                <w:rFonts w:ascii="Arial" w:hAnsi="Arial" w:cs="Arial"/>
                <w:b/>
                <w:sz w:val="19"/>
                <w:szCs w:val="19"/>
              </w:rPr>
              <w:t>Station Operation:</w:t>
            </w:r>
          </w:p>
          <w:p w:rsidR="001F5FDA" w:rsidRPr="000115E1" w:rsidRDefault="001F5FDA" w:rsidP="000115E1">
            <w:pPr>
              <w:pStyle w:val="BodyText"/>
              <w:numPr>
                <w:ilvl w:val="0"/>
                <w:numId w:val="5"/>
              </w:numPr>
              <w:ind w:left="360"/>
              <w:rPr>
                <w:rFonts w:ascii="Arial" w:hAnsi="Arial" w:cs="Arial"/>
                <w:iCs/>
                <w:sz w:val="19"/>
                <w:szCs w:val="19"/>
              </w:rPr>
            </w:pPr>
            <w:r w:rsidRPr="000115E1">
              <w:rPr>
                <w:rFonts w:ascii="Arial" w:hAnsi="Arial" w:cs="Arial"/>
                <w:iCs/>
                <w:sz w:val="19"/>
                <w:szCs w:val="19"/>
              </w:rPr>
              <w:t xml:space="preserve">Station evaluators will be assigned </w:t>
            </w:r>
            <w:r w:rsidRPr="000115E1">
              <w:rPr>
                <w:rFonts w:ascii="Arial" w:hAnsi="Arial" w:cs="Arial"/>
                <w:bCs/>
                <w:iCs/>
                <w:sz w:val="19"/>
                <w:szCs w:val="19"/>
              </w:rPr>
              <w:t>adult, geriatric and pediatric</w:t>
            </w:r>
            <w:r w:rsidRPr="000115E1">
              <w:rPr>
                <w:rFonts w:ascii="Arial" w:hAnsi="Arial" w:cs="Arial"/>
                <w:iCs/>
                <w:sz w:val="19"/>
                <w:szCs w:val="19"/>
              </w:rPr>
              <w:t xml:space="preserve"> medical and trauma scenarios for their</w:t>
            </w:r>
            <w:r w:rsidRPr="000115E1">
              <w:rPr>
                <w:rFonts w:ascii="Arial" w:hAnsi="Arial" w:cs="Arial"/>
                <w:iCs/>
                <w:spacing w:val="-7"/>
                <w:sz w:val="19"/>
                <w:szCs w:val="19"/>
              </w:rPr>
              <w:t xml:space="preserve"> </w:t>
            </w:r>
            <w:r w:rsidRPr="000115E1">
              <w:rPr>
                <w:rFonts w:ascii="Arial" w:hAnsi="Arial" w:cs="Arial"/>
                <w:iCs/>
                <w:sz w:val="19"/>
                <w:szCs w:val="19"/>
              </w:rPr>
              <w:t>stations</w:t>
            </w:r>
          </w:p>
          <w:p w:rsidR="001F5FDA" w:rsidRPr="000115E1" w:rsidRDefault="001F5FDA" w:rsidP="000115E1">
            <w:pPr>
              <w:pStyle w:val="BodyText"/>
              <w:numPr>
                <w:ilvl w:val="0"/>
                <w:numId w:val="5"/>
              </w:numPr>
              <w:ind w:left="360"/>
              <w:rPr>
                <w:rFonts w:ascii="Arial" w:hAnsi="Arial" w:cs="Arial"/>
                <w:iCs/>
                <w:sz w:val="19"/>
                <w:szCs w:val="19"/>
              </w:rPr>
            </w:pPr>
            <w:r w:rsidRPr="000115E1">
              <w:rPr>
                <w:rFonts w:ascii="Arial" w:hAnsi="Arial" w:cs="Arial"/>
                <w:iCs/>
                <w:sz w:val="19"/>
                <w:szCs w:val="19"/>
              </w:rPr>
              <w:t>Read through all assigned scenarios thoroughly before conducting first</w:t>
            </w:r>
            <w:r w:rsidRPr="000115E1">
              <w:rPr>
                <w:rFonts w:ascii="Arial" w:hAnsi="Arial" w:cs="Arial"/>
                <w:iCs/>
                <w:spacing w:val="-12"/>
                <w:sz w:val="19"/>
                <w:szCs w:val="19"/>
              </w:rPr>
              <w:t xml:space="preserve"> </w:t>
            </w:r>
            <w:r w:rsidRPr="000115E1">
              <w:rPr>
                <w:rFonts w:ascii="Arial" w:hAnsi="Arial" w:cs="Arial"/>
                <w:iCs/>
                <w:sz w:val="19"/>
                <w:szCs w:val="19"/>
              </w:rPr>
              <w:t>examination</w:t>
            </w:r>
          </w:p>
          <w:p w:rsidR="001F5FDA" w:rsidRPr="000115E1" w:rsidRDefault="001F5FDA" w:rsidP="000115E1">
            <w:pPr>
              <w:pStyle w:val="BodyText"/>
              <w:numPr>
                <w:ilvl w:val="0"/>
                <w:numId w:val="5"/>
              </w:numPr>
              <w:ind w:left="360"/>
              <w:rPr>
                <w:rFonts w:ascii="Arial" w:hAnsi="Arial" w:cs="Arial"/>
                <w:iCs/>
                <w:sz w:val="19"/>
                <w:szCs w:val="19"/>
              </w:rPr>
            </w:pPr>
            <w:r w:rsidRPr="000115E1">
              <w:rPr>
                <w:rFonts w:ascii="Arial" w:hAnsi="Arial" w:cs="Arial"/>
                <w:iCs/>
                <w:sz w:val="19"/>
                <w:szCs w:val="19"/>
              </w:rPr>
              <w:t>Ensure equipment is clean, functional, and clearly displayed for each</w:t>
            </w:r>
            <w:r w:rsidRPr="000115E1">
              <w:rPr>
                <w:rFonts w:ascii="Arial" w:hAnsi="Arial" w:cs="Arial"/>
                <w:iCs/>
                <w:spacing w:val="-8"/>
                <w:sz w:val="19"/>
                <w:szCs w:val="19"/>
              </w:rPr>
              <w:t xml:space="preserve"> </w:t>
            </w:r>
            <w:r w:rsidRPr="000115E1">
              <w:rPr>
                <w:rFonts w:ascii="Arial" w:hAnsi="Arial" w:cs="Arial"/>
                <w:iCs/>
                <w:sz w:val="19"/>
                <w:szCs w:val="19"/>
              </w:rPr>
              <w:t>candidate</w:t>
            </w:r>
          </w:p>
          <w:p w:rsidR="001F5FDA" w:rsidRPr="000115E1" w:rsidRDefault="001F5FDA" w:rsidP="000115E1">
            <w:pPr>
              <w:pStyle w:val="BodyText"/>
              <w:numPr>
                <w:ilvl w:val="0"/>
                <w:numId w:val="5"/>
              </w:numPr>
              <w:ind w:left="360"/>
              <w:rPr>
                <w:rFonts w:ascii="Arial" w:hAnsi="Arial" w:cs="Arial"/>
                <w:iCs/>
                <w:sz w:val="19"/>
                <w:szCs w:val="19"/>
              </w:rPr>
            </w:pPr>
            <w:r w:rsidRPr="000115E1">
              <w:rPr>
                <w:rFonts w:ascii="Arial" w:hAnsi="Arial" w:cs="Arial"/>
                <w:iCs/>
                <w:sz w:val="19"/>
                <w:szCs w:val="19"/>
              </w:rPr>
              <w:t>Ensure adequate amounts of supplies are</w:t>
            </w:r>
            <w:r w:rsidRPr="000115E1">
              <w:rPr>
                <w:rFonts w:ascii="Arial" w:hAnsi="Arial" w:cs="Arial"/>
                <w:iCs/>
                <w:spacing w:val="3"/>
                <w:sz w:val="19"/>
                <w:szCs w:val="19"/>
              </w:rPr>
              <w:t xml:space="preserve"> </w:t>
            </w:r>
            <w:r w:rsidRPr="000115E1">
              <w:rPr>
                <w:rFonts w:ascii="Arial" w:hAnsi="Arial" w:cs="Arial"/>
                <w:iCs/>
                <w:sz w:val="19"/>
                <w:szCs w:val="19"/>
              </w:rPr>
              <w:t>available</w:t>
            </w:r>
          </w:p>
          <w:p w:rsidR="001F5FDA" w:rsidRPr="000115E1" w:rsidRDefault="001F5FDA" w:rsidP="000115E1">
            <w:pPr>
              <w:pStyle w:val="BodyText"/>
              <w:numPr>
                <w:ilvl w:val="0"/>
                <w:numId w:val="5"/>
              </w:numPr>
              <w:ind w:left="360"/>
              <w:rPr>
                <w:rFonts w:ascii="Arial" w:hAnsi="Arial" w:cs="Arial"/>
                <w:iCs/>
                <w:sz w:val="19"/>
                <w:szCs w:val="19"/>
              </w:rPr>
            </w:pPr>
            <w:r w:rsidRPr="000115E1">
              <w:rPr>
                <w:rFonts w:ascii="Arial" w:hAnsi="Arial" w:cs="Arial"/>
                <w:iCs/>
                <w:sz w:val="19"/>
                <w:szCs w:val="19"/>
              </w:rPr>
              <w:t>Be certain the individuals assigned to the professional partner and patient roles are thoroughly familiar with the assigned</w:t>
            </w:r>
            <w:r w:rsidRPr="000115E1">
              <w:rPr>
                <w:rFonts w:ascii="Arial" w:hAnsi="Arial" w:cs="Arial"/>
                <w:iCs/>
                <w:spacing w:val="-23"/>
                <w:sz w:val="19"/>
                <w:szCs w:val="19"/>
              </w:rPr>
              <w:t xml:space="preserve"> </w:t>
            </w:r>
            <w:r w:rsidRPr="000115E1">
              <w:rPr>
                <w:rFonts w:ascii="Arial" w:hAnsi="Arial" w:cs="Arial"/>
                <w:iCs/>
                <w:sz w:val="19"/>
                <w:szCs w:val="19"/>
              </w:rPr>
              <w:t>scenarios</w:t>
            </w:r>
          </w:p>
          <w:p w:rsidR="001F5FDA" w:rsidRPr="000115E1" w:rsidRDefault="001F5FDA" w:rsidP="000115E1">
            <w:pPr>
              <w:pStyle w:val="BodyText"/>
              <w:numPr>
                <w:ilvl w:val="0"/>
                <w:numId w:val="5"/>
              </w:numPr>
              <w:ind w:left="360"/>
              <w:rPr>
                <w:rFonts w:ascii="Arial" w:hAnsi="Arial" w:cs="Arial"/>
                <w:iCs/>
                <w:sz w:val="19"/>
                <w:szCs w:val="19"/>
              </w:rPr>
            </w:pPr>
            <w:r w:rsidRPr="000115E1">
              <w:rPr>
                <w:rFonts w:ascii="Arial" w:hAnsi="Arial" w:cs="Arial"/>
                <w:iCs/>
                <w:sz w:val="19"/>
                <w:szCs w:val="19"/>
              </w:rPr>
              <w:t>Stop the station and excuse the candidate when time expires</w:t>
            </w:r>
          </w:p>
          <w:p w:rsidR="004D139A" w:rsidRPr="000115E1" w:rsidRDefault="001F5FDA" w:rsidP="000115E1">
            <w:pPr>
              <w:pStyle w:val="BodyText"/>
              <w:numPr>
                <w:ilvl w:val="0"/>
                <w:numId w:val="5"/>
              </w:numPr>
              <w:spacing w:after="60"/>
              <w:ind w:left="360"/>
              <w:rPr>
                <w:sz w:val="19"/>
                <w:szCs w:val="19"/>
              </w:rPr>
            </w:pPr>
            <w:r w:rsidRPr="000115E1">
              <w:rPr>
                <w:rFonts w:ascii="Arial" w:hAnsi="Arial" w:cs="Arial"/>
                <w:iCs/>
                <w:sz w:val="19"/>
                <w:szCs w:val="19"/>
              </w:rPr>
              <w:t>Prepare station and the patient for next candidate in the same manner for each</w:t>
            </w:r>
            <w:r w:rsidRPr="000115E1">
              <w:rPr>
                <w:rFonts w:ascii="Arial" w:hAnsi="Arial" w:cs="Arial"/>
                <w:iCs/>
                <w:spacing w:val="-22"/>
                <w:sz w:val="19"/>
                <w:szCs w:val="19"/>
              </w:rPr>
              <w:t xml:space="preserve"> </w:t>
            </w:r>
            <w:r w:rsidRPr="000115E1">
              <w:rPr>
                <w:rFonts w:ascii="Arial" w:hAnsi="Arial" w:cs="Arial"/>
                <w:iCs/>
                <w:sz w:val="19"/>
                <w:szCs w:val="19"/>
              </w:rPr>
              <w:t>candidate, while ensuring station equipment has been cleaned effectively</w:t>
            </w:r>
          </w:p>
        </w:tc>
      </w:tr>
      <w:tr w:rsidR="004D139A" w:rsidRPr="00DB4C39" w:rsidTr="000115E1">
        <w:trPr>
          <w:trHeight w:val="20"/>
          <w:jc w:val="center"/>
        </w:trPr>
        <w:tc>
          <w:tcPr>
            <w:tcW w:w="10800" w:type="dxa"/>
            <w:gridSpan w:val="4"/>
            <w:tcBorders>
              <w:top w:val="nil"/>
              <w:left w:val="nil"/>
              <w:bottom w:val="nil"/>
              <w:right w:val="nil"/>
            </w:tcBorders>
          </w:tcPr>
          <w:p w:rsidR="001F5FDA" w:rsidRPr="000115E1" w:rsidRDefault="001F5FDA" w:rsidP="000115E1">
            <w:pPr>
              <w:pStyle w:val="BodyText"/>
              <w:keepNext/>
              <w:spacing w:after="20"/>
              <w:rPr>
                <w:rFonts w:ascii="Arial" w:hAnsi="Arial" w:cs="Arial"/>
                <w:b/>
                <w:sz w:val="19"/>
                <w:szCs w:val="19"/>
              </w:rPr>
            </w:pPr>
            <w:r w:rsidRPr="000115E1">
              <w:rPr>
                <w:rFonts w:ascii="Arial" w:hAnsi="Arial" w:cs="Arial"/>
                <w:b/>
                <w:sz w:val="19"/>
                <w:szCs w:val="19"/>
              </w:rPr>
              <w:lastRenderedPageBreak/>
              <w:t>Documentation:</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Read “Instructions to Candidates” aloud to each candidate exactly as it appears on</w:t>
            </w:r>
            <w:r w:rsidRPr="000115E1">
              <w:rPr>
                <w:rFonts w:ascii="Arial" w:hAnsi="Arial" w:cs="Arial"/>
                <w:iCs/>
                <w:spacing w:val="-23"/>
                <w:sz w:val="19"/>
                <w:szCs w:val="19"/>
              </w:rPr>
              <w:t xml:space="preserve"> </w:t>
            </w:r>
            <w:r w:rsidRPr="000115E1">
              <w:rPr>
                <w:rFonts w:ascii="Arial" w:hAnsi="Arial" w:cs="Arial"/>
                <w:iCs/>
                <w:sz w:val="19"/>
                <w:szCs w:val="19"/>
              </w:rPr>
              <w:t>script</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Give candidate an opportunity to ask questions and visually inspect the</w:t>
            </w:r>
            <w:r w:rsidRPr="000115E1">
              <w:rPr>
                <w:rFonts w:ascii="Arial" w:hAnsi="Arial" w:cs="Arial"/>
                <w:iCs/>
                <w:spacing w:val="-15"/>
                <w:sz w:val="19"/>
                <w:szCs w:val="19"/>
              </w:rPr>
              <w:t xml:space="preserve"> </w:t>
            </w:r>
            <w:r w:rsidRPr="000115E1">
              <w:rPr>
                <w:rFonts w:ascii="Arial" w:hAnsi="Arial" w:cs="Arial"/>
                <w:iCs/>
                <w:sz w:val="19"/>
                <w:szCs w:val="19"/>
              </w:rPr>
              <w:t>equipment</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Answer questions only about the purpose of the</w:t>
            </w:r>
            <w:r w:rsidRPr="000115E1">
              <w:rPr>
                <w:rFonts w:ascii="Arial" w:hAnsi="Arial" w:cs="Arial"/>
                <w:iCs/>
                <w:spacing w:val="-11"/>
                <w:sz w:val="19"/>
                <w:szCs w:val="19"/>
              </w:rPr>
              <w:t xml:space="preserve"> </w:t>
            </w:r>
            <w:r w:rsidRPr="000115E1">
              <w:rPr>
                <w:rFonts w:ascii="Arial" w:hAnsi="Arial" w:cs="Arial"/>
                <w:iCs/>
                <w:sz w:val="19"/>
                <w:szCs w:val="19"/>
              </w:rPr>
              <w:t>station</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Do not instruct candidate in the treatment of patient or use of</w:t>
            </w:r>
            <w:r w:rsidRPr="000115E1">
              <w:rPr>
                <w:rFonts w:ascii="Arial" w:hAnsi="Arial" w:cs="Arial"/>
                <w:iCs/>
                <w:spacing w:val="-14"/>
                <w:sz w:val="19"/>
                <w:szCs w:val="19"/>
              </w:rPr>
              <w:t xml:space="preserve"> </w:t>
            </w:r>
            <w:r w:rsidRPr="000115E1">
              <w:rPr>
                <w:rFonts w:ascii="Arial" w:hAnsi="Arial" w:cs="Arial"/>
                <w:iCs/>
                <w:sz w:val="19"/>
                <w:szCs w:val="19"/>
              </w:rPr>
              <w:t>equipment</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All areas of evaluation form are to b</w:t>
            </w:r>
            <w:bookmarkStart w:id="0" w:name="_GoBack"/>
            <w:bookmarkEnd w:id="0"/>
            <w:r w:rsidRPr="000115E1">
              <w:rPr>
                <w:rFonts w:ascii="Arial" w:hAnsi="Arial" w:cs="Arial"/>
                <w:iCs/>
                <w:sz w:val="19"/>
                <w:szCs w:val="19"/>
              </w:rPr>
              <w:t>e completed. Please print</w:t>
            </w:r>
            <w:r w:rsidRPr="000115E1">
              <w:rPr>
                <w:rFonts w:ascii="Arial" w:hAnsi="Arial" w:cs="Arial"/>
                <w:iCs/>
                <w:spacing w:val="-4"/>
                <w:sz w:val="19"/>
                <w:szCs w:val="19"/>
              </w:rPr>
              <w:t xml:space="preserve"> </w:t>
            </w:r>
            <w:r w:rsidRPr="000115E1">
              <w:rPr>
                <w:rFonts w:ascii="Arial" w:hAnsi="Arial" w:cs="Arial"/>
                <w:iCs/>
                <w:sz w:val="19"/>
                <w:szCs w:val="19"/>
              </w:rPr>
              <w:t>legibly.</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Comment only when critical criteria are involved. No other comments should be made on the</w:t>
            </w:r>
            <w:r w:rsidRPr="000115E1">
              <w:rPr>
                <w:rFonts w:ascii="Arial" w:hAnsi="Arial" w:cs="Arial"/>
                <w:iCs/>
                <w:spacing w:val="-2"/>
                <w:sz w:val="19"/>
                <w:szCs w:val="19"/>
              </w:rPr>
              <w:t xml:space="preserve"> </w:t>
            </w:r>
            <w:r w:rsidRPr="000115E1">
              <w:rPr>
                <w:rFonts w:ascii="Arial" w:hAnsi="Arial" w:cs="Arial"/>
                <w:iCs/>
                <w:sz w:val="19"/>
                <w:szCs w:val="19"/>
              </w:rPr>
              <w:t>grid</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Document the actual time started and actual time ended as indicated on evaluation</w:t>
            </w:r>
            <w:r w:rsidRPr="000115E1">
              <w:rPr>
                <w:rFonts w:ascii="Arial" w:hAnsi="Arial" w:cs="Arial"/>
                <w:iCs/>
                <w:spacing w:val="-22"/>
                <w:sz w:val="19"/>
                <w:szCs w:val="19"/>
              </w:rPr>
              <w:t xml:space="preserve"> </w:t>
            </w:r>
            <w:r w:rsidRPr="000115E1">
              <w:rPr>
                <w:rFonts w:ascii="Arial" w:hAnsi="Arial" w:cs="Arial"/>
                <w:iCs/>
                <w:sz w:val="19"/>
                <w:szCs w:val="19"/>
              </w:rPr>
              <w:t>form</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 xml:space="preserve">Questions regarding the exam process or documentation </w:t>
            </w:r>
            <w:proofErr w:type="gramStart"/>
            <w:r w:rsidRPr="000115E1">
              <w:rPr>
                <w:rFonts w:ascii="Arial" w:hAnsi="Arial" w:cs="Arial"/>
                <w:iCs/>
                <w:sz w:val="19"/>
                <w:szCs w:val="19"/>
              </w:rPr>
              <w:t>should be directed</w:t>
            </w:r>
            <w:proofErr w:type="gramEnd"/>
            <w:r w:rsidRPr="000115E1">
              <w:rPr>
                <w:rFonts w:ascii="Arial" w:hAnsi="Arial" w:cs="Arial"/>
                <w:iCs/>
                <w:sz w:val="19"/>
                <w:szCs w:val="19"/>
              </w:rPr>
              <w:t xml:space="preserve"> to the examiner designee.</w:t>
            </w:r>
          </w:p>
          <w:p w:rsidR="001F5FDA" w:rsidRPr="000115E1" w:rsidRDefault="001F5FDA" w:rsidP="000115E1">
            <w:pPr>
              <w:pStyle w:val="BodyText"/>
              <w:numPr>
                <w:ilvl w:val="0"/>
                <w:numId w:val="7"/>
              </w:numPr>
              <w:ind w:left="360"/>
              <w:rPr>
                <w:rFonts w:ascii="Arial" w:hAnsi="Arial" w:cs="Arial"/>
                <w:iCs/>
                <w:sz w:val="19"/>
                <w:szCs w:val="19"/>
              </w:rPr>
            </w:pPr>
            <w:r w:rsidRPr="000115E1">
              <w:rPr>
                <w:rFonts w:ascii="Arial" w:hAnsi="Arial" w:cs="Arial"/>
                <w:iCs/>
                <w:sz w:val="19"/>
                <w:szCs w:val="19"/>
              </w:rPr>
              <w:t xml:space="preserve">All boxes under the “Awarded” column are required to have a numeric value. </w:t>
            </w:r>
          </w:p>
          <w:p w:rsidR="001F5FDA" w:rsidRPr="000115E1" w:rsidRDefault="001F5FDA" w:rsidP="000115E1">
            <w:pPr>
              <w:pStyle w:val="BodyText"/>
              <w:widowControl/>
              <w:numPr>
                <w:ilvl w:val="0"/>
                <w:numId w:val="7"/>
              </w:numPr>
              <w:ind w:left="360"/>
              <w:rPr>
                <w:rFonts w:ascii="Arial" w:hAnsi="Arial" w:cs="Arial"/>
                <w:iCs/>
                <w:sz w:val="19"/>
                <w:szCs w:val="19"/>
              </w:rPr>
            </w:pPr>
            <w:r w:rsidRPr="000115E1">
              <w:rPr>
                <w:rFonts w:ascii="Arial" w:hAnsi="Arial" w:cs="Arial"/>
                <w:bCs/>
                <w:iCs/>
                <w:sz w:val="19"/>
                <w:szCs w:val="19"/>
              </w:rPr>
              <w:t xml:space="preserve">Specific comments </w:t>
            </w:r>
            <w:r w:rsidRPr="000115E1">
              <w:rPr>
                <w:rFonts w:ascii="Arial" w:hAnsi="Arial" w:cs="Arial"/>
                <w:iCs/>
                <w:sz w:val="19"/>
                <w:szCs w:val="19"/>
              </w:rPr>
              <w:t xml:space="preserve">are required for a score of either </w:t>
            </w:r>
            <w:r w:rsidRPr="000115E1">
              <w:rPr>
                <w:rFonts w:ascii="Arial" w:hAnsi="Arial" w:cs="Arial"/>
                <w:bCs/>
                <w:iCs/>
                <w:sz w:val="19"/>
                <w:szCs w:val="19"/>
              </w:rPr>
              <w:t>one (1) or zero (0).</w:t>
            </w:r>
          </w:p>
          <w:p w:rsidR="004D139A" w:rsidRPr="000115E1" w:rsidRDefault="001F5FDA" w:rsidP="000115E1">
            <w:pPr>
              <w:pStyle w:val="BodyText"/>
              <w:widowControl/>
              <w:numPr>
                <w:ilvl w:val="0"/>
                <w:numId w:val="7"/>
              </w:numPr>
              <w:spacing w:after="60"/>
              <w:ind w:left="360"/>
              <w:rPr>
                <w:sz w:val="19"/>
                <w:szCs w:val="19"/>
              </w:rPr>
            </w:pPr>
            <w:r w:rsidRPr="000115E1">
              <w:rPr>
                <w:rFonts w:ascii="Arial" w:hAnsi="Arial" w:cs="Arial"/>
                <w:sz w:val="19"/>
                <w:szCs w:val="19"/>
              </w:rPr>
              <w:t xml:space="preserve">Assure all category points </w:t>
            </w:r>
            <w:proofErr w:type="gramStart"/>
            <w:r w:rsidRPr="000115E1">
              <w:rPr>
                <w:rFonts w:ascii="Arial" w:hAnsi="Arial" w:cs="Arial"/>
                <w:sz w:val="19"/>
                <w:szCs w:val="19"/>
              </w:rPr>
              <w:t>are totaled</w:t>
            </w:r>
            <w:proofErr w:type="gramEnd"/>
            <w:r w:rsidRPr="000115E1">
              <w:rPr>
                <w:rFonts w:ascii="Arial" w:hAnsi="Arial" w:cs="Arial"/>
                <w:sz w:val="19"/>
                <w:szCs w:val="19"/>
              </w:rPr>
              <w:t xml:space="preserve"> and the document is reviewed for completeness, including critical criteria documentation.</w:t>
            </w:r>
          </w:p>
        </w:tc>
      </w:tr>
      <w:tr w:rsidR="004D139A" w:rsidRPr="00DB4C39" w:rsidTr="000115E1">
        <w:trPr>
          <w:trHeight w:val="20"/>
          <w:jc w:val="center"/>
        </w:trPr>
        <w:tc>
          <w:tcPr>
            <w:tcW w:w="10800" w:type="dxa"/>
            <w:gridSpan w:val="4"/>
            <w:tcBorders>
              <w:top w:val="nil"/>
              <w:left w:val="nil"/>
              <w:bottom w:val="nil"/>
              <w:right w:val="nil"/>
            </w:tcBorders>
          </w:tcPr>
          <w:p w:rsidR="001F5FDA" w:rsidRPr="000115E1" w:rsidRDefault="001F5FDA" w:rsidP="000115E1">
            <w:pPr>
              <w:pStyle w:val="BodyText"/>
              <w:spacing w:after="20"/>
              <w:jc w:val="center"/>
              <w:rPr>
                <w:rFonts w:ascii="Arial" w:hAnsi="Arial" w:cs="Arial"/>
                <w:b/>
                <w:sz w:val="19"/>
                <w:szCs w:val="19"/>
              </w:rPr>
            </w:pPr>
            <w:r w:rsidRPr="000115E1">
              <w:rPr>
                <w:rFonts w:ascii="Arial" w:hAnsi="Arial" w:cs="Arial"/>
                <w:b/>
                <w:sz w:val="19"/>
                <w:szCs w:val="19"/>
              </w:rPr>
              <w:t>Professional Partner</w:t>
            </w:r>
          </w:p>
          <w:p w:rsidR="004D139A" w:rsidRPr="000115E1" w:rsidRDefault="001F5FDA" w:rsidP="000115E1">
            <w:pPr>
              <w:pStyle w:val="BodyText"/>
              <w:spacing w:after="120"/>
              <w:rPr>
                <w:sz w:val="19"/>
                <w:szCs w:val="19"/>
              </w:rPr>
            </w:pPr>
            <w:r w:rsidRPr="000115E1">
              <w:rPr>
                <w:rFonts w:ascii="Arial" w:hAnsi="Arial" w:cs="Arial"/>
                <w:sz w:val="19"/>
                <w:szCs w:val="19"/>
              </w:rPr>
              <w:t>Examination staff assigned to serve as a professional partner will be simulating the role of the candidate’s emergency medical technician (EMT) level partner for this State of Wisconsin NREMT Psychomotor Examination. Professional partner actions are a key factor in determining the outcome of this examination. These are the minimum standards specific to the professional partner position:</w:t>
            </w:r>
          </w:p>
        </w:tc>
      </w:tr>
      <w:tr w:rsidR="001F5FDA" w:rsidRPr="00DB4C39" w:rsidTr="000115E1">
        <w:trPr>
          <w:trHeight w:val="20"/>
          <w:jc w:val="center"/>
        </w:trPr>
        <w:tc>
          <w:tcPr>
            <w:tcW w:w="10800" w:type="dxa"/>
            <w:gridSpan w:val="4"/>
            <w:tcBorders>
              <w:top w:val="nil"/>
              <w:left w:val="nil"/>
              <w:bottom w:val="nil"/>
              <w:right w:val="nil"/>
            </w:tcBorders>
          </w:tcPr>
          <w:p w:rsidR="004E68F8" w:rsidRPr="000115E1" w:rsidRDefault="004E68F8" w:rsidP="000115E1">
            <w:pPr>
              <w:pStyle w:val="BodyText"/>
              <w:spacing w:after="20"/>
              <w:rPr>
                <w:rFonts w:ascii="Arial" w:hAnsi="Arial" w:cs="Arial"/>
                <w:b/>
                <w:sz w:val="19"/>
                <w:szCs w:val="19"/>
              </w:rPr>
            </w:pPr>
            <w:r w:rsidRPr="000115E1">
              <w:rPr>
                <w:rFonts w:ascii="Arial" w:hAnsi="Arial" w:cs="Arial"/>
                <w:b/>
                <w:sz w:val="19"/>
                <w:szCs w:val="19"/>
              </w:rPr>
              <w:t>Minimum Qualifications:</w:t>
            </w:r>
          </w:p>
          <w:p w:rsidR="004E68F8" w:rsidRPr="000115E1" w:rsidRDefault="004E68F8" w:rsidP="000115E1">
            <w:pPr>
              <w:pStyle w:val="BodyText"/>
              <w:widowControl/>
              <w:numPr>
                <w:ilvl w:val="0"/>
                <w:numId w:val="8"/>
              </w:numPr>
              <w:ind w:left="360"/>
              <w:rPr>
                <w:rFonts w:ascii="Arial" w:hAnsi="Arial" w:cs="Arial"/>
                <w:iCs/>
                <w:sz w:val="19"/>
                <w:szCs w:val="19"/>
              </w:rPr>
            </w:pPr>
            <w:r w:rsidRPr="000115E1">
              <w:rPr>
                <w:rFonts w:ascii="Arial" w:hAnsi="Arial" w:cs="Arial"/>
                <w:iCs/>
                <w:sz w:val="19"/>
                <w:szCs w:val="19"/>
              </w:rPr>
              <w:t>Current Wisconsin licensure as an emergency medical technician (EMT)</w:t>
            </w:r>
          </w:p>
          <w:p w:rsidR="004E68F8" w:rsidRPr="000115E1" w:rsidRDefault="004E68F8" w:rsidP="000115E1">
            <w:pPr>
              <w:pStyle w:val="BodyText"/>
              <w:widowControl/>
              <w:numPr>
                <w:ilvl w:val="0"/>
                <w:numId w:val="8"/>
              </w:numPr>
              <w:ind w:left="360"/>
              <w:rPr>
                <w:rFonts w:ascii="Arial" w:hAnsi="Arial" w:cs="Arial"/>
                <w:iCs/>
                <w:sz w:val="19"/>
                <w:szCs w:val="19"/>
              </w:rPr>
            </w:pPr>
            <w:r w:rsidRPr="000115E1">
              <w:rPr>
                <w:rFonts w:ascii="Arial" w:hAnsi="Arial" w:cs="Arial"/>
                <w:iCs/>
                <w:sz w:val="19"/>
                <w:szCs w:val="19"/>
              </w:rPr>
              <w:t>Ability to perform the duties of professional partner at the EMT level</w:t>
            </w:r>
          </w:p>
          <w:p w:rsidR="004E68F8" w:rsidRPr="000115E1" w:rsidRDefault="004E68F8" w:rsidP="000115E1">
            <w:pPr>
              <w:pStyle w:val="BodyText"/>
              <w:widowControl/>
              <w:numPr>
                <w:ilvl w:val="0"/>
                <w:numId w:val="8"/>
              </w:numPr>
              <w:ind w:left="360"/>
              <w:rPr>
                <w:rFonts w:ascii="Arial" w:hAnsi="Arial" w:cs="Arial"/>
                <w:iCs/>
                <w:sz w:val="19"/>
                <w:szCs w:val="19"/>
              </w:rPr>
            </w:pPr>
            <w:r w:rsidRPr="000115E1">
              <w:rPr>
                <w:rFonts w:ascii="Arial" w:hAnsi="Arial" w:cs="Arial"/>
                <w:iCs/>
                <w:sz w:val="19"/>
                <w:szCs w:val="19"/>
              </w:rPr>
              <w:t>Ability to maintain examination confidentiality</w:t>
            </w:r>
          </w:p>
          <w:p w:rsidR="001F5FDA" w:rsidRPr="000115E1" w:rsidRDefault="004E68F8" w:rsidP="000115E1">
            <w:pPr>
              <w:pStyle w:val="BodyText"/>
              <w:widowControl/>
              <w:numPr>
                <w:ilvl w:val="0"/>
                <w:numId w:val="8"/>
              </w:numPr>
              <w:spacing w:after="120"/>
              <w:ind w:left="360"/>
              <w:rPr>
                <w:sz w:val="19"/>
                <w:szCs w:val="19"/>
              </w:rPr>
            </w:pPr>
            <w:r w:rsidRPr="000115E1">
              <w:rPr>
                <w:rFonts w:ascii="Arial" w:hAnsi="Arial" w:cs="Arial"/>
                <w:sz w:val="19"/>
                <w:szCs w:val="19"/>
              </w:rPr>
              <w:t>Must have no conflicts of interest with</w:t>
            </w:r>
            <w:r w:rsidRPr="000115E1">
              <w:rPr>
                <w:rFonts w:ascii="Arial" w:hAnsi="Arial" w:cs="Arial"/>
                <w:spacing w:val="-4"/>
                <w:sz w:val="19"/>
                <w:szCs w:val="19"/>
              </w:rPr>
              <w:t xml:space="preserve"> </w:t>
            </w:r>
            <w:r w:rsidRPr="000115E1">
              <w:rPr>
                <w:rFonts w:ascii="Arial" w:hAnsi="Arial" w:cs="Arial"/>
                <w:sz w:val="19"/>
                <w:szCs w:val="19"/>
              </w:rPr>
              <w:t>candidates participating at their assigned exam station</w:t>
            </w:r>
          </w:p>
        </w:tc>
      </w:tr>
      <w:tr w:rsidR="004E68F8" w:rsidRPr="00DB4C39" w:rsidTr="000115E1">
        <w:trPr>
          <w:trHeight w:val="20"/>
          <w:jc w:val="center"/>
        </w:trPr>
        <w:tc>
          <w:tcPr>
            <w:tcW w:w="10800" w:type="dxa"/>
            <w:gridSpan w:val="4"/>
            <w:tcBorders>
              <w:top w:val="nil"/>
              <w:left w:val="nil"/>
              <w:bottom w:val="nil"/>
              <w:right w:val="nil"/>
            </w:tcBorders>
          </w:tcPr>
          <w:p w:rsidR="004E68F8" w:rsidRPr="000115E1" w:rsidRDefault="004E68F8" w:rsidP="000115E1">
            <w:pPr>
              <w:pStyle w:val="BodyText"/>
              <w:spacing w:after="20"/>
              <w:rPr>
                <w:rFonts w:ascii="Arial" w:hAnsi="Arial" w:cs="Arial"/>
                <w:b/>
                <w:sz w:val="19"/>
                <w:szCs w:val="19"/>
              </w:rPr>
            </w:pPr>
            <w:r w:rsidRPr="000115E1">
              <w:rPr>
                <w:rFonts w:ascii="Arial" w:hAnsi="Arial" w:cs="Arial"/>
                <w:b/>
                <w:sz w:val="19"/>
                <w:szCs w:val="19"/>
              </w:rPr>
              <w:t>Station Operation:</w:t>
            </w:r>
          </w:p>
          <w:p w:rsidR="004E68F8" w:rsidRPr="000115E1" w:rsidRDefault="004E68F8" w:rsidP="000115E1">
            <w:pPr>
              <w:pStyle w:val="BodyText"/>
              <w:numPr>
                <w:ilvl w:val="0"/>
                <w:numId w:val="9"/>
              </w:numPr>
              <w:ind w:left="360"/>
              <w:rPr>
                <w:rFonts w:ascii="Arial" w:hAnsi="Arial" w:cs="Arial"/>
                <w:iCs/>
                <w:sz w:val="19"/>
                <w:szCs w:val="19"/>
              </w:rPr>
            </w:pPr>
            <w:r w:rsidRPr="000115E1">
              <w:rPr>
                <w:rFonts w:ascii="Arial" w:hAnsi="Arial" w:cs="Arial"/>
                <w:iCs/>
                <w:sz w:val="19"/>
                <w:szCs w:val="19"/>
              </w:rPr>
              <w:t>Questions are to be directed to the station evaluator or the examiner</w:t>
            </w:r>
            <w:r w:rsidRPr="000115E1">
              <w:rPr>
                <w:rFonts w:ascii="Arial" w:hAnsi="Arial" w:cs="Arial"/>
                <w:iCs/>
                <w:spacing w:val="-6"/>
                <w:sz w:val="19"/>
                <w:szCs w:val="19"/>
              </w:rPr>
              <w:t xml:space="preserve"> </w:t>
            </w:r>
            <w:r w:rsidRPr="000115E1">
              <w:rPr>
                <w:rFonts w:ascii="Arial" w:hAnsi="Arial" w:cs="Arial"/>
                <w:iCs/>
                <w:sz w:val="19"/>
                <w:szCs w:val="19"/>
              </w:rPr>
              <w:t>designee</w:t>
            </w:r>
          </w:p>
          <w:p w:rsidR="004E68F8" w:rsidRPr="000115E1" w:rsidRDefault="004E68F8" w:rsidP="000115E1">
            <w:pPr>
              <w:pStyle w:val="BodyText"/>
              <w:numPr>
                <w:ilvl w:val="0"/>
                <w:numId w:val="9"/>
              </w:numPr>
              <w:ind w:left="360"/>
              <w:rPr>
                <w:rFonts w:ascii="Arial" w:hAnsi="Arial" w:cs="Arial"/>
                <w:iCs/>
                <w:sz w:val="19"/>
                <w:szCs w:val="19"/>
              </w:rPr>
            </w:pPr>
            <w:r w:rsidRPr="000115E1">
              <w:rPr>
                <w:rFonts w:ascii="Arial" w:hAnsi="Arial" w:cs="Arial"/>
                <w:iCs/>
                <w:sz w:val="19"/>
                <w:szCs w:val="19"/>
              </w:rPr>
              <w:t>Read through each scenario for the exam station before conducting the first</w:t>
            </w:r>
            <w:r w:rsidRPr="000115E1">
              <w:rPr>
                <w:rFonts w:ascii="Arial" w:hAnsi="Arial" w:cs="Arial"/>
                <w:iCs/>
                <w:spacing w:val="-10"/>
                <w:sz w:val="19"/>
                <w:szCs w:val="19"/>
              </w:rPr>
              <w:t xml:space="preserve"> </w:t>
            </w:r>
            <w:r w:rsidRPr="000115E1">
              <w:rPr>
                <w:rFonts w:ascii="Arial" w:hAnsi="Arial" w:cs="Arial"/>
                <w:iCs/>
                <w:sz w:val="19"/>
                <w:szCs w:val="19"/>
              </w:rPr>
              <w:t>exam</w:t>
            </w:r>
          </w:p>
          <w:p w:rsidR="004E68F8" w:rsidRPr="000115E1" w:rsidRDefault="004E68F8" w:rsidP="000115E1">
            <w:pPr>
              <w:pStyle w:val="BodyText"/>
              <w:numPr>
                <w:ilvl w:val="0"/>
                <w:numId w:val="9"/>
              </w:numPr>
              <w:ind w:left="360"/>
              <w:rPr>
                <w:rFonts w:ascii="Arial" w:hAnsi="Arial" w:cs="Arial"/>
                <w:iCs/>
                <w:sz w:val="19"/>
                <w:szCs w:val="19"/>
              </w:rPr>
            </w:pPr>
            <w:r w:rsidRPr="000115E1">
              <w:rPr>
                <w:rFonts w:ascii="Arial" w:hAnsi="Arial" w:cs="Arial"/>
                <w:iCs/>
                <w:sz w:val="19"/>
                <w:szCs w:val="19"/>
              </w:rPr>
              <w:t>Provide and assist with patient care interventions at the direction of the candidate</w:t>
            </w:r>
          </w:p>
          <w:p w:rsidR="004E68F8" w:rsidRPr="000115E1" w:rsidRDefault="004E68F8" w:rsidP="000115E1">
            <w:pPr>
              <w:pStyle w:val="BodyText"/>
              <w:numPr>
                <w:ilvl w:val="0"/>
                <w:numId w:val="9"/>
              </w:numPr>
              <w:spacing w:after="120"/>
              <w:ind w:left="360"/>
              <w:rPr>
                <w:rFonts w:ascii="Arial" w:hAnsi="Arial" w:cs="Arial"/>
                <w:b/>
                <w:sz w:val="19"/>
                <w:szCs w:val="19"/>
              </w:rPr>
            </w:pPr>
            <w:r w:rsidRPr="000115E1">
              <w:rPr>
                <w:rFonts w:ascii="Arial" w:hAnsi="Arial" w:cs="Arial"/>
                <w:iCs/>
                <w:sz w:val="19"/>
                <w:szCs w:val="19"/>
              </w:rPr>
              <w:t>Assist in station reset and effective cleaning of station</w:t>
            </w:r>
            <w:r w:rsidRPr="000115E1">
              <w:rPr>
                <w:rFonts w:ascii="Arial" w:hAnsi="Arial" w:cs="Arial"/>
                <w:iCs/>
                <w:spacing w:val="-2"/>
                <w:sz w:val="19"/>
                <w:szCs w:val="19"/>
              </w:rPr>
              <w:t xml:space="preserve"> </w:t>
            </w:r>
            <w:r w:rsidRPr="000115E1">
              <w:rPr>
                <w:rFonts w:ascii="Arial" w:hAnsi="Arial" w:cs="Arial"/>
                <w:iCs/>
                <w:sz w:val="19"/>
                <w:szCs w:val="19"/>
              </w:rPr>
              <w:t>equipment</w:t>
            </w:r>
          </w:p>
        </w:tc>
      </w:tr>
      <w:tr w:rsidR="004E68F8" w:rsidRPr="00DB4C39" w:rsidTr="000115E1">
        <w:trPr>
          <w:trHeight w:val="20"/>
          <w:jc w:val="center"/>
        </w:trPr>
        <w:tc>
          <w:tcPr>
            <w:tcW w:w="10800" w:type="dxa"/>
            <w:gridSpan w:val="4"/>
            <w:tcBorders>
              <w:top w:val="nil"/>
              <w:left w:val="nil"/>
              <w:bottom w:val="nil"/>
              <w:right w:val="nil"/>
            </w:tcBorders>
          </w:tcPr>
          <w:p w:rsidR="004E68F8" w:rsidRPr="000115E1" w:rsidRDefault="004E68F8" w:rsidP="000115E1">
            <w:pPr>
              <w:pStyle w:val="BodyText"/>
              <w:spacing w:after="20"/>
              <w:jc w:val="center"/>
              <w:rPr>
                <w:rFonts w:ascii="Arial" w:hAnsi="Arial" w:cs="Arial"/>
                <w:b/>
                <w:sz w:val="19"/>
                <w:szCs w:val="19"/>
              </w:rPr>
            </w:pPr>
            <w:r w:rsidRPr="000115E1">
              <w:rPr>
                <w:rFonts w:ascii="Arial" w:hAnsi="Arial" w:cs="Arial"/>
                <w:b/>
                <w:sz w:val="19"/>
                <w:szCs w:val="19"/>
              </w:rPr>
              <w:t>Patient</w:t>
            </w:r>
          </w:p>
          <w:p w:rsidR="004E68F8" w:rsidRPr="000115E1" w:rsidRDefault="004E68F8" w:rsidP="000115E1">
            <w:pPr>
              <w:pStyle w:val="BodyText"/>
              <w:spacing w:after="120"/>
              <w:rPr>
                <w:rFonts w:ascii="Arial" w:hAnsi="Arial" w:cs="Arial"/>
                <w:sz w:val="19"/>
                <w:szCs w:val="19"/>
              </w:rPr>
            </w:pPr>
            <w:r w:rsidRPr="000115E1">
              <w:rPr>
                <w:rFonts w:ascii="Arial" w:hAnsi="Arial" w:cs="Arial"/>
                <w:sz w:val="19"/>
                <w:szCs w:val="19"/>
              </w:rPr>
              <w:t>Examination staff assigned to serve as a patient will be simulating the role of the patient for this State of Wisconsin NREMT Psychomotor Examination. Patient performance is crucial to the effective delivery of this examination. Patient actions are a key factor in determining the outcome of this examination. These are the minimum standards for the patient position:</w:t>
            </w:r>
          </w:p>
        </w:tc>
      </w:tr>
      <w:tr w:rsidR="004E68F8" w:rsidRPr="00DB4C39" w:rsidTr="000115E1">
        <w:trPr>
          <w:trHeight w:val="20"/>
          <w:jc w:val="center"/>
        </w:trPr>
        <w:tc>
          <w:tcPr>
            <w:tcW w:w="10800" w:type="dxa"/>
            <w:gridSpan w:val="4"/>
            <w:tcBorders>
              <w:top w:val="nil"/>
              <w:left w:val="nil"/>
              <w:bottom w:val="nil"/>
              <w:right w:val="nil"/>
            </w:tcBorders>
          </w:tcPr>
          <w:p w:rsidR="004E68F8" w:rsidRPr="000115E1" w:rsidRDefault="004E68F8" w:rsidP="000115E1">
            <w:pPr>
              <w:pStyle w:val="BodyText"/>
              <w:spacing w:after="20"/>
              <w:rPr>
                <w:rFonts w:ascii="Arial" w:hAnsi="Arial" w:cs="Arial"/>
                <w:b/>
                <w:sz w:val="19"/>
                <w:szCs w:val="19"/>
              </w:rPr>
            </w:pPr>
            <w:r w:rsidRPr="000115E1">
              <w:rPr>
                <w:rFonts w:ascii="Arial" w:hAnsi="Arial" w:cs="Arial"/>
                <w:b/>
                <w:sz w:val="19"/>
                <w:szCs w:val="19"/>
              </w:rPr>
              <w:t>Minimum Qualifications:</w:t>
            </w:r>
          </w:p>
          <w:p w:rsidR="004E68F8" w:rsidRPr="000115E1" w:rsidRDefault="004E68F8" w:rsidP="000115E1">
            <w:pPr>
              <w:pStyle w:val="BodyText"/>
              <w:numPr>
                <w:ilvl w:val="0"/>
                <w:numId w:val="10"/>
              </w:numPr>
              <w:ind w:left="360"/>
              <w:rPr>
                <w:rFonts w:ascii="Arial" w:hAnsi="Arial" w:cs="Arial"/>
                <w:sz w:val="19"/>
                <w:szCs w:val="19"/>
              </w:rPr>
            </w:pPr>
            <w:r w:rsidRPr="000115E1">
              <w:rPr>
                <w:rFonts w:ascii="Arial" w:hAnsi="Arial" w:cs="Arial"/>
                <w:sz w:val="19"/>
                <w:szCs w:val="19"/>
              </w:rPr>
              <w:t>Ability to perform duties of a</w:t>
            </w:r>
            <w:r w:rsidRPr="000115E1">
              <w:rPr>
                <w:rFonts w:ascii="Arial" w:hAnsi="Arial" w:cs="Arial"/>
                <w:spacing w:val="-15"/>
                <w:sz w:val="19"/>
                <w:szCs w:val="19"/>
              </w:rPr>
              <w:t xml:space="preserve"> </w:t>
            </w:r>
            <w:r w:rsidRPr="000115E1">
              <w:rPr>
                <w:rFonts w:ascii="Arial" w:hAnsi="Arial" w:cs="Arial"/>
                <w:sz w:val="19"/>
                <w:szCs w:val="19"/>
              </w:rPr>
              <w:t>patient</w:t>
            </w:r>
          </w:p>
          <w:p w:rsidR="004E68F8" w:rsidRPr="000115E1" w:rsidRDefault="004E68F8" w:rsidP="000115E1">
            <w:pPr>
              <w:pStyle w:val="BodyText"/>
              <w:numPr>
                <w:ilvl w:val="0"/>
                <w:numId w:val="10"/>
              </w:numPr>
              <w:ind w:left="360"/>
              <w:rPr>
                <w:rFonts w:ascii="Arial" w:hAnsi="Arial" w:cs="Arial"/>
                <w:sz w:val="19"/>
                <w:szCs w:val="19"/>
              </w:rPr>
            </w:pPr>
            <w:r w:rsidRPr="000115E1">
              <w:rPr>
                <w:rFonts w:ascii="Arial" w:hAnsi="Arial" w:cs="Arial"/>
                <w:sz w:val="19"/>
                <w:szCs w:val="19"/>
              </w:rPr>
              <w:t>Ability to maintain examination</w:t>
            </w:r>
            <w:r w:rsidRPr="000115E1">
              <w:rPr>
                <w:rFonts w:ascii="Arial" w:hAnsi="Arial" w:cs="Arial"/>
                <w:spacing w:val="-15"/>
                <w:sz w:val="19"/>
                <w:szCs w:val="19"/>
              </w:rPr>
              <w:t xml:space="preserve"> </w:t>
            </w:r>
            <w:r w:rsidRPr="000115E1">
              <w:rPr>
                <w:rFonts w:ascii="Arial" w:hAnsi="Arial" w:cs="Arial"/>
                <w:sz w:val="19"/>
                <w:szCs w:val="19"/>
              </w:rPr>
              <w:t>confidentiality</w:t>
            </w:r>
          </w:p>
          <w:p w:rsidR="004E68F8" w:rsidRPr="000115E1" w:rsidRDefault="004E68F8" w:rsidP="000115E1">
            <w:pPr>
              <w:pStyle w:val="BodyText"/>
              <w:numPr>
                <w:ilvl w:val="0"/>
                <w:numId w:val="10"/>
              </w:numPr>
              <w:spacing w:after="120"/>
              <w:ind w:left="360"/>
              <w:rPr>
                <w:rFonts w:ascii="Arial" w:hAnsi="Arial" w:cs="Arial"/>
                <w:b/>
                <w:sz w:val="19"/>
                <w:szCs w:val="19"/>
              </w:rPr>
            </w:pPr>
            <w:r w:rsidRPr="000115E1">
              <w:rPr>
                <w:rFonts w:ascii="Arial" w:hAnsi="Arial" w:cs="Arial"/>
                <w:sz w:val="19"/>
                <w:szCs w:val="19"/>
              </w:rPr>
              <w:t>Must have no conflicts of interest with</w:t>
            </w:r>
            <w:r w:rsidRPr="000115E1">
              <w:rPr>
                <w:rFonts w:ascii="Arial" w:hAnsi="Arial" w:cs="Arial"/>
                <w:spacing w:val="-4"/>
                <w:sz w:val="19"/>
                <w:szCs w:val="19"/>
              </w:rPr>
              <w:t xml:space="preserve"> </w:t>
            </w:r>
            <w:r w:rsidRPr="000115E1">
              <w:rPr>
                <w:rFonts w:ascii="Arial" w:hAnsi="Arial" w:cs="Arial"/>
                <w:sz w:val="19"/>
                <w:szCs w:val="19"/>
              </w:rPr>
              <w:t>candidates participating at their assigned exam station</w:t>
            </w:r>
          </w:p>
        </w:tc>
      </w:tr>
      <w:tr w:rsidR="004E68F8" w:rsidRPr="00DB4C39" w:rsidTr="000115E1">
        <w:trPr>
          <w:trHeight w:val="20"/>
          <w:jc w:val="center"/>
        </w:trPr>
        <w:tc>
          <w:tcPr>
            <w:tcW w:w="10800" w:type="dxa"/>
            <w:gridSpan w:val="4"/>
            <w:tcBorders>
              <w:top w:val="nil"/>
              <w:left w:val="nil"/>
              <w:bottom w:val="nil"/>
              <w:right w:val="nil"/>
            </w:tcBorders>
          </w:tcPr>
          <w:p w:rsidR="004E68F8" w:rsidRPr="000115E1" w:rsidRDefault="004E68F8" w:rsidP="000115E1">
            <w:pPr>
              <w:pStyle w:val="BodyText"/>
              <w:spacing w:after="20"/>
              <w:rPr>
                <w:rFonts w:ascii="Arial" w:hAnsi="Arial" w:cs="Arial"/>
                <w:b/>
                <w:sz w:val="19"/>
                <w:szCs w:val="19"/>
              </w:rPr>
            </w:pPr>
            <w:r w:rsidRPr="000115E1">
              <w:rPr>
                <w:rFonts w:ascii="Arial" w:hAnsi="Arial" w:cs="Arial"/>
                <w:b/>
                <w:sz w:val="19"/>
                <w:szCs w:val="19"/>
              </w:rPr>
              <w:t>Station Operation:</w:t>
            </w:r>
          </w:p>
          <w:p w:rsidR="004E68F8" w:rsidRPr="000115E1" w:rsidRDefault="004E68F8" w:rsidP="000115E1">
            <w:pPr>
              <w:pStyle w:val="BodyText"/>
              <w:numPr>
                <w:ilvl w:val="0"/>
                <w:numId w:val="11"/>
              </w:numPr>
              <w:ind w:left="360"/>
              <w:rPr>
                <w:rFonts w:ascii="Arial" w:hAnsi="Arial" w:cs="Arial"/>
                <w:iCs/>
                <w:sz w:val="19"/>
                <w:szCs w:val="19"/>
              </w:rPr>
            </w:pPr>
            <w:r w:rsidRPr="000115E1">
              <w:rPr>
                <w:rFonts w:ascii="Arial" w:hAnsi="Arial" w:cs="Arial"/>
                <w:iCs/>
                <w:sz w:val="19"/>
                <w:szCs w:val="19"/>
              </w:rPr>
              <w:t>Read the instructions for the scenario and role carefully and consistently</w:t>
            </w:r>
          </w:p>
          <w:p w:rsidR="004E68F8" w:rsidRPr="000115E1" w:rsidRDefault="004E68F8" w:rsidP="000115E1">
            <w:pPr>
              <w:pStyle w:val="BodyText"/>
              <w:numPr>
                <w:ilvl w:val="0"/>
                <w:numId w:val="11"/>
              </w:numPr>
              <w:ind w:left="360"/>
              <w:rPr>
                <w:rFonts w:ascii="Arial" w:hAnsi="Arial" w:cs="Arial"/>
                <w:iCs/>
                <w:sz w:val="19"/>
                <w:szCs w:val="19"/>
              </w:rPr>
            </w:pPr>
            <w:r w:rsidRPr="000115E1">
              <w:rPr>
                <w:rFonts w:ascii="Arial" w:hAnsi="Arial" w:cs="Arial"/>
                <w:iCs/>
                <w:sz w:val="19"/>
                <w:szCs w:val="19"/>
              </w:rPr>
              <w:t>Direct questions to station evaluator or the examiner</w:t>
            </w:r>
            <w:r w:rsidRPr="000115E1">
              <w:rPr>
                <w:rFonts w:ascii="Arial" w:hAnsi="Arial" w:cs="Arial"/>
                <w:iCs/>
                <w:spacing w:val="-7"/>
                <w:sz w:val="19"/>
                <w:szCs w:val="19"/>
              </w:rPr>
              <w:t xml:space="preserve"> </w:t>
            </w:r>
            <w:r w:rsidRPr="000115E1">
              <w:rPr>
                <w:rFonts w:ascii="Arial" w:hAnsi="Arial" w:cs="Arial"/>
                <w:iCs/>
                <w:sz w:val="19"/>
                <w:szCs w:val="19"/>
              </w:rPr>
              <w:t>designee</w:t>
            </w:r>
          </w:p>
          <w:p w:rsidR="004E68F8" w:rsidRPr="000115E1" w:rsidRDefault="004E68F8" w:rsidP="000115E1">
            <w:pPr>
              <w:pStyle w:val="BodyText"/>
              <w:numPr>
                <w:ilvl w:val="0"/>
                <w:numId w:val="11"/>
              </w:numPr>
              <w:ind w:left="360"/>
              <w:rPr>
                <w:rFonts w:ascii="Arial" w:hAnsi="Arial" w:cs="Arial"/>
                <w:iCs/>
                <w:sz w:val="19"/>
                <w:szCs w:val="19"/>
              </w:rPr>
            </w:pPr>
            <w:r w:rsidRPr="000115E1">
              <w:rPr>
                <w:rFonts w:ascii="Arial" w:hAnsi="Arial" w:cs="Arial"/>
                <w:iCs/>
                <w:sz w:val="19"/>
                <w:szCs w:val="19"/>
              </w:rPr>
              <w:t>Be consistent in portraying the elements of the station</w:t>
            </w:r>
            <w:r w:rsidRPr="000115E1">
              <w:rPr>
                <w:rFonts w:ascii="Arial" w:hAnsi="Arial" w:cs="Arial"/>
                <w:iCs/>
                <w:spacing w:val="-8"/>
                <w:sz w:val="19"/>
                <w:szCs w:val="19"/>
              </w:rPr>
              <w:t xml:space="preserve"> </w:t>
            </w:r>
            <w:r w:rsidRPr="000115E1">
              <w:rPr>
                <w:rFonts w:ascii="Arial" w:hAnsi="Arial" w:cs="Arial"/>
                <w:iCs/>
                <w:sz w:val="19"/>
                <w:szCs w:val="19"/>
              </w:rPr>
              <w:t>scenarios</w:t>
            </w:r>
          </w:p>
          <w:p w:rsidR="004E68F8" w:rsidRPr="000115E1" w:rsidRDefault="004E68F8" w:rsidP="000115E1">
            <w:pPr>
              <w:pStyle w:val="BodyText"/>
              <w:numPr>
                <w:ilvl w:val="0"/>
                <w:numId w:val="11"/>
              </w:numPr>
              <w:spacing w:after="120"/>
              <w:ind w:left="360"/>
              <w:rPr>
                <w:rFonts w:ascii="Arial" w:hAnsi="Arial" w:cs="Arial"/>
                <w:iCs/>
                <w:sz w:val="19"/>
                <w:szCs w:val="19"/>
              </w:rPr>
            </w:pPr>
            <w:r w:rsidRPr="000115E1">
              <w:rPr>
                <w:rFonts w:ascii="Arial" w:hAnsi="Arial" w:cs="Arial"/>
                <w:iCs/>
                <w:sz w:val="19"/>
                <w:szCs w:val="19"/>
              </w:rPr>
              <w:t>Assist in station reset and effective cleaning of station</w:t>
            </w:r>
            <w:r w:rsidRPr="000115E1">
              <w:rPr>
                <w:rFonts w:ascii="Arial" w:hAnsi="Arial" w:cs="Arial"/>
                <w:iCs/>
                <w:spacing w:val="-2"/>
                <w:sz w:val="19"/>
                <w:szCs w:val="19"/>
              </w:rPr>
              <w:t xml:space="preserve"> </w:t>
            </w:r>
            <w:r w:rsidRPr="000115E1">
              <w:rPr>
                <w:rFonts w:ascii="Arial" w:hAnsi="Arial" w:cs="Arial"/>
                <w:iCs/>
                <w:sz w:val="19"/>
                <w:szCs w:val="19"/>
              </w:rPr>
              <w:t>equipment</w:t>
            </w:r>
          </w:p>
        </w:tc>
      </w:tr>
      <w:tr w:rsidR="004E68F8" w:rsidRPr="00DB4C39" w:rsidTr="000115E1">
        <w:trPr>
          <w:trHeight w:val="20"/>
          <w:jc w:val="center"/>
        </w:trPr>
        <w:tc>
          <w:tcPr>
            <w:tcW w:w="10800" w:type="dxa"/>
            <w:gridSpan w:val="4"/>
            <w:tcBorders>
              <w:top w:val="nil"/>
              <w:left w:val="nil"/>
              <w:bottom w:val="single" w:sz="4" w:space="0" w:color="auto"/>
              <w:right w:val="nil"/>
            </w:tcBorders>
          </w:tcPr>
          <w:p w:rsidR="004E68F8" w:rsidRPr="000115E1" w:rsidRDefault="004E68F8" w:rsidP="000115E1">
            <w:pPr>
              <w:pStyle w:val="BodyText"/>
              <w:spacing w:after="20"/>
              <w:jc w:val="center"/>
              <w:rPr>
                <w:rFonts w:ascii="Arial" w:hAnsi="Arial" w:cs="Arial"/>
                <w:b/>
                <w:sz w:val="19"/>
                <w:szCs w:val="19"/>
              </w:rPr>
            </w:pPr>
            <w:r w:rsidRPr="000115E1">
              <w:rPr>
                <w:rFonts w:ascii="Arial" w:hAnsi="Arial" w:cs="Arial"/>
                <w:b/>
                <w:sz w:val="19"/>
                <w:szCs w:val="19"/>
              </w:rPr>
              <w:t>Attestation of Understanding</w:t>
            </w:r>
          </w:p>
          <w:p w:rsidR="004E68F8" w:rsidRPr="000115E1" w:rsidRDefault="004E68F8" w:rsidP="00B855FB">
            <w:pPr>
              <w:pStyle w:val="BodyText"/>
              <w:spacing w:after="60"/>
              <w:rPr>
                <w:rFonts w:ascii="Arial" w:hAnsi="Arial" w:cs="Arial"/>
                <w:b/>
                <w:sz w:val="19"/>
                <w:szCs w:val="19"/>
              </w:rPr>
            </w:pPr>
            <w:r w:rsidRPr="000115E1">
              <w:rPr>
                <w:rFonts w:ascii="Arial" w:hAnsi="Arial" w:cs="Arial"/>
                <w:sz w:val="19"/>
                <w:szCs w:val="19"/>
              </w:rPr>
              <w:t xml:space="preserve">I have read the minimum qualifications for each </w:t>
            </w:r>
            <w:r w:rsidR="00B855FB" w:rsidRPr="000115E1">
              <w:rPr>
                <w:rFonts w:ascii="Arial" w:hAnsi="Arial" w:cs="Arial"/>
                <w:sz w:val="19"/>
                <w:szCs w:val="19"/>
              </w:rPr>
              <w:t xml:space="preserve">of the positions listed above. </w:t>
            </w:r>
            <w:r w:rsidRPr="000115E1">
              <w:rPr>
                <w:rFonts w:ascii="Arial" w:hAnsi="Arial" w:cs="Arial"/>
                <w:sz w:val="19"/>
                <w:szCs w:val="19"/>
              </w:rPr>
              <w:t>I meet the minimum qualifications for the following positions (please initial beside the roles for which you meet the minimum qualifications listed above):</w:t>
            </w:r>
          </w:p>
        </w:tc>
      </w:tr>
      <w:tr w:rsidR="00B855FB" w:rsidRPr="00DB4C39" w:rsidTr="000115E1">
        <w:trPr>
          <w:trHeight w:val="360"/>
          <w:jc w:val="center"/>
        </w:trPr>
        <w:tc>
          <w:tcPr>
            <w:tcW w:w="3600" w:type="dxa"/>
            <w:tcBorders>
              <w:top w:val="single" w:sz="4" w:space="0" w:color="auto"/>
              <w:left w:val="nil"/>
              <w:bottom w:val="single" w:sz="4" w:space="0" w:color="auto"/>
              <w:right w:val="single" w:sz="4" w:space="0" w:color="auto"/>
            </w:tcBorders>
            <w:vAlign w:val="center"/>
          </w:tcPr>
          <w:p w:rsidR="00B855FB" w:rsidRPr="000115E1" w:rsidRDefault="00B855FB" w:rsidP="000115E1">
            <w:pPr>
              <w:pStyle w:val="BodyText"/>
              <w:spacing w:before="20" w:after="20"/>
              <w:rPr>
                <w:rFonts w:ascii="Arial" w:hAnsi="Arial" w:cs="Arial"/>
                <w:sz w:val="19"/>
                <w:szCs w:val="19"/>
              </w:rPr>
            </w:pPr>
            <w:r w:rsidRPr="000115E1">
              <w:rPr>
                <w:rFonts w:ascii="Arial" w:hAnsi="Arial" w:cs="Arial"/>
                <w:sz w:val="19"/>
                <w:szCs w:val="19"/>
              </w:rPr>
              <w:fldChar w:fldCharType="begin">
                <w:ffData>
                  <w:name w:val="Check1"/>
                  <w:enabled/>
                  <w:calcOnExit w:val="0"/>
                  <w:checkBox>
                    <w:sizeAuto/>
                    <w:default w:val="0"/>
                  </w:checkBox>
                </w:ffData>
              </w:fldChar>
            </w:r>
            <w:bookmarkStart w:id="1" w:name="Check1"/>
            <w:r w:rsidRPr="000115E1">
              <w:rPr>
                <w:rFonts w:ascii="Arial" w:hAnsi="Arial" w:cs="Arial"/>
                <w:sz w:val="19"/>
                <w:szCs w:val="19"/>
              </w:rPr>
              <w:instrText xml:space="preserve"> FORMCHECKBOX </w:instrText>
            </w:r>
            <w:r w:rsidR="007F2A86">
              <w:rPr>
                <w:rFonts w:ascii="Arial" w:hAnsi="Arial" w:cs="Arial"/>
                <w:sz w:val="19"/>
                <w:szCs w:val="19"/>
              </w:rPr>
            </w:r>
            <w:r w:rsidR="007F2A86">
              <w:rPr>
                <w:rFonts w:ascii="Arial" w:hAnsi="Arial" w:cs="Arial"/>
                <w:sz w:val="19"/>
                <w:szCs w:val="19"/>
              </w:rPr>
              <w:fldChar w:fldCharType="separate"/>
            </w:r>
            <w:r w:rsidRPr="000115E1">
              <w:rPr>
                <w:rFonts w:ascii="Arial" w:hAnsi="Arial" w:cs="Arial"/>
                <w:sz w:val="19"/>
                <w:szCs w:val="19"/>
              </w:rPr>
              <w:fldChar w:fldCharType="end"/>
            </w:r>
            <w:bookmarkEnd w:id="1"/>
            <w:r w:rsidRPr="000115E1">
              <w:rPr>
                <w:rFonts w:ascii="Arial" w:hAnsi="Arial" w:cs="Arial"/>
                <w:sz w:val="19"/>
                <w:szCs w:val="19"/>
              </w:rPr>
              <w:t xml:space="preserve"> Station Evaluator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B855FB" w:rsidRPr="000115E1" w:rsidRDefault="00B855FB" w:rsidP="000115E1">
            <w:pPr>
              <w:pStyle w:val="BodyText"/>
              <w:spacing w:before="20" w:after="20"/>
              <w:rPr>
                <w:rFonts w:ascii="Arial" w:hAnsi="Arial" w:cs="Arial"/>
                <w:sz w:val="19"/>
                <w:szCs w:val="19"/>
              </w:rPr>
            </w:pPr>
            <w:r w:rsidRPr="000115E1">
              <w:rPr>
                <w:rFonts w:ascii="Arial" w:hAnsi="Arial" w:cs="Arial"/>
                <w:sz w:val="19"/>
                <w:szCs w:val="19"/>
              </w:rPr>
              <w:fldChar w:fldCharType="begin">
                <w:ffData>
                  <w:name w:val="Check1"/>
                  <w:enabled/>
                  <w:calcOnExit w:val="0"/>
                  <w:checkBox>
                    <w:sizeAuto/>
                    <w:default w:val="0"/>
                  </w:checkBox>
                </w:ffData>
              </w:fldChar>
            </w:r>
            <w:r w:rsidRPr="000115E1">
              <w:rPr>
                <w:rFonts w:ascii="Arial" w:hAnsi="Arial" w:cs="Arial"/>
                <w:sz w:val="19"/>
                <w:szCs w:val="19"/>
              </w:rPr>
              <w:instrText xml:space="preserve"> FORMCHECKBOX </w:instrText>
            </w:r>
            <w:r w:rsidR="007F2A86">
              <w:rPr>
                <w:rFonts w:ascii="Arial" w:hAnsi="Arial" w:cs="Arial"/>
                <w:sz w:val="19"/>
                <w:szCs w:val="19"/>
              </w:rPr>
            </w:r>
            <w:r w:rsidR="007F2A86">
              <w:rPr>
                <w:rFonts w:ascii="Arial" w:hAnsi="Arial" w:cs="Arial"/>
                <w:sz w:val="19"/>
                <w:szCs w:val="19"/>
              </w:rPr>
              <w:fldChar w:fldCharType="separate"/>
            </w:r>
            <w:r w:rsidRPr="000115E1">
              <w:rPr>
                <w:rFonts w:ascii="Arial" w:hAnsi="Arial" w:cs="Arial"/>
                <w:sz w:val="19"/>
                <w:szCs w:val="19"/>
              </w:rPr>
              <w:fldChar w:fldCharType="end"/>
            </w:r>
            <w:r w:rsidRPr="000115E1">
              <w:rPr>
                <w:rFonts w:ascii="Arial" w:hAnsi="Arial" w:cs="Arial"/>
                <w:sz w:val="19"/>
                <w:szCs w:val="19"/>
              </w:rPr>
              <w:t xml:space="preserve"> Professional Partner</w:t>
            </w:r>
          </w:p>
        </w:tc>
        <w:tc>
          <w:tcPr>
            <w:tcW w:w="3600" w:type="dxa"/>
            <w:tcBorders>
              <w:top w:val="single" w:sz="4" w:space="0" w:color="auto"/>
              <w:left w:val="single" w:sz="4" w:space="0" w:color="auto"/>
              <w:bottom w:val="single" w:sz="4" w:space="0" w:color="auto"/>
              <w:right w:val="nil"/>
            </w:tcBorders>
            <w:vAlign w:val="center"/>
          </w:tcPr>
          <w:p w:rsidR="00B855FB" w:rsidRPr="000115E1" w:rsidRDefault="00B855FB" w:rsidP="000115E1">
            <w:pPr>
              <w:pStyle w:val="BodyText"/>
              <w:spacing w:before="20" w:after="20"/>
              <w:rPr>
                <w:rFonts w:ascii="Arial" w:hAnsi="Arial" w:cs="Arial"/>
                <w:sz w:val="19"/>
                <w:szCs w:val="19"/>
              </w:rPr>
            </w:pPr>
            <w:r w:rsidRPr="000115E1">
              <w:rPr>
                <w:rFonts w:ascii="Arial" w:hAnsi="Arial" w:cs="Arial"/>
                <w:sz w:val="19"/>
                <w:szCs w:val="19"/>
              </w:rPr>
              <w:fldChar w:fldCharType="begin">
                <w:ffData>
                  <w:name w:val="Check1"/>
                  <w:enabled/>
                  <w:calcOnExit w:val="0"/>
                  <w:checkBox>
                    <w:sizeAuto/>
                    <w:default w:val="0"/>
                  </w:checkBox>
                </w:ffData>
              </w:fldChar>
            </w:r>
            <w:r w:rsidRPr="000115E1">
              <w:rPr>
                <w:rFonts w:ascii="Arial" w:hAnsi="Arial" w:cs="Arial"/>
                <w:sz w:val="19"/>
                <w:szCs w:val="19"/>
              </w:rPr>
              <w:instrText xml:space="preserve"> FORMCHECKBOX </w:instrText>
            </w:r>
            <w:r w:rsidR="007F2A86">
              <w:rPr>
                <w:rFonts w:ascii="Arial" w:hAnsi="Arial" w:cs="Arial"/>
                <w:sz w:val="19"/>
                <w:szCs w:val="19"/>
              </w:rPr>
            </w:r>
            <w:r w:rsidR="007F2A86">
              <w:rPr>
                <w:rFonts w:ascii="Arial" w:hAnsi="Arial" w:cs="Arial"/>
                <w:sz w:val="19"/>
                <w:szCs w:val="19"/>
              </w:rPr>
              <w:fldChar w:fldCharType="separate"/>
            </w:r>
            <w:r w:rsidRPr="000115E1">
              <w:rPr>
                <w:rFonts w:ascii="Arial" w:hAnsi="Arial" w:cs="Arial"/>
                <w:sz w:val="19"/>
                <w:szCs w:val="19"/>
              </w:rPr>
              <w:fldChar w:fldCharType="end"/>
            </w:r>
            <w:r w:rsidRPr="000115E1">
              <w:rPr>
                <w:rFonts w:ascii="Arial" w:hAnsi="Arial" w:cs="Arial"/>
                <w:sz w:val="19"/>
                <w:szCs w:val="19"/>
              </w:rPr>
              <w:t xml:space="preserve"> Patient</w:t>
            </w:r>
          </w:p>
        </w:tc>
      </w:tr>
      <w:tr w:rsidR="00B855FB" w:rsidRPr="00DB4C39" w:rsidTr="000115E1">
        <w:trPr>
          <w:trHeight w:val="20"/>
          <w:jc w:val="center"/>
        </w:trPr>
        <w:tc>
          <w:tcPr>
            <w:tcW w:w="10800" w:type="dxa"/>
            <w:gridSpan w:val="4"/>
            <w:tcBorders>
              <w:top w:val="single" w:sz="4" w:space="0" w:color="auto"/>
              <w:left w:val="nil"/>
              <w:bottom w:val="single" w:sz="4" w:space="0" w:color="auto"/>
              <w:right w:val="nil"/>
            </w:tcBorders>
          </w:tcPr>
          <w:p w:rsidR="00B855FB" w:rsidRPr="000115E1" w:rsidRDefault="00B855FB" w:rsidP="00B855FB">
            <w:pPr>
              <w:pStyle w:val="BodyText"/>
              <w:spacing w:before="60" w:after="60"/>
              <w:rPr>
                <w:rFonts w:ascii="Arial" w:hAnsi="Arial" w:cs="Arial"/>
                <w:sz w:val="19"/>
                <w:szCs w:val="19"/>
              </w:rPr>
            </w:pPr>
            <w:proofErr w:type="gramStart"/>
            <w:r w:rsidRPr="000115E1">
              <w:rPr>
                <w:rFonts w:ascii="Arial" w:hAnsi="Arial" w:cs="Arial"/>
                <w:sz w:val="19"/>
                <w:szCs w:val="19"/>
              </w:rPr>
              <w:t>I have read and understand the duties and related requirements of the position in which I will be participating in this examination.</w:t>
            </w:r>
            <w:proofErr w:type="gramEnd"/>
            <w:r w:rsidRPr="000115E1">
              <w:rPr>
                <w:rFonts w:ascii="Arial" w:hAnsi="Arial" w:cs="Arial"/>
                <w:sz w:val="19"/>
                <w:szCs w:val="19"/>
              </w:rPr>
              <w:t xml:space="preserve"> I affirm that I have completed the online training modules through Train Wisconsin on the out of hospital examination process and positions and provided copies of the certificates to the testing site prior to the examination. I affirm that I meet the minimum standards of my position. I also affirm I was given </w:t>
            </w:r>
            <w:proofErr w:type="gramStart"/>
            <w:r w:rsidRPr="000115E1">
              <w:rPr>
                <w:rFonts w:ascii="Arial" w:hAnsi="Arial" w:cs="Arial"/>
                <w:sz w:val="19"/>
                <w:szCs w:val="19"/>
              </w:rPr>
              <w:t>ample opportunity</w:t>
            </w:r>
            <w:proofErr w:type="gramEnd"/>
            <w:r w:rsidRPr="000115E1">
              <w:rPr>
                <w:rFonts w:ascii="Arial" w:hAnsi="Arial" w:cs="Arial"/>
                <w:sz w:val="19"/>
                <w:szCs w:val="19"/>
              </w:rPr>
              <w:t xml:space="preserve"> to ask questions and understand my role within the exam. I understand that communication with my exam station team is an ongoing process that will ensure a fair, reliable, and valid exam.</w:t>
            </w:r>
          </w:p>
        </w:tc>
      </w:tr>
      <w:tr w:rsidR="00B855FB" w:rsidRPr="00DB4C39" w:rsidTr="000115E1">
        <w:trPr>
          <w:trHeight w:val="288"/>
          <w:jc w:val="center"/>
        </w:trPr>
        <w:tc>
          <w:tcPr>
            <w:tcW w:w="7200" w:type="dxa"/>
            <w:gridSpan w:val="3"/>
            <w:tcBorders>
              <w:top w:val="single" w:sz="4" w:space="0" w:color="auto"/>
              <w:left w:val="nil"/>
              <w:bottom w:val="nil"/>
              <w:right w:val="single" w:sz="4" w:space="0" w:color="auto"/>
            </w:tcBorders>
            <w:vAlign w:val="center"/>
          </w:tcPr>
          <w:p w:rsidR="00B855FB" w:rsidRPr="000115E1" w:rsidRDefault="00DB4C39" w:rsidP="000115E1">
            <w:pPr>
              <w:pStyle w:val="BodyText"/>
              <w:keepNext/>
              <w:spacing w:before="20" w:after="20"/>
              <w:rPr>
                <w:rFonts w:ascii="Arial" w:hAnsi="Arial" w:cs="Arial"/>
                <w:sz w:val="19"/>
                <w:szCs w:val="19"/>
              </w:rPr>
            </w:pPr>
            <w:r w:rsidRPr="000115E1">
              <w:rPr>
                <w:rFonts w:ascii="Arial" w:hAnsi="Arial" w:cs="Arial"/>
                <w:b/>
                <w:sz w:val="19"/>
                <w:szCs w:val="19"/>
              </w:rPr>
              <w:t>SIGNATURE</w:t>
            </w:r>
          </w:p>
        </w:tc>
        <w:tc>
          <w:tcPr>
            <w:tcW w:w="3600" w:type="dxa"/>
            <w:tcBorders>
              <w:top w:val="single" w:sz="4" w:space="0" w:color="auto"/>
              <w:left w:val="single" w:sz="4" w:space="0" w:color="auto"/>
              <w:bottom w:val="nil"/>
              <w:right w:val="nil"/>
            </w:tcBorders>
            <w:vAlign w:val="center"/>
          </w:tcPr>
          <w:p w:rsidR="00B855FB" w:rsidRPr="00B67618" w:rsidRDefault="00B855FB" w:rsidP="000115E1">
            <w:pPr>
              <w:pStyle w:val="BodyText"/>
              <w:spacing w:before="20" w:after="20"/>
              <w:rPr>
                <w:rFonts w:ascii="Arial" w:hAnsi="Arial" w:cs="Arial"/>
                <w:sz w:val="19"/>
                <w:szCs w:val="19"/>
              </w:rPr>
            </w:pPr>
            <w:r w:rsidRPr="00B67618">
              <w:rPr>
                <w:rFonts w:ascii="Arial" w:hAnsi="Arial" w:cs="Arial"/>
                <w:sz w:val="19"/>
                <w:szCs w:val="19"/>
              </w:rPr>
              <w:t>Date</w:t>
            </w:r>
            <w:r w:rsidR="00DB4C39" w:rsidRPr="00B67618">
              <w:rPr>
                <w:rFonts w:ascii="Arial" w:hAnsi="Arial" w:cs="Arial"/>
                <w:sz w:val="19"/>
                <w:szCs w:val="19"/>
              </w:rPr>
              <w:t xml:space="preserve"> Signed</w:t>
            </w:r>
          </w:p>
        </w:tc>
      </w:tr>
      <w:tr w:rsidR="00DB4C39" w:rsidRPr="00DB4C39" w:rsidTr="000115E1">
        <w:trPr>
          <w:trHeight w:val="576"/>
          <w:jc w:val="center"/>
        </w:trPr>
        <w:tc>
          <w:tcPr>
            <w:tcW w:w="7200" w:type="dxa"/>
            <w:gridSpan w:val="3"/>
            <w:tcBorders>
              <w:top w:val="nil"/>
              <w:left w:val="nil"/>
              <w:bottom w:val="single" w:sz="4" w:space="0" w:color="auto"/>
              <w:right w:val="single" w:sz="4" w:space="0" w:color="auto"/>
            </w:tcBorders>
            <w:vAlign w:val="center"/>
          </w:tcPr>
          <w:p w:rsidR="00DB4C39" w:rsidRPr="000115E1" w:rsidDel="00DB4C39" w:rsidRDefault="00DB4C39" w:rsidP="00DB4C39">
            <w:pPr>
              <w:pStyle w:val="BodyText"/>
              <w:spacing w:before="60" w:after="60"/>
              <w:rPr>
                <w:rFonts w:ascii="Arial" w:hAnsi="Arial" w:cs="Arial"/>
                <w:sz w:val="19"/>
                <w:szCs w:val="19"/>
              </w:rPr>
            </w:pPr>
          </w:p>
        </w:tc>
        <w:tc>
          <w:tcPr>
            <w:tcW w:w="3600" w:type="dxa"/>
            <w:tcBorders>
              <w:top w:val="nil"/>
              <w:left w:val="single" w:sz="4" w:space="0" w:color="auto"/>
              <w:bottom w:val="single" w:sz="4" w:space="0" w:color="auto"/>
              <w:right w:val="nil"/>
            </w:tcBorders>
            <w:vAlign w:val="center"/>
          </w:tcPr>
          <w:p w:rsidR="00DB4C39" w:rsidRPr="000115E1" w:rsidRDefault="00DB4C39" w:rsidP="00DB4C39">
            <w:pPr>
              <w:pStyle w:val="BodyText"/>
              <w:spacing w:before="60" w:after="60"/>
              <w:rPr>
                <w:rFonts w:ascii="Arial" w:hAnsi="Arial" w:cs="Arial"/>
                <w:sz w:val="19"/>
                <w:szCs w:val="19"/>
              </w:rPr>
            </w:pPr>
          </w:p>
        </w:tc>
      </w:tr>
      <w:tr w:rsidR="00B855FB" w:rsidRPr="00DB4C39" w:rsidTr="000115E1">
        <w:trPr>
          <w:trHeight w:val="288"/>
          <w:jc w:val="center"/>
        </w:trPr>
        <w:tc>
          <w:tcPr>
            <w:tcW w:w="5400" w:type="dxa"/>
            <w:gridSpan w:val="2"/>
            <w:tcBorders>
              <w:top w:val="single" w:sz="4" w:space="0" w:color="auto"/>
              <w:left w:val="nil"/>
              <w:bottom w:val="nil"/>
              <w:right w:val="single" w:sz="4" w:space="0" w:color="auto"/>
            </w:tcBorders>
            <w:vAlign w:val="center"/>
          </w:tcPr>
          <w:p w:rsidR="00B855FB" w:rsidRPr="00B67618" w:rsidRDefault="00B855FB" w:rsidP="000115E1">
            <w:pPr>
              <w:pStyle w:val="BodyText"/>
              <w:keepNext/>
              <w:spacing w:before="20" w:after="20"/>
              <w:rPr>
                <w:rFonts w:ascii="Arial" w:hAnsi="Arial" w:cs="Arial"/>
                <w:sz w:val="19"/>
                <w:szCs w:val="19"/>
              </w:rPr>
            </w:pPr>
            <w:r w:rsidRPr="00B67618">
              <w:rPr>
                <w:rFonts w:ascii="Arial" w:hAnsi="Arial" w:cs="Arial"/>
                <w:sz w:val="19"/>
                <w:szCs w:val="19"/>
              </w:rPr>
              <w:t>Print Name</w:t>
            </w:r>
          </w:p>
        </w:tc>
        <w:tc>
          <w:tcPr>
            <w:tcW w:w="5400" w:type="dxa"/>
            <w:gridSpan w:val="2"/>
            <w:tcBorders>
              <w:top w:val="single" w:sz="4" w:space="0" w:color="auto"/>
              <w:left w:val="single" w:sz="4" w:space="0" w:color="auto"/>
              <w:bottom w:val="nil"/>
              <w:right w:val="nil"/>
            </w:tcBorders>
            <w:vAlign w:val="center"/>
          </w:tcPr>
          <w:p w:rsidR="00B855FB" w:rsidRPr="00B67618" w:rsidRDefault="00B855FB" w:rsidP="000115E1">
            <w:pPr>
              <w:pStyle w:val="BodyText"/>
              <w:spacing w:before="20" w:after="20"/>
              <w:rPr>
                <w:rFonts w:ascii="Arial" w:hAnsi="Arial" w:cs="Arial"/>
                <w:sz w:val="19"/>
                <w:szCs w:val="19"/>
              </w:rPr>
            </w:pPr>
            <w:r w:rsidRPr="00B67618">
              <w:rPr>
                <w:rFonts w:ascii="Arial" w:hAnsi="Arial" w:cs="Arial"/>
                <w:sz w:val="19"/>
                <w:szCs w:val="19"/>
              </w:rPr>
              <w:t>Position</w:t>
            </w:r>
          </w:p>
        </w:tc>
      </w:tr>
      <w:tr w:rsidR="00DB4C39" w:rsidRPr="001410BF" w:rsidTr="000115E1">
        <w:trPr>
          <w:trHeight w:val="360"/>
          <w:jc w:val="center"/>
        </w:trPr>
        <w:tc>
          <w:tcPr>
            <w:tcW w:w="5400" w:type="dxa"/>
            <w:gridSpan w:val="2"/>
            <w:tcBorders>
              <w:top w:val="nil"/>
              <w:left w:val="nil"/>
              <w:bottom w:val="single" w:sz="4" w:space="0" w:color="auto"/>
              <w:right w:val="single" w:sz="4" w:space="0" w:color="auto"/>
            </w:tcBorders>
            <w:vAlign w:val="center"/>
          </w:tcPr>
          <w:p w:rsidR="00DB4C39" w:rsidRPr="00FA7C2A" w:rsidRDefault="00DB4C39" w:rsidP="000115E1">
            <w:pPr>
              <w:pStyle w:val="BodyText"/>
              <w:spacing w:before="20" w:after="20"/>
              <w:rPr>
                <w:rFonts w:ascii="Arial" w:hAnsi="Arial" w:cs="Arial"/>
                <w:sz w:val="20"/>
                <w:szCs w:val="18"/>
              </w:rPr>
            </w:pPr>
            <w:r w:rsidRPr="00B855FB">
              <w:rPr>
                <w:rFonts w:ascii="Times New Roman" w:hAnsi="Times New Roman" w:cs="Times New Roman"/>
                <w:sz w:val="22"/>
                <w:szCs w:val="22"/>
              </w:rPr>
              <w:fldChar w:fldCharType="begin">
                <w:ffData>
                  <w:name w:val="Text1"/>
                  <w:enabled/>
                  <w:calcOnExit w:val="0"/>
                  <w:textInput/>
                </w:ffData>
              </w:fldChar>
            </w:r>
            <w:r w:rsidRPr="00B855FB">
              <w:rPr>
                <w:rFonts w:ascii="Times New Roman" w:hAnsi="Times New Roman" w:cs="Times New Roman"/>
                <w:sz w:val="22"/>
                <w:szCs w:val="22"/>
              </w:rPr>
              <w:instrText xml:space="preserve"> FORMTEXT </w:instrText>
            </w:r>
            <w:r w:rsidRPr="00B855FB">
              <w:rPr>
                <w:rFonts w:ascii="Times New Roman" w:hAnsi="Times New Roman" w:cs="Times New Roman"/>
                <w:sz w:val="22"/>
                <w:szCs w:val="22"/>
              </w:rPr>
            </w:r>
            <w:r w:rsidRPr="00B855FB">
              <w:rPr>
                <w:rFonts w:ascii="Times New Roman" w:hAnsi="Times New Roman" w:cs="Times New Roman"/>
                <w:sz w:val="22"/>
                <w:szCs w:val="22"/>
              </w:rPr>
              <w:fldChar w:fldCharType="separate"/>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sz w:val="22"/>
                <w:szCs w:val="22"/>
              </w:rPr>
              <w:fldChar w:fldCharType="end"/>
            </w:r>
          </w:p>
        </w:tc>
        <w:tc>
          <w:tcPr>
            <w:tcW w:w="5400" w:type="dxa"/>
            <w:gridSpan w:val="2"/>
            <w:tcBorders>
              <w:top w:val="nil"/>
              <w:left w:val="single" w:sz="4" w:space="0" w:color="auto"/>
              <w:bottom w:val="single" w:sz="4" w:space="0" w:color="auto"/>
              <w:right w:val="nil"/>
            </w:tcBorders>
            <w:vAlign w:val="center"/>
          </w:tcPr>
          <w:p w:rsidR="00DB4C39" w:rsidRPr="00FA7C2A" w:rsidRDefault="00DB4C39" w:rsidP="000115E1">
            <w:pPr>
              <w:pStyle w:val="BodyText"/>
              <w:spacing w:before="20" w:after="20"/>
              <w:rPr>
                <w:rFonts w:ascii="Arial" w:hAnsi="Arial" w:cs="Arial"/>
                <w:sz w:val="20"/>
                <w:szCs w:val="18"/>
              </w:rPr>
            </w:pPr>
            <w:r w:rsidRPr="00B855FB">
              <w:rPr>
                <w:rFonts w:ascii="Times New Roman" w:hAnsi="Times New Roman" w:cs="Times New Roman"/>
                <w:sz w:val="22"/>
                <w:szCs w:val="22"/>
              </w:rPr>
              <w:fldChar w:fldCharType="begin">
                <w:ffData>
                  <w:name w:val="Text1"/>
                  <w:enabled/>
                  <w:calcOnExit w:val="0"/>
                  <w:textInput/>
                </w:ffData>
              </w:fldChar>
            </w:r>
            <w:r w:rsidRPr="00B855FB">
              <w:rPr>
                <w:rFonts w:ascii="Times New Roman" w:hAnsi="Times New Roman" w:cs="Times New Roman"/>
                <w:sz w:val="22"/>
                <w:szCs w:val="22"/>
              </w:rPr>
              <w:instrText xml:space="preserve"> FORMTEXT </w:instrText>
            </w:r>
            <w:r w:rsidRPr="00B855FB">
              <w:rPr>
                <w:rFonts w:ascii="Times New Roman" w:hAnsi="Times New Roman" w:cs="Times New Roman"/>
                <w:sz w:val="22"/>
                <w:szCs w:val="22"/>
              </w:rPr>
            </w:r>
            <w:r w:rsidRPr="00B855FB">
              <w:rPr>
                <w:rFonts w:ascii="Times New Roman" w:hAnsi="Times New Roman" w:cs="Times New Roman"/>
                <w:sz w:val="22"/>
                <w:szCs w:val="22"/>
              </w:rPr>
              <w:fldChar w:fldCharType="separate"/>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noProof/>
                <w:sz w:val="22"/>
                <w:szCs w:val="22"/>
              </w:rPr>
              <w:t> </w:t>
            </w:r>
            <w:r w:rsidRPr="00B855FB">
              <w:rPr>
                <w:rFonts w:ascii="Times New Roman" w:hAnsi="Times New Roman" w:cs="Times New Roman"/>
                <w:sz w:val="22"/>
                <w:szCs w:val="22"/>
              </w:rPr>
              <w:fldChar w:fldCharType="end"/>
            </w:r>
          </w:p>
        </w:tc>
      </w:tr>
    </w:tbl>
    <w:p w:rsidR="009736D2" w:rsidRDefault="009736D2" w:rsidP="00564392"/>
    <w:sectPr w:rsidR="009736D2" w:rsidSect="000115E1">
      <w:headerReference w:type="default" r:id="rId10"/>
      <w:pgSz w:w="12240" w:h="15840"/>
      <w:pgMar w:top="540" w:right="720" w:bottom="45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CB" w:rsidRDefault="001C2BCB" w:rsidP="00564392">
      <w:pPr>
        <w:spacing w:after="0"/>
      </w:pPr>
      <w:r>
        <w:separator/>
      </w:r>
    </w:p>
  </w:endnote>
  <w:endnote w:type="continuationSeparator" w:id="0">
    <w:p w:rsidR="001C2BCB" w:rsidRDefault="001C2BCB"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CB" w:rsidRDefault="001C2BCB" w:rsidP="00564392">
      <w:pPr>
        <w:spacing w:after="0"/>
      </w:pPr>
      <w:r>
        <w:separator/>
      </w:r>
    </w:p>
  </w:footnote>
  <w:footnote w:type="continuationSeparator" w:id="0">
    <w:p w:rsidR="001C2BCB" w:rsidRDefault="001C2BCB"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Pr="00564392" w:rsidRDefault="00563B7C" w:rsidP="00564392">
    <w:pPr>
      <w:pStyle w:val="Header"/>
      <w:tabs>
        <w:tab w:val="clear" w:pos="4680"/>
        <w:tab w:val="clear" w:pos="9360"/>
        <w:tab w:val="right" w:pos="10800"/>
      </w:tabs>
      <w:spacing w:after="240"/>
      <w:rPr>
        <w:sz w:val="18"/>
      </w:rPr>
    </w:pPr>
    <w:r>
      <w:rPr>
        <w:sz w:val="18"/>
      </w:rPr>
      <w:t>F-</w:t>
    </w:r>
    <w:proofErr w:type="gramStart"/>
    <w:r>
      <w:rPr>
        <w:sz w:val="18"/>
      </w:rPr>
      <w:t>02844</w:t>
    </w:r>
    <w:r w:rsidR="002C5E27">
      <w:rPr>
        <w:sz w:val="18"/>
      </w:rPr>
      <w:t xml:space="preserve">  (</w:t>
    </w:r>
    <w:proofErr w:type="gramEnd"/>
    <w:r w:rsidR="002C5E27">
      <w:rPr>
        <w:sz w:val="18"/>
      </w:rPr>
      <w:t>07/2021)</w:t>
    </w:r>
    <w:r w:rsidR="00564392">
      <w:rPr>
        <w:sz w:val="18"/>
      </w:rPr>
      <w:tab/>
    </w:r>
    <w:r w:rsidR="00564392" w:rsidRPr="00564392">
      <w:rPr>
        <w:sz w:val="18"/>
      </w:rPr>
      <w:t xml:space="preserve">Page </w:t>
    </w:r>
    <w:r w:rsidR="00564392" w:rsidRPr="00564392">
      <w:rPr>
        <w:bCs/>
        <w:sz w:val="18"/>
      </w:rPr>
      <w:fldChar w:fldCharType="begin"/>
    </w:r>
    <w:r w:rsidR="00564392" w:rsidRPr="00564392">
      <w:rPr>
        <w:bCs/>
        <w:sz w:val="18"/>
      </w:rPr>
      <w:instrText xml:space="preserve"> PAGE  \* Arabic  \* MERGEFORMAT </w:instrText>
    </w:r>
    <w:r w:rsidR="00564392" w:rsidRPr="00564392">
      <w:rPr>
        <w:bCs/>
        <w:sz w:val="18"/>
      </w:rPr>
      <w:fldChar w:fldCharType="separate"/>
    </w:r>
    <w:r w:rsidR="002C5E27">
      <w:rPr>
        <w:bCs/>
        <w:noProof/>
        <w:sz w:val="18"/>
      </w:rPr>
      <w:t>2</w:t>
    </w:r>
    <w:r w:rsidR="00564392" w:rsidRPr="00564392">
      <w:rPr>
        <w:bCs/>
        <w:sz w:val="18"/>
      </w:rPr>
      <w:fldChar w:fldCharType="end"/>
    </w:r>
    <w:r w:rsidR="00564392" w:rsidRPr="00564392">
      <w:rPr>
        <w:sz w:val="18"/>
      </w:rPr>
      <w:t xml:space="preserve"> of </w:t>
    </w:r>
    <w:r w:rsidR="00564392" w:rsidRPr="00564392">
      <w:rPr>
        <w:bCs/>
        <w:sz w:val="18"/>
      </w:rPr>
      <w:fldChar w:fldCharType="begin"/>
    </w:r>
    <w:r w:rsidR="00564392" w:rsidRPr="00564392">
      <w:rPr>
        <w:bCs/>
        <w:sz w:val="18"/>
      </w:rPr>
      <w:instrText xml:space="preserve"> NUMPAGES  \* Arabic  \* MERGEFORMAT </w:instrText>
    </w:r>
    <w:r w:rsidR="00564392" w:rsidRPr="00564392">
      <w:rPr>
        <w:bCs/>
        <w:sz w:val="18"/>
      </w:rPr>
      <w:fldChar w:fldCharType="separate"/>
    </w:r>
    <w:r w:rsidR="002C5E27">
      <w:rPr>
        <w:bCs/>
        <w:noProof/>
        <w:sz w:val="18"/>
      </w:rPr>
      <w:t>2</w:t>
    </w:r>
    <w:r w:rsidR="00564392"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8AC"/>
    <w:multiLevelType w:val="hybridMultilevel"/>
    <w:tmpl w:val="32FC35C6"/>
    <w:lvl w:ilvl="0" w:tplc="8230D202">
      <w:numFmt w:val="bullet"/>
      <w:lvlText w:val="•"/>
      <w:lvlJc w:val="left"/>
      <w:pPr>
        <w:ind w:left="720" w:hanging="360"/>
      </w:pPr>
      <w:rPr>
        <w:rFonts w:ascii="Arial" w:hAnsi="Arial" w:cs="Arial" w:hint="default"/>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22DA6"/>
    <w:multiLevelType w:val="hybridMultilevel"/>
    <w:tmpl w:val="EF46E0C8"/>
    <w:lvl w:ilvl="0" w:tplc="2836E480">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66D1"/>
    <w:multiLevelType w:val="hybridMultilevel"/>
    <w:tmpl w:val="150CC9F6"/>
    <w:lvl w:ilvl="0" w:tplc="450A049C">
      <w:numFmt w:val="bullet"/>
      <w:lvlText w:val="•"/>
      <w:lvlJc w:val="left"/>
      <w:pPr>
        <w:ind w:left="460" w:hanging="360"/>
      </w:pPr>
      <w:rPr>
        <w:rFonts w:ascii="Calibri" w:eastAsia="Calibri" w:hAnsi="Calibri" w:cs="Calibri" w:hint="default"/>
        <w:spacing w:val="-3"/>
        <w:w w:val="100"/>
        <w:sz w:val="24"/>
        <w:szCs w:val="24"/>
        <w:lang w:val="en-US" w:eastAsia="en-US" w:bidi="en-US"/>
      </w:rPr>
    </w:lvl>
    <w:lvl w:ilvl="1" w:tplc="2836E480">
      <w:numFmt w:val="bullet"/>
      <w:lvlText w:val="•"/>
      <w:lvlJc w:val="left"/>
      <w:pPr>
        <w:ind w:left="1366" w:hanging="360"/>
      </w:pPr>
      <w:rPr>
        <w:rFonts w:hint="default"/>
        <w:lang w:val="en-US" w:eastAsia="en-US" w:bidi="en-US"/>
      </w:rPr>
    </w:lvl>
    <w:lvl w:ilvl="2" w:tplc="83C6DD06">
      <w:numFmt w:val="bullet"/>
      <w:lvlText w:val="•"/>
      <w:lvlJc w:val="left"/>
      <w:pPr>
        <w:ind w:left="2272" w:hanging="360"/>
      </w:pPr>
      <w:rPr>
        <w:rFonts w:hint="default"/>
        <w:lang w:val="en-US" w:eastAsia="en-US" w:bidi="en-US"/>
      </w:rPr>
    </w:lvl>
    <w:lvl w:ilvl="3" w:tplc="D570D8AA">
      <w:numFmt w:val="bullet"/>
      <w:lvlText w:val="•"/>
      <w:lvlJc w:val="left"/>
      <w:pPr>
        <w:ind w:left="3178" w:hanging="360"/>
      </w:pPr>
      <w:rPr>
        <w:rFonts w:hint="default"/>
        <w:lang w:val="en-US" w:eastAsia="en-US" w:bidi="en-US"/>
      </w:rPr>
    </w:lvl>
    <w:lvl w:ilvl="4" w:tplc="A4F01D50">
      <w:numFmt w:val="bullet"/>
      <w:lvlText w:val="•"/>
      <w:lvlJc w:val="left"/>
      <w:pPr>
        <w:ind w:left="4084" w:hanging="360"/>
      </w:pPr>
      <w:rPr>
        <w:rFonts w:hint="default"/>
        <w:lang w:val="en-US" w:eastAsia="en-US" w:bidi="en-US"/>
      </w:rPr>
    </w:lvl>
    <w:lvl w:ilvl="5" w:tplc="0798CEAC">
      <w:numFmt w:val="bullet"/>
      <w:lvlText w:val="•"/>
      <w:lvlJc w:val="left"/>
      <w:pPr>
        <w:ind w:left="4990" w:hanging="360"/>
      </w:pPr>
      <w:rPr>
        <w:rFonts w:hint="default"/>
        <w:lang w:val="en-US" w:eastAsia="en-US" w:bidi="en-US"/>
      </w:rPr>
    </w:lvl>
    <w:lvl w:ilvl="6" w:tplc="52BC4A7E">
      <w:numFmt w:val="bullet"/>
      <w:lvlText w:val="•"/>
      <w:lvlJc w:val="left"/>
      <w:pPr>
        <w:ind w:left="5896" w:hanging="360"/>
      </w:pPr>
      <w:rPr>
        <w:rFonts w:hint="default"/>
        <w:lang w:val="en-US" w:eastAsia="en-US" w:bidi="en-US"/>
      </w:rPr>
    </w:lvl>
    <w:lvl w:ilvl="7" w:tplc="11A2D3B6">
      <w:numFmt w:val="bullet"/>
      <w:lvlText w:val="•"/>
      <w:lvlJc w:val="left"/>
      <w:pPr>
        <w:ind w:left="6802" w:hanging="360"/>
      </w:pPr>
      <w:rPr>
        <w:rFonts w:hint="default"/>
        <w:lang w:val="en-US" w:eastAsia="en-US" w:bidi="en-US"/>
      </w:rPr>
    </w:lvl>
    <w:lvl w:ilvl="8" w:tplc="99DE6F8C">
      <w:numFmt w:val="bullet"/>
      <w:lvlText w:val="•"/>
      <w:lvlJc w:val="left"/>
      <w:pPr>
        <w:ind w:left="7708" w:hanging="360"/>
      </w:pPr>
      <w:rPr>
        <w:rFonts w:hint="default"/>
        <w:lang w:val="en-US" w:eastAsia="en-US" w:bidi="en-US"/>
      </w:rPr>
    </w:lvl>
  </w:abstractNum>
  <w:abstractNum w:abstractNumId="3" w15:restartNumberingAfterBreak="0">
    <w:nsid w:val="33B150C8"/>
    <w:multiLevelType w:val="hybridMultilevel"/>
    <w:tmpl w:val="91EC7B28"/>
    <w:lvl w:ilvl="0" w:tplc="2836E480">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13738"/>
    <w:multiLevelType w:val="hybridMultilevel"/>
    <w:tmpl w:val="1F52DC4A"/>
    <w:lvl w:ilvl="0" w:tplc="8230D202">
      <w:numFmt w:val="bullet"/>
      <w:lvlText w:val="•"/>
      <w:lvlJc w:val="left"/>
      <w:pPr>
        <w:ind w:left="720" w:hanging="360"/>
      </w:pPr>
      <w:rPr>
        <w:rFonts w:ascii="Arial" w:hAnsi="Arial" w:cs="Arial" w:hint="default"/>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C27F6"/>
    <w:multiLevelType w:val="hybridMultilevel"/>
    <w:tmpl w:val="024425BC"/>
    <w:lvl w:ilvl="0" w:tplc="2836E480">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D7F64"/>
    <w:multiLevelType w:val="hybridMultilevel"/>
    <w:tmpl w:val="F8767AFE"/>
    <w:lvl w:ilvl="0" w:tplc="8230D202">
      <w:numFmt w:val="bullet"/>
      <w:lvlText w:val="•"/>
      <w:lvlJc w:val="left"/>
      <w:pPr>
        <w:ind w:left="720" w:hanging="360"/>
      </w:pPr>
      <w:rPr>
        <w:rFonts w:ascii="Arial" w:hAnsi="Arial" w:cs="Arial" w:hint="default"/>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7432F"/>
    <w:multiLevelType w:val="hybridMultilevel"/>
    <w:tmpl w:val="9C1E992A"/>
    <w:lvl w:ilvl="0" w:tplc="8230D202">
      <w:numFmt w:val="bullet"/>
      <w:lvlText w:val="•"/>
      <w:lvlJc w:val="left"/>
      <w:pPr>
        <w:ind w:left="720" w:hanging="360"/>
      </w:pPr>
      <w:rPr>
        <w:rFonts w:ascii="Arial" w:hAnsi="Arial" w:cs="Arial" w:hint="default"/>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10890"/>
    <w:multiLevelType w:val="hybridMultilevel"/>
    <w:tmpl w:val="6B5E92D4"/>
    <w:lvl w:ilvl="0" w:tplc="2836E480">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5444C"/>
    <w:multiLevelType w:val="hybridMultilevel"/>
    <w:tmpl w:val="DA688B7E"/>
    <w:lvl w:ilvl="0" w:tplc="2836E480">
      <w:numFmt w:val="bullet"/>
      <w:lvlText w:val="•"/>
      <w:lvlJc w:val="left"/>
      <w:pPr>
        <w:ind w:left="460" w:hanging="360"/>
      </w:pPr>
      <w:rPr>
        <w:rFonts w:hint="default"/>
        <w:spacing w:val="-3"/>
        <w:w w:val="100"/>
        <w:sz w:val="24"/>
        <w:szCs w:val="24"/>
        <w:lang w:val="en-US" w:eastAsia="en-US" w:bidi="en-US"/>
      </w:rPr>
    </w:lvl>
    <w:lvl w:ilvl="1" w:tplc="2836E480">
      <w:numFmt w:val="bullet"/>
      <w:lvlText w:val="•"/>
      <w:lvlJc w:val="left"/>
      <w:pPr>
        <w:ind w:left="1366" w:hanging="360"/>
      </w:pPr>
      <w:rPr>
        <w:rFonts w:hint="default"/>
        <w:lang w:val="en-US" w:eastAsia="en-US" w:bidi="en-US"/>
      </w:rPr>
    </w:lvl>
    <w:lvl w:ilvl="2" w:tplc="83C6DD06">
      <w:numFmt w:val="bullet"/>
      <w:lvlText w:val="•"/>
      <w:lvlJc w:val="left"/>
      <w:pPr>
        <w:ind w:left="2272" w:hanging="360"/>
      </w:pPr>
      <w:rPr>
        <w:rFonts w:hint="default"/>
        <w:lang w:val="en-US" w:eastAsia="en-US" w:bidi="en-US"/>
      </w:rPr>
    </w:lvl>
    <w:lvl w:ilvl="3" w:tplc="D570D8AA">
      <w:numFmt w:val="bullet"/>
      <w:lvlText w:val="•"/>
      <w:lvlJc w:val="left"/>
      <w:pPr>
        <w:ind w:left="3178" w:hanging="360"/>
      </w:pPr>
      <w:rPr>
        <w:rFonts w:hint="default"/>
        <w:lang w:val="en-US" w:eastAsia="en-US" w:bidi="en-US"/>
      </w:rPr>
    </w:lvl>
    <w:lvl w:ilvl="4" w:tplc="A4F01D50">
      <w:numFmt w:val="bullet"/>
      <w:lvlText w:val="•"/>
      <w:lvlJc w:val="left"/>
      <w:pPr>
        <w:ind w:left="4084" w:hanging="360"/>
      </w:pPr>
      <w:rPr>
        <w:rFonts w:hint="default"/>
        <w:lang w:val="en-US" w:eastAsia="en-US" w:bidi="en-US"/>
      </w:rPr>
    </w:lvl>
    <w:lvl w:ilvl="5" w:tplc="0798CEAC">
      <w:numFmt w:val="bullet"/>
      <w:lvlText w:val="•"/>
      <w:lvlJc w:val="left"/>
      <w:pPr>
        <w:ind w:left="4990" w:hanging="360"/>
      </w:pPr>
      <w:rPr>
        <w:rFonts w:hint="default"/>
        <w:lang w:val="en-US" w:eastAsia="en-US" w:bidi="en-US"/>
      </w:rPr>
    </w:lvl>
    <w:lvl w:ilvl="6" w:tplc="52BC4A7E">
      <w:numFmt w:val="bullet"/>
      <w:lvlText w:val="•"/>
      <w:lvlJc w:val="left"/>
      <w:pPr>
        <w:ind w:left="5896" w:hanging="360"/>
      </w:pPr>
      <w:rPr>
        <w:rFonts w:hint="default"/>
        <w:lang w:val="en-US" w:eastAsia="en-US" w:bidi="en-US"/>
      </w:rPr>
    </w:lvl>
    <w:lvl w:ilvl="7" w:tplc="11A2D3B6">
      <w:numFmt w:val="bullet"/>
      <w:lvlText w:val="•"/>
      <w:lvlJc w:val="left"/>
      <w:pPr>
        <w:ind w:left="6802" w:hanging="360"/>
      </w:pPr>
      <w:rPr>
        <w:rFonts w:hint="default"/>
        <w:lang w:val="en-US" w:eastAsia="en-US" w:bidi="en-US"/>
      </w:rPr>
    </w:lvl>
    <w:lvl w:ilvl="8" w:tplc="99DE6F8C">
      <w:numFmt w:val="bullet"/>
      <w:lvlText w:val="•"/>
      <w:lvlJc w:val="left"/>
      <w:pPr>
        <w:ind w:left="7708" w:hanging="360"/>
      </w:pPr>
      <w:rPr>
        <w:rFonts w:hint="default"/>
        <w:lang w:val="en-US" w:eastAsia="en-US" w:bidi="en-US"/>
      </w:rPr>
    </w:lvl>
  </w:abstractNum>
  <w:abstractNum w:abstractNumId="10" w15:restartNumberingAfterBreak="0">
    <w:nsid w:val="698A1CF5"/>
    <w:multiLevelType w:val="hybridMultilevel"/>
    <w:tmpl w:val="4830E2A6"/>
    <w:lvl w:ilvl="0" w:tplc="8230D202">
      <w:numFmt w:val="bullet"/>
      <w:lvlText w:val="•"/>
      <w:lvlJc w:val="left"/>
      <w:pPr>
        <w:ind w:left="720" w:hanging="360"/>
      </w:pPr>
      <w:rPr>
        <w:rFonts w:ascii="Arial" w:hAnsi="Arial" w:cs="Arial" w:hint="default"/>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
  </w:num>
  <w:num w:numId="5">
    <w:abstractNumId w:val="8"/>
  </w:num>
  <w:num w:numId="6">
    <w:abstractNumId w:val="5"/>
  </w:num>
  <w:num w:numId="7">
    <w:abstractNumId w:val="7"/>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CB"/>
    <w:rsid w:val="000115E1"/>
    <w:rsid w:val="00090654"/>
    <w:rsid w:val="001410BF"/>
    <w:rsid w:val="001C2BCB"/>
    <w:rsid w:val="001E43CF"/>
    <w:rsid w:val="001F5FDA"/>
    <w:rsid w:val="002C5E27"/>
    <w:rsid w:val="004D139A"/>
    <w:rsid w:val="004E68F8"/>
    <w:rsid w:val="00563B7C"/>
    <w:rsid w:val="00564392"/>
    <w:rsid w:val="0075332A"/>
    <w:rsid w:val="00796953"/>
    <w:rsid w:val="008965D2"/>
    <w:rsid w:val="00920F6D"/>
    <w:rsid w:val="009736D2"/>
    <w:rsid w:val="00B043A8"/>
    <w:rsid w:val="00B67618"/>
    <w:rsid w:val="00B855FB"/>
    <w:rsid w:val="00C23439"/>
    <w:rsid w:val="00CF7822"/>
    <w:rsid w:val="00D934C7"/>
    <w:rsid w:val="00DB4C39"/>
    <w:rsid w:val="00DF33D6"/>
    <w:rsid w:val="00FA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0DB600"/>
  <w15:chartTrackingRefBased/>
  <w15:docId w15:val="{CD397494-586F-408F-8744-2BA17C48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1"/>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paragraph" w:styleId="BodyText">
    <w:name w:val="Body Text"/>
    <w:basedOn w:val="Normal"/>
    <w:link w:val="BodyTextChar"/>
    <w:uiPriority w:val="1"/>
    <w:qFormat/>
    <w:rsid w:val="001C2BCB"/>
    <w:pPr>
      <w:widowControl w:val="0"/>
      <w:autoSpaceDE w:val="0"/>
      <w:autoSpaceDN w:val="0"/>
      <w:spacing w:after="0"/>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1C2BCB"/>
    <w:rPr>
      <w:rFonts w:ascii="Calibri" w:eastAsia="Calibri" w:hAnsi="Calibri" w:cs="Calibri"/>
      <w:sz w:val="24"/>
      <w:szCs w:val="24"/>
      <w:lang w:bidi="en-US"/>
    </w:rPr>
  </w:style>
  <w:style w:type="character" w:styleId="Hyperlink">
    <w:name w:val="Hyperlink"/>
    <w:basedOn w:val="DefaultParagraphFont"/>
    <w:uiPriority w:val="99"/>
    <w:unhideWhenUsed/>
    <w:rsid w:val="001C2BCB"/>
    <w:rPr>
      <w:color w:val="0000FF"/>
      <w:u w:val="single"/>
    </w:rPr>
  </w:style>
  <w:style w:type="paragraph" w:styleId="ListParagraph">
    <w:name w:val="List Paragraph"/>
    <w:basedOn w:val="Normal"/>
    <w:uiPriority w:val="1"/>
    <w:qFormat/>
    <w:rsid w:val="001C2BCB"/>
    <w:pPr>
      <w:widowControl w:val="0"/>
      <w:autoSpaceDE w:val="0"/>
      <w:autoSpaceDN w:val="0"/>
      <w:spacing w:after="0"/>
      <w:ind w:left="460" w:hanging="361"/>
    </w:pPr>
    <w:rPr>
      <w:rFonts w:ascii="Calibri" w:eastAsia="Calibri" w:hAnsi="Calibri" w:cs="Calibri"/>
      <w:sz w:val="22"/>
      <w:lang w:bidi="en-US"/>
    </w:rPr>
  </w:style>
  <w:style w:type="paragraph" w:styleId="BalloonText">
    <w:name w:val="Balloon Text"/>
    <w:basedOn w:val="Normal"/>
    <w:link w:val="BalloonTextChar"/>
    <w:uiPriority w:val="99"/>
    <w:semiHidden/>
    <w:unhideWhenUsed/>
    <w:rsid w:val="00DB4C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C39"/>
    <w:rPr>
      <w:rFonts w:ascii="Segoe UI" w:hAnsi="Segoe UI" w:cs="Segoe UI"/>
      <w:sz w:val="18"/>
      <w:szCs w:val="18"/>
    </w:rPr>
  </w:style>
  <w:style w:type="paragraph" w:styleId="Revision">
    <w:name w:val="Revision"/>
    <w:hidden/>
    <w:uiPriority w:val="99"/>
    <w:semiHidden/>
    <w:rsid w:val="000115E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in.org/WI/login" TargetMode="External"/><Relationship Id="rId3" Type="http://schemas.openxmlformats.org/officeDocument/2006/relationships/settings" Target="settings.xml"/><Relationship Id="rId7" Type="http://schemas.openxmlformats.org/officeDocument/2006/relationships/hyperlink" Target="mailto:timothy.weir@wtcsyste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in.org/WI/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Dishno, Karen L.</dc:creator>
  <cp:keywords/>
  <dc:description/>
  <cp:lastModifiedBy>Dishno, Karen L.</cp:lastModifiedBy>
  <cp:revision>2</cp:revision>
  <dcterms:created xsi:type="dcterms:W3CDTF">2021-07-29T14:10:00Z</dcterms:created>
  <dcterms:modified xsi:type="dcterms:W3CDTF">2021-07-29T14:10:00Z</dcterms:modified>
</cp:coreProperties>
</file>