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58" w:type="pct"/>
        <w:jc w:val="center"/>
        <w:tblLayout w:type="fixed"/>
        <w:tblCellMar>
          <w:left w:w="115" w:type="dxa"/>
          <w:right w:w="115" w:type="dxa"/>
        </w:tblCellMar>
        <w:tblLook w:val="04A0" w:firstRow="1" w:lastRow="0" w:firstColumn="1" w:lastColumn="0" w:noHBand="0" w:noVBand="1"/>
      </w:tblPr>
      <w:tblGrid>
        <w:gridCol w:w="2250"/>
        <w:gridCol w:w="3149"/>
        <w:gridCol w:w="1261"/>
        <w:gridCol w:w="4049"/>
      </w:tblGrid>
      <w:tr w:rsidR="00564392" w14:paraId="768C7151" w14:textId="77777777" w:rsidTr="00FF2ACA">
        <w:trPr>
          <w:trHeight w:val="900"/>
          <w:jc w:val="center"/>
        </w:trPr>
        <w:tc>
          <w:tcPr>
            <w:tcW w:w="5399" w:type="dxa"/>
            <w:gridSpan w:val="2"/>
            <w:tcBorders>
              <w:top w:val="nil"/>
              <w:left w:val="nil"/>
              <w:bottom w:val="nil"/>
              <w:right w:val="nil"/>
            </w:tcBorders>
          </w:tcPr>
          <w:p w14:paraId="74913D4B" w14:textId="77777777" w:rsidR="00564392" w:rsidRPr="00564392" w:rsidRDefault="00564392" w:rsidP="00564392">
            <w:pPr>
              <w:spacing w:after="0"/>
              <w:rPr>
                <w:b/>
                <w:sz w:val="18"/>
                <w:szCs w:val="18"/>
              </w:rPr>
            </w:pPr>
            <w:r w:rsidRPr="00564392">
              <w:rPr>
                <w:b/>
                <w:sz w:val="18"/>
                <w:szCs w:val="18"/>
              </w:rPr>
              <w:t>DEPARTMENT OF HEALTH SERVICES</w:t>
            </w:r>
          </w:p>
          <w:p w14:paraId="02E962EE" w14:textId="77777777" w:rsidR="00564392" w:rsidRPr="00564392" w:rsidRDefault="00564392" w:rsidP="00564392">
            <w:pPr>
              <w:spacing w:after="0"/>
              <w:rPr>
                <w:sz w:val="18"/>
                <w:szCs w:val="18"/>
              </w:rPr>
            </w:pPr>
            <w:r w:rsidRPr="00564392">
              <w:rPr>
                <w:sz w:val="18"/>
                <w:szCs w:val="18"/>
              </w:rPr>
              <w:t xml:space="preserve">Division of </w:t>
            </w:r>
            <w:r w:rsidR="00D802B9">
              <w:rPr>
                <w:sz w:val="18"/>
                <w:szCs w:val="18"/>
              </w:rPr>
              <w:t>Medical Services</w:t>
            </w:r>
          </w:p>
          <w:p w14:paraId="4E850187" w14:textId="3A0E931A" w:rsidR="00564392" w:rsidRDefault="00564392" w:rsidP="005E1B95">
            <w:pPr>
              <w:spacing w:after="0"/>
            </w:pPr>
            <w:r w:rsidRPr="00564392">
              <w:rPr>
                <w:sz w:val="18"/>
                <w:szCs w:val="18"/>
              </w:rPr>
              <w:t>F-</w:t>
            </w:r>
            <w:r w:rsidR="005E1B95">
              <w:rPr>
                <w:sz w:val="18"/>
                <w:szCs w:val="18"/>
              </w:rPr>
              <w:t>02914</w:t>
            </w:r>
            <w:r w:rsidRPr="00564392">
              <w:rPr>
                <w:sz w:val="18"/>
                <w:szCs w:val="18"/>
              </w:rPr>
              <w:t xml:space="preserve"> (</w:t>
            </w:r>
            <w:r w:rsidR="00165348">
              <w:rPr>
                <w:sz w:val="18"/>
                <w:szCs w:val="18"/>
              </w:rPr>
              <w:t>06</w:t>
            </w:r>
            <w:r w:rsidR="00B043A8">
              <w:rPr>
                <w:sz w:val="18"/>
                <w:szCs w:val="18"/>
              </w:rPr>
              <w:t>/</w:t>
            </w:r>
            <w:r w:rsidR="00D276F1">
              <w:rPr>
                <w:sz w:val="18"/>
                <w:szCs w:val="18"/>
              </w:rPr>
              <w:t>2023</w:t>
            </w:r>
            <w:r w:rsidRPr="00564392">
              <w:rPr>
                <w:sz w:val="18"/>
                <w:szCs w:val="18"/>
              </w:rPr>
              <w:t>)</w:t>
            </w:r>
          </w:p>
        </w:tc>
        <w:tc>
          <w:tcPr>
            <w:tcW w:w="5310" w:type="dxa"/>
            <w:gridSpan w:val="2"/>
            <w:tcBorders>
              <w:top w:val="nil"/>
              <w:left w:val="nil"/>
              <w:bottom w:val="nil"/>
              <w:right w:val="nil"/>
            </w:tcBorders>
          </w:tcPr>
          <w:p w14:paraId="5F98734E" w14:textId="77777777" w:rsidR="00564392" w:rsidRPr="00564392" w:rsidRDefault="00564392" w:rsidP="00564392">
            <w:pPr>
              <w:spacing w:after="0"/>
              <w:jc w:val="right"/>
              <w:rPr>
                <w:b/>
              </w:rPr>
            </w:pPr>
            <w:r w:rsidRPr="00564392">
              <w:rPr>
                <w:b/>
                <w:sz w:val="18"/>
              </w:rPr>
              <w:t>STATE OF WISCONSIN</w:t>
            </w:r>
          </w:p>
        </w:tc>
      </w:tr>
      <w:tr w:rsidR="00564392" w:rsidRPr="00564392" w14:paraId="3F80F560" w14:textId="77777777" w:rsidTr="00FF2ACA">
        <w:trPr>
          <w:trHeight w:val="450"/>
          <w:jc w:val="center"/>
        </w:trPr>
        <w:tc>
          <w:tcPr>
            <w:tcW w:w="10709" w:type="dxa"/>
            <w:gridSpan w:val="4"/>
            <w:tcBorders>
              <w:top w:val="nil"/>
              <w:left w:val="nil"/>
              <w:bottom w:val="nil"/>
              <w:right w:val="nil"/>
            </w:tcBorders>
          </w:tcPr>
          <w:p w14:paraId="04E4258B" w14:textId="77777777" w:rsidR="00564392" w:rsidRPr="00300B6C" w:rsidRDefault="00300B6C" w:rsidP="00B043A8">
            <w:pPr>
              <w:spacing w:before="120"/>
              <w:jc w:val="center"/>
              <w:rPr>
                <w:b/>
                <w:sz w:val="24"/>
              </w:rPr>
            </w:pPr>
            <w:r w:rsidRPr="00300B6C">
              <w:rPr>
                <w:b/>
                <w:sz w:val="24"/>
              </w:rPr>
              <w:t>IRIS Electronic Visit Verification Risk Agreement</w:t>
            </w:r>
          </w:p>
        </w:tc>
      </w:tr>
      <w:tr w:rsidR="001410BF" w:rsidRPr="001410BF" w14:paraId="5B7B02A0" w14:textId="77777777" w:rsidTr="00FF2ACA">
        <w:trPr>
          <w:trHeight w:val="657"/>
          <w:jc w:val="center"/>
        </w:trPr>
        <w:tc>
          <w:tcPr>
            <w:tcW w:w="10709" w:type="dxa"/>
            <w:gridSpan w:val="4"/>
            <w:tcBorders>
              <w:top w:val="nil"/>
              <w:left w:val="nil"/>
              <w:bottom w:val="nil"/>
              <w:right w:val="nil"/>
            </w:tcBorders>
          </w:tcPr>
          <w:p w14:paraId="51524056" w14:textId="60530561" w:rsidR="001410BF" w:rsidRPr="00FF2ACA" w:rsidRDefault="00300B6C" w:rsidP="00FF2ACA">
            <w:pPr>
              <w:spacing w:before="40" w:after="40"/>
              <w:rPr>
                <w:szCs w:val="20"/>
              </w:rPr>
            </w:pPr>
            <w:r w:rsidRPr="00656572">
              <w:rPr>
                <w:szCs w:val="20"/>
              </w:rPr>
              <w:t xml:space="preserve">The IRIS Electronic Visit Verification (EVV) policy is available on the </w:t>
            </w:r>
            <w:r w:rsidR="00656572">
              <w:rPr>
                <w:szCs w:val="20"/>
              </w:rPr>
              <w:t>Department of Health Services (</w:t>
            </w:r>
            <w:r w:rsidRPr="00656572">
              <w:rPr>
                <w:szCs w:val="20"/>
              </w:rPr>
              <w:t>DHS</w:t>
            </w:r>
            <w:r w:rsidR="00656572">
              <w:rPr>
                <w:szCs w:val="20"/>
              </w:rPr>
              <w:t>)</w:t>
            </w:r>
            <w:r w:rsidRPr="00656572">
              <w:rPr>
                <w:szCs w:val="20"/>
              </w:rPr>
              <w:t xml:space="preserve"> website at </w:t>
            </w:r>
            <w:hyperlink r:id="rId7" w:history="1">
              <w:r w:rsidR="00D276F1">
                <w:rPr>
                  <w:rStyle w:val="Hyperlink"/>
                  <w:szCs w:val="20"/>
                </w:rPr>
                <w:t>www.dhs.wisconsin.gov/publications/p03053.pdf</w:t>
              </w:r>
            </w:hyperlink>
            <w:r w:rsidR="00FF2ACA">
              <w:rPr>
                <w:szCs w:val="20"/>
              </w:rPr>
              <w:t>.</w:t>
            </w:r>
          </w:p>
        </w:tc>
      </w:tr>
      <w:tr w:rsidR="00300B6C" w:rsidRPr="001410BF" w14:paraId="12435F46" w14:textId="77777777" w:rsidTr="00FF2ACA">
        <w:trPr>
          <w:jc w:val="center"/>
        </w:trPr>
        <w:tc>
          <w:tcPr>
            <w:tcW w:w="10709" w:type="dxa"/>
            <w:gridSpan w:val="4"/>
            <w:tcBorders>
              <w:top w:val="nil"/>
              <w:left w:val="nil"/>
              <w:bottom w:val="nil"/>
              <w:right w:val="nil"/>
            </w:tcBorders>
          </w:tcPr>
          <w:p w14:paraId="192096BC" w14:textId="77777777" w:rsidR="00300B6C" w:rsidRPr="00FF2ACA" w:rsidRDefault="00300B6C" w:rsidP="00300B6C">
            <w:pPr>
              <w:spacing w:before="40" w:after="40"/>
              <w:rPr>
                <w:szCs w:val="20"/>
              </w:rPr>
            </w:pPr>
            <w:r w:rsidRPr="00656572">
              <w:rPr>
                <w:b/>
                <w:szCs w:val="20"/>
              </w:rPr>
              <w:t>Participant’s Role in EVV</w:t>
            </w:r>
          </w:p>
        </w:tc>
      </w:tr>
      <w:tr w:rsidR="00300B6C" w:rsidRPr="002A0FDB" w14:paraId="69286770" w14:textId="77777777" w:rsidTr="00FF2ACA">
        <w:trPr>
          <w:trHeight w:val="1521"/>
          <w:jc w:val="center"/>
        </w:trPr>
        <w:tc>
          <w:tcPr>
            <w:tcW w:w="10709" w:type="dxa"/>
            <w:gridSpan w:val="4"/>
            <w:tcBorders>
              <w:top w:val="nil"/>
              <w:left w:val="nil"/>
              <w:bottom w:val="nil"/>
              <w:right w:val="nil"/>
            </w:tcBorders>
          </w:tcPr>
          <w:p w14:paraId="3DAAC404" w14:textId="77777777" w:rsidR="00300B6C" w:rsidRPr="00FF2ACA" w:rsidRDefault="00300B6C" w:rsidP="00300B6C">
            <w:pPr>
              <w:pStyle w:val="ListParagraph"/>
              <w:numPr>
                <w:ilvl w:val="0"/>
                <w:numId w:val="1"/>
              </w:numPr>
              <w:spacing w:after="0"/>
              <w:rPr>
                <w:rFonts w:ascii="Arial" w:hAnsi="Arial" w:cs="Arial"/>
                <w:b/>
                <w:sz w:val="20"/>
                <w:szCs w:val="20"/>
              </w:rPr>
            </w:pPr>
            <w:r w:rsidRPr="00FF2ACA">
              <w:rPr>
                <w:rFonts w:ascii="Arial" w:hAnsi="Arial" w:cs="Arial"/>
                <w:sz w:val="20"/>
                <w:szCs w:val="20"/>
              </w:rPr>
              <w:t>Ensure that participant-hired workers receive EVV training</w:t>
            </w:r>
          </w:p>
          <w:p w14:paraId="5B2EA126" w14:textId="77777777" w:rsidR="00300B6C" w:rsidRPr="00FF2ACA" w:rsidRDefault="00300B6C" w:rsidP="00300B6C">
            <w:pPr>
              <w:pStyle w:val="ListParagraph"/>
              <w:numPr>
                <w:ilvl w:val="0"/>
                <w:numId w:val="1"/>
              </w:numPr>
              <w:spacing w:after="0"/>
              <w:rPr>
                <w:rFonts w:ascii="Arial" w:hAnsi="Arial" w:cs="Arial"/>
                <w:b/>
                <w:sz w:val="20"/>
                <w:szCs w:val="20"/>
              </w:rPr>
            </w:pPr>
            <w:r w:rsidRPr="00FF2ACA">
              <w:rPr>
                <w:rFonts w:ascii="Arial" w:hAnsi="Arial" w:cs="Arial"/>
                <w:sz w:val="20"/>
                <w:szCs w:val="20"/>
              </w:rPr>
              <w:t>Ensure that participant-hired workers have the information needed to check in</w:t>
            </w:r>
          </w:p>
          <w:p w14:paraId="26E90486" w14:textId="77777777" w:rsidR="00300B6C" w:rsidRPr="00FF2ACA" w:rsidRDefault="00300B6C" w:rsidP="00300B6C">
            <w:pPr>
              <w:pStyle w:val="ListParagraph"/>
              <w:numPr>
                <w:ilvl w:val="0"/>
                <w:numId w:val="1"/>
              </w:numPr>
              <w:rPr>
                <w:rFonts w:ascii="Arial" w:hAnsi="Arial" w:cs="Arial"/>
                <w:b/>
                <w:sz w:val="20"/>
                <w:szCs w:val="20"/>
              </w:rPr>
            </w:pPr>
            <w:r w:rsidRPr="00FF2ACA">
              <w:rPr>
                <w:rFonts w:ascii="Arial" w:hAnsi="Arial" w:cs="Arial"/>
                <w:sz w:val="20"/>
                <w:szCs w:val="20"/>
              </w:rPr>
              <w:t>Review EVV information with participant-hired workers to reinforce the requirement to use EVV, which may include verifying participant hired workers’ check in and check out times</w:t>
            </w:r>
          </w:p>
          <w:p w14:paraId="545F5ABA" w14:textId="77777777" w:rsidR="00300B6C" w:rsidRPr="00FF2ACA" w:rsidRDefault="00300B6C" w:rsidP="00FF2ACA">
            <w:pPr>
              <w:pStyle w:val="ListParagraph"/>
              <w:numPr>
                <w:ilvl w:val="0"/>
                <w:numId w:val="1"/>
              </w:numPr>
              <w:spacing w:after="120"/>
              <w:rPr>
                <w:rFonts w:ascii="Arial" w:hAnsi="Arial" w:cs="Arial"/>
                <w:b/>
                <w:sz w:val="20"/>
                <w:szCs w:val="20"/>
              </w:rPr>
            </w:pPr>
            <w:r w:rsidRPr="00FF2ACA">
              <w:rPr>
                <w:rFonts w:ascii="Arial" w:hAnsi="Arial" w:cs="Arial"/>
                <w:sz w:val="20"/>
                <w:szCs w:val="20"/>
              </w:rPr>
              <w:t>Gather required live-in worker validation documentation and provide it to the IRIS consultant agency or the fiscal employer agency</w:t>
            </w:r>
          </w:p>
        </w:tc>
      </w:tr>
      <w:tr w:rsidR="00300B6C" w:rsidRPr="001410BF" w14:paraId="19A07B1D" w14:textId="77777777" w:rsidTr="00FF2ACA">
        <w:trPr>
          <w:jc w:val="center"/>
        </w:trPr>
        <w:tc>
          <w:tcPr>
            <w:tcW w:w="10709" w:type="dxa"/>
            <w:gridSpan w:val="4"/>
            <w:tcBorders>
              <w:top w:val="nil"/>
              <w:left w:val="nil"/>
              <w:bottom w:val="nil"/>
              <w:right w:val="nil"/>
            </w:tcBorders>
          </w:tcPr>
          <w:p w14:paraId="4E1513AC" w14:textId="77777777" w:rsidR="00300B6C" w:rsidRPr="00FF2ACA" w:rsidRDefault="00300B6C" w:rsidP="00300B6C">
            <w:pPr>
              <w:spacing w:before="40" w:after="40"/>
              <w:rPr>
                <w:szCs w:val="20"/>
              </w:rPr>
            </w:pPr>
            <w:r w:rsidRPr="00656572">
              <w:rPr>
                <w:b/>
                <w:szCs w:val="20"/>
              </w:rPr>
              <w:t xml:space="preserve">Participant Hired Worker’s (PHW) </w:t>
            </w:r>
            <w:r w:rsidRPr="00FF2ACA">
              <w:rPr>
                <w:b/>
                <w:szCs w:val="20"/>
              </w:rPr>
              <w:t>Role in EVV</w:t>
            </w:r>
          </w:p>
        </w:tc>
      </w:tr>
      <w:tr w:rsidR="00300B6C" w:rsidRPr="002A0FDB" w14:paraId="464C0D50" w14:textId="77777777" w:rsidTr="00FF2ACA">
        <w:trPr>
          <w:jc w:val="center"/>
        </w:trPr>
        <w:tc>
          <w:tcPr>
            <w:tcW w:w="10709" w:type="dxa"/>
            <w:gridSpan w:val="4"/>
            <w:tcBorders>
              <w:top w:val="nil"/>
              <w:left w:val="nil"/>
              <w:bottom w:val="nil"/>
              <w:right w:val="nil"/>
            </w:tcBorders>
          </w:tcPr>
          <w:p w14:paraId="3C9FC1E8" w14:textId="006A9F3F" w:rsidR="00300B6C" w:rsidRPr="00FF2ACA" w:rsidRDefault="00300B6C" w:rsidP="00300B6C">
            <w:pPr>
              <w:pStyle w:val="ListParagraph"/>
              <w:numPr>
                <w:ilvl w:val="0"/>
                <w:numId w:val="2"/>
              </w:numPr>
              <w:spacing w:after="0"/>
              <w:rPr>
                <w:rFonts w:ascii="Arial" w:hAnsi="Arial" w:cs="Arial"/>
                <w:sz w:val="20"/>
                <w:szCs w:val="20"/>
              </w:rPr>
            </w:pPr>
            <w:r w:rsidRPr="00FF2ACA">
              <w:rPr>
                <w:rFonts w:ascii="Arial" w:hAnsi="Arial" w:cs="Arial"/>
                <w:sz w:val="20"/>
                <w:szCs w:val="20"/>
              </w:rPr>
              <w:t>Access and review EVV training materials.</w:t>
            </w:r>
          </w:p>
          <w:p w14:paraId="57DEA7DD" w14:textId="156BD2D6" w:rsidR="00300B6C" w:rsidRPr="00FF2ACA" w:rsidRDefault="00300B6C" w:rsidP="00300B6C">
            <w:pPr>
              <w:pStyle w:val="ListParagraph"/>
              <w:numPr>
                <w:ilvl w:val="0"/>
                <w:numId w:val="2"/>
              </w:numPr>
              <w:spacing w:after="0"/>
              <w:rPr>
                <w:rFonts w:ascii="Arial" w:hAnsi="Arial" w:cs="Arial"/>
                <w:sz w:val="20"/>
                <w:szCs w:val="20"/>
              </w:rPr>
            </w:pPr>
            <w:r w:rsidRPr="00FF2ACA">
              <w:rPr>
                <w:rFonts w:ascii="Arial" w:hAnsi="Arial" w:cs="Arial"/>
                <w:sz w:val="20"/>
                <w:szCs w:val="20"/>
              </w:rPr>
              <w:t>Check in and check out for each shift.</w:t>
            </w:r>
          </w:p>
          <w:p w14:paraId="13DAA72C" w14:textId="77777777" w:rsidR="00300B6C" w:rsidRPr="00FF2ACA" w:rsidRDefault="00300B6C" w:rsidP="00FF2ACA">
            <w:pPr>
              <w:pStyle w:val="ListParagraph"/>
              <w:numPr>
                <w:ilvl w:val="0"/>
                <w:numId w:val="2"/>
              </w:numPr>
              <w:spacing w:after="120" w:line="240" w:lineRule="auto"/>
              <w:rPr>
                <w:rFonts w:ascii="Arial" w:hAnsi="Arial" w:cs="Arial"/>
                <w:sz w:val="20"/>
                <w:szCs w:val="20"/>
              </w:rPr>
            </w:pPr>
            <w:r w:rsidRPr="00FF2ACA">
              <w:rPr>
                <w:rFonts w:ascii="Arial" w:hAnsi="Arial" w:cs="Arial"/>
                <w:sz w:val="20"/>
                <w:szCs w:val="20"/>
              </w:rPr>
              <w:t>Communicate with the fiscal employer agency and participant when the participant-hired worker needs to correct check in or check out times.</w:t>
            </w:r>
          </w:p>
        </w:tc>
      </w:tr>
      <w:tr w:rsidR="00300B6C" w:rsidRPr="002A0FDB" w14:paraId="2E5C562D" w14:textId="77777777" w:rsidTr="00FF2ACA">
        <w:trPr>
          <w:jc w:val="center"/>
        </w:trPr>
        <w:tc>
          <w:tcPr>
            <w:tcW w:w="10709" w:type="dxa"/>
            <w:gridSpan w:val="4"/>
            <w:tcBorders>
              <w:top w:val="nil"/>
              <w:left w:val="nil"/>
              <w:bottom w:val="single" w:sz="4" w:space="0" w:color="auto"/>
              <w:right w:val="nil"/>
            </w:tcBorders>
          </w:tcPr>
          <w:p w14:paraId="6EA79718" w14:textId="77777777" w:rsidR="00300B6C" w:rsidRPr="00FF2ACA" w:rsidRDefault="00300B6C" w:rsidP="00FF2ACA">
            <w:pPr>
              <w:spacing w:before="40"/>
              <w:rPr>
                <w:rFonts w:cs="Arial"/>
                <w:szCs w:val="20"/>
              </w:rPr>
            </w:pPr>
            <w:r w:rsidRPr="00FF2ACA">
              <w:rPr>
                <w:rFonts w:cs="Arial"/>
                <w:szCs w:val="20"/>
              </w:rPr>
              <w:t>The EVV Risk agreement is an integral part of ensuring the health and welfare of the participant is being met with services that require EVV. When noncompliance with EVV requirements is identified, the IRIS consultant and the participant engage in conversation about how to address the situation. This form also serves as notification to the participant that they may be subject to involuntary disenrollment if the participant continues to remain non-compliant with EVV requirements.</w:t>
            </w:r>
          </w:p>
        </w:tc>
      </w:tr>
      <w:tr w:rsidR="00300B6C" w:rsidRPr="002A0FDB" w14:paraId="5344527E" w14:textId="77777777" w:rsidTr="00FF2ACA">
        <w:trPr>
          <w:jc w:val="center"/>
        </w:trPr>
        <w:tc>
          <w:tcPr>
            <w:tcW w:w="5399" w:type="dxa"/>
            <w:gridSpan w:val="2"/>
            <w:tcBorders>
              <w:top w:val="single" w:sz="4" w:space="0" w:color="auto"/>
              <w:left w:val="nil"/>
              <w:bottom w:val="nil"/>
              <w:right w:val="single" w:sz="4" w:space="0" w:color="auto"/>
            </w:tcBorders>
          </w:tcPr>
          <w:p w14:paraId="2762C9E6" w14:textId="77777777" w:rsidR="00300B6C" w:rsidRPr="002A0FDB" w:rsidRDefault="00300B6C" w:rsidP="00300B6C">
            <w:pPr>
              <w:spacing w:before="40" w:after="40"/>
              <w:rPr>
                <w:rFonts w:cs="Arial"/>
                <w:szCs w:val="18"/>
              </w:rPr>
            </w:pPr>
            <w:r w:rsidRPr="002A0FDB">
              <w:rPr>
                <w:rFonts w:cs="Arial"/>
                <w:szCs w:val="18"/>
              </w:rPr>
              <w:t>Name — Participant (Last, First)</w:t>
            </w:r>
          </w:p>
        </w:tc>
        <w:tc>
          <w:tcPr>
            <w:tcW w:w="5310" w:type="dxa"/>
            <w:gridSpan w:val="2"/>
            <w:tcBorders>
              <w:top w:val="single" w:sz="4" w:space="0" w:color="auto"/>
              <w:left w:val="single" w:sz="4" w:space="0" w:color="auto"/>
              <w:bottom w:val="nil"/>
              <w:right w:val="nil"/>
            </w:tcBorders>
          </w:tcPr>
          <w:p w14:paraId="13E85652" w14:textId="77777777" w:rsidR="00300B6C" w:rsidRPr="002A0FDB" w:rsidRDefault="00300B6C" w:rsidP="00300B6C">
            <w:pPr>
              <w:spacing w:before="40" w:after="40"/>
              <w:rPr>
                <w:rFonts w:cs="Arial"/>
                <w:szCs w:val="18"/>
              </w:rPr>
            </w:pPr>
            <w:r w:rsidRPr="002A0FDB">
              <w:rPr>
                <w:rFonts w:cs="Arial"/>
                <w:szCs w:val="18"/>
              </w:rPr>
              <w:t>Name — IRIS Consultant Agency</w:t>
            </w:r>
          </w:p>
        </w:tc>
      </w:tr>
      <w:tr w:rsidR="00300B6C" w:rsidRPr="001410BF" w14:paraId="4C44A2DC" w14:textId="77777777" w:rsidTr="00FF2ACA">
        <w:trPr>
          <w:jc w:val="center"/>
        </w:trPr>
        <w:tc>
          <w:tcPr>
            <w:tcW w:w="5399" w:type="dxa"/>
            <w:gridSpan w:val="2"/>
            <w:tcBorders>
              <w:top w:val="nil"/>
              <w:left w:val="nil"/>
              <w:bottom w:val="single" w:sz="4" w:space="0" w:color="auto"/>
              <w:right w:val="single" w:sz="4" w:space="0" w:color="auto"/>
            </w:tcBorders>
          </w:tcPr>
          <w:p w14:paraId="7F1D8948" w14:textId="77777777" w:rsidR="00300B6C" w:rsidRPr="00300B6C" w:rsidRDefault="00300B6C" w:rsidP="00300B6C">
            <w:pPr>
              <w:spacing w:before="40" w:after="40"/>
              <w:rPr>
                <w:rFonts w:ascii="Times New Roman" w:hAnsi="Times New Roman" w:cs="Times New Roman"/>
                <w:sz w:val="18"/>
                <w:szCs w:val="18"/>
              </w:rPr>
            </w:pPr>
            <w:r w:rsidRPr="00300B6C">
              <w:rPr>
                <w:rFonts w:ascii="Times New Roman" w:hAnsi="Times New Roman" w:cs="Times New Roman"/>
                <w:sz w:val="22"/>
                <w:szCs w:val="18"/>
              </w:rPr>
              <w:fldChar w:fldCharType="begin">
                <w:ffData>
                  <w:name w:val="Text1"/>
                  <w:enabled/>
                  <w:calcOnExit w:val="0"/>
                  <w:textInput/>
                </w:ffData>
              </w:fldChar>
            </w:r>
            <w:bookmarkStart w:id="0" w:name="Text1"/>
            <w:r w:rsidRPr="00300B6C">
              <w:rPr>
                <w:rFonts w:ascii="Times New Roman" w:hAnsi="Times New Roman" w:cs="Times New Roman"/>
                <w:sz w:val="22"/>
                <w:szCs w:val="18"/>
              </w:rPr>
              <w:instrText xml:space="preserve"> FORMTEXT </w:instrText>
            </w:r>
            <w:r w:rsidRPr="00300B6C">
              <w:rPr>
                <w:rFonts w:ascii="Times New Roman" w:hAnsi="Times New Roman" w:cs="Times New Roman"/>
                <w:sz w:val="22"/>
                <w:szCs w:val="18"/>
              </w:rPr>
            </w:r>
            <w:r w:rsidRPr="00300B6C">
              <w:rPr>
                <w:rFonts w:ascii="Times New Roman" w:hAnsi="Times New Roman" w:cs="Times New Roman"/>
                <w:sz w:val="22"/>
                <w:szCs w:val="18"/>
              </w:rPr>
              <w:fldChar w:fldCharType="separate"/>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sz w:val="22"/>
                <w:szCs w:val="18"/>
              </w:rPr>
              <w:fldChar w:fldCharType="end"/>
            </w:r>
          </w:p>
        </w:tc>
        <w:bookmarkEnd w:id="0"/>
        <w:tc>
          <w:tcPr>
            <w:tcW w:w="5310" w:type="dxa"/>
            <w:gridSpan w:val="2"/>
            <w:tcBorders>
              <w:top w:val="nil"/>
              <w:left w:val="single" w:sz="4" w:space="0" w:color="auto"/>
              <w:bottom w:val="single" w:sz="4" w:space="0" w:color="auto"/>
              <w:right w:val="nil"/>
            </w:tcBorders>
          </w:tcPr>
          <w:p w14:paraId="2B28835F" w14:textId="77777777" w:rsidR="00300B6C" w:rsidRPr="00300B6C" w:rsidRDefault="00300B6C" w:rsidP="00300B6C">
            <w:pPr>
              <w:spacing w:before="40" w:after="40"/>
              <w:rPr>
                <w:rFonts w:ascii="Times New Roman" w:hAnsi="Times New Roman" w:cs="Times New Roman"/>
                <w:sz w:val="18"/>
                <w:szCs w:val="18"/>
              </w:rPr>
            </w:pPr>
            <w:r w:rsidRPr="00300B6C">
              <w:rPr>
                <w:rFonts w:ascii="Times New Roman" w:hAnsi="Times New Roman" w:cs="Times New Roman"/>
                <w:sz w:val="22"/>
                <w:szCs w:val="18"/>
              </w:rPr>
              <w:fldChar w:fldCharType="begin">
                <w:ffData>
                  <w:name w:val="Text1"/>
                  <w:enabled/>
                  <w:calcOnExit w:val="0"/>
                  <w:textInput/>
                </w:ffData>
              </w:fldChar>
            </w:r>
            <w:r w:rsidRPr="00300B6C">
              <w:rPr>
                <w:rFonts w:ascii="Times New Roman" w:hAnsi="Times New Roman" w:cs="Times New Roman"/>
                <w:sz w:val="22"/>
                <w:szCs w:val="18"/>
              </w:rPr>
              <w:instrText xml:space="preserve"> FORMTEXT </w:instrText>
            </w:r>
            <w:r w:rsidRPr="00300B6C">
              <w:rPr>
                <w:rFonts w:ascii="Times New Roman" w:hAnsi="Times New Roman" w:cs="Times New Roman"/>
                <w:sz w:val="22"/>
                <w:szCs w:val="18"/>
              </w:rPr>
            </w:r>
            <w:r w:rsidRPr="00300B6C">
              <w:rPr>
                <w:rFonts w:ascii="Times New Roman" w:hAnsi="Times New Roman" w:cs="Times New Roman"/>
                <w:sz w:val="22"/>
                <w:szCs w:val="18"/>
              </w:rPr>
              <w:fldChar w:fldCharType="separate"/>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sz w:val="22"/>
                <w:szCs w:val="18"/>
              </w:rPr>
              <w:fldChar w:fldCharType="end"/>
            </w:r>
          </w:p>
        </w:tc>
      </w:tr>
      <w:tr w:rsidR="00300B6C" w:rsidRPr="002A0FDB" w14:paraId="466511F9" w14:textId="77777777" w:rsidTr="00FF2ACA">
        <w:trPr>
          <w:jc w:val="center"/>
        </w:trPr>
        <w:tc>
          <w:tcPr>
            <w:tcW w:w="5399" w:type="dxa"/>
            <w:gridSpan w:val="2"/>
            <w:tcBorders>
              <w:top w:val="single" w:sz="4" w:space="0" w:color="auto"/>
              <w:left w:val="nil"/>
              <w:bottom w:val="nil"/>
              <w:right w:val="single" w:sz="4" w:space="0" w:color="auto"/>
            </w:tcBorders>
          </w:tcPr>
          <w:p w14:paraId="0028B97A" w14:textId="77777777" w:rsidR="00300B6C" w:rsidRPr="002A0FDB" w:rsidRDefault="00EC2847" w:rsidP="00300B6C">
            <w:pPr>
              <w:spacing w:before="40" w:after="40"/>
              <w:rPr>
                <w:rFonts w:cs="Arial"/>
                <w:szCs w:val="18"/>
              </w:rPr>
            </w:pPr>
            <w:r w:rsidRPr="002A0FDB">
              <w:rPr>
                <w:rFonts w:cs="Arial"/>
                <w:szCs w:val="18"/>
              </w:rPr>
              <w:t>Date of initial discussion regarding EVV non-compliance</w:t>
            </w:r>
          </w:p>
        </w:tc>
        <w:tc>
          <w:tcPr>
            <w:tcW w:w="5310" w:type="dxa"/>
            <w:gridSpan w:val="2"/>
            <w:tcBorders>
              <w:top w:val="single" w:sz="4" w:space="0" w:color="auto"/>
              <w:left w:val="single" w:sz="4" w:space="0" w:color="auto"/>
              <w:bottom w:val="nil"/>
              <w:right w:val="nil"/>
            </w:tcBorders>
          </w:tcPr>
          <w:p w14:paraId="356031D9" w14:textId="77777777" w:rsidR="00300B6C" w:rsidRPr="002A0FDB" w:rsidRDefault="00EC2847" w:rsidP="00EC2847">
            <w:pPr>
              <w:rPr>
                <w:rFonts w:cs="Arial"/>
                <w:szCs w:val="18"/>
              </w:rPr>
            </w:pPr>
            <w:r w:rsidRPr="002A0FDB">
              <w:rPr>
                <w:rFonts w:cs="Arial"/>
                <w:szCs w:val="18"/>
              </w:rPr>
              <w:t xml:space="preserve">Date of EVV Risk Agreement </w:t>
            </w:r>
          </w:p>
        </w:tc>
      </w:tr>
      <w:tr w:rsidR="00300B6C" w:rsidRPr="001410BF" w14:paraId="18996B6C" w14:textId="77777777" w:rsidTr="00FF2ACA">
        <w:trPr>
          <w:jc w:val="center"/>
        </w:trPr>
        <w:tc>
          <w:tcPr>
            <w:tcW w:w="5399" w:type="dxa"/>
            <w:gridSpan w:val="2"/>
            <w:tcBorders>
              <w:top w:val="nil"/>
              <w:left w:val="nil"/>
              <w:bottom w:val="single" w:sz="4" w:space="0" w:color="auto"/>
              <w:right w:val="single" w:sz="4" w:space="0" w:color="auto"/>
            </w:tcBorders>
          </w:tcPr>
          <w:p w14:paraId="2E6F51E7" w14:textId="77777777" w:rsidR="00300B6C" w:rsidRPr="001410BF" w:rsidRDefault="00300B6C" w:rsidP="00300B6C">
            <w:pPr>
              <w:spacing w:before="40" w:after="40"/>
              <w:rPr>
                <w:sz w:val="18"/>
                <w:szCs w:val="18"/>
              </w:rPr>
            </w:pPr>
            <w:r w:rsidRPr="00300B6C">
              <w:rPr>
                <w:rFonts w:ascii="Times New Roman" w:hAnsi="Times New Roman" w:cs="Times New Roman"/>
                <w:sz w:val="22"/>
                <w:szCs w:val="18"/>
              </w:rPr>
              <w:fldChar w:fldCharType="begin">
                <w:ffData>
                  <w:name w:val="Text1"/>
                  <w:enabled/>
                  <w:calcOnExit w:val="0"/>
                  <w:textInput/>
                </w:ffData>
              </w:fldChar>
            </w:r>
            <w:r w:rsidRPr="00300B6C">
              <w:rPr>
                <w:rFonts w:ascii="Times New Roman" w:hAnsi="Times New Roman" w:cs="Times New Roman"/>
                <w:sz w:val="22"/>
                <w:szCs w:val="18"/>
              </w:rPr>
              <w:instrText xml:space="preserve"> FORMTEXT </w:instrText>
            </w:r>
            <w:r w:rsidRPr="00300B6C">
              <w:rPr>
                <w:rFonts w:ascii="Times New Roman" w:hAnsi="Times New Roman" w:cs="Times New Roman"/>
                <w:sz w:val="22"/>
                <w:szCs w:val="18"/>
              </w:rPr>
            </w:r>
            <w:r w:rsidRPr="00300B6C">
              <w:rPr>
                <w:rFonts w:ascii="Times New Roman" w:hAnsi="Times New Roman" w:cs="Times New Roman"/>
                <w:sz w:val="22"/>
                <w:szCs w:val="18"/>
              </w:rPr>
              <w:fldChar w:fldCharType="separate"/>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sz w:val="22"/>
                <w:szCs w:val="18"/>
              </w:rPr>
              <w:fldChar w:fldCharType="end"/>
            </w:r>
          </w:p>
        </w:tc>
        <w:tc>
          <w:tcPr>
            <w:tcW w:w="5310" w:type="dxa"/>
            <w:gridSpan w:val="2"/>
            <w:tcBorders>
              <w:top w:val="nil"/>
              <w:left w:val="single" w:sz="4" w:space="0" w:color="auto"/>
              <w:bottom w:val="single" w:sz="4" w:space="0" w:color="auto"/>
              <w:right w:val="nil"/>
            </w:tcBorders>
          </w:tcPr>
          <w:p w14:paraId="7FA5D997" w14:textId="77777777" w:rsidR="00300B6C" w:rsidRPr="001410BF" w:rsidRDefault="00300B6C" w:rsidP="00300B6C">
            <w:pPr>
              <w:spacing w:before="40" w:after="40"/>
              <w:rPr>
                <w:sz w:val="18"/>
                <w:szCs w:val="18"/>
              </w:rPr>
            </w:pPr>
            <w:r w:rsidRPr="00300B6C">
              <w:rPr>
                <w:rFonts w:ascii="Times New Roman" w:hAnsi="Times New Roman" w:cs="Times New Roman"/>
                <w:sz w:val="22"/>
                <w:szCs w:val="18"/>
              </w:rPr>
              <w:fldChar w:fldCharType="begin">
                <w:ffData>
                  <w:name w:val="Text1"/>
                  <w:enabled/>
                  <w:calcOnExit w:val="0"/>
                  <w:textInput/>
                </w:ffData>
              </w:fldChar>
            </w:r>
            <w:r w:rsidRPr="00300B6C">
              <w:rPr>
                <w:rFonts w:ascii="Times New Roman" w:hAnsi="Times New Roman" w:cs="Times New Roman"/>
                <w:sz w:val="22"/>
                <w:szCs w:val="18"/>
              </w:rPr>
              <w:instrText xml:space="preserve"> FORMTEXT </w:instrText>
            </w:r>
            <w:r w:rsidRPr="00300B6C">
              <w:rPr>
                <w:rFonts w:ascii="Times New Roman" w:hAnsi="Times New Roman" w:cs="Times New Roman"/>
                <w:sz w:val="22"/>
                <w:szCs w:val="18"/>
              </w:rPr>
            </w:r>
            <w:r w:rsidRPr="00300B6C">
              <w:rPr>
                <w:rFonts w:ascii="Times New Roman" w:hAnsi="Times New Roman" w:cs="Times New Roman"/>
                <w:sz w:val="22"/>
                <w:szCs w:val="18"/>
              </w:rPr>
              <w:fldChar w:fldCharType="separate"/>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sz w:val="22"/>
                <w:szCs w:val="18"/>
              </w:rPr>
              <w:fldChar w:fldCharType="end"/>
            </w:r>
          </w:p>
        </w:tc>
      </w:tr>
      <w:tr w:rsidR="00300B6C" w:rsidRPr="002A0FDB" w14:paraId="27A0750D" w14:textId="77777777" w:rsidTr="00FF2ACA">
        <w:trPr>
          <w:trHeight w:val="351"/>
          <w:jc w:val="center"/>
        </w:trPr>
        <w:tc>
          <w:tcPr>
            <w:tcW w:w="10709" w:type="dxa"/>
            <w:gridSpan w:val="4"/>
            <w:tcBorders>
              <w:top w:val="single" w:sz="4" w:space="0" w:color="auto"/>
              <w:left w:val="nil"/>
              <w:bottom w:val="nil"/>
              <w:right w:val="nil"/>
            </w:tcBorders>
          </w:tcPr>
          <w:p w14:paraId="50BAC18F" w14:textId="77777777" w:rsidR="00EC2847" w:rsidRPr="00FF2ACA" w:rsidRDefault="00EC2847" w:rsidP="002A0FDB">
            <w:pPr>
              <w:spacing w:before="40" w:after="40"/>
              <w:rPr>
                <w:rFonts w:cs="Arial"/>
                <w:szCs w:val="20"/>
              </w:rPr>
            </w:pPr>
            <w:r w:rsidRPr="00FF2ACA">
              <w:rPr>
                <w:rFonts w:cs="Arial"/>
                <w:b/>
                <w:szCs w:val="20"/>
              </w:rPr>
              <w:t xml:space="preserve">List PHW names and pay periods in which they have not achieved at least 80% accuracy on EVV use. </w:t>
            </w:r>
            <w:r w:rsidRPr="00FF2ACA">
              <w:rPr>
                <w:rFonts w:cs="Arial"/>
                <w:szCs w:val="20"/>
              </w:rPr>
              <w:t>List start and end date of each noncompliant pay period per PHW.</w:t>
            </w:r>
          </w:p>
        </w:tc>
      </w:tr>
      <w:tr w:rsidR="002A0FDB" w:rsidRPr="001410BF" w14:paraId="7B9293BF" w14:textId="77777777" w:rsidTr="00FF2ACA">
        <w:trPr>
          <w:trHeight w:val="351"/>
          <w:jc w:val="center"/>
        </w:trPr>
        <w:tc>
          <w:tcPr>
            <w:tcW w:w="10709" w:type="dxa"/>
            <w:gridSpan w:val="4"/>
            <w:tcBorders>
              <w:top w:val="nil"/>
              <w:left w:val="nil"/>
              <w:bottom w:val="single" w:sz="4" w:space="0" w:color="auto"/>
              <w:right w:val="nil"/>
            </w:tcBorders>
          </w:tcPr>
          <w:p w14:paraId="51B72EFD" w14:textId="77777777" w:rsidR="002A0FDB" w:rsidRPr="00EC2847" w:rsidRDefault="002A0FDB" w:rsidP="00300B6C">
            <w:pPr>
              <w:spacing w:before="40" w:after="40"/>
              <w:rPr>
                <w:rFonts w:asciiTheme="minorHAnsi" w:hAnsiTheme="minorHAnsi" w:cstheme="minorHAnsi"/>
                <w:b/>
                <w:sz w:val="22"/>
                <w:szCs w:val="18"/>
              </w:rPr>
            </w:pPr>
            <w:r w:rsidRPr="00300B6C">
              <w:rPr>
                <w:rFonts w:ascii="Times New Roman" w:hAnsi="Times New Roman" w:cs="Times New Roman"/>
                <w:sz w:val="22"/>
                <w:szCs w:val="18"/>
              </w:rPr>
              <w:fldChar w:fldCharType="begin">
                <w:ffData>
                  <w:name w:val=""/>
                  <w:enabled/>
                  <w:calcOnExit w:val="0"/>
                  <w:textInput/>
                </w:ffData>
              </w:fldChar>
            </w:r>
            <w:r w:rsidRPr="00300B6C">
              <w:rPr>
                <w:rFonts w:ascii="Times New Roman" w:hAnsi="Times New Roman" w:cs="Times New Roman"/>
                <w:sz w:val="22"/>
                <w:szCs w:val="18"/>
              </w:rPr>
              <w:instrText xml:space="preserve"> FORMTEXT </w:instrText>
            </w:r>
            <w:r w:rsidRPr="00300B6C">
              <w:rPr>
                <w:rFonts w:ascii="Times New Roman" w:hAnsi="Times New Roman" w:cs="Times New Roman"/>
                <w:sz w:val="22"/>
                <w:szCs w:val="18"/>
              </w:rPr>
            </w:r>
            <w:r w:rsidRPr="00300B6C">
              <w:rPr>
                <w:rFonts w:ascii="Times New Roman" w:hAnsi="Times New Roman" w:cs="Times New Roman"/>
                <w:sz w:val="22"/>
                <w:szCs w:val="18"/>
              </w:rPr>
              <w:fldChar w:fldCharType="separate"/>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sz w:val="22"/>
                <w:szCs w:val="18"/>
              </w:rPr>
              <w:fldChar w:fldCharType="end"/>
            </w:r>
          </w:p>
        </w:tc>
      </w:tr>
      <w:tr w:rsidR="00300B6C" w:rsidRPr="002A0FDB" w14:paraId="0F6A6CC3" w14:textId="77777777" w:rsidTr="00FF2ACA">
        <w:trPr>
          <w:jc w:val="center"/>
        </w:trPr>
        <w:tc>
          <w:tcPr>
            <w:tcW w:w="10709" w:type="dxa"/>
            <w:gridSpan w:val="4"/>
            <w:tcBorders>
              <w:top w:val="single" w:sz="4" w:space="0" w:color="auto"/>
              <w:left w:val="nil"/>
              <w:bottom w:val="nil"/>
              <w:right w:val="nil"/>
            </w:tcBorders>
          </w:tcPr>
          <w:p w14:paraId="413AFF8C" w14:textId="77777777" w:rsidR="00300B6C" w:rsidRPr="00FF2ACA" w:rsidRDefault="00EC2847" w:rsidP="00300B6C">
            <w:pPr>
              <w:spacing w:before="40" w:after="40"/>
              <w:rPr>
                <w:rFonts w:cs="Arial"/>
                <w:szCs w:val="20"/>
              </w:rPr>
            </w:pPr>
            <w:r w:rsidRPr="00FF2ACA">
              <w:rPr>
                <w:rFonts w:cs="Arial"/>
                <w:b/>
                <w:szCs w:val="20"/>
              </w:rPr>
              <w:t xml:space="preserve">What efforts have been made by the participant to assist their PHWs to be compliant with EVV? </w:t>
            </w:r>
            <w:r w:rsidRPr="00FF2ACA">
              <w:rPr>
                <w:rFonts w:cs="Arial"/>
                <w:szCs w:val="20"/>
              </w:rPr>
              <w:t xml:space="preserve">Clearly document any previous conversations that </w:t>
            </w:r>
            <w:proofErr w:type="gramStart"/>
            <w:r w:rsidRPr="00FF2ACA">
              <w:rPr>
                <w:rFonts w:cs="Arial"/>
                <w:szCs w:val="20"/>
              </w:rPr>
              <w:t>offered assistance</w:t>
            </w:r>
            <w:proofErr w:type="gramEnd"/>
            <w:r w:rsidRPr="00FF2ACA">
              <w:rPr>
                <w:rFonts w:cs="Arial"/>
                <w:szCs w:val="20"/>
              </w:rPr>
              <w:t xml:space="preserve"> with EVV compliance.</w:t>
            </w:r>
          </w:p>
        </w:tc>
      </w:tr>
      <w:tr w:rsidR="00300B6C" w:rsidRPr="001410BF" w14:paraId="74304B61" w14:textId="77777777" w:rsidTr="00FF2ACA">
        <w:trPr>
          <w:jc w:val="center"/>
        </w:trPr>
        <w:tc>
          <w:tcPr>
            <w:tcW w:w="10709" w:type="dxa"/>
            <w:gridSpan w:val="4"/>
            <w:tcBorders>
              <w:top w:val="nil"/>
              <w:left w:val="nil"/>
              <w:bottom w:val="single" w:sz="4" w:space="0" w:color="auto"/>
              <w:right w:val="nil"/>
            </w:tcBorders>
          </w:tcPr>
          <w:p w14:paraId="00DB3296" w14:textId="77777777" w:rsidR="00300B6C" w:rsidRPr="001410BF" w:rsidRDefault="00EC2847" w:rsidP="00300B6C">
            <w:pPr>
              <w:spacing w:before="40" w:after="40"/>
              <w:rPr>
                <w:sz w:val="18"/>
                <w:szCs w:val="18"/>
              </w:rPr>
            </w:pPr>
            <w:r w:rsidRPr="00300B6C">
              <w:rPr>
                <w:rFonts w:ascii="Times New Roman" w:hAnsi="Times New Roman" w:cs="Times New Roman"/>
                <w:sz w:val="22"/>
                <w:szCs w:val="18"/>
              </w:rPr>
              <w:fldChar w:fldCharType="begin">
                <w:ffData>
                  <w:name w:val="Text1"/>
                  <w:enabled/>
                  <w:calcOnExit w:val="0"/>
                  <w:textInput/>
                </w:ffData>
              </w:fldChar>
            </w:r>
            <w:r w:rsidRPr="00300B6C">
              <w:rPr>
                <w:rFonts w:ascii="Times New Roman" w:hAnsi="Times New Roman" w:cs="Times New Roman"/>
                <w:sz w:val="22"/>
                <w:szCs w:val="18"/>
              </w:rPr>
              <w:instrText xml:space="preserve"> FORMTEXT </w:instrText>
            </w:r>
            <w:r w:rsidRPr="00300B6C">
              <w:rPr>
                <w:rFonts w:ascii="Times New Roman" w:hAnsi="Times New Roman" w:cs="Times New Roman"/>
                <w:sz w:val="22"/>
                <w:szCs w:val="18"/>
              </w:rPr>
            </w:r>
            <w:r w:rsidRPr="00300B6C">
              <w:rPr>
                <w:rFonts w:ascii="Times New Roman" w:hAnsi="Times New Roman" w:cs="Times New Roman"/>
                <w:sz w:val="22"/>
                <w:szCs w:val="18"/>
              </w:rPr>
              <w:fldChar w:fldCharType="separate"/>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noProof/>
                <w:sz w:val="22"/>
                <w:szCs w:val="18"/>
              </w:rPr>
              <w:t> </w:t>
            </w:r>
            <w:r w:rsidRPr="00300B6C">
              <w:rPr>
                <w:rFonts w:ascii="Times New Roman" w:hAnsi="Times New Roman" w:cs="Times New Roman"/>
                <w:sz w:val="22"/>
                <w:szCs w:val="18"/>
              </w:rPr>
              <w:fldChar w:fldCharType="end"/>
            </w:r>
          </w:p>
        </w:tc>
      </w:tr>
      <w:tr w:rsidR="00300B6C" w:rsidRPr="002A0FDB" w14:paraId="5C8E4480" w14:textId="77777777" w:rsidTr="00FF2ACA">
        <w:trPr>
          <w:jc w:val="center"/>
        </w:trPr>
        <w:tc>
          <w:tcPr>
            <w:tcW w:w="10709" w:type="dxa"/>
            <w:gridSpan w:val="4"/>
            <w:tcBorders>
              <w:top w:val="single" w:sz="4" w:space="0" w:color="auto"/>
              <w:left w:val="nil"/>
              <w:bottom w:val="nil"/>
              <w:right w:val="nil"/>
            </w:tcBorders>
          </w:tcPr>
          <w:p w14:paraId="7BC8AC7D" w14:textId="77777777" w:rsidR="00300B6C" w:rsidRPr="00FF2ACA" w:rsidRDefault="00EC2847" w:rsidP="00300B6C">
            <w:pPr>
              <w:spacing w:before="40" w:after="40"/>
              <w:rPr>
                <w:rFonts w:cs="Arial"/>
                <w:szCs w:val="20"/>
              </w:rPr>
            </w:pPr>
            <w:r w:rsidRPr="00FF2ACA">
              <w:rPr>
                <w:rFonts w:cs="Arial"/>
                <w:b/>
                <w:szCs w:val="20"/>
              </w:rPr>
              <w:t>Discuss additional options the participant can use to ensure compliance with EVV requirements</w:t>
            </w:r>
            <w:r w:rsidR="001325F8" w:rsidRPr="00FF2ACA">
              <w:rPr>
                <w:rFonts w:cs="Arial"/>
                <w:b/>
                <w:szCs w:val="20"/>
              </w:rPr>
              <w:t>.</w:t>
            </w:r>
            <w:r w:rsidRPr="00FF2ACA">
              <w:rPr>
                <w:rFonts w:cs="Arial"/>
                <w:b/>
                <w:szCs w:val="20"/>
              </w:rPr>
              <w:t xml:space="preserve"> </w:t>
            </w:r>
            <w:r w:rsidR="001325F8" w:rsidRPr="00FF2ACA">
              <w:rPr>
                <w:rFonts w:cs="Arial"/>
                <w:szCs w:val="20"/>
              </w:rPr>
              <w:t>C</w:t>
            </w:r>
            <w:r w:rsidRPr="00FF2ACA">
              <w:rPr>
                <w:rFonts w:cs="Arial"/>
                <w:szCs w:val="20"/>
              </w:rPr>
              <w:t>heck box after each topic was discussed</w:t>
            </w:r>
            <w:r w:rsidR="002A0FDB" w:rsidRPr="00FF2ACA">
              <w:rPr>
                <w:rFonts w:cs="Arial"/>
                <w:szCs w:val="20"/>
              </w:rPr>
              <w:t>.</w:t>
            </w:r>
          </w:p>
        </w:tc>
      </w:tr>
      <w:tr w:rsidR="00EC2847" w:rsidRPr="002A0FDB" w14:paraId="31E11F37" w14:textId="77777777" w:rsidTr="00FF2ACA">
        <w:trPr>
          <w:jc w:val="center"/>
        </w:trPr>
        <w:tc>
          <w:tcPr>
            <w:tcW w:w="2250" w:type="dxa"/>
            <w:tcBorders>
              <w:top w:val="nil"/>
              <w:left w:val="nil"/>
              <w:bottom w:val="single" w:sz="4" w:space="0" w:color="auto"/>
              <w:right w:val="nil"/>
            </w:tcBorders>
          </w:tcPr>
          <w:p w14:paraId="58E6BD89" w14:textId="77777777" w:rsidR="00EC2847" w:rsidRPr="00BC35FE" w:rsidRDefault="00EC2847" w:rsidP="00300B6C">
            <w:pPr>
              <w:spacing w:before="40" w:after="40"/>
              <w:rPr>
                <w:rFonts w:cs="Arial"/>
                <w:szCs w:val="20"/>
              </w:rPr>
            </w:pPr>
            <w:r w:rsidRPr="00BC35FE">
              <w:rPr>
                <w:rFonts w:cs="Arial"/>
                <w:szCs w:val="20"/>
              </w:rPr>
              <w:fldChar w:fldCharType="begin">
                <w:ffData>
                  <w:name w:val="Check2"/>
                  <w:enabled/>
                  <w:calcOnExit w:val="0"/>
                  <w:checkBox>
                    <w:sizeAuto/>
                    <w:default w:val="0"/>
                  </w:checkBox>
                </w:ffData>
              </w:fldChar>
            </w:r>
            <w:bookmarkStart w:id="1" w:name="Check2"/>
            <w:r w:rsidRPr="00BC35FE">
              <w:rPr>
                <w:rFonts w:cs="Arial"/>
                <w:szCs w:val="20"/>
              </w:rPr>
              <w:instrText xml:space="preserve"> FORMCHECKBOX </w:instrText>
            </w:r>
            <w:r w:rsidR="000A43C0">
              <w:rPr>
                <w:rFonts w:cs="Arial"/>
                <w:szCs w:val="20"/>
              </w:rPr>
            </w:r>
            <w:r w:rsidR="000A43C0">
              <w:rPr>
                <w:rFonts w:cs="Arial"/>
                <w:szCs w:val="20"/>
              </w:rPr>
              <w:fldChar w:fldCharType="separate"/>
            </w:r>
            <w:r w:rsidRPr="00BC35FE">
              <w:rPr>
                <w:rFonts w:cs="Arial"/>
                <w:szCs w:val="20"/>
              </w:rPr>
              <w:fldChar w:fldCharType="end"/>
            </w:r>
            <w:bookmarkEnd w:id="1"/>
            <w:r w:rsidRPr="00BC35FE">
              <w:rPr>
                <w:rFonts w:cs="Arial"/>
                <w:szCs w:val="20"/>
              </w:rPr>
              <w:t xml:space="preserve"> Hire a new worker</w:t>
            </w:r>
          </w:p>
          <w:p w14:paraId="27022536" w14:textId="77777777" w:rsidR="00EC2847" w:rsidRPr="00BC35FE" w:rsidRDefault="00EC2847" w:rsidP="00300B6C">
            <w:pPr>
              <w:spacing w:before="40" w:after="40"/>
              <w:rPr>
                <w:rFonts w:cs="Arial"/>
                <w:szCs w:val="20"/>
              </w:rPr>
            </w:pPr>
            <w:r w:rsidRPr="00BC35FE">
              <w:rPr>
                <w:rFonts w:cs="Arial"/>
                <w:szCs w:val="20"/>
              </w:rPr>
              <w:fldChar w:fldCharType="begin">
                <w:ffData>
                  <w:name w:val="Check3"/>
                  <w:enabled/>
                  <w:calcOnExit w:val="0"/>
                  <w:checkBox>
                    <w:sizeAuto/>
                    <w:default w:val="0"/>
                  </w:checkBox>
                </w:ffData>
              </w:fldChar>
            </w:r>
            <w:bookmarkStart w:id="2" w:name="Check3"/>
            <w:r w:rsidRPr="00BC35FE">
              <w:rPr>
                <w:rFonts w:cs="Arial"/>
                <w:szCs w:val="20"/>
              </w:rPr>
              <w:instrText xml:space="preserve"> FORMCHECKBOX </w:instrText>
            </w:r>
            <w:r w:rsidR="000A43C0">
              <w:rPr>
                <w:rFonts w:cs="Arial"/>
                <w:szCs w:val="20"/>
              </w:rPr>
            </w:r>
            <w:r w:rsidR="000A43C0">
              <w:rPr>
                <w:rFonts w:cs="Arial"/>
                <w:szCs w:val="20"/>
              </w:rPr>
              <w:fldChar w:fldCharType="separate"/>
            </w:r>
            <w:r w:rsidRPr="00BC35FE">
              <w:rPr>
                <w:rFonts w:cs="Arial"/>
                <w:szCs w:val="20"/>
              </w:rPr>
              <w:fldChar w:fldCharType="end"/>
            </w:r>
            <w:bookmarkEnd w:id="2"/>
            <w:r w:rsidR="00083A83" w:rsidRPr="00BC35FE">
              <w:rPr>
                <w:rFonts w:cs="Arial"/>
                <w:szCs w:val="20"/>
              </w:rPr>
              <w:t xml:space="preserve"> </w:t>
            </w:r>
            <w:r w:rsidRPr="00BC35FE">
              <w:rPr>
                <w:rFonts w:cs="Arial"/>
                <w:szCs w:val="20"/>
              </w:rPr>
              <w:t>Fire current worker</w:t>
            </w:r>
          </w:p>
        </w:tc>
        <w:tc>
          <w:tcPr>
            <w:tcW w:w="4410" w:type="dxa"/>
            <w:gridSpan w:val="2"/>
            <w:tcBorders>
              <w:top w:val="nil"/>
              <w:left w:val="nil"/>
              <w:bottom w:val="single" w:sz="4" w:space="0" w:color="auto"/>
              <w:right w:val="nil"/>
            </w:tcBorders>
          </w:tcPr>
          <w:p w14:paraId="185A4670" w14:textId="77777777" w:rsidR="00EC2847" w:rsidRPr="00BC35FE" w:rsidRDefault="00EC2847" w:rsidP="00EC2847">
            <w:pPr>
              <w:spacing w:before="40" w:after="40"/>
              <w:rPr>
                <w:rFonts w:cs="Arial"/>
                <w:szCs w:val="20"/>
              </w:rPr>
            </w:pPr>
            <w:r w:rsidRPr="00BC35FE">
              <w:rPr>
                <w:rFonts w:cs="Arial"/>
                <w:szCs w:val="20"/>
              </w:rPr>
              <w:fldChar w:fldCharType="begin">
                <w:ffData>
                  <w:name w:val="Check4"/>
                  <w:enabled/>
                  <w:calcOnExit w:val="0"/>
                  <w:checkBox>
                    <w:sizeAuto/>
                    <w:default w:val="0"/>
                  </w:checkBox>
                </w:ffData>
              </w:fldChar>
            </w:r>
            <w:bookmarkStart w:id="3" w:name="Check4"/>
            <w:r w:rsidRPr="00BC35FE">
              <w:rPr>
                <w:rFonts w:cs="Arial"/>
                <w:szCs w:val="20"/>
              </w:rPr>
              <w:instrText xml:space="preserve"> FORMCHECKBOX </w:instrText>
            </w:r>
            <w:r w:rsidR="000A43C0">
              <w:rPr>
                <w:rFonts w:cs="Arial"/>
                <w:szCs w:val="20"/>
              </w:rPr>
            </w:r>
            <w:r w:rsidR="000A43C0">
              <w:rPr>
                <w:rFonts w:cs="Arial"/>
                <w:szCs w:val="20"/>
              </w:rPr>
              <w:fldChar w:fldCharType="separate"/>
            </w:r>
            <w:r w:rsidRPr="00BC35FE">
              <w:rPr>
                <w:rFonts w:cs="Arial"/>
                <w:szCs w:val="20"/>
              </w:rPr>
              <w:fldChar w:fldCharType="end"/>
            </w:r>
            <w:bookmarkEnd w:id="3"/>
            <w:r w:rsidRPr="00BC35FE">
              <w:rPr>
                <w:rFonts w:cs="Arial"/>
                <w:szCs w:val="20"/>
              </w:rPr>
              <w:t xml:space="preserve"> Use a provider agency</w:t>
            </w:r>
          </w:p>
          <w:p w14:paraId="5A4CE48B" w14:textId="77777777" w:rsidR="00EC2847" w:rsidRPr="00BC35FE" w:rsidRDefault="00EC2847" w:rsidP="00083A83">
            <w:pPr>
              <w:spacing w:before="40" w:after="40"/>
              <w:ind w:left="244" w:hanging="244"/>
              <w:rPr>
                <w:rFonts w:cs="Arial"/>
                <w:szCs w:val="20"/>
              </w:rPr>
            </w:pPr>
            <w:r w:rsidRPr="00BC35FE">
              <w:rPr>
                <w:rFonts w:cs="Arial"/>
                <w:szCs w:val="20"/>
              </w:rPr>
              <w:fldChar w:fldCharType="begin">
                <w:ffData>
                  <w:name w:val="Check5"/>
                  <w:enabled/>
                  <w:calcOnExit w:val="0"/>
                  <w:checkBox>
                    <w:sizeAuto/>
                    <w:default w:val="0"/>
                  </w:checkBox>
                </w:ffData>
              </w:fldChar>
            </w:r>
            <w:bookmarkStart w:id="4" w:name="Check5"/>
            <w:r w:rsidRPr="00BC35FE">
              <w:rPr>
                <w:rFonts w:cs="Arial"/>
                <w:szCs w:val="20"/>
              </w:rPr>
              <w:instrText xml:space="preserve"> FORMCHECKBOX </w:instrText>
            </w:r>
            <w:r w:rsidR="000A43C0">
              <w:rPr>
                <w:rFonts w:cs="Arial"/>
                <w:szCs w:val="20"/>
              </w:rPr>
            </w:r>
            <w:r w:rsidR="000A43C0">
              <w:rPr>
                <w:rFonts w:cs="Arial"/>
                <w:szCs w:val="20"/>
              </w:rPr>
              <w:fldChar w:fldCharType="separate"/>
            </w:r>
            <w:r w:rsidRPr="00BC35FE">
              <w:rPr>
                <w:rFonts w:cs="Arial"/>
                <w:szCs w:val="20"/>
              </w:rPr>
              <w:fldChar w:fldCharType="end"/>
            </w:r>
            <w:bookmarkEnd w:id="4"/>
            <w:r w:rsidRPr="00BC35FE">
              <w:rPr>
                <w:rFonts w:cs="Arial"/>
                <w:szCs w:val="20"/>
              </w:rPr>
              <w:t xml:space="preserve"> Receive personal care from fee-for-service (also known as MAPC) instead of IRIS</w:t>
            </w:r>
          </w:p>
        </w:tc>
        <w:tc>
          <w:tcPr>
            <w:tcW w:w="4049" w:type="dxa"/>
            <w:tcBorders>
              <w:top w:val="nil"/>
              <w:left w:val="nil"/>
              <w:bottom w:val="single" w:sz="4" w:space="0" w:color="auto"/>
              <w:right w:val="nil"/>
            </w:tcBorders>
          </w:tcPr>
          <w:p w14:paraId="52E888A1" w14:textId="77777777" w:rsidR="00EC2847" w:rsidRPr="00BC35FE" w:rsidRDefault="00EC2847" w:rsidP="002A0FDB">
            <w:pPr>
              <w:spacing w:before="40" w:after="40"/>
              <w:ind w:left="247" w:hanging="247"/>
              <w:rPr>
                <w:rFonts w:cs="Arial"/>
                <w:szCs w:val="20"/>
              </w:rPr>
            </w:pPr>
            <w:r w:rsidRPr="00BC35FE">
              <w:rPr>
                <w:rFonts w:cs="Arial"/>
                <w:szCs w:val="20"/>
              </w:rPr>
              <w:fldChar w:fldCharType="begin">
                <w:ffData>
                  <w:name w:val="Check6"/>
                  <w:enabled/>
                  <w:calcOnExit w:val="0"/>
                  <w:checkBox>
                    <w:sizeAuto/>
                    <w:default w:val="0"/>
                  </w:checkBox>
                </w:ffData>
              </w:fldChar>
            </w:r>
            <w:bookmarkStart w:id="5" w:name="Check6"/>
            <w:r w:rsidRPr="00BC35FE">
              <w:rPr>
                <w:rFonts w:cs="Arial"/>
                <w:szCs w:val="20"/>
              </w:rPr>
              <w:instrText xml:space="preserve"> FORMCHECKBOX </w:instrText>
            </w:r>
            <w:r w:rsidR="000A43C0">
              <w:rPr>
                <w:rFonts w:cs="Arial"/>
                <w:szCs w:val="20"/>
              </w:rPr>
            </w:r>
            <w:r w:rsidR="000A43C0">
              <w:rPr>
                <w:rFonts w:cs="Arial"/>
                <w:szCs w:val="20"/>
              </w:rPr>
              <w:fldChar w:fldCharType="separate"/>
            </w:r>
            <w:r w:rsidRPr="00BC35FE">
              <w:rPr>
                <w:rFonts w:cs="Arial"/>
                <w:szCs w:val="20"/>
              </w:rPr>
              <w:fldChar w:fldCharType="end"/>
            </w:r>
            <w:bookmarkEnd w:id="5"/>
            <w:r w:rsidRPr="00BC35FE">
              <w:rPr>
                <w:rFonts w:cs="Arial"/>
                <w:szCs w:val="20"/>
              </w:rPr>
              <w:t xml:space="preserve"> Voluntarily disenroll from the IRIS program</w:t>
            </w:r>
          </w:p>
          <w:p w14:paraId="3DCE640D" w14:textId="77777777" w:rsidR="00EC2847" w:rsidRPr="002A0FDB" w:rsidRDefault="00EC2847" w:rsidP="00EC2847">
            <w:pPr>
              <w:spacing w:before="40" w:after="40"/>
              <w:rPr>
                <w:rFonts w:cs="Arial"/>
                <w:sz w:val="18"/>
                <w:szCs w:val="18"/>
              </w:rPr>
            </w:pPr>
            <w:r w:rsidRPr="00BC35FE">
              <w:rPr>
                <w:rFonts w:cs="Arial"/>
                <w:szCs w:val="20"/>
              </w:rPr>
              <w:fldChar w:fldCharType="begin">
                <w:ffData>
                  <w:name w:val="Check1"/>
                  <w:enabled/>
                  <w:calcOnExit w:val="0"/>
                  <w:checkBox>
                    <w:sizeAuto/>
                    <w:default w:val="0"/>
                  </w:checkBox>
                </w:ffData>
              </w:fldChar>
            </w:r>
            <w:bookmarkStart w:id="6" w:name="Check1"/>
            <w:r w:rsidRPr="00BC35FE">
              <w:rPr>
                <w:rFonts w:cs="Arial"/>
                <w:szCs w:val="20"/>
              </w:rPr>
              <w:instrText xml:space="preserve"> FORMCHECKBOX </w:instrText>
            </w:r>
            <w:r w:rsidR="000A43C0">
              <w:rPr>
                <w:rFonts w:cs="Arial"/>
                <w:szCs w:val="20"/>
              </w:rPr>
            </w:r>
            <w:r w:rsidR="000A43C0">
              <w:rPr>
                <w:rFonts w:cs="Arial"/>
                <w:szCs w:val="20"/>
              </w:rPr>
              <w:fldChar w:fldCharType="separate"/>
            </w:r>
            <w:r w:rsidRPr="00BC35FE">
              <w:rPr>
                <w:rFonts w:cs="Arial"/>
                <w:szCs w:val="20"/>
              </w:rPr>
              <w:fldChar w:fldCharType="end"/>
            </w:r>
            <w:bookmarkEnd w:id="6"/>
            <w:r w:rsidRPr="00BC35FE">
              <w:rPr>
                <w:rFonts w:cs="Arial"/>
                <w:szCs w:val="20"/>
              </w:rPr>
              <w:t xml:space="preserve"> Other</w:t>
            </w:r>
            <w:r w:rsidRPr="002A0FDB">
              <w:rPr>
                <w:rFonts w:cs="Arial"/>
                <w:sz w:val="18"/>
              </w:rPr>
              <w:t xml:space="preserve"> </w:t>
            </w:r>
            <w:r w:rsidRPr="002A0FDB">
              <w:rPr>
                <w:rFonts w:ascii="Times New Roman" w:hAnsi="Times New Roman" w:cs="Times New Roman"/>
                <w:sz w:val="22"/>
                <w:szCs w:val="18"/>
              </w:rPr>
              <w:fldChar w:fldCharType="begin">
                <w:ffData>
                  <w:name w:val="Text1"/>
                  <w:enabled/>
                  <w:calcOnExit w:val="0"/>
                  <w:textInput/>
                </w:ffData>
              </w:fldChar>
            </w:r>
            <w:r w:rsidRPr="002A0FDB">
              <w:rPr>
                <w:rFonts w:ascii="Times New Roman" w:hAnsi="Times New Roman" w:cs="Times New Roman"/>
                <w:sz w:val="22"/>
                <w:szCs w:val="18"/>
              </w:rPr>
              <w:instrText xml:space="preserve"> FORMTEXT </w:instrText>
            </w:r>
            <w:r w:rsidRPr="002A0FDB">
              <w:rPr>
                <w:rFonts w:ascii="Times New Roman" w:hAnsi="Times New Roman" w:cs="Times New Roman"/>
                <w:sz w:val="22"/>
                <w:szCs w:val="18"/>
              </w:rPr>
            </w:r>
            <w:r w:rsidRPr="002A0FDB">
              <w:rPr>
                <w:rFonts w:ascii="Times New Roman" w:hAnsi="Times New Roman" w:cs="Times New Roman"/>
                <w:sz w:val="22"/>
                <w:szCs w:val="18"/>
              </w:rPr>
              <w:fldChar w:fldCharType="separate"/>
            </w:r>
            <w:r w:rsidRPr="002A0FDB">
              <w:rPr>
                <w:rFonts w:ascii="Times New Roman" w:hAnsi="Times New Roman" w:cs="Times New Roman"/>
                <w:noProof/>
                <w:sz w:val="22"/>
                <w:szCs w:val="18"/>
              </w:rPr>
              <w:t> </w:t>
            </w:r>
            <w:r w:rsidRPr="002A0FDB">
              <w:rPr>
                <w:rFonts w:ascii="Times New Roman" w:hAnsi="Times New Roman" w:cs="Times New Roman"/>
                <w:noProof/>
                <w:sz w:val="22"/>
                <w:szCs w:val="18"/>
              </w:rPr>
              <w:t> </w:t>
            </w:r>
            <w:r w:rsidRPr="002A0FDB">
              <w:rPr>
                <w:rFonts w:ascii="Times New Roman" w:hAnsi="Times New Roman" w:cs="Times New Roman"/>
                <w:noProof/>
                <w:sz w:val="22"/>
                <w:szCs w:val="18"/>
              </w:rPr>
              <w:t> </w:t>
            </w:r>
            <w:r w:rsidRPr="002A0FDB">
              <w:rPr>
                <w:rFonts w:ascii="Times New Roman" w:hAnsi="Times New Roman" w:cs="Times New Roman"/>
                <w:noProof/>
                <w:sz w:val="22"/>
                <w:szCs w:val="18"/>
              </w:rPr>
              <w:t> </w:t>
            </w:r>
            <w:r w:rsidRPr="002A0FDB">
              <w:rPr>
                <w:rFonts w:ascii="Times New Roman" w:hAnsi="Times New Roman" w:cs="Times New Roman"/>
                <w:noProof/>
                <w:sz w:val="22"/>
                <w:szCs w:val="18"/>
              </w:rPr>
              <w:t> </w:t>
            </w:r>
            <w:r w:rsidRPr="002A0FDB">
              <w:rPr>
                <w:rFonts w:ascii="Times New Roman" w:hAnsi="Times New Roman" w:cs="Times New Roman"/>
                <w:sz w:val="22"/>
                <w:szCs w:val="18"/>
              </w:rPr>
              <w:fldChar w:fldCharType="end"/>
            </w:r>
          </w:p>
        </w:tc>
      </w:tr>
      <w:tr w:rsidR="00EC2847" w:rsidRPr="002A0FDB" w14:paraId="0F1DFBE8" w14:textId="77777777" w:rsidTr="00FF2ACA">
        <w:trPr>
          <w:jc w:val="center"/>
        </w:trPr>
        <w:tc>
          <w:tcPr>
            <w:tcW w:w="10709" w:type="dxa"/>
            <w:gridSpan w:val="4"/>
            <w:tcBorders>
              <w:top w:val="single" w:sz="4" w:space="0" w:color="auto"/>
              <w:left w:val="nil"/>
              <w:bottom w:val="nil"/>
              <w:right w:val="nil"/>
            </w:tcBorders>
          </w:tcPr>
          <w:p w14:paraId="24774850" w14:textId="77777777" w:rsidR="00EC2847" w:rsidRPr="00BC35FE" w:rsidRDefault="00AA40F5" w:rsidP="00AA40F5">
            <w:pPr>
              <w:spacing w:before="40" w:after="40"/>
              <w:ind w:left="339" w:hanging="339"/>
              <w:rPr>
                <w:rFonts w:cs="Arial"/>
                <w:szCs w:val="20"/>
              </w:rPr>
            </w:pPr>
            <w:r w:rsidRPr="00BC35FE">
              <w:rPr>
                <w:rFonts w:cs="Arial"/>
                <w:szCs w:val="20"/>
              </w:rPr>
              <w:fldChar w:fldCharType="begin">
                <w:ffData>
                  <w:name w:val="Check7"/>
                  <w:enabled/>
                  <w:calcOnExit w:val="0"/>
                  <w:checkBox>
                    <w:sizeAuto/>
                    <w:default w:val="0"/>
                  </w:checkBox>
                </w:ffData>
              </w:fldChar>
            </w:r>
            <w:bookmarkStart w:id="7" w:name="Check7"/>
            <w:r w:rsidRPr="00BC35FE">
              <w:rPr>
                <w:rFonts w:cs="Arial"/>
                <w:szCs w:val="20"/>
              </w:rPr>
              <w:instrText xml:space="preserve"> FORMCHECKBOX </w:instrText>
            </w:r>
            <w:r w:rsidR="000A43C0">
              <w:rPr>
                <w:rFonts w:cs="Arial"/>
                <w:szCs w:val="20"/>
              </w:rPr>
            </w:r>
            <w:r w:rsidR="000A43C0">
              <w:rPr>
                <w:rFonts w:cs="Arial"/>
                <w:szCs w:val="20"/>
              </w:rPr>
              <w:fldChar w:fldCharType="separate"/>
            </w:r>
            <w:r w:rsidRPr="00BC35FE">
              <w:rPr>
                <w:rFonts w:cs="Arial"/>
                <w:szCs w:val="20"/>
              </w:rPr>
              <w:fldChar w:fldCharType="end"/>
            </w:r>
            <w:bookmarkEnd w:id="7"/>
            <w:r w:rsidRPr="00BC35FE">
              <w:rPr>
                <w:rFonts w:cs="Arial"/>
                <w:szCs w:val="20"/>
              </w:rPr>
              <w:t xml:space="preserve"> </w:t>
            </w:r>
            <w:r w:rsidR="00EC2847" w:rsidRPr="00BC35FE">
              <w:rPr>
                <w:rFonts w:cs="Arial"/>
                <w:szCs w:val="20"/>
              </w:rPr>
              <w:t>My signature indicates that I understand my responsibilities identified as the participant’s and PHW’s role with EVV</w:t>
            </w:r>
            <w:r w:rsidRPr="00BC35FE">
              <w:rPr>
                <w:rFonts w:cs="Arial"/>
                <w:szCs w:val="20"/>
              </w:rPr>
              <w:t>.</w:t>
            </w:r>
          </w:p>
        </w:tc>
      </w:tr>
      <w:tr w:rsidR="00EC2847" w:rsidRPr="002A0FDB" w14:paraId="4FEAAF9E" w14:textId="77777777" w:rsidTr="00FF2ACA">
        <w:trPr>
          <w:jc w:val="center"/>
        </w:trPr>
        <w:tc>
          <w:tcPr>
            <w:tcW w:w="10709" w:type="dxa"/>
            <w:gridSpan w:val="4"/>
            <w:tcBorders>
              <w:top w:val="nil"/>
              <w:left w:val="nil"/>
              <w:bottom w:val="nil"/>
              <w:right w:val="nil"/>
            </w:tcBorders>
          </w:tcPr>
          <w:p w14:paraId="0C55BAC4" w14:textId="66067EC0" w:rsidR="00EC2847" w:rsidRPr="00BC35FE" w:rsidRDefault="00AA40F5" w:rsidP="00300B6C">
            <w:pPr>
              <w:spacing w:before="40" w:after="40"/>
              <w:rPr>
                <w:rFonts w:cs="Arial"/>
                <w:szCs w:val="20"/>
              </w:rPr>
            </w:pPr>
            <w:r w:rsidRPr="00BC35FE">
              <w:rPr>
                <w:rFonts w:cs="Arial"/>
                <w:szCs w:val="20"/>
              </w:rPr>
              <w:fldChar w:fldCharType="begin">
                <w:ffData>
                  <w:name w:val="Check8"/>
                  <w:enabled/>
                  <w:calcOnExit w:val="0"/>
                  <w:checkBox>
                    <w:sizeAuto/>
                    <w:default w:val="0"/>
                  </w:checkBox>
                </w:ffData>
              </w:fldChar>
            </w:r>
            <w:bookmarkStart w:id="8" w:name="Check8"/>
            <w:r w:rsidRPr="00BC35FE">
              <w:rPr>
                <w:rFonts w:cs="Arial"/>
                <w:szCs w:val="20"/>
              </w:rPr>
              <w:instrText xml:space="preserve"> FORMCHECKBOX </w:instrText>
            </w:r>
            <w:r w:rsidR="000A43C0">
              <w:rPr>
                <w:rFonts w:cs="Arial"/>
                <w:szCs w:val="20"/>
              </w:rPr>
            </w:r>
            <w:r w:rsidR="000A43C0">
              <w:rPr>
                <w:rFonts w:cs="Arial"/>
                <w:szCs w:val="20"/>
              </w:rPr>
              <w:fldChar w:fldCharType="separate"/>
            </w:r>
            <w:r w:rsidRPr="00BC35FE">
              <w:rPr>
                <w:rFonts w:cs="Arial"/>
                <w:szCs w:val="20"/>
              </w:rPr>
              <w:fldChar w:fldCharType="end"/>
            </w:r>
            <w:bookmarkEnd w:id="8"/>
            <w:r w:rsidRPr="00BC35FE">
              <w:rPr>
                <w:rFonts w:cs="Arial"/>
                <w:szCs w:val="20"/>
              </w:rPr>
              <w:t xml:space="preserve"> My signature indicates that I understand the options that my IRIS consultant presented to me </w:t>
            </w:r>
            <w:r w:rsidR="00D276F1">
              <w:rPr>
                <w:rFonts w:cs="Arial"/>
                <w:szCs w:val="20"/>
              </w:rPr>
              <w:t>above</w:t>
            </w:r>
            <w:r w:rsidRPr="00BC35FE">
              <w:rPr>
                <w:rFonts w:cs="Arial"/>
                <w:szCs w:val="20"/>
              </w:rPr>
              <w:t>.</w:t>
            </w:r>
          </w:p>
        </w:tc>
      </w:tr>
      <w:tr w:rsidR="00EC2847" w:rsidRPr="002A0FDB" w14:paraId="789EB386" w14:textId="77777777" w:rsidTr="00FF2ACA">
        <w:trPr>
          <w:jc w:val="center"/>
        </w:trPr>
        <w:tc>
          <w:tcPr>
            <w:tcW w:w="10709" w:type="dxa"/>
            <w:gridSpan w:val="4"/>
            <w:tcBorders>
              <w:top w:val="nil"/>
              <w:left w:val="nil"/>
              <w:bottom w:val="single" w:sz="4" w:space="0" w:color="auto"/>
              <w:right w:val="nil"/>
            </w:tcBorders>
          </w:tcPr>
          <w:p w14:paraId="796025FF" w14:textId="77777777" w:rsidR="00EC2847" w:rsidRPr="00BC35FE" w:rsidRDefault="00AA40F5" w:rsidP="00AA40F5">
            <w:pPr>
              <w:spacing w:before="40" w:after="40"/>
              <w:ind w:left="339" w:hanging="339"/>
              <w:rPr>
                <w:rFonts w:cs="Arial"/>
                <w:szCs w:val="20"/>
              </w:rPr>
            </w:pPr>
            <w:r w:rsidRPr="00BC35FE">
              <w:rPr>
                <w:rFonts w:cs="Arial"/>
                <w:szCs w:val="20"/>
              </w:rPr>
              <w:fldChar w:fldCharType="begin">
                <w:ffData>
                  <w:name w:val="Check9"/>
                  <w:enabled/>
                  <w:calcOnExit w:val="0"/>
                  <w:checkBox>
                    <w:sizeAuto/>
                    <w:default w:val="0"/>
                  </w:checkBox>
                </w:ffData>
              </w:fldChar>
            </w:r>
            <w:bookmarkStart w:id="9" w:name="Check9"/>
            <w:r w:rsidRPr="00BC35FE">
              <w:rPr>
                <w:rFonts w:cs="Arial"/>
                <w:szCs w:val="20"/>
              </w:rPr>
              <w:instrText xml:space="preserve"> FORMCHECKBOX </w:instrText>
            </w:r>
            <w:r w:rsidR="000A43C0">
              <w:rPr>
                <w:rFonts w:cs="Arial"/>
                <w:szCs w:val="20"/>
              </w:rPr>
            </w:r>
            <w:r w:rsidR="000A43C0">
              <w:rPr>
                <w:rFonts w:cs="Arial"/>
                <w:szCs w:val="20"/>
              </w:rPr>
              <w:fldChar w:fldCharType="separate"/>
            </w:r>
            <w:r w:rsidRPr="00BC35FE">
              <w:rPr>
                <w:rFonts w:cs="Arial"/>
                <w:szCs w:val="20"/>
              </w:rPr>
              <w:fldChar w:fldCharType="end"/>
            </w:r>
            <w:bookmarkEnd w:id="9"/>
            <w:r w:rsidRPr="00BC35FE">
              <w:rPr>
                <w:rFonts w:cs="Arial"/>
                <w:szCs w:val="20"/>
              </w:rPr>
              <w:t xml:space="preserve"> My signature indicates that my IRIS consultant explained to me that I will be at risk of involuntary disenrollment if my PHWs continue to be non-compliant with EVV reporting in the next month.</w:t>
            </w:r>
          </w:p>
        </w:tc>
      </w:tr>
      <w:tr w:rsidR="00905602" w:rsidRPr="002A0FDB" w14:paraId="7F65A443" w14:textId="77777777" w:rsidTr="00BC35FE">
        <w:trPr>
          <w:jc w:val="center"/>
        </w:trPr>
        <w:tc>
          <w:tcPr>
            <w:tcW w:w="5399" w:type="dxa"/>
            <w:gridSpan w:val="2"/>
            <w:tcBorders>
              <w:top w:val="single" w:sz="4" w:space="0" w:color="auto"/>
              <w:left w:val="nil"/>
              <w:bottom w:val="nil"/>
              <w:right w:val="single" w:sz="4" w:space="0" w:color="auto"/>
            </w:tcBorders>
            <w:vAlign w:val="center"/>
          </w:tcPr>
          <w:p w14:paraId="7B5A20AD" w14:textId="70582726" w:rsidR="00905602" w:rsidRPr="002A0FDB" w:rsidRDefault="00905602" w:rsidP="00BC35FE">
            <w:pPr>
              <w:spacing w:before="40" w:after="40"/>
              <w:rPr>
                <w:rFonts w:cs="Arial"/>
                <w:b/>
                <w:szCs w:val="18"/>
              </w:rPr>
            </w:pPr>
            <w:r w:rsidRPr="002A0FDB">
              <w:rPr>
                <w:rFonts w:cs="Arial"/>
                <w:b/>
                <w:szCs w:val="18"/>
              </w:rPr>
              <w:t>SIGNATURE</w:t>
            </w:r>
            <w:r w:rsidR="00BC35FE">
              <w:rPr>
                <w:rFonts w:cs="Arial"/>
                <w:bCs/>
                <w:szCs w:val="18"/>
              </w:rPr>
              <w:t xml:space="preserve"> – </w:t>
            </w:r>
            <w:r w:rsidRPr="00BC35FE">
              <w:rPr>
                <w:rFonts w:cs="Arial"/>
                <w:bCs/>
                <w:szCs w:val="18"/>
              </w:rPr>
              <w:t xml:space="preserve">IRIS </w:t>
            </w:r>
            <w:r w:rsidR="00165348" w:rsidRPr="00BC35FE">
              <w:rPr>
                <w:rFonts w:cs="Arial"/>
                <w:bCs/>
                <w:szCs w:val="18"/>
              </w:rPr>
              <w:t>Participant</w:t>
            </w:r>
          </w:p>
        </w:tc>
        <w:tc>
          <w:tcPr>
            <w:tcW w:w="5310" w:type="dxa"/>
            <w:gridSpan w:val="2"/>
            <w:tcBorders>
              <w:top w:val="single" w:sz="4" w:space="0" w:color="auto"/>
              <w:left w:val="single" w:sz="4" w:space="0" w:color="auto"/>
              <w:bottom w:val="nil"/>
              <w:right w:val="nil"/>
            </w:tcBorders>
            <w:vAlign w:val="center"/>
          </w:tcPr>
          <w:p w14:paraId="4BA47692" w14:textId="62B33D46" w:rsidR="00905602" w:rsidRPr="00BC35FE" w:rsidRDefault="00BC35FE" w:rsidP="00BC35FE">
            <w:pPr>
              <w:spacing w:before="40" w:after="40"/>
              <w:rPr>
                <w:rFonts w:cs="Arial"/>
                <w:bCs/>
                <w:szCs w:val="18"/>
              </w:rPr>
            </w:pPr>
            <w:r w:rsidRPr="00BC35FE">
              <w:rPr>
                <w:rFonts w:cs="Arial"/>
                <w:bCs/>
                <w:szCs w:val="18"/>
              </w:rPr>
              <w:t>Date Signed</w:t>
            </w:r>
          </w:p>
        </w:tc>
      </w:tr>
      <w:tr w:rsidR="00905602" w:rsidRPr="001410BF" w14:paraId="35615EA2" w14:textId="77777777" w:rsidTr="00BC35FE">
        <w:trPr>
          <w:trHeight w:val="504"/>
          <w:jc w:val="center"/>
        </w:trPr>
        <w:tc>
          <w:tcPr>
            <w:tcW w:w="5399" w:type="dxa"/>
            <w:gridSpan w:val="2"/>
            <w:tcBorders>
              <w:top w:val="nil"/>
              <w:left w:val="nil"/>
              <w:bottom w:val="single" w:sz="4" w:space="0" w:color="auto"/>
              <w:right w:val="single" w:sz="4" w:space="0" w:color="auto"/>
            </w:tcBorders>
            <w:vAlign w:val="center"/>
          </w:tcPr>
          <w:p w14:paraId="795BADC0" w14:textId="77777777" w:rsidR="00905602" w:rsidRPr="001410BF" w:rsidRDefault="00905602" w:rsidP="00BC35FE">
            <w:pPr>
              <w:spacing w:before="40" w:after="200"/>
              <w:rPr>
                <w:sz w:val="18"/>
                <w:szCs w:val="18"/>
              </w:rPr>
            </w:pPr>
          </w:p>
        </w:tc>
        <w:tc>
          <w:tcPr>
            <w:tcW w:w="5310" w:type="dxa"/>
            <w:gridSpan w:val="2"/>
            <w:tcBorders>
              <w:top w:val="nil"/>
              <w:left w:val="single" w:sz="4" w:space="0" w:color="auto"/>
              <w:bottom w:val="single" w:sz="4" w:space="0" w:color="auto"/>
              <w:right w:val="nil"/>
            </w:tcBorders>
            <w:vAlign w:val="center"/>
          </w:tcPr>
          <w:p w14:paraId="4D259210" w14:textId="77777777" w:rsidR="00905602" w:rsidRPr="001410BF" w:rsidRDefault="00905602" w:rsidP="00BC35FE">
            <w:pPr>
              <w:spacing w:before="40" w:after="40"/>
              <w:rPr>
                <w:sz w:val="18"/>
                <w:szCs w:val="18"/>
              </w:rPr>
            </w:pPr>
          </w:p>
        </w:tc>
      </w:tr>
      <w:tr w:rsidR="00165348" w:rsidRPr="001410BF" w14:paraId="7FE2410F" w14:textId="77777777" w:rsidTr="00BC35FE">
        <w:trPr>
          <w:trHeight w:val="288"/>
          <w:jc w:val="center"/>
        </w:trPr>
        <w:tc>
          <w:tcPr>
            <w:tcW w:w="5399" w:type="dxa"/>
            <w:gridSpan w:val="2"/>
            <w:tcBorders>
              <w:top w:val="single" w:sz="4" w:space="0" w:color="auto"/>
              <w:left w:val="nil"/>
              <w:bottom w:val="nil"/>
              <w:right w:val="single" w:sz="4" w:space="0" w:color="auto"/>
            </w:tcBorders>
            <w:vAlign w:val="center"/>
          </w:tcPr>
          <w:p w14:paraId="122FB66A" w14:textId="1A11A9CE" w:rsidR="00165348" w:rsidRPr="001410BF" w:rsidRDefault="00165348" w:rsidP="00BC35FE">
            <w:pPr>
              <w:spacing w:before="40" w:after="0"/>
              <w:rPr>
                <w:sz w:val="18"/>
                <w:szCs w:val="18"/>
              </w:rPr>
            </w:pPr>
            <w:r w:rsidRPr="002A0FDB">
              <w:rPr>
                <w:rFonts w:cs="Arial"/>
                <w:b/>
                <w:szCs w:val="18"/>
              </w:rPr>
              <w:t>SIGNATURE</w:t>
            </w:r>
            <w:r w:rsidRPr="00BC35FE">
              <w:rPr>
                <w:rFonts w:cs="Arial"/>
                <w:bCs/>
                <w:szCs w:val="18"/>
              </w:rPr>
              <w:t xml:space="preserve"> </w:t>
            </w:r>
            <w:r w:rsidR="00BC35FE">
              <w:rPr>
                <w:rFonts w:cs="Arial"/>
                <w:bCs/>
                <w:szCs w:val="18"/>
              </w:rPr>
              <w:t>–</w:t>
            </w:r>
            <w:r w:rsidRPr="00BC35FE">
              <w:rPr>
                <w:rFonts w:cs="Arial"/>
                <w:bCs/>
                <w:szCs w:val="18"/>
              </w:rPr>
              <w:t xml:space="preserve"> IRIS Consultan</w:t>
            </w:r>
            <w:r w:rsidRPr="002A0FDB">
              <w:rPr>
                <w:rFonts w:cs="Arial"/>
                <w:b/>
                <w:szCs w:val="18"/>
              </w:rPr>
              <w:t>t</w:t>
            </w:r>
          </w:p>
        </w:tc>
        <w:tc>
          <w:tcPr>
            <w:tcW w:w="5310" w:type="dxa"/>
            <w:gridSpan w:val="2"/>
            <w:tcBorders>
              <w:top w:val="single" w:sz="4" w:space="0" w:color="auto"/>
              <w:left w:val="single" w:sz="4" w:space="0" w:color="auto"/>
              <w:bottom w:val="nil"/>
              <w:right w:val="nil"/>
            </w:tcBorders>
            <w:vAlign w:val="center"/>
          </w:tcPr>
          <w:p w14:paraId="4B75C3B8" w14:textId="6A5C45FD" w:rsidR="00165348" w:rsidRPr="00BC35FE" w:rsidRDefault="00BC35FE" w:rsidP="00BC35FE">
            <w:pPr>
              <w:spacing w:before="40" w:after="0"/>
              <w:rPr>
                <w:bCs/>
                <w:sz w:val="18"/>
                <w:szCs w:val="18"/>
              </w:rPr>
            </w:pPr>
            <w:r w:rsidRPr="00BC35FE">
              <w:rPr>
                <w:rFonts w:cs="Arial"/>
                <w:bCs/>
                <w:szCs w:val="18"/>
              </w:rPr>
              <w:t>Date Signed</w:t>
            </w:r>
          </w:p>
        </w:tc>
      </w:tr>
      <w:tr w:rsidR="00165348" w:rsidRPr="00BC35FE" w14:paraId="4470040C" w14:textId="77777777" w:rsidTr="00BC35FE">
        <w:trPr>
          <w:trHeight w:val="504"/>
          <w:jc w:val="center"/>
        </w:trPr>
        <w:tc>
          <w:tcPr>
            <w:tcW w:w="5399" w:type="dxa"/>
            <w:gridSpan w:val="2"/>
            <w:tcBorders>
              <w:top w:val="nil"/>
              <w:left w:val="nil"/>
              <w:bottom w:val="single" w:sz="4" w:space="0" w:color="auto"/>
              <w:right w:val="single" w:sz="4" w:space="0" w:color="auto"/>
            </w:tcBorders>
            <w:vAlign w:val="center"/>
          </w:tcPr>
          <w:p w14:paraId="6BA50A31" w14:textId="77777777" w:rsidR="00165348" w:rsidRPr="00BC35FE" w:rsidRDefault="00165348" w:rsidP="00BC35FE">
            <w:pPr>
              <w:spacing w:before="40" w:after="200"/>
              <w:rPr>
                <w:rFonts w:cs="Arial"/>
                <w:bCs/>
                <w:szCs w:val="18"/>
              </w:rPr>
            </w:pPr>
          </w:p>
        </w:tc>
        <w:tc>
          <w:tcPr>
            <w:tcW w:w="5310" w:type="dxa"/>
            <w:gridSpan w:val="2"/>
            <w:tcBorders>
              <w:top w:val="nil"/>
              <w:left w:val="single" w:sz="4" w:space="0" w:color="auto"/>
              <w:bottom w:val="single" w:sz="4" w:space="0" w:color="auto"/>
              <w:right w:val="nil"/>
            </w:tcBorders>
            <w:vAlign w:val="center"/>
          </w:tcPr>
          <w:p w14:paraId="3584D870" w14:textId="77777777" w:rsidR="00165348" w:rsidRPr="00BC35FE" w:rsidRDefault="00165348" w:rsidP="00BC35FE">
            <w:pPr>
              <w:spacing w:before="40" w:after="40"/>
              <w:rPr>
                <w:rFonts w:cs="Arial"/>
                <w:bCs/>
                <w:szCs w:val="18"/>
              </w:rPr>
            </w:pPr>
          </w:p>
        </w:tc>
      </w:tr>
    </w:tbl>
    <w:p w14:paraId="73783920" w14:textId="77777777" w:rsidR="009736D2" w:rsidRDefault="009736D2" w:rsidP="00165348"/>
    <w:sectPr w:rsidR="009736D2" w:rsidSect="00564392">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6501" w14:textId="77777777" w:rsidR="008C5DB0" w:rsidRDefault="008C5DB0" w:rsidP="00564392">
      <w:pPr>
        <w:spacing w:after="0"/>
      </w:pPr>
      <w:r>
        <w:separator/>
      </w:r>
    </w:p>
  </w:endnote>
  <w:endnote w:type="continuationSeparator" w:id="0">
    <w:p w14:paraId="586F98C0" w14:textId="77777777" w:rsidR="008C5DB0" w:rsidRDefault="008C5DB0" w:rsidP="00564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47D61" w14:textId="77777777" w:rsidR="008C5DB0" w:rsidRDefault="008C5DB0" w:rsidP="00564392">
      <w:pPr>
        <w:spacing w:after="0"/>
      </w:pPr>
      <w:r>
        <w:separator/>
      </w:r>
    </w:p>
  </w:footnote>
  <w:footnote w:type="continuationSeparator" w:id="0">
    <w:p w14:paraId="49B2103A" w14:textId="77777777" w:rsidR="008C5DB0" w:rsidRDefault="008C5DB0" w:rsidP="005643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0BF9" w14:textId="77777777" w:rsidR="00564392" w:rsidRPr="00564392" w:rsidRDefault="00564392" w:rsidP="00564392">
    <w:pPr>
      <w:pStyle w:val="Header"/>
      <w:tabs>
        <w:tab w:val="clear" w:pos="4680"/>
        <w:tab w:val="clear" w:pos="9360"/>
        <w:tab w:val="right" w:pos="10800"/>
      </w:tabs>
      <w:spacing w:after="240"/>
      <w:rPr>
        <w:sz w:val="18"/>
      </w:rPr>
    </w:pPr>
    <w:r w:rsidRPr="00564392">
      <w:rPr>
        <w:sz w:val="18"/>
      </w:rPr>
      <w:t>F-02xxx</w:t>
    </w:r>
    <w:r>
      <w:rPr>
        <w:sz w:val="18"/>
      </w:rPr>
      <w:tab/>
    </w:r>
    <w:r w:rsidRPr="00564392">
      <w:rPr>
        <w:sz w:val="18"/>
      </w:rPr>
      <w:t xml:space="preserve">Page </w:t>
    </w:r>
    <w:r w:rsidRPr="00564392">
      <w:rPr>
        <w:bCs/>
        <w:sz w:val="18"/>
      </w:rPr>
      <w:fldChar w:fldCharType="begin"/>
    </w:r>
    <w:r w:rsidRPr="00564392">
      <w:rPr>
        <w:bCs/>
        <w:sz w:val="18"/>
      </w:rPr>
      <w:instrText xml:space="preserve"> PAGE  \* Arabic  \* MERGEFORMAT </w:instrText>
    </w:r>
    <w:r w:rsidRPr="00564392">
      <w:rPr>
        <w:bCs/>
        <w:sz w:val="18"/>
      </w:rPr>
      <w:fldChar w:fldCharType="separate"/>
    </w:r>
    <w:r w:rsidR="00905602">
      <w:rPr>
        <w:bCs/>
        <w:noProof/>
        <w:sz w:val="18"/>
      </w:rPr>
      <w:t>2</w:t>
    </w:r>
    <w:r w:rsidRPr="00564392">
      <w:rPr>
        <w:bCs/>
        <w:sz w:val="18"/>
      </w:rPr>
      <w:fldChar w:fldCharType="end"/>
    </w:r>
    <w:r w:rsidRPr="00564392">
      <w:rPr>
        <w:sz w:val="18"/>
      </w:rPr>
      <w:t xml:space="preserve"> of </w:t>
    </w:r>
    <w:r w:rsidRPr="00564392">
      <w:rPr>
        <w:bCs/>
        <w:sz w:val="18"/>
      </w:rPr>
      <w:fldChar w:fldCharType="begin"/>
    </w:r>
    <w:r w:rsidRPr="00564392">
      <w:rPr>
        <w:bCs/>
        <w:sz w:val="18"/>
      </w:rPr>
      <w:instrText xml:space="preserve"> NUMPAGES  \* Arabic  \* MERGEFORMAT </w:instrText>
    </w:r>
    <w:r w:rsidRPr="00564392">
      <w:rPr>
        <w:bCs/>
        <w:sz w:val="18"/>
      </w:rPr>
      <w:fldChar w:fldCharType="separate"/>
    </w:r>
    <w:r w:rsidR="00905602">
      <w:rPr>
        <w:bCs/>
        <w:noProof/>
        <w:sz w:val="18"/>
      </w:rPr>
      <w:t>2</w:t>
    </w:r>
    <w:r w:rsidRPr="00564392">
      <w:rPr>
        <w:bCs/>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42BF3"/>
    <w:multiLevelType w:val="hybridMultilevel"/>
    <w:tmpl w:val="A0F6A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020506"/>
    <w:multiLevelType w:val="hybridMultilevel"/>
    <w:tmpl w:val="F30E2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4845000">
    <w:abstractNumId w:val="0"/>
  </w:num>
  <w:num w:numId="2" w16cid:durableId="800344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t9Cs7diJfT0SvLel3ZDoaEZui5Fct6P+jaZF/I1y2qnYmgIZ6HHQF5K8deA14VBy5HUUkq5MiZeB7PGJc9W8A==" w:salt="iGffRvvtRlN/tNQM/bq3gQ=="/>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B0"/>
    <w:rsid w:val="00083A83"/>
    <w:rsid w:val="00090654"/>
    <w:rsid w:val="000A43C0"/>
    <w:rsid w:val="001325F8"/>
    <w:rsid w:val="001410BF"/>
    <w:rsid w:val="00165348"/>
    <w:rsid w:val="001E43CF"/>
    <w:rsid w:val="002A0FDB"/>
    <w:rsid w:val="00300B6C"/>
    <w:rsid w:val="00564392"/>
    <w:rsid w:val="005E1B95"/>
    <w:rsid w:val="00656572"/>
    <w:rsid w:val="0075332A"/>
    <w:rsid w:val="00796953"/>
    <w:rsid w:val="007E7C79"/>
    <w:rsid w:val="008965D2"/>
    <w:rsid w:val="008C5DB0"/>
    <w:rsid w:val="0090388B"/>
    <w:rsid w:val="00905602"/>
    <w:rsid w:val="00920F6D"/>
    <w:rsid w:val="009736D2"/>
    <w:rsid w:val="00AA40F5"/>
    <w:rsid w:val="00B043A8"/>
    <w:rsid w:val="00BB445C"/>
    <w:rsid w:val="00BB60B5"/>
    <w:rsid w:val="00BC35FE"/>
    <w:rsid w:val="00C86F76"/>
    <w:rsid w:val="00CF7822"/>
    <w:rsid w:val="00D276F1"/>
    <w:rsid w:val="00D802B9"/>
    <w:rsid w:val="00DA656C"/>
    <w:rsid w:val="00E97455"/>
    <w:rsid w:val="00EC2847"/>
    <w:rsid w:val="00FF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EEA92AE"/>
  <w15:chartTrackingRefBased/>
  <w15:docId w15:val="{A18B4EE2-1886-41A1-8633-7657D737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F"/>
    <w:pPr>
      <w:spacing w:after="120" w:line="240" w:lineRule="auto"/>
    </w:pPr>
    <w:rPr>
      <w:rFonts w:ascii="Arial" w:hAnsi="Arial"/>
      <w:sz w:val="20"/>
    </w:rPr>
  </w:style>
  <w:style w:type="paragraph" w:styleId="Heading1">
    <w:name w:val="heading 1"/>
    <w:basedOn w:val="Normal"/>
    <w:next w:val="Normal"/>
    <w:link w:val="Heading1Char"/>
    <w:uiPriority w:val="9"/>
    <w:qFormat/>
    <w:rsid w:val="001E43CF"/>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43CF"/>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CF"/>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E43CF"/>
    <w:rPr>
      <w:rFonts w:ascii="Arial" w:eastAsiaTheme="majorEastAsia" w:hAnsi="Arial" w:cstheme="majorBidi"/>
      <w:color w:val="365F91" w:themeColor="accent1" w:themeShade="BF"/>
      <w:sz w:val="26"/>
      <w:szCs w:val="26"/>
    </w:rPr>
  </w:style>
  <w:style w:type="paragraph" w:styleId="NoSpacing">
    <w:name w:val="No Spacing"/>
    <w:uiPriority w:val="1"/>
    <w:qFormat/>
    <w:rsid w:val="00796953"/>
    <w:pPr>
      <w:spacing w:after="0" w:line="240" w:lineRule="auto"/>
    </w:pPr>
    <w:rPr>
      <w:rFonts w:ascii="Arial" w:hAnsi="Arial"/>
      <w:sz w:val="20"/>
    </w:rPr>
  </w:style>
  <w:style w:type="table" w:styleId="TableGrid">
    <w:name w:val="Table Grid"/>
    <w:basedOn w:val="TableNormal"/>
    <w:uiPriority w:val="59"/>
    <w:rsid w:val="0056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92"/>
    <w:pPr>
      <w:tabs>
        <w:tab w:val="center" w:pos="4680"/>
        <w:tab w:val="right" w:pos="9360"/>
      </w:tabs>
      <w:spacing w:after="0"/>
    </w:pPr>
  </w:style>
  <w:style w:type="character" w:customStyle="1" w:styleId="HeaderChar">
    <w:name w:val="Header Char"/>
    <w:basedOn w:val="DefaultParagraphFont"/>
    <w:link w:val="Header"/>
    <w:uiPriority w:val="99"/>
    <w:rsid w:val="00564392"/>
    <w:rPr>
      <w:rFonts w:ascii="Arial" w:hAnsi="Arial"/>
      <w:sz w:val="20"/>
    </w:rPr>
  </w:style>
  <w:style w:type="paragraph" w:styleId="Footer">
    <w:name w:val="footer"/>
    <w:basedOn w:val="Normal"/>
    <w:link w:val="FooterChar"/>
    <w:uiPriority w:val="99"/>
    <w:unhideWhenUsed/>
    <w:rsid w:val="00564392"/>
    <w:pPr>
      <w:tabs>
        <w:tab w:val="center" w:pos="4680"/>
        <w:tab w:val="right" w:pos="9360"/>
      </w:tabs>
      <w:spacing w:after="0"/>
    </w:pPr>
  </w:style>
  <w:style w:type="character" w:customStyle="1" w:styleId="FooterChar">
    <w:name w:val="Footer Char"/>
    <w:basedOn w:val="DefaultParagraphFont"/>
    <w:link w:val="Footer"/>
    <w:uiPriority w:val="99"/>
    <w:rsid w:val="00564392"/>
    <w:rPr>
      <w:rFonts w:ascii="Arial" w:hAnsi="Arial"/>
      <w:sz w:val="20"/>
    </w:rPr>
  </w:style>
  <w:style w:type="character" w:styleId="Hyperlink">
    <w:name w:val="Hyperlink"/>
    <w:basedOn w:val="DefaultParagraphFont"/>
    <w:uiPriority w:val="99"/>
    <w:unhideWhenUsed/>
    <w:rsid w:val="00300B6C"/>
    <w:rPr>
      <w:color w:val="0000FF" w:themeColor="hyperlink"/>
      <w:u w:val="single"/>
    </w:rPr>
  </w:style>
  <w:style w:type="paragraph" w:styleId="ListParagraph">
    <w:name w:val="List Paragraph"/>
    <w:basedOn w:val="Normal"/>
    <w:uiPriority w:val="34"/>
    <w:qFormat/>
    <w:rsid w:val="00300B6C"/>
    <w:pPr>
      <w:spacing w:after="160" w:line="259" w:lineRule="auto"/>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6565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572"/>
    <w:rPr>
      <w:rFonts w:ascii="Segoe UI" w:hAnsi="Segoe UI" w:cs="Segoe UI"/>
      <w:sz w:val="18"/>
      <w:szCs w:val="18"/>
    </w:rPr>
  </w:style>
  <w:style w:type="character" w:styleId="UnresolvedMention">
    <w:name w:val="Unresolved Mention"/>
    <w:basedOn w:val="DefaultParagraphFont"/>
    <w:uiPriority w:val="99"/>
    <w:semiHidden/>
    <w:unhideWhenUsed/>
    <w:rsid w:val="00BC35FE"/>
    <w:rPr>
      <w:color w:val="605E5C"/>
      <w:shd w:val="clear" w:color="auto" w:fill="E1DFDD"/>
    </w:rPr>
  </w:style>
  <w:style w:type="paragraph" w:styleId="Revision">
    <w:name w:val="Revision"/>
    <w:hidden/>
    <w:uiPriority w:val="99"/>
    <w:semiHidden/>
    <w:rsid w:val="00D276F1"/>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9038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hs.wisconsin.gov/publications/p0305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Electronic Visit Verification Risk Agreement</dc:title>
  <dc:subject/>
  <dc:creator>DHS</dc:creator>
  <cp:keywords/>
  <dc:description/>
  <cp:lastModifiedBy>Barendregt, Susan E - DHS2</cp:lastModifiedBy>
  <cp:revision>3</cp:revision>
  <dcterms:created xsi:type="dcterms:W3CDTF">2023-06-30T20:10:00Z</dcterms:created>
  <dcterms:modified xsi:type="dcterms:W3CDTF">2023-06-30T20:11:00Z</dcterms:modified>
</cp:coreProperties>
</file>