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487"/>
        <w:gridCol w:w="1033"/>
        <w:gridCol w:w="1627"/>
        <w:gridCol w:w="623"/>
        <w:gridCol w:w="464"/>
        <w:gridCol w:w="2011"/>
        <w:gridCol w:w="2475"/>
      </w:tblGrid>
      <w:tr w:rsidR="00F54BF3" w:rsidRPr="00AD6136" w14:paraId="6E2638F8" w14:textId="77777777" w:rsidTr="007943EB">
        <w:trPr>
          <w:jc w:val="center"/>
        </w:trPr>
        <w:tc>
          <w:tcPr>
            <w:tcW w:w="6167" w:type="dxa"/>
            <w:gridSpan w:val="2"/>
            <w:tcBorders>
              <w:top w:val="nil"/>
              <w:left w:val="nil"/>
              <w:bottom w:val="nil"/>
              <w:right w:val="nil"/>
            </w:tcBorders>
            <w:shd w:val="clear" w:color="auto" w:fill="auto"/>
          </w:tcPr>
          <w:p w14:paraId="6074CFB5" w14:textId="77777777" w:rsidR="00F54BF3" w:rsidRPr="00AD6136" w:rsidRDefault="00F54BF3" w:rsidP="00103A1B">
            <w:pPr>
              <w:rPr>
                <w:rFonts w:ascii="Arial" w:hAnsi="Arial" w:cs="Arial"/>
                <w:b/>
                <w:sz w:val="18"/>
                <w:szCs w:val="18"/>
              </w:rPr>
            </w:pPr>
            <w:r w:rsidRPr="00AD6136">
              <w:rPr>
                <w:rFonts w:ascii="Arial" w:hAnsi="Arial" w:cs="Arial"/>
                <w:b/>
                <w:sz w:val="18"/>
                <w:szCs w:val="18"/>
              </w:rPr>
              <w:t>DEPARTMENT OF HEALTH SERVICES</w:t>
            </w:r>
          </w:p>
          <w:p w14:paraId="7C513701" w14:textId="77777777" w:rsidR="00F54BF3" w:rsidRPr="00AD6136" w:rsidRDefault="00F54BF3" w:rsidP="00103A1B">
            <w:pPr>
              <w:rPr>
                <w:rFonts w:ascii="Arial" w:hAnsi="Arial" w:cs="Arial"/>
                <w:sz w:val="18"/>
                <w:szCs w:val="18"/>
              </w:rPr>
            </w:pPr>
            <w:r w:rsidRPr="00AD6136">
              <w:rPr>
                <w:rFonts w:ascii="Arial" w:hAnsi="Arial" w:cs="Arial"/>
                <w:sz w:val="18"/>
                <w:szCs w:val="18"/>
              </w:rPr>
              <w:t>Division of Quality Assurance</w:t>
            </w:r>
          </w:p>
          <w:p w14:paraId="52B822EA" w14:textId="674E6B42" w:rsidR="00F54BF3" w:rsidRPr="00AD6136" w:rsidRDefault="00F54BF3" w:rsidP="00103A1B">
            <w:pPr>
              <w:rPr>
                <w:rFonts w:ascii="Arial" w:hAnsi="Arial" w:cs="Arial"/>
                <w:sz w:val="18"/>
                <w:szCs w:val="18"/>
              </w:rPr>
            </w:pPr>
            <w:r w:rsidRPr="00AD6136">
              <w:rPr>
                <w:rFonts w:ascii="Arial" w:hAnsi="Arial" w:cs="Arial"/>
                <w:sz w:val="18"/>
                <w:szCs w:val="18"/>
              </w:rPr>
              <w:t>F-</w:t>
            </w:r>
            <w:r w:rsidR="00DC1D64">
              <w:rPr>
                <w:rFonts w:ascii="Arial" w:hAnsi="Arial" w:cs="Arial"/>
                <w:sz w:val="18"/>
                <w:szCs w:val="18"/>
              </w:rPr>
              <w:t>03124</w:t>
            </w:r>
            <w:r>
              <w:rPr>
                <w:rFonts w:ascii="Arial" w:hAnsi="Arial" w:cs="Arial"/>
                <w:sz w:val="18"/>
                <w:szCs w:val="18"/>
              </w:rPr>
              <w:t xml:space="preserve"> </w:t>
            </w:r>
            <w:r w:rsidRPr="00AD6136">
              <w:rPr>
                <w:rFonts w:ascii="Arial" w:hAnsi="Arial" w:cs="Arial"/>
                <w:sz w:val="18"/>
                <w:szCs w:val="18"/>
              </w:rPr>
              <w:t>(</w:t>
            </w:r>
            <w:r w:rsidR="004724AC">
              <w:rPr>
                <w:rFonts w:ascii="Arial" w:hAnsi="Arial" w:cs="Arial"/>
                <w:sz w:val="18"/>
                <w:szCs w:val="18"/>
              </w:rPr>
              <w:t>0</w:t>
            </w:r>
            <w:r w:rsidR="00454142">
              <w:rPr>
                <w:rFonts w:ascii="Arial" w:hAnsi="Arial" w:cs="Arial"/>
                <w:sz w:val="18"/>
                <w:szCs w:val="18"/>
              </w:rPr>
              <w:t>2</w:t>
            </w:r>
            <w:r w:rsidR="004724AC">
              <w:rPr>
                <w:rFonts w:ascii="Arial" w:hAnsi="Arial" w:cs="Arial"/>
                <w:sz w:val="18"/>
                <w:szCs w:val="18"/>
              </w:rPr>
              <w:t>/2024</w:t>
            </w:r>
            <w:r w:rsidRPr="00AD6136">
              <w:rPr>
                <w:rFonts w:ascii="Arial" w:hAnsi="Arial" w:cs="Arial"/>
                <w:sz w:val="18"/>
                <w:szCs w:val="18"/>
              </w:rPr>
              <w:t>)</w:t>
            </w:r>
          </w:p>
        </w:tc>
        <w:tc>
          <w:tcPr>
            <w:tcW w:w="8233" w:type="dxa"/>
            <w:gridSpan w:val="6"/>
            <w:tcBorders>
              <w:top w:val="nil"/>
              <w:left w:val="nil"/>
              <w:bottom w:val="nil"/>
              <w:right w:val="nil"/>
            </w:tcBorders>
            <w:shd w:val="clear" w:color="auto" w:fill="auto"/>
          </w:tcPr>
          <w:p w14:paraId="7D204717" w14:textId="77777777" w:rsidR="00F54BF3" w:rsidRPr="00AD6136" w:rsidRDefault="00F54BF3" w:rsidP="00BF035D">
            <w:pPr>
              <w:jc w:val="right"/>
              <w:rPr>
                <w:rFonts w:ascii="Arial" w:hAnsi="Arial" w:cs="Arial"/>
                <w:b/>
                <w:sz w:val="18"/>
                <w:szCs w:val="18"/>
              </w:rPr>
            </w:pPr>
            <w:r w:rsidRPr="00AD6136">
              <w:rPr>
                <w:rFonts w:ascii="Arial" w:hAnsi="Arial" w:cs="Arial"/>
                <w:b/>
                <w:sz w:val="18"/>
                <w:szCs w:val="18"/>
              </w:rPr>
              <w:t xml:space="preserve">STATE OF </w:t>
            </w:r>
            <w:smartTag w:uri="urn:schemas-microsoft-com:office:smarttags" w:element="State">
              <w:smartTag w:uri="urn:schemas-microsoft-com:office:smarttags" w:element="place">
                <w:r w:rsidRPr="00AD6136">
                  <w:rPr>
                    <w:rFonts w:ascii="Arial" w:hAnsi="Arial" w:cs="Arial"/>
                    <w:b/>
                    <w:sz w:val="18"/>
                    <w:szCs w:val="18"/>
                  </w:rPr>
                  <w:t>WISCONSIN</w:t>
                </w:r>
              </w:smartTag>
            </w:smartTag>
          </w:p>
          <w:p w14:paraId="5A54469F" w14:textId="3B14F7B1" w:rsidR="00F54BF3" w:rsidRPr="00AD6136" w:rsidRDefault="00F54BF3" w:rsidP="00103A1B">
            <w:pPr>
              <w:jc w:val="right"/>
              <w:rPr>
                <w:rFonts w:ascii="Arial" w:hAnsi="Arial" w:cs="Arial"/>
                <w:sz w:val="18"/>
                <w:szCs w:val="18"/>
              </w:rPr>
            </w:pPr>
            <w:r>
              <w:rPr>
                <w:rFonts w:ascii="Arial" w:hAnsi="Arial" w:cs="Arial"/>
                <w:sz w:val="18"/>
                <w:szCs w:val="18"/>
              </w:rPr>
              <w:t xml:space="preserve">Page </w:t>
            </w:r>
            <w:r w:rsidR="00DC1D64" w:rsidRPr="00DC1D64">
              <w:rPr>
                <w:rFonts w:ascii="Arial" w:hAnsi="Arial" w:cs="Arial"/>
                <w:sz w:val="18"/>
                <w:szCs w:val="18"/>
              </w:rPr>
              <w:fldChar w:fldCharType="begin"/>
            </w:r>
            <w:r w:rsidR="00DC1D64" w:rsidRPr="00DC1D64">
              <w:rPr>
                <w:rFonts w:ascii="Arial" w:hAnsi="Arial" w:cs="Arial"/>
                <w:sz w:val="18"/>
                <w:szCs w:val="18"/>
              </w:rPr>
              <w:instrText xml:space="preserve"> PAGE   \* MERGEFORMAT </w:instrText>
            </w:r>
            <w:r w:rsidR="00DC1D64" w:rsidRPr="00DC1D64">
              <w:rPr>
                <w:rFonts w:ascii="Arial" w:hAnsi="Arial" w:cs="Arial"/>
                <w:sz w:val="18"/>
                <w:szCs w:val="18"/>
              </w:rPr>
              <w:fldChar w:fldCharType="separate"/>
            </w:r>
            <w:r w:rsidR="00454142">
              <w:rPr>
                <w:rFonts w:ascii="Arial" w:hAnsi="Arial" w:cs="Arial"/>
                <w:noProof/>
                <w:sz w:val="18"/>
                <w:szCs w:val="18"/>
              </w:rPr>
              <w:t>1</w:t>
            </w:r>
            <w:r w:rsidR="00DC1D64" w:rsidRPr="00DC1D64">
              <w:rPr>
                <w:rFonts w:ascii="Arial" w:hAnsi="Arial" w:cs="Arial"/>
                <w:noProof/>
                <w:sz w:val="18"/>
                <w:szCs w:val="18"/>
              </w:rPr>
              <w:fldChar w:fldCharType="end"/>
            </w:r>
          </w:p>
        </w:tc>
      </w:tr>
      <w:tr w:rsidR="00F54BF3" w:rsidRPr="00C53387" w14:paraId="69D91013" w14:textId="77777777" w:rsidTr="00454142">
        <w:trPr>
          <w:trHeight w:val="2700"/>
          <w:jc w:val="center"/>
        </w:trPr>
        <w:tc>
          <w:tcPr>
            <w:tcW w:w="14400" w:type="dxa"/>
            <w:gridSpan w:val="8"/>
            <w:tcBorders>
              <w:top w:val="nil"/>
              <w:left w:val="nil"/>
              <w:bottom w:val="nil"/>
              <w:right w:val="nil"/>
            </w:tcBorders>
            <w:shd w:val="clear" w:color="auto" w:fill="auto"/>
            <w:vAlign w:val="center"/>
          </w:tcPr>
          <w:p w14:paraId="58AA4606" w14:textId="7D9603FD" w:rsidR="00F54BF3" w:rsidRDefault="00F54BF3" w:rsidP="00BF035D">
            <w:pPr>
              <w:spacing w:before="120" w:after="60"/>
              <w:jc w:val="center"/>
              <w:rPr>
                <w:rFonts w:ascii="Arial" w:hAnsi="Arial" w:cs="Arial"/>
                <w:b/>
                <w:sz w:val="22"/>
                <w:szCs w:val="22"/>
              </w:rPr>
            </w:pPr>
            <w:r>
              <w:rPr>
                <w:rFonts w:ascii="Arial" w:hAnsi="Arial" w:cs="Arial"/>
                <w:b/>
                <w:sz w:val="22"/>
                <w:szCs w:val="22"/>
              </w:rPr>
              <w:t>ADULT DAY CARE CENTER: HOME AND COMMUNITY BASED SERVICE (HCBS) REVIEW</w:t>
            </w:r>
          </w:p>
          <w:p w14:paraId="2AACAE05" w14:textId="50AB4326" w:rsidR="00662C9A" w:rsidRDefault="001E7E07" w:rsidP="00BF035D">
            <w:pPr>
              <w:spacing w:after="80"/>
              <w:jc w:val="center"/>
              <w:rPr>
                <w:rFonts w:ascii="Arial" w:hAnsi="Arial" w:cs="Arial"/>
                <w:b/>
                <w:sz w:val="22"/>
                <w:szCs w:val="22"/>
              </w:rPr>
            </w:pPr>
            <w:r w:rsidRPr="004724AC">
              <w:rPr>
                <w:rFonts w:ascii="Arial" w:hAnsi="Arial" w:cs="Arial"/>
                <w:b/>
                <w:sz w:val="22"/>
                <w:szCs w:val="22"/>
              </w:rPr>
              <w:t xml:space="preserve">Benchmark Review and </w:t>
            </w:r>
            <w:r w:rsidR="00662C9A" w:rsidRPr="004724AC">
              <w:rPr>
                <w:rFonts w:ascii="Arial" w:hAnsi="Arial" w:cs="Arial"/>
                <w:b/>
                <w:sz w:val="22"/>
                <w:szCs w:val="22"/>
              </w:rPr>
              <w:t xml:space="preserve">Compliance </w:t>
            </w:r>
            <w:r w:rsidR="00662C9A">
              <w:rPr>
                <w:rFonts w:ascii="Arial" w:hAnsi="Arial" w:cs="Arial"/>
                <w:b/>
                <w:sz w:val="22"/>
                <w:szCs w:val="22"/>
              </w:rPr>
              <w:t>Report</w:t>
            </w:r>
          </w:p>
          <w:p w14:paraId="4DCFB67E" w14:textId="77777777" w:rsidR="00662C9A" w:rsidRPr="00662C9A" w:rsidRDefault="00662C9A" w:rsidP="00BF035D">
            <w:pPr>
              <w:spacing w:after="60"/>
              <w:rPr>
                <w:rFonts w:ascii="Arial" w:hAnsi="Arial" w:cs="Arial"/>
                <w:b/>
                <w:iCs/>
              </w:rPr>
            </w:pPr>
            <w:r w:rsidRPr="00662C9A">
              <w:rPr>
                <w:rFonts w:ascii="Arial" w:hAnsi="Arial" w:cs="Arial"/>
                <w:b/>
                <w:iCs/>
              </w:rPr>
              <w:t>PROVIDER INSTRUCTIONS</w:t>
            </w:r>
          </w:p>
          <w:p w14:paraId="0DA1E382" w14:textId="77777777" w:rsidR="00694DD8" w:rsidRDefault="00662C9A" w:rsidP="00662C9A">
            <w:pPr>
              <w:numPr>
                <w:ilvl w:val="0"/>
                <w:numId w:val="18"/>
              </w:numPr>
              <w:spacing w:line="252" w:lineRule="auto"/>
              <w:rPr>
                <w:rFonts w:ascii="Arial" w:hAnsi="Arial" w:cs="Arial"/>
                <w:bCs/>
                <w:iCs/>
              </w:rPr>
            </w:pPr>
            <w:r w:rsidRPr="00662C9A">
              <w:rPr>
                <w:rFonts w:ascii="Arial" w:hAnsi="Arial" w:cs="Arial"/>
                <w:bCs/>
                <w:iCs/>
              </w:rPr>
              <w:t>Review the home and community-based services (HCBS) non-compliance information below.</w:t>
            </w:r>
          </w:p>
          <w:p w14:paraId="3498E71A" w14:textId="44FBDB86" w:rsidR="00662C9A" w:rsidRPr="00662C9A" w:rsidRDefault="00694DD8" w:rsidP="00662C9A">
            <w:pPr>
              <w:numPr>
                <w:ilvl w:val="0"/>
                <w:numId w:val="18"/>
              </w:numPr>
              <w:spacing w:line="252" w:lineRule="auto"/>
              <w:rPr>
                <w:rFonts w:ascii="Arial" w:hAnsi="Arial" w:cs="Arial"/>
                <w:bCs/>
                <w:iCs/>
              </w:rPr>
            </w:pPr>
            <w:r>
              <w:rPr>
                <w:rFonts w:ascii="Arial" w:hAnsi="Arial" w:cs="Arial"/>
                <w:bCs/>
                <w:iCs/>
              </w:rPr>
              <w:t xml:space="preserve">For more information about the HCBS waiver requirements and regulations, see </w:t>
            </w:r>
            <w:hyperlink r:id="rId7" w:history="1">
              <w:r w:rsidRPr="006E7515">
                <w:rPr>
                  <w:rStyle w:val="Hyperlink"/>
                  <w:rFonts w:ascii="Arial" w:hAnsi="Arial" w:cs="Arial"/>
                  <w:bCs/>
                  <w:iCs/>
                </w:rPr>
                <w:t>https://www.dhs.wisconsin.gov/hcbs/nonresidential.htm</w:t>
              </w:r>
            </w:hyperlink>
            <w:r>
              <w:rPr>
                <w:rFonts w:ascii="Arial" w:hAnsi="Arial" w:cs="Arial"/>
                <w:bCs/>
                <w:iCs/>
              </w:rPr>
              <w:t xml:space="preserve"> or federal regulations at </w:t>
            </w:r>
            <w:r>
              <w:rPr>
                <w:rFonts w:ascii="Arial" w:hAnsi="Arial" w:cs="Arial"/>
                <w:b/>
              </w:rPr>
              <w:t>42 CFR § 441.301.</w:t>
            </w:r>
            <w:r w:rsidR="00662C9A" w:rsidRPr="00662C9A">
              <w:rPr>
                <w:rFonts w:ascii="Arial" w:hAnsi="Arial" w:cs="Arial"/>
                <w:bCs/>
                <w:iCs/>
              </w:rPr>
              <w:t xml:space="preserve"> </w:t>
            </w:r>
          </w:p>
          <w:p w14:paraId="7125C676" w14:textId="03ED43EB" w:rsidR="00662C9A" w:rsidRPr="00662C9A" w:rsidRDefault="00662C9A" w:rsidP="00662C9A">
            <w:pPr>
              <w:numPr>
                <w:ilvl w:val="0"/>
                <w:numId w:val="18"/>
              </w:numPr>
              <w:spacing w:line="252" w:lineRule="auto"/>
              <w:rPr>
                <w:rFonts w:ascii="Arial" w:hAnsi="Arial" w:cs="Arial"/>
                <w:bCs/>
                <w:iCs/>
              </w:rPr>
            </w:pPr>
            <w:r w:rsidRPr="00662C9A">
              <w:rPr>
                <w:rFonts w:ascii="Arial" w:hAnsi="Arial" w:cs="Arial"/>
                <w:bCs/>
                <w:iCs/>
              </w:rPr>
              <w:t xml:space="preserve">Document the corrective actions </w:t>
            </w:r>
            <w:r>
              <w:rPr>
                <w:rFonts w:ascii="Arial" w:hAnsi="Arial" w:cs="Arial"/>
                <w:bCs/>
                <w:iCs/>
              </w:rPr>
              <w:t xml:space="preserve">for </w:t>
            </w:r>
            <w:r w:rsidRPr="00662C9A">
              <w:rPr>
                <w:rFonts w:ascii="Arial" w:hAnsi="Arial" w:cs="Arial"/>
                <w:bCs/>
                <w:iCs/>
              </w:rPr>
              <w:t xml:space="preserve">each </w:t>
            </w:r>
            <w:r w:rsidRPr="00961DB8">
              <w:rPr>
                <w:rFonts w:ascii="Arial" w:hAnsi="Arial" w:cs="Arial"/>
                <w:bCs/>
                <w:iCs/>
              </w:rPr>
              <w:t>item</w:t>
            </w:r>
            <w:r w:rsidR="00270731" w:rsidRPr="00961DB8">
              <w:rPr>
                <w:rFonts w:ascii="Arial" w:hAnsi="Arial" w:cs="Arial"/>
                <w:bCs/>
                <w:iCs/>
              </w:rPr>
              <w:t xml:space="preserve"> marked "no" in column 2.</w:t>
            </w:r>
            <w:r w:rsidRPr="00961DB8">
              <w:rPr>
                <w:rFonts w:ascii="Arial" w:hAnsi="Arial" w:cs="Arial"/>
                <w:bCs/>
                <w:iCs/>
              </w:rPr>
              <w:t xml:space="preserve"> </w:t>
            </w:r>
            <w:r w:rsidR="00270731" w:rsidRPr="00961DB8">
              <w:rPr>
                <w:rFonts w:ascii="Arial" w:hAnsi="Arial" w:cs="Arial"/>
                <w:bCs/>
                <w:iCs/>
              </w:rPr>
              <w:t xml:space="preserve">Note the plan for correction and </w:t>
            </w:r>
            <w:r w:rsidRPr="00961DB8">
              <w:rPr>
                <w:rFonts w:ascii="Arial" w:hAnsi="Arial" w:cs="Arial"/>
                <w:bCs/>
                <w:iCs/>
              </w:rPr>
              <w:t>the completion date</w:t>
            </w:r>
            <w:r w:rsidR="00270731" w:rsidRPr="00961DB8">
              <w:rPr>
                <w:rFonts w:ascii="Arial" w:hAnsi="Arial" w:cs="Arial"/>
                <w:bCs/>
                <w:iCs/>
              </w:rPr>
              <w:t xml:space="preserve"> in column 3.</w:t>
            </w:r>
            <w:r w:rsidRPr="00961DB8">
              <w:rPr>
                <w:rFonts w:ascii="Arial" w:hAnsi="Arial" w:cs="Arial"/>
                <w:bCs/>
                <w:iCs/>
              </w:rPr>
              <w:t xml:space="preserve"> Compliance must be achieved within 60 days after receipt of this compliance report and cover letter.</w:t>
            </w:r>
          </w:p>
          <w:p w14:paraId="4355381B" w14:textId="173B5B41" w:rsidR="00662C9A" w:rsidRPr="00662C9A" w:rsidRDefault="00662C9A" w:rsidP="00662C9A">
            <w:pPr>
              <w:numPr>
                <w:ilvl w:val="0"/>
                <w:numId w:val="18"/>
              </w:numPr>
              <w:spacing w:line="252" w:lineRule="auto"/>
              <w:rPr>
                <w:rFonts w:ascii="Arial" w:hAnsi="Arial" w:cs="Arial"/>
                <w:bCs/>
                <w:iCs/>
              </w:rPr>
            </w:pPr>
            <w:r w:rsidRPr="00662C9A">
              <w:rPr>
                <w:rFonts w:ascii="Arial" w:hAnsi="Arial" w:cs="Arial"/>
                <w:bCs/>
                <w:iCs/>
              </w:rPr>
              <w:t xml:space="preserve">Return your </w:t>
            </w:r>
            <w:r w:rsidR="00694DD8" w:rsidRPr="0052626B">
              <w:rPr>
                <w:rFonts w:ascii="Arial" w:hAnsi="Arial" w:cs="Arial"/>
                <w:bCs/>
                <w:iCs/>
              </w:rPr>
              <w:t xml:space="preserve">HCBS </w:t>
            </w:r>
            <w:r w:rsidR="009D18A9" w:rsidRPr="0052626B">
              <w:rPr>
                <w:rFonts w:ascii="Arial" w:hAnsi="Arial" w:cs="Arial"/>
                <w:bCs/>
                <w:iCs/>
              </w:rPr>
              <w:t xml:space="preserve">Plan of Correction form </w:t>
            </w:r>
            <w:r w:rsidRPr="00662C9A">
              <w:rPr>
                <w:rFonts w:ascii="Arial" w:hAnsi="Arial" w:cs="Arial"/>
                <w:bCs/>
                <w:iCs/>
              </w:rPr>
              <w:t>to the e-mail address identified in the cover letter.</w:t>
            </w:r>
          </w:p>
          <w:p w14:paraId="4B6481EC" w14:textId="6F7E1539" w:rsidR="00F54BF3" w:rsidRPr="00DC1D64" w:rsidRDefault="00662C9A" w:rsidP="00DC1D64">
            <w:pPr>
              <w:numPr>
                <w:ilvl w:val="0"/>
                <w:numId w:val="18"/>
              </w:numPr>
              <w:spacing w:after="120" w:line="252" w:lineRule="auto"/>
              <w:rPr>
                <w:rFonts w:ascii="Arial" w:hAnsi="Arial" w:cs="Arial"/>
                <w:bCs/>
                <w:iCs/>
              </w:rPr>
            </w:pPr>
            <w:r w:rsidRPr="00662C9A">
              <w:rPr>
                <w:rFonts w:ascii="Arial" w:hAnsi="Arial" w:cs="Arial"/>
                <w:bCs/>
                <w:iCs/>
              </w:rPr>
              <w:t xml:space="preserve">If you have questions about completing this report, contact </w:t>
            </w:r>
            <w:r w:rsidR="009D18A9">
              <w:rPr>
                <w:rFonts w:ascii="Arial" w:hAnsi="Arial" w:cs="Arial"/>
                <w:bCs/>
                <w:iCs/>
              </w:rPr>
              <w:t xml:space="preserve">the surveyor named below or </w:t>
            </w:r>
            <w:hyperlink r:id="rId8" w:history="1">
              <w:r w:rsidR="009D18A9" w:rsidRPr="00094573">
                <w:rPr>
                  <w:rStyle w:val="Hyperlink"/>
                  <w:rFonts w:ascii="Arial" w:hAnsi="Arial" w:cs="Arial"/>
                  <w:bCs/>
                  <w:iCs/>
                </w:rPr>
                <w:t>DHSDQABHSACCS@dhs.wisconsin.gov</w:t>
              </w:r>
            </w:hyperlink>
            <w:r w:rsidRPr="00662C9A">
              <w:rPr>
                <w:rFonts w:ascii="Arial" w:hAnsi="Arial" w:cs="Arial"/>
                <w:bCs/>
                <w:iCs/>
              </w:rPr>
              <w:t>.</w:t>
            </w:r>
          </w:p>
        </w:tc>
      </w:tr>
      <w:tr w:rsidR="00F54BF3" w:rsidRPr="000202A3" w14:paraId="2AF65AEF"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331"/>
          <w:jc w:val="center"/>
        </w:trPr>
        <w:tc>
          <w:tcPr>
            <w:tcW w:w="14400" w:type="dxa"/>
            <w:gridSpan w:val="8"/>
            <w:tcBorders>
              <w:top w:val="single" w:sz="4" w:space="0" w:color="auto"/>
              <w:left w:val="nil"/>
              <w:bottom w:val="single" w:sz="4" w:space="0" w:color="auto"/>
              <w:right w:val="nil"/>
            </w:tcBorders>
            <w:shd w:val="clear" w:color="auto" w:fill="E0E0E0"/>
            <w:vAlign w:val="center"/>
          </w:tcPr>
          <w:p w14:paraId="19F018DB" w14:textId="4A3AE829" w:rsidR="00F54BF3" w:rsidRPr="00F54BF3" w:rsidRDefault="00961DB8" w:rsidP="00103A1B">
            <w:pPr>
              <w:spacing w:before="40" w:after="40"/>
              <w:rPr>
                <w:rFonts w:ascii="Arial" w:hAnsi="Arial" w:cs="Arial"/>
                <w:b/>
              </w:rPr>
            </w:pPr>
            <w:r>
              <w:rPr>
                <w:rFonts w:ascii="Arial" w:hAnsi="Arial" w:cs="Arial"/>
                <w:b/>
              </w:rPr>
              <w:t>Adult Day Care Center (ADCC) Information</w:t>
            </w:r>
          </w:p>
        </w:tc>
      </w:tr>
      <w:tr w:rsidR="00F54BF3" w:rsidRPr="00F54BF3" w14:paraId="2D28E59F" w14:textId="77777777" w:rsidTr="00454142">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44"/>
          <w:jc w:val="center"/>
        </w:trPr>
        <w:tc>
          <w:tcPr>
            <w:tcW w:w="8827" w:type="dxa"/>
            <w:gridSpan w:val="4"/>
            <w:tcBorders>
              <w:top w:val="single" w:sz="4" w:space="0" w:color="auto"/>
              <w:left w:val="nil"/>
              <w:bottom w:val="single" w:sz="4" w:space="0" w:color="auto"/>
              <w:right w:val="single" w:sz="4" w:space="0" w:color="auto"/>
            </w:tcBorders>
          </w:tcPr>
          <w:p w14:paraId="17748837" w14:textId="76FADCED" w:rsidR="00F54BF3" w:rsidRPr="0087092B" w:rsidRDefault="00F54BF3" w:rsidP="00F54BF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outlineLvl w:val="4"/>
              <w:rPr>
                <w:rFonts w:ascii="Arial" w:hAnsi="Arial"/>
              </w:rPr>
            </w:pPr>
            <w:r w:rsidRPr="0087092B">
              <w:rPr>
                <w:rFonts w:ascii="Arial" w:hAnsi="Arial"/>
              </w:rPr>
              <w:t>ADCC Name</w:t>
            </w:r>
          </w:p>
          <w:p w14:paraId="6C9A6EE2" w14:textId="6018C96F" w:rsidR="00F54BF3" w:rsidRPr="00F54BF3" w:rsidRDefault="006C274F"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573" w:type="dxa"/>
            <w:gridSpan w:val="4"/>
            <w:tcBorders>
              <w:top w:val="single" w:sz="4" w:space="0" w:color="auto"/>
              <w:left w:val="single" w:sz="4" w:space="0" w:color="auto"/>
              <w:bottom w:val="single" w:sz="4" w:space="0" w:color="auto"/>
              <w:right w:val="nil"/>
            </w:tcBorders>
          </w:tcPr>
          <w:p w14:paraId="7B9CCA2F" w14:textId="13494A47" w:rsidR="00F54BF3" w:rsidRPr="0087092B" w:rsidRDefault="00F97991"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rPr>
                <w:rFonts w:ascii="Arial" w:hAnsi="Arial"/>
              </w:rPr>
            </w:pPr>
            <w:r w:rsidRPr="0087092B">
              <w:rPr>
                <w:rFonts w:ascii="Arial" w:hAnsi="Arial"/>
              </w:rPr>
              <w:t>ADCC License Number</w:t>
            </w:r>
          </w:p>
          <w:p w14:paraId="71C4FCF3" w14:textId="28B61AA2" w:rsidR="00F54BF3" w:rsidRPr="00F54BF3" w:rsidRDefault="00F54BF3"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r>
      <w:tr w:rsidR="00F54BF3" w:rsidRPr="00F54BF3" w14:paraId="33099EBB"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576"/>
          <w:jc w:val="center"/>
        </w:trPr>
        <w:tc>
          <w:tcPr>
            <w:tcW w:w="6167" w:type="dxa"/>
            <w:gridSpan w:val="2"/>
            <w:tcBorders>
              <w:top w:val="single" w:sz="4" w:space="0" w:color="auto"/>
              <w:left w:val="nil"/>
              <w:bottom w:val="single" w:sz="4" w:space="0" w:color="auto"/>
              <w:right w:val="single" w:sz="4" w:space="0" w:color="auto"/>
            </w:tcBorders>
          </w:tcPr>
          <w:p w14:paraId="14FDDB9B" w14:textId="22BDAF3B" w:rsidR="00F54BF3" w:rsidRPr="0087092B" w:rsidRDefault="00CD1525"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rPr>
                <w:rFonts w:ascii="Arial" w:hAnsi="Arial"/>
              </w:rPr>
            </w:pPr>
            <w:r w:rsidRPr="0087092B">
              <w:rPr>
                <w:rFonts w:ascii="Arial" w:hAnsi="Arial"/>
              </w:rPr>
              <w:t xml:space="preserve">Street </w:t>
            </w:r>
            <w:r w:rsidR="00F54BF3" w:rsidRPr="0087092B">
              <w:rPr>
                <w:rFonts w:ascii="Arial" w:hAnsi="Arial"/>
              </w:rPr>
              <w:t>Address</w:t>
            </w:r>
          </w:p>
          <w:p w14:paraId="69DE90CA" w14:textId="77777777" w:rsidR="00F54BF3" w:rsidRPr="00F54BF3" w:rsidRDefault="00F54BF3"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2660" w:type="dxa"/>
            <w:gridSpan w:val="2"/>
            <w:tcBorders>
              <w:top w:val="single" w:sz="4" w:space="0" w:color="auto"/>
              <w:bottom w:val="single" w:sz="4" w:space="0" w:color="auto"/>
              <w:right w:val="single" w:sz="4" w:space="0" w:color="auto"/>
            </w:tcBorders>
          </w:tcPr>
          <w:p w14:paraId="1A657A2A" w14:textId="77777777" w:rsidR="00F54BF3" w:rsidRPr="0087092B" w:rsidRDefault="00F54BF3"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rPr>
                <w:rFonts w:ascii="Arial" w:hAnsi="Arial"/>
              </w:rPr>
            </w:pPr>
            <w:r w:rsidRPr="0087092B">
              <w:rPr>
                <w:rFonts w:ascii="Arial" w:hAnsi="Arial"/>
              </w:rPr>
              <w:t>City</w:t>
            </w:r>
          </w:p>
          <w:p w14:paraId="6F4559A9" w14:textId="3C5F225D" w:rsidR="00F54BF3" w:rsidRPr="00F54BF3" w:rsidRDefault="00F54BF3" w:rsidP="00B108F6">
            <w:pPr>
              <w:spacing w:after="60"/>
              <w:rPr>
                <w:rFonts w:ascii="Arial" w:hAnsi="Arial"/>
                <w:sz w:val="18"/>
                <w:szCs w:val="18"/>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1087" w:type="dxa"/>
            <w:gridSpan w:val="2"/>
            <w:tcBorders>
              <w:top w:val="single" w:sz="4" w:space="0" w:color="auto"/>
              <w:left w:val="single" w:sz="4" w:space="0" w:color="auto"/>
              <w:bottom w:val="single" w:sz="4" w:space="0" w:color="auto"/>
              <w:right w:val="single" w:sz="4" w:space="0" w:color="auto"/>
            </w:tcBorders>
          </w:tcPr>
          <w:p w14:paraId="528DAD51" w14:textId="77777777" w:rsidR="00F54BF3" w:rsidRPr="0087092B" w:rsidRDefault="00F54BF3"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rPr>
                <w:rFonts w:ascii="Arial" w:hAnsi="Arial"/>
              </w:rPr>
            </w:pPr>
            <w:r w:rsidRPr="0087092B">
              <w:rPr>
                <w:rFonts w:ascii="Arial" w:hAnsi="Arial"/>
              </w:rPr>
              <w:t>State</w:t>
            </w:r>
          </w:p>
          <w:p w14:paraId="203EDF42" w14:textId="77777777" w:rsidR="00F54BF3" w:rsidRPr="00F54BF3" w:rsidRDefault="00F54BF3"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54BF3">
              <w:rPr>
                <w:b/>
                <w:sz w:val="22"/>
                <w:szCs w:val="22"/>
              </w:rPr>
              <w:fldChar w:fldCharType="begin">
                <w:ffData>
                  <w:name w:val=""/>
                  <w:enabled/>
                  <w:calcOnExit w:val="0"/>
                  <w:textInput>
                    <w:maxLength w:val="2"/>
                  </w:textInput>
                </w:ffData>
              </w:fldChar>
            </w:r>
            <w:r w:rsidRPr="00F54BF3">
              <w:rPr>
                <w:b/>
                <w:sz w:val="22"/>
                <w:szCs w:val="22"/>
              </w:rPr>
              <w:instrText xml:space="preserve"> FORMTEXT </w:instrText>
            </w:r>
            <w:r w:rsidRPr="00F54BF3">
              <w:rPr>
                <w:b/>
                <w:sz w:val="22"/>
                <w:szCs w:val="22"/>
              </w:rPr>
            </w:r>
            <w:r w:rsidRPr="00F54BF3">
              <w:rPr>
                <w:b/>
                <w:sz w:val="22"/>
                <w:szCs w:val="22"/>
              </w:rPr>
              <w:fldChar w:fldCharType="separate"/>
            </w:r>
            <w:r w:rsidRPr="00F54BF3">
              <w:rPr>
                <w:b/>
                <w:noProof/>
                <w:sz w:val="22"/>
                <w:szCs w:val="22"/>
              </w:rPr>
              <w:t> </w:t>
            </w:r>
            <w:r w:rsidRPr="00F54BF3">
              <w:rPr>
                <w:b/>
                <w:noProof/>
                <w:sz w:val="22"/>
                <w:szCs w:val="22"/>
              </w:rPr>
              <w:t> </w:t>
            </w:r>
            <w:r w:rsidRPr="00F54BF3">
              <w:rPr>
                <w:b/>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2707B0DC" w14:textId="77777777" w:rsidR="00F54BF3" w:rsidRPr="0087092B" w:rsidRDefault="00F54BF3"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rPr>
                <w:rFonts w:ascii="Arial" w:hAnsi="Arial"/>
              </w:rPr>
            </w:pPr>
            <w:r w:rsidRPr="0087092B">
              <w:rPr>
                <w:rFonts w:ascii="Arial" w:hAnsi="Arial"/>
              </w:rPr>
              <w:t>Zip Code</w:t>
            </w:r>
          </w:p>
          <w:p w14:paraId="6D189F24" w14:textId="77777777" w:rsidR="00F54BF3" w:rsidRPr="00F54BF3" w:rsidRDefault="00F54BF3"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2475" w:type="dxa"/>
            <w:tcBorders>
              <w:top w:val="single" w:sz="4" w:space="0" w:color="auto"/>
              <w:left w:val="single" w:sz="4" w:space="0" w:color="auto"/>
              <w:bottom w:val="single" w:sz="4" w:space="0" w:color="auto"/>
              <w:right w:val="nil"/>
            </w:tcBorders>
          </w:tcPr>
          <w:p w14:paraId="649E2342" w14:textId="77777777" w:rsidR="00F54BF3" w:rsidRPr="0087092B" w:rsidRDefault="00F54BF3"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rPr>
                <w:rFonts w:ascii="Arial" w:hAnsi="Arial"/>
              </w:rPr>
            </w:pPr>
            <w:r w:rsidRPr="0087092B">
              <w:rPr>
                <w:rFonts w:ascii="Arial" w:hAnsi="Arial"/>
              </w:rPr>
              <w:t>County</w:t>
            </w:r>
          </w:p>
          <w:p w14:paraId="21BB8C7F" w14:textId="77777777" w:rsidR="00F54BF3" w:rsidRPr="00F54BF3" w:rsidRDefault="00F54BF3" w:rsidP="00F54B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r>
      <w:tr w:rsidR="009D18A9" w:rsidRPr="00F54BF3" w14:paraId="661D78A3"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638"/>
          <w:jc w:val="center"/>
        </w:trPr>
        <w:tc>
          <w:tcPr>
            <w:tcW w:w="6167" w:type="dxa"/>
            <w:gridSpan w:val="2"/>
            <w:tcBorders>
              <w:top w:val="single" w:sz="4" w:space="0" w:color="auto"/>
              <w:left w:val="nil"/>
              <w:bottom w:val="single" w:sz="4" w:space="0" w:color="auto"/>
              <w:right w:val="single" w:sz="4" w:space="0" w:color="auto"/>
            </w:tcBorders>
          </w:tcPr>
          <w:p w14:paraId="7C37AEED" w14:textId="4EBD4388" w:rsidR="009D18A9" w:rsidRPr="0087092B" w:rsidRDefault="009D18A9" w:rsidP="000248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rPr>
                <w:rFonts w:ascii="Arial" w:hAnsi="Arial"/>
              </w:rPr>
            </w:pPr>
            <w:r w:rsidRPr="0087092B">
              <w:rPr>
                <w:rFonts w:ascii="Arial" w:hAnsi="Arial"/>
              </w:rPr>
              <w:t>Surveyor</w:t>
            </w:r>
          </w:p>
          <w:p w14:paraId="7F3EC5D6" w14:textId="77777777" w:rsidR="009D18A9" w:rsidRPr="00F54BF3" w:rsidRDefault="009D18A9" w:rsidP="000248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2660" w:type="dxa"/>
            <w:gridSpan w:val="2"/>
            <w:tcBorders>
              <w:top w:val="single" w:sz="4" w:space="0" w:color="auto"/>
              <w:bottom w:val="single" w:sz="4" w:space="0" w:color="auto"/>
              <w:right w:val="single" w:sz="4" w:space="0" w:color="auto"/>
            </w:tcBorders>
          </w:tcPr>
          <w:p w14:paraId="214BD1CD" w14:textId="66C38860" w:rsidR="009D18A9" w:rsidRPr="0087092B" w:rsidRDefault="009D18A9" w:rsidP="0087092B">
            <w:pPr>
              <w:spacing w:before="20" w:after="60"/>
              <w:rPr>
                <w:rFonts w:ascii="Arial" w:hAnsi="Arial" w:cs="Arial"/>
              </w:rPr>
            </w:pPr>
            <w:r w:rsidRPr="0087092B">
              <w:rPr>
                <w:rFonts w:ascii="Arial" w:hAnsi="Arial" w:cs="Arial"/>
              </w:rPr>
              <w:t>Survey Exit Date</w:t>
            </w:r>
          </w:p>
          <w:p w14:paraId="64713F70" w14:textId="72A78FFD" w:rsidR="009D18A9" w:rsidRPr="00F54BF3" w:rsidRDefault="009D18A9" w:rsidP="000248EC">
            <w:pPr>
              <w:spacing w:after="60"/>
              <w:rPr>
                <w:rFonts w:ascii="Arial" w:hAnsi="Arial"/>
                <w:sz w:val="18"/>
                <w:szCs w:val="18"/>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5573" w:type="dxa"/>
            <w:gridSpan w:val="4"/>
            <w:tcBorders>
              <w:top w:val="single" w:sz="4" w:space="0" w:color="auto"/>
              <w:left w:val="single" w:sz="4" w:space="0" w:color="auto"/>
              <w:bottom w:val="single" w:sz="4" w:space="0" w:color="auto"/>
              <w:right w:val="nil"/>
            </w:tcBorders>
          </w:tcPr>
          <w:p w14:paraId="516E0E05" w14:textId="21657345" w:rsidR="009D18A9" w:rsidRPr="0087092B" w:rsidRDefault="009D18A9" w:rsidP="000248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rPr>
                <w:rFonts w:ascii="Arial" w:hAnsi="Arial"/>
              </w:rPr>
            </w:pPr>
            <w:r w:rsidRPr="0087092B">
              <w:rPr>
                <w:rFonts w:ascii="Arial" w:hAnsi="Arial"/>
              </w:rPr>
              <w:t>Survey Event ID</w:t>
            </w:r>
          </w:p>
          <w:p w14:paraId="677A9E72" w14:textId="6F77B41E" w:rsidR="009D18A9" w:rsidRPr="00F54BF3" w:rsidRDefault="006C274F" w:rsidP="008709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61DB8" w:rsidRPr="00F54BF3" w14:paraId="494E6DE1"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332"/>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43C9A" w14:textId="150E7779" w:rsidR="00961DB8" w:rsidRPr="00961DB8" w:rsidRDefault="00961DB8" w:rsidP="00961D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jc w:val="center"/>
              <w:rPr>
                <w:rFonts w:ascii="Arial" w:hAnsi="Arial"/>
                <w:b/>
                <w:bCs/>
              </w:rPr>
            </w:pPr>
            <w:r w:rsidRPr="00961DB8">
              <w:rPr>
                <w:rFonts w:ascii="Arial" w:hAnsi="Arial"/>
                <w:b/>
                <w:bCs/>
              </w:rPr>
              <w:t>Benchmark</w:t>
            </w:r>
          </w:p>
        </w:tc>
        <w:tc>
          <w:tcPr>
            <w:tcW w:w="4770"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05859C31" w14:textId="4AF80A33" w:rsidR="00961DB8" w:rsidRPr="00961DB8" w:rsidRDefault="00961DB8" w:rsidP="00961DB8">
            <w:pPr>
              <w:spacing w:before="20" w:after="60"/>
              <w:jc w:val="center"/>
              <w:rPr>
                <w:rFonts w:ascii="Arial" w:hAnsi="Arial" w:cs="Arial"/>
                <w:b/>
                <w:bCs/>
              </w:rPr>
            </w:pPr>
            <w:r w:rsidRPr="00961DB8">
              <w:rPr>
                <w:rFonts w:ascii="Arial" w:hAnsi="Arial" w:cs="Arial"/>
                <w:b/>
                <w:bCs/>
              </w:rPr>
              <w:t>Compliance (Completed by Surveyor)</w:t>
            </w:r>
          </w:p>
        </w:tc>
        <w:tc>
          <w:tcPr>
            <w:tcW w:w="49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5B8C6" w14:textId="4E391708" w:rsidR="00961DB8" w:rsidRPr="00961DB8" w:rsidRDefault="00961DB8" w:rsidP="00961D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20" w:after="60"/>
              <w:jc w:val="center"/>
              <w:rPr>
                <w:rFonts w:ascii="Arial" w:hAnsi="Arial"/>
                <w:b/>
                <w:bCs/>
              </w:rPr>
            </w:pPr>
            <w:r w:rsidRPr="00961DB8">
              <w:rPr>
                <w:rFonts w:ascii="Arial" w:hAnsi="Arial"/>
                <w:b/>
                <w:bCs/>
              </w:rPr>
              <w:t>Plan of Correction (Completed by Provider)</w:t>
            </w:r>
          </w:p>
        </w:tc>
      </w:tr>
      <w:tr w:rsidR="0093660A" w:rsidRPr="00F54BF3" w14:paraId="2B449FC4"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504"/>
          <w:jc w:val="center"/>
        </w:trPr>
        <w:tc>
          <w:tcPr>
            <w:tcW w:w="4680" w:type="dxa"/>
            <w:tcBorders>
              <w:top w:val="single" w:sz="4" w:space="0" w:color="auto"/>
              <w:left w:val="single" w:sz="4" w:space="0" w:color="auto"/>
              <w:bottom w:val="single" w:sz="4" w:space="0" w:color="auto"/>
              <w:right w:val="single" w:sz="4" w:space="0" w:color="auto"/>
            </w:tcBorders>
          </w:tcPr>
          <w:p w14:paraId="634F0B4C" w14:textId="77777777" w:rsidR="008807E9" w:rsidRPr="004B475C" w:rsidRDefault="008807E9" w:rsidP="009D0E9D">
            <w:pPr>
              <w:spacing w:before="60"/>
              <w:rPr>
                <w:rFonts w:ascii="Arial" w:eastAsiaTheme="minorHAnsi" w:hAnsi="Arial" w:cs="Arial"/>
              </w:rPr>
            </w:pPr>
            <w:r w:rsidRPr="004B475C">
              <w:rPr>
                <w:rFonts w:ascii="Arial" w:eastAsiaTheme="minorHAnsi" w:hAnsi="Arial" w:cs="Arial"/>
                <w:b/>
                <w:bCs/>
              </w:rPr>
              <w:t>1A</w:t>
            </w:r>
            <w:r w:rsidRPr="004B475C">
              <w:rPr>
                <w:rFonts w:ascii="Arial" w:eastAsiaTheme="minorHAnsi" w:hAnsi="Arial" w:cs="Arial"/>
              </w:rPr>
              <w:t xml:space="preserve">. Setting has at least two of the following at or near the setting: </w:t>
            </w:r>
          </w:p>
          <w:p w14:paraId="6A714F2E" w14:textId="77777777" w:rsidR="008807E9" w:rsidRPr="004B475C" w:rsidRDefault="008807E9" w:rsidP="009D0E9D">
            <w:pPr>
              <w:numPr>
                <w:ilvl w:val="0"/>
                <w:numId w:val="2"/>
              </w:numPr>
              <w:spacing w:line="259" w:lineRule="auto"/>
              <w:ind w:left="0"/>
              <w:rPr>
                <w:rFonts w:ascii="Arial" w:eastAsiaTheme="minorHAnsi" w:hAnsi="Arial" w:cs="Arial"/>
              </w:rPr>
            </w:pPr>
            <w:r w:rsidRPr="004B475C">
              <w:rPr>
                <w:rFonts w:ascii="Arial" w:eastAsiaTheme="minorHAnsi" w:hAnsi="Arial" w:cs="Arial"/>
              </w:rPr>
              <w:t>Sidewalks</w:t>
            </w:r>
          </w:p>
          <w:p w14:paraId="17F79020" w14:textId="77777777" w:rsidR="008807E9" w:rsidRPr="004B475C" w:rsidRDefault="008807E9" w:rsidP="009D0E9D">
            <w:pPr>
              <w:numPr>
                <w:ilvl w:val="0"/>
                <w:numId w:val="2"/>
              </w:numPr>
              <w:spacing w:line="259" w:lineRule="auto"/>
              <w:ind w:left="0"/>
              <w:rPr>
                <w:rFonts w:ascii="Arial" w:eastAsiaTheme="minorHAnsi" w:hAnsi="Arial" w:cs="Arial"/>
              </w:rPr>
            </w:pPr>
            <w:r w:rsidRPr="004B475C">
              <w:rPr>
                <w:rFonts w:ascii="Arial" w:eastAsiaTheme="minorHAnsi" w:hAnsi="Arial" w:cs="Arial"/>
              </w:rPr>
              <w:t>Pedestrian roads</w:t>
            </w:r>
          </w:p>
          <w:p w14:paraId="0F60CB22" w14:textId="77777777" w:rsidR="008807E9" w:rsidRPr="004B475C" w:rsidRDefault="008807E9" w:rsidP="009D0E9D">
            <w:pPr>
              <w:numPr>
                <w:ilvl w:val="0"/>
                <w:numId w:val="2"/>
              </w:numPr>
              <w:spacing w:line="259" w:lineRule="auto"/>
              <w:ind w:left="0"/>
              <w:rPr>
                <w:rFonts w:ascii="Arial" w:eastAsiaTheme="minorHAnsi" w:hAnsi="Arial" w:cs="Arial"/>
              </w:rPr>
            </w:pPr>
            <w:r w:rsidRPr="004B475C">
              <w:rPr>
                <w:rFonts w:ascii="Arial" w:eastAsiaTheme="minorHAnsi" w:hAnsi="Arial" w:cs="Arial"/>
              </w:rPr>
              <w:t>Signage</w:t>
            </w:r>
          </w:p>
          <w:p w14:paraId="0F5D90FA" w14:textId="77777777" w:rsidR="008807E9" w:rsidRPr="004B475C" w:rsidRDefault="008807E9" w:rsidP="009D0E9D">
            <w:pPr>
              <w:numPr>
                <w:ilvl w:val="0"/>
                <w:numId w:val="2"/>
              </w:numPr>
              <w:spacing w:line="259" w:lineRule="auto"/>
              <w:ind w:left="0"/>
              <w:rPr>
                <w:rFonts w:ascii="Arial" w:eastAsiaTheme="minorHAnsi" w:hAnsi="Arial" w:cs="Arial"/>
              </w:rPr>
            </w:pPr>
            <w:r w:rsidRPr="004B475C">
              <w:rPr>
                <w:rFonts w:ascii="Arial" w:eastAsiaTheme="minorHAnsi" w:hAnsi="Arial" w:cs="Arial"/>
              </w:rPr>
              <w:t>Curb cuts and</w:t>
            </w:r>
          </w:p>
          <w:p w14:paraId="138F6E16" w14:textId="77777777" w:rsidR="008807E9" w:rsidRPr="004B475C" w:rsidRDefault="008807E9" w:rsidP="009D0E9D">
            <w:pPr>
              <w:numPr>
                <w:ilvl w:val="0"/>
                <w:numId w:val="2"/>
              </w:numPr>
              <w:spacing w:line="259" w:lineRule="auto"/>
              <w:ind w:left="0"/>
              <w:rPr>
                <w:rFonts w:ascii="Arial" w:eastAsiaTheme="minorHAnsi" w:hAnsi="Arial" w:cs="Arial"/>
              </w:rPr>
            </w:pPr>
            <w:r w:rsidRPr="004B475C">
              <w:rPr>
                <w:rFonts w:ascii="Arial" w:eastAsiaTheme="minorHAnsi" w:hAnsi="Arial" w:cs="Arial"/>
              </w:rPr>
              <w:t>Accessible ramps (or equivalent)</w:t>
            </w:r>
          </w:p>
          <w:p w14:paraId="007EFC5E" w14:textId="77777777" w:rsidR="008807E9" w:rsidRPr="004B475C"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b/>
                <w:bCs/>
              </w:rPr>
            </w:pPr>
            <w:r w:rsidRPr="004B475C">
              <w:rPr>
                <w:rFonts w:ascii="Arial" w:eastAsiaTheme="minorHAnsi" w:hAnsi="Arial" w:cs="Arial"/>
              </w:rPr>
              <w:t>If not, setting has a plan in place and implements the plan to access the broader community.</w:t>
            </w:r>
          </w:p>
        </w:tc>
        <w:tc>
          <w:tcPr>
            <w:tcW w:w="4770" w:type="dxa"/>
            <w:gridSpan w:val="4"/>
            <w:tcBorders>
              <w:top w:val="single" w:sz="4" w:space="0" w:color="auto"/>
              <w:left w:val="single" w:sz="4" w:space="0" w:color="auto"/>
              <w:bottom w:val="single" w:sz="4" w:space="0" w:color="auto"/>
              <w:right w:val="single" w:sz="4" w:space="0" w:color="auto"/>
            </w:tcBorders>
          </w:tcPr>
          <w:p w14:paraId="5ED3E9F0" w14:textId="77777777" w:rsidR="008807E9" w:rsidRPr="0037436F"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bookmarkStart w:id="0" w:name="Check1"/>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bookmarkEnd w:id="0"/>
            <w:r w:rsidRPr="0037436F">
              <w:rPr>
                <w:rFonts w:ascii="Arial" w:hAnsi="Arial"/>
                <w:b/>
                <w:bCs/>
              </w:rPr>
              <w:t xml:space="preserve">  </w:t>
            </w:r>
            <w:r w:rsidRPr="0037436F">
              <w:rPr>
                <w:rFonts w:ascii="Arial" w:hAnsi="Arial"/>
              </w:rPr>
              <w:t>Yes</w:t>
            </w:r>
          </w:p>
          <w:p w14:paraId="115E78BA" w14:textId="5DED0A3C" w:rsidR="008807E9"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69AE84F3" w14:textId="77777777" w:rsidR="008807E9"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4D7B27D0" w14:textId="0F88742B" w:rsidR="008807E9"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6B8079EF" w14:textId="54F81CF1" w:rsidR="008807E9" w:rsidRPr="00F54BF3"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0A64DDE4" w14:textId="2CF31962" w:rsidR="00270731" w:rsidRPr="00270731" w:rsidRDefault="00270731"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71335B7C" w14:textId="77777777" w:rsidR="008807E9" w:rsidRPr="00BF035D"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BF035D">
              <w:rPr>
                <w:sz w:val="22"/>
                <w:szCs w:val="22"/>
              </w:rPr>
              <w:fldChar w:fldCharType="begin">
                <w:ffData>
                  <w:name w:val=""/>
                  <w:enabled/>
                  <w:calcOnExit w:val="0"/>
                  <w:textInput/>
                </w:ffData>
              </w:fldChar>
            </w:r>
            <w:r w:rsidRPr="00BF035D">
              <w:rPr>
                <w:sz w:val="22"/>
                <w:szCs w:val="22"/>
              </w:rPr>
              <w:instrText xml:space="preserve"> FORMTEXT </w:instrText>
            </w:r>
            <w:r w:rsidRPr="00BF035D">
              <w:rPr>
                <w:sz w:val="22"/>
                <w:szCs w:val="22"/>
              </w:rPr>
            </w:r>
            <w:r w:rsidRPr="00BF035D">
              <w:rPr>
                <w:sz w:val="22"/>
                <w:szCs w:val="22"/>
              </w:rPr>
              <w:fldChar w:fldCharType="separate"/>
            </w:r>
            <w:r w:rsidRPr="00BF035D">
              <w:rPr>
                <w:noProof/>
                <w:sz w:val="22"/>
                <w:szCs w:val="22"/>
              </w:rPr>
              <w:t> </w:t>
            </w:r>
            <w:r w:rsidRPr="00BF035D">
              <w:rPr>
                <w:noProof/>
                <w:sz w:val="22"/>
                <w:szCs w:val="22"/>
              </w:rPr>
              <w:t> </w:t>
            </w:r>
            <w:r w:rsidRPr="00BF035D">
              <w:rPr>
                <w:noProof/>
                <w:sz w:val="22"/>
                <w:szCs w:val="22"/>
              </w:rPr>
              <w:t> </w:t>
            </w:r>
            <w:r w:rsidRPr="00BF035D">
              <w:rPr>
                <w:noProof/>
                <w:sz w:val="22"/>
                <w:szCs w:val="22"/>
              </w:rPr>
              <w:t> </w:t>
            </w:r>
            <w:r w:rsidRPr="00BF035D">
              <w:rPr>
                <w:noProof/>
                <w:sz w:val="22"/>
                <w:szCs w:val="22"/>
              </w:rPr>
              <w:t> </w:t>
            </w:r>
            <w:r w:rsidRPr="00BF035D">
              <w:rPr>
                <w:sz w:val="22"/>
                <w:szCs w:val="22"/>
              </w:rPr>
              <w:fldChar w:fldCharType="end"/>
            </w:r>
          </w:p>
          <w:p w14:paraId="5520C927" w14:textId="77777777" w:rsidR="00270731" w:rsidRPr="00270731" w:rsidRDefault="00270731"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51BCACCB" w14:textId="77777777" w:rsidR="00270731" w:rsidRPr="00270731" w:rsidRDefault="00270731"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30D3F934"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2A4425F" w14:textId="71367894" w:rsidR="00270731" w:rsidRPr="00270731" w:rsidRDefault="00270731"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p>
        </w:tc>
      </w:tr>
      <w:tr w:rsidR="0093660A" w:rsidRPr="00F54BF3" w14:paraId="0110D42F"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504"/>
          <w:jc w:val="center"/>
        </w:trPr>
        <w:tc>
          <w:tcPr>
            <w:tcW w:w="4680" w:type="dxa"/>
            <w:tcBorders>
              <w:top w:val="single" w:sz="4" w:space="0" w:color="auto"/>
              <w:left w:val="single" w:sz="4" w:space="0" w:color="auto"/>
              <w:bottom w:val="single" w:sz="4" w:space="0" w:color="auto"/>
              <w:right w:val="single" w:sz="4" w:space="0" w:color="auto"/>
            </w:tcBorders>
          </w:tcPr>
          <w:p w14:paraId="02B1DEB6" w14:textId="77777777" w:rsidR="008807E9" w:rsidRPr="004B475C" w:rsidRDefault="008807E9" w:rsidP="009D0E9D">
            <w:pPr>
              <w:spacing w:before="60"/>
              <w:rPr>
                <w:rFonts w:ascii="Arial" w:eastAsiaTheme="minorHAnsi" w:hAnsi="Arial" w:cs="Arial"/>
              </w:rPr>
            </w:pPr>
            <w:r w:rsidRPr="004B475C">
              <w:rPr>
                <w:rFonts w:ascii="Arial" w:eastAsiaTheme="minorHAnsi" w:hAnsi="Arial" w:cs="Arial"/>
                <w:b/>
                <w:bCs/>
              </w:rPr>
              <w:t>1B</w:t>
            </w:r>
            <w:r w:rsidRPr="004B475C">
              <w:rPr>
                <w:rFonts w:ascii="Arial" w:eastAsiaTheme="minorHAnsi" w:hAnsi="Arial" w:cs="Arial"/>
              </w:rPr>
              <w:t xml:space="preserve">. Setting has access to a variety of community-based activities that provide a measure of psycho-social value to individuals. Examples of where such activities can take place may include, but are not limited to: </w:t>
            </w:r>
          </w:p>
          <w:p w14:paraId="2F35C94C" w14:textId="0836BAC4" w:rsidR="008807E9" w:rsidRPr="00AC713B" w:rsidRDefault="008807E9" w:rsidP="00AC713B">
            <w:pPr>
              <w:numPr>
                <w:ilvl w:val="0"/>
                <w:numId w:val="3"/>
              </w:numPr>
              <w:spacing w:line="259" w:lineRule="auto"/>
              <w:ind w:left="0"/>
              <w:rPr>
                <w:rFonts w:ascii="Arial" w:eastAsiaTheme="minorHAnsi" w:hAnsi="Arial" w:cs="Arial"/>
              </w:rPr>
            </w:pPr>
            <w:r w:rsidRPr="004B475C">
              <w:rPr>
                <w:rFonts w:ascii="Arial" w:eastAsiaTheme="minorHAnsi" w:hAnsi="Arial" w:cs="Arial"/>
              </w:rPr>
              <w:t>Parks</w:t>
            </w:r>
            <w:r w:rsidR="00AC713B">
              <w:rPr>
                <w:rFonts w:ascii="Arial" w:eastAsiaTheme="minorHAnsi" w:hAnsi="Arial" w:cs="Arial"/>
              </w:rPr>
              <w:t xml:space="preserve">; </w:t>
            </w:r>
            <w:r w:rsidRPr="00AC713B">
              <w:rPr>
                <w:rFonts w:ascii="Arial" w:eastAsiaTheme="minorHAnsi" w:hAnsi="Arial" w:cs="Arial"/>
              </w:rPr>
              <w:t>Schools and/or colleges/universities</w:t>
            </w:r>
            <w:r w:rsidR="00AC713B">
              <w:rPr>
                <w:rFonts w:ascii="Arial" w:eastAsiaTheme="minorHAnsi" w:hAnsi="Arial" w:cs="Arial"/>
              </w:rPr>
              <w:t xml:space="preserve">; </w:t>
            </w:r>
            <w:r w:rsidRPr="00AC713B">
              <w:rPr>
                <w:rFonts w:ascii="Arial" w:eastAsiaTheme="minorHAnsi" w:hAnsi="Arial" w:cs="Arial"/>
              </w:rPr>
              <w:t>Library</w:t>
            </w:r>
            <w:r w:rsidR="00AC713B">
              <w:rPr>
                <w:rFonts w:ascii="Arial" w:eastAsiaTheme="minorHAnsi" w:hAnsi="Arial" w:cs="Arial"/>
              </w:rPr>
              <w:t xml:space="preserve">; </w:t>
            </w:r>
            <w:r w:rsidRPr="00AC713B">
              <w:rPr>
                <w:rFonts w:ascii="Arial" w:eastAsiaTheme="minorHAnsi" w:hAnsi="Arial" w:cs="Arial"/>
              </w:rPr>
              <w:t>Community center</w:t>
            </w:r>
            <w:r w:rsidR="00AC713B">
              <w:rPr>
                <w:rFonts w:ascii="Arial" w:eastAsiaTheme="minorHAnsi" w:hAnsi="Arial" w:cs="Arial"/>
              </w:rPr>
              <w:t xml:space="preserve">; </w:t>
            </w:r>
            <w:r w:rsidRPr="00AC713B">
              <w:rPr>
                <w:rFonts w:ascii="Arial" w:eastAsiaTheme="minorHAnsi" w:hAnsi="Arial" w:cs="Arial"/>
              </w:rPr>
              <w:t>Job center</w:t>
            </w:r>
            <w:r w:rsidR="00AC713B">
              <w:rPr>
                <w:rFonts w:ascii="Arial" w:eastAsiaTheme="minorHAnsi" w:hAnsi="Arial" w:cs="Arial"/>
              </w:rPr>
              <w:t xml:space="preserve">; </w:t>
            </w:r>
            <w:r w:rsidRPr="00AC713B">
              <w:rPr>
                <w:rFonts w:ascii="Arial" w:eastAsiaTheme="minorHAnsi" w:hAnsi="Arial" w:cs="Arial"/>
              </w:rPr>
              <w:t xml:space="preserve">Restaurants </w:t>
            </w:r>
            <w:r w:rsidR="00AC713B">
              <w:rPr>
                <w:rFonts w:ascii="Arial" w:eastAsiaTheme="minorHAnsi" w:hAnsi="Arial" w:cs="Arial"/>
              </w:rPr>
              <w:t>or</w:t>
            </w:r>
          </w:p>
          <w:p w14:paraId="3D782574" w14:textId="77777777" w:rsidR="008807E9" w:rsidRPr="004B475C" w:rsidRDefault="008807E9" w:rsidP="009D0E9D">
            <w:pPr>
              <w:numPr>
                <w:ilvl w:val="0"/>
                <w:numId w:val="3"/>
              </w:numPr>
              <w:spacing w:line="259" w:lineRule="auto"/>
              <w:ind w:left="0"/>
              <w:rPr>
                <w:rFonts w:ascii="Arial" w:eastAsiaTheme="minorHAnsi" w:hAnsi="Arial" w:cs="Arial"/>
              </w:rPr>
            </w:pPr>
            <w:r w:rsidRPr="004B475C">
              <w:rPr>
                <w:rFonts w:ascii="Arial" w:eastAsiaTheme="minorHAnsi" w:hAnsi="Arial" w:cs="Arial"/>
              </w:rPr>
              <w:t>Stores</w:t>
            </w:r>
          </w:p>
          <w:p w14:paraId="45419980" w14:textId="77777777" w:rsidR="008807E9" w:rsidRPr="004B475C"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b/>
                <w:bCs/>
              </w:rPr>
            </w:pPr>
            <w:r w:rsidRPr="004B475C">
              <w:rPr>
                <w:rFonts w:ascii="Arial" w:eastAsiaTheme="minorHAnsi" w:hAnsi="Arial" w:cs="Arial"/>
              </w:rPr>
              <w:lastRenderedPageBreak/>
              <w:t>If not, setting has a plan in place and implements the plan to access the broader community.</w:t>
            </w:r>
          </w:p>
        </w:tc>
        <w:tc>
          <w:tcPr>
            <w:tcW w:w="4770" w:type="dxa"/>
            <w:gridSpan w:val="4"/>
            <w:tcBorders>
              <w:top w:val="single" w:sz="4" w:space="0" w:color="auto"/>
              <w:left w:val="single" w:sz="4" w:space="0" w:color="auto"/>
              <w:bottom w:val="single" w:sz="4" w:space="0" w:color="auto"/>
              <w:right w:val="single" w:sz="4" w:space="0" w:color="auto"/>
            </w:tcBorders>
          </w:tcPr>
          <w:p w14:paraId="7A0B72A4" w14:textId="77777777" w:rsidR="008807E9" w:rsidRPr="0037436F"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lastRenderedPageBreak/>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Yes</w:t>
            </w:r>
          </w:p>
          <w:p w14:paraId="17512F79" w14:textId="1E472EA7" w:rsidR="008807E9"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2BD574F1" w14:textId="77777777" w:rsidR="00EC367B"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209702BC" w14:textId="77777777" w:rsidR="00EC367B"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3E5DC1D5" w14:textId="5C50AE9A" w:rsidR="00EC367B" w:rsidRPr="00F54BF3"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27A66FFE"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5DB89589" w14:textId="06D0C82C" w:rsidR="00270731" w:rsidRDefault="00BF035D"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29BFD81" w14:textId="77777777" w:rsidR="00BF035D" w:rsidRPr="00BF035D" w:rsidRDefault="00BF035D"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p w14:paraId="0D4D7F9D"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71257184"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0AA8C7C" w14:textId="42CC0346" w:rsidR="008807E9" w:rsidRPr="00F54BF3"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p>
        </w:tc>
      </w:tr>
      <w:tr w:rsidR="0093660A" w:rsidRPr="00F54BF3" w14:paraId="35C7ECC3"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781"/>
          <w:jc w:val="center"/>
        </w:trPr>
        <w:tc>
          <w:tcPr>
            <w:tcW w:w="4680" w:type="dxa"/>
            <w:tcBorders>
              <w:top w:val="single" w:sz="4" w:space="0" w:color="auto"/>
              <w:left w:val="single" w:sz="4" w:space="0" w:color="auto"/>
              <w:bottom w:val="single" w:sz="4" w:space="0" w:color="auto"/>
              <w:right w:val="single" w:sz="4" w:space="0" w:color="auto"/>
            </w:tcBorders>
          </w:tcPr>
          <w:p w14:paraId="20F4F47E" w14:textId="77777777" w:rsidR="008807E9" w:rsidRPr="004B475C" w:rsidRDefault="008807E9" w:rsidP="009D0E9D">
            <w:pPr>
              <w:spacing w:before="60"/>
              <w:rPr>
                <w:rFonts w:ascii="Arial" w:hAnsi="Arial" w:cs="Arial"/>
                <w:b/>
                <w:bCs/>
              </w:rPr>
            </w:pPr>
            <w:r w:rsidRPr="0037436F">
              <w:rPr>
                <w:rFonts w:ascii="Arial" w:eastAsiaTheme="minorHAnsi" w:hAnsi="Arial" w:cs="Arial"/>
                <w:b/>
                <w:bCs/>
              </w:rPr>
              <w:t>2A.</w:t>
            </w:r>
            <w:r w:rsidRPr="0037436F">
              <w:rPr>
                <w:rFonts w:ascii="Arial" w:eastAsiaTheme="minorHAnsi" w:hAnsi="Arial" w:cs="Arial"/>
              </w:rPr>
              <w:t xml:space="preserve"> Setting provides daily interaction with people from the broader community who do not receive HCBS services and are not paid to provide support.</w:t>
            </w:r>
          </w:p>
        </w:tc>
        <w:tc>
          <w:tcPr>
            <w:tcW w:w="4770" w:type="dxa"/>
            <w:gridSpan w:val="4"/>
            <w:tcBorders>
              <w:top w:val="single" w:sz="4" w:space="0" w:color="auto"/>
              <w:left w:val="single" w:sz="4" w:space="0" w:color="auto"/>
              <w:bottom w:val="single" w:sz="4" w:space="0" w:color="auto"/>
              <w:right w:val="single" w:sz="4" w:space="0" w:color="auto"/>
            </w:tcBorders>
          </w:tcPr>
          <w:p w14:paraId="600347BE" w14:textId="77777777" w:rsidR="008807E9" w:rsidRPr="0037436F"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Yes</w:t>
            </w:r>
          </w:p>
          <w:p w14:paraId="2A00132C" w14:textId="77777777" w:rsidR="00EC367B"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0771F258" w14:textId="77777777" w:rsidR="00EC367B"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396ABBE9" w14:textId="77777777" w:rsidR="00EC367B"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4BA247AF" w14:textId="4EB7BE59" w:rsidR="00EC367B" w:rsidRPr="00EC367B"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1962209D"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40EA3FDF"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A5C6510"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659DD38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72C7DAA5"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70543A5F" w14:textId="4480B9BB" w:rsidR="008807E9" w:rsidRPr="00F54BF3"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p>
        </w:tc>
      </w:tr>
      <w:tr w:rsidR="0093660A" w:rsidRPr="00F54BF3" w14:paraId="3316FCCC"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218"/>
          <w:jc w:val="center"/>
        </w:trPr>
        <w:tc>
          <w:tcPr>
            <w:tcW w:w="4680" w:type="dxa"/>
            <w:tcBorders>
              <w:top w:val="single" w:sz="4" w:space="0" w:color="auto"/>
              <w:left w:val="single" w:sz="4" w:space="0" w:color="auto"/>
              <w:bottom w:val="single" w:sz="4" w:space="0" w:color="auto"/>
              <w:right w:val="single" w:sz="4" w:space="0" w:color="auto"/>
            </w:tcBorders>
          </w:tcPr>
          <w:p w14:paraId="51D2D45F" w14:textId="77777777" w:rsidR="008807E9" w:rsidRPr="0037436F" w:rsidRDefault="008807E9" w:rsidP="009D0E9D">
            <w:pPr>
              <w:spacing w:before="60" w:line="259" w:lineRule="auto"/>
              <w:rPr>
                <w:rFonts w:ascii="Arial" w:eastAsiaTheme="minorHAnsi" w:hAnsi="Arial" w:cs="Arial"/>
              </w:rPr>
            </w:pPr>
            <w:r w:rsidRPr="00064F14">
              <w:rPr>
                <w:rFonts w:ascii="Arial" w:eastAsiaTheme="minorHAnsi" w:hAnsi="Arial" w:cs="Arial"/>
                <w:b/>
                <w:bCs/>
              </w:rPr>
              <w:t>2B.</w:t>
            </w:r>
            <w:r w:rsidRPr="00064F14">
              <w:rPr>
                <w:rFonts w:ascii="Arial" w:eastAsiaTheme="minorHAnsi" w:hAnsi="Arial" w:cs="Arial"/>
              </w:rPr>
              <w:t xml:space="preserve"> People receiving HCBS have opportunities for individualized or small group activities in and outside the setting with people without disabilities in addition to congregate activities.</w:t>
            </w:r>
          </w:p>
        </w:tc>
        <w:tc>
          <w:tcPr>
            <w:tcW w:w="4770" w:type="dxa"/>
            <w:gridSpan w:val="4"/>
            <w:tcBorders>
              <w:top w:val="single" w:sz="4" w:space="0" w:color="auto"/>
              <w:left w:val="single" w:sz="4" w:space="0" w:color="auto"/>
              <w:bottom w:val="single" w:sz="4" w:space="0" w:color="auto"/>
              <w:right w:val="single" w:sz="4" w:space="0" w:color="auto"/>
            </w:tcBorders>
          </w:tcPr>
          <w:p w14:paraId="65D2B0FE" w14:textId="77777777" w:rsidR="008807E9" w:rsidRPr="0037436F"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rPr>
              <w:fldChar w:fldCharType="begin">
                <w:ffData>
                  <w:name w:val="Check1"/>
                  <w:enabled/>
                  <w:calcOnExit w:val="0"/>
                  <w:checkBox>
                    <w:sizeAuto/>
                    <w:default w:val="0"/>
                  </w:checkBox>
                </w:ffData>
              </w:fldChar>
            </w:r>
            <w:r w:rsidRPr="0037436F">
              <w:rPr>
                <w:rFonts w:ascii="Arial" w:hAnsi="Arial"/>
              </w:rPr>
              <w:instrText xml:space="preserve"> FORMCHECKBOX </w:instrText>
            </w:r>
            <w:r w:rsidR="00353698">
              <w:rPr>
                <w:rFonts w:ascii="Arial" w:hAnsi="Arial"/>
              </w:rPr>
            </w:r>
            <w:r w:rsidR="00353698">
              <w:rPr>
                <w:rFonts w:ascii="Arial" w:hAnsi="Arial"/>
              </w:rPr>
              <w:fldChar w:fldCharType="separate"/>
            </w:r>
            <w:r w:rsidRPr="0037436F">
              <w:rPr>
                <w:rFonts w:ascii="Arial" w:hAnsi="Arial"/>
              </w:rPr>
              <w:fldChar w:fldCharType="end"/>
            </w:r>
            <w:r w:rsidRPr="0037436F">
              <w:rPr>
                <w:rFonts w:ascii="Arial" w:hAnsi="Arial"/>
              </w:rPr>
              <w:t xml:space="preserve">  Yes</w:t>
            </w:r>
          </w:p>
          <w:p w14:paraId="30916D29" w14:textId="77777777" w:rsidR="008807E9"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rPr>
              <w:fldChar w:fldCharType="begin">
                <w:ffData>
                  <w:name w:val="Check1"/>
                  <w:enabled/>
                  <w:calcOnExit w:val="0"/>
                  <w:checkBox>
                    <w:sizeAuto/>
                    <w:default w:val="0"/>
                  </w:checkBox>
                </w:ffData>
              </w:fldChar>
            </w:r>
            <w:r w:rsidRPr="0037436F">
              <w:rPr>
                <w:rFonts w:ascii="Arial" w:hAnsi="Arial"/>
              </w:rPr>
              <w:instrText xml:space="preserve"> FORMCHECKBOX </w:instrText>
            </w:r>
            <w:r w:rsidR="00353698">
              <w:rPr>
                <w:rFonts w:ascii="Arial" w:hAnsi="Arial"/>
              </w:rPr>
            </w:r>
            <w:r w:rsidR="00353698">
              <w:rPr>
                <w:rFonts w:ascii="Arial" w:hAnsi="Arial"/>
              </w:rPr>
              <w:fldChar w:fldCharType="separate"/>
            </w:r>
            <w:r w:rsidRPr="0037436F">
              <w:rPr>
                <w:rFonts w:ascii="Arial" w:hAnsi="Arial"/>
              </w:rPr>
              <w:fldChar w:fldCharType="end"/>
            </w:r>
            <w:r w:rsidRPr="0037436F">
              <w:rPr>
                <w:rFonts w:ascii="Arial" w:hAnsi="Arial"/>
              </w:rPr>
              <w:t xml:space="preserve">  No</w:t>
            </w:r>
          </w:p>
          <w:p w14:paraId="13A78D47" w14:textId="77777777" w:rsidR="00EC367B"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1DE38AA7" w14:textId="77777777" w:rsidR="00EC367B"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6CED1196" w14:textId="3D4AE270" w:rsidR="00EC367B" w:rsidRPr="00F54BF3"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3344476E"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75A12813"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6F7E40E7"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598CDA13"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0B96E3FF"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02A310E" w14:textId="763A3D08" w:rsidR="008807E9" w:rsidRPr="00F54BF3"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F54BF3" w14:paraId="6621E09C"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222"/>
          <w:jc w:val="center"/>
        </w:trPr>
        <w:tc>
          <w:tcPr>
            <w:tcW w:w="4680" w:type="dxa"/>
            <w:tcBorders>
              <w:top w:val="single" w:sz="4" w:space="0" w:color="auto"/>
              <w:left w:val="single" w:sz="4" w:space="0" w:color="auto"/>
              <w:bottom w:val="single" w:sz="4" w:space="0" w:color="auto"/>
              <w:right w:val="single" w:sz="4" w:space="0" w:color="auto"/>
            </w:tcBorders>
          </w:tcPr>
          <w:p w14:paraId="1BAA29D6" w14:textId="77777777" w:rsidR="008807E9" w:rsidRPr="004B475C" w:rsidRDefault="008807E9" w:rsidP="009D0E9D">
            <w:pPr>
              <w:spacing w:before="60"/>
              <w:rPr>
                <w:rFonts w:ascii="Arial" w:hAnsi="Arial" w:cs="Arial"/>
                <w:b/>
                <w:bCs/>
              </w:rPr>
            </w:pPr>
            <w:r w:rsidRPr="00064F14">
              <w:rPr>
                <w:rFonts w:ascii="Arial" w:eastAsiaTheme="minorHAnsi" w:hAnsi="Arial" w:cs="Arial"/>
                <w:b/>
                <w:bCs/>
              </w:rPr>
              <w:t>3A.</w:t>
            </w:r>
            <w:r w:rsidRPr="00064F14">
              <w:rPr>
                <w:rFonts w:ascii="Arial" w:eastAsiaTheme="minorHAnsi" w:hAnsi="Arial" w:cs="Arial"/>
              </w:rPr>
              <w:t xml:space="preserve"> People may choose to receive their medical treatments in the same places as other without disabilities and are not mandated to use services that may be provided by the setting.</w:t>
            </w:r>
          </w:p>
        </w:tc>
        <w:tc>
          <w:tcPr>
            <w:tcW w:w="4770" w:type="dxa"/>
            <w:gridSpan w:val="4"/>
            <w:tcBorders>
              <w:top w:val="single" w:sz="4" w:space="0" w:color="auto"/>
              <w:left w:val="single" w:sz="4" w:space="0" w:color="auto"/>
              <w:bottom w:val="single" w:sz="4" w:space="0" w:color="auto"/>
              <w:right w:val="single" w:sz="4" w:space="0" w:color="auto"/>
            </w:tcBorders>
          </w:tcPr>
          <w:p w14:paraId="5E3D2771" w14:textId="77777777" w:rsidR="008807E9" w:rsidRPr="0037436F"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Yes</w:t>
            </w:r>
          </w:p>
          <w:p w14:paraId="12633C9E" w14:textId="77777777" w:rsidR="008807E9"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548802CC" w14:textId="77777777" w:rsidR="00EC367B"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00E029EC" w14:textId="77777777" w:rsidR="00EC367B"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7291AEF8" w14:textId="32B50619" w:rsidR="00EC367B" w:rsidRPr="00F54BF3" w:rsidRDefault="00EC367B"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67304925"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428B477B"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51051620"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4B2EA3D7"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57503D41"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6A13C87D" w14:textId="36B55FFD" w:rsidR="008807E9" w:rsidRPr="00F54BF3" w:rsidRDefault="008807E9" w:rsidP="009D0E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p>
        </w:tc>
      </w:tr>
      <w:tr w:rsidR="0093660A" w:rsidRPr="00F54BF3" w14:paraId="73AC1268"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438"/>
          <w:jc w:val="center"/>
        </w:trPr>
        <w:tc>
          <w:tcPr>
            <w:tcW w:w="4680" w:type="dxa"/>
            <w:tcBorders>
              <w:top w:val="single" w:sz="4" w:space="0" w:color="auto"/>
              <w:left w:val="single" w:sz="4" w:space="0" w:color="auto"/>
              <w:bottom w:val="single" w:sz="4" w:space="0" w:color="auto"/>
              <w:right w:val="single" w:sz="4" w:space="0" w:color="auto"/>
            </w:tcBorders>
          </w:tcPr>
          <w:p w14:paraId="20A7F0F7" w14:textId="106ED2D5" w:rsidR="00FC3CC4" w:rsidRDefault="00FC3CC4" w:rsidP="00FC3CC4">
            <w:pPr>
              <w:spacing w:before="60"/>
              <w:rPr>
                <w:rFonts w:ascii="Arial" w:eastAsiaTheme="minorHAnsi" w:hAnsi="Arial" w:cs="Arial"/>
                <w:b/>
                <w:bCs/>
              </w:rPr>
            </w:pPr>
            <w:r>
              <w:rPr>
                <w:rFonts w:ascii="Arial" w:eastAsiaTheme="minorHAnsi" w:hAnsi="Arial" w:cs="Arial"/>
                <w:b/>
                <w:bCs/>
              </w:rPr>
              <w:t xml:space="preserve">4A. </w:t>
            </w:r>
            <w:r>
              <w:rPr>
                <w:rFonts w:ascii="Arial" w:eastAsiaTheme="minorHAnsi" w:hAnsi="Arial" w:cs="Arial"/>
              </w:rPr>
              <w:t xml:space="preserve">Setting provides people the same degree of access to the community as people not receiving HCBS, including staff and volunteers. </w:t>
            </w:r>
          </w:p>
        </w:tc>
        <w:tc>
          <w:tcPr>
            <w:tcW w:w="4770" w:type="dxa"/>
            <w:gridSpan w:val="4"/>
            <w:tcBorders>
              <w:top w:val="single" w:sz="4" w:space="0" w:color="auto"/>
              <w:left w:val="single" w:sz="4" w:space="0" w:color="auto"/>
              <w:bottom w:val="single" w:sz="4" w:space="0" w:color="auto"/>
              <w:right w:val="single" w:sz="4" w:space="0" w:color="auto"/>
            </w:tcBorders>
          </w:tcPr>
          <w:p w14:paraId="3A18E4D3" w14:textId="77777777" w:rsidR="00FC3CC4" w:rsidRPr="0037436F"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Yes</w:t>
            </w:r>
          </w:p>
          <w:p w14:paraId="680F4C57"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2DF08FB5"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00C5CE07"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65D3E8A1" w14:textId="3F7D89A8" w:rsidR="00FC3CC4" w:rsidRPr="0037436F"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478136FF"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0DF2928D"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622FA914"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59765DDF"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2CFC2CA6"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D904B79" w14:textId="77777777"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F54BF3" w14:paraId="7F8FBA48"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438"/>
          <w:jc w:val="center"/>
        </w:trPr>
        <w:tc>
          <w:tcPr>
            <w:tcW w:w="4680" w:type="dxa"/>
            <w:tcBorders>
              <w:top w:val="single" w:sz="4" w:space="0" w:color="auto"/>
              <w:left w:val="single" w:sz="4" w:space="0" w:color="auto"/>
              <w:bottom w:val="single" w:sz="4" w:space="0" w:color="auto"/>
              <w:right w:val="single" w:sz="4" w:space="0" w:color="auto"/>
            </w:tcBorders>
          </w:tcPr>
          <w:p w14:paraId="4DE3661D" w14:textId="441E05F2" w:rsidR="00FC3CC4" w:rsidRPr="004B475C" w:rsidRDefault="00FC3CC4" w:rsidP="00FC3CC4">
            <w:pPr>
              <w:spacing w:before="60"/>
              <w:rPr>
                <w:rFonts w:ascii="Arial" w:hAnsi="Arial" w:cs="Arial"/>
                <w:b/>
                <w:bCs/>
              </w:rPr>
            </w:pPr>
            <w:r>
              <w:rPr>
                <w:rFonts w:ascii="Arial" w:eastAsiaTheme="minorHAnsi" w:hAnsi="Arial" w:cs="Arial"/>
                <w:b/>
                <w:bCs/>
              </w:rPr>
              <w:lastRenderedPageBreak/>
              <w:t>5</w:t>
            </w:r>
            <w:r w:rsidRPr="00064F14">
              <w:rPr>
                <w:rFonts w:ascii="Arial" w:eastAsiaTheme="minorHAnsi" w:hAnsi="Arial" w:cs="Arial"/>
                <w:b/>
                <w:bCs/>
              </w:rPr>
              <w:t>A.</w:t>
            </w:r>
            <w:r w:rsidRPr="00064F14">
              <w:rPr>
                <w:rFonts w:ascii="Arial" w:eastAsiaTheme="minorHAnsi" w:hAnsi="Arial" w:cs="Arial"/>
              </w:rPr>
              <w:t xml:space="preserve"> Setting offers opportunities to experience activities that promote new learning related to areas of interest identified by person.</w:t>
            </w:r>
          </w:p>
        </w:tc>
        <w:tc>
          <w:tcPr>
            <w:tcW w:w="4770" w:type="dxa"/>
            <w:gridSpan w:val="4"/>
            <w:tcBorders>
              <w:top w:val="single" w:sz="4" w:space="0" w:color="auto"/>
              <w:left w:val="single" w:sz="4" w:space="0" w:color="auto"/>
              <w:bottom w:val="single" w:sz="4" w:space="0" w:color="auto"/>
              <w:right w:val="single" w:sz="4" w:space="0" w:color="auto"/>
            </w:tcBorders>
          </w:tcPr>
          <w:p w14:paraId="1E6AF8E6" w14:textId="77777777" w:rsidR="00FC3CC4" w:rsidRPr="0037436F"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Yes</w:t>
            </w:r>
          </w:p>
          <w:p w14:paraId="595283F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143BAED5"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50AEEE54"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3E126739" w14:textId="61F9FB42"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1D5DF5F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5DE456E7"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7375FCB4"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106C6FA4"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2B03AFEF"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7D150EF" w14:textId="3C4AD1C3"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p>
        </w:tc>
      </w:tr>
      <w:tr w:rsidR="00455712" w:rsidRPr="00F54BF3" w14:paraId="1AE215BF"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447"/>
          <w:jc w:val="center"/>
        </w:trPr>
        <w:tc>
          <w:tcPr>
            <w:tcW w:w="4680" w:type="dxa"/>
            <w:tcBorders>
              <w:top w:val="single" w:sz="4" w:space="0" w:color="auto"/>
              <w:left w:val="single" w:sz="4" w:space="0" w:color="auto"/>
              <w:bottom w:val="single" w:sz="4" w:space="0" w:color="auto"/>
              <w:right w:val="single" w:sz="4" w:space="0" w:color="auto"/>
            </w:tcBorders>
          </w:tcPr>
          <w:p w14:paraId="5A262CBF" w14:textId="4BE47102" w:rsidR="00455712" w:rsidRPr="008D7B77" w:rsidRDefault="00455712" w:rsidP="003360A1">
            <w:pPr>
              <w:spacing w:before="60"/>
              <w:rPr>
                <w:rFonts w:ascii="Arial" w:eastAsiaTheme="minorHAnsi" w:hAnsi="Arial" w:cs="Arial"/>
              </w:rPr>
            </w:pPr>
            <w:r>
              <w:rPr>
                <w:rFonts w:ascii="Arial" w:eastAsiaTheme="minorHAnsi" w:hAnsi="Arial" w:cs="Arial"/>
                <w:b/>
                <w:bCs/>
              </w:rPr>
              <w:t>5</w:t>
            </w:r>
            <w:r w:rsidRPr="008D7B77">
              <w:rPr>
                <w:rFonts w:ascii="Arial" w:eastAsiaTheme="minorHAnsi" w:hAnsi="Arial" w:cs="Arial"/>
                <w:b/>
                <w:bCs/>
              </w:rPr>
              <w:t>B.</w:t>
            </w:r>
            <w:r w:rsidRPr="008D7B77">
              <w:rPr>
                <w:rFonts w:ascii="Arial" w:eastAsiaTheme="minorHAnsi" w:hAnsi="Arial" w:cs="Arial"/>
              </w:rPr>
              <w:t xml:space="preserve"> Setting allows people receiving HCBS to request time off for any reason including illness.</w:t>
            </w:r>
          </w:p>
        </w:tc>
        <w:tc>
          <w:tcPr>
            <w:tcW w:w="4770" w:type="dxa"/>
            <w:gridSpan w:val="4"/>
            <w:tcBorders>
              <w:top w:val="single" w:sz="4" w:space="0" w:color="auto"/>
              <w:left w:val="single" w:sz="4" w:space="0" w:color="auto"/>
              <w:bottom w:val="single" w:sz="4" w:space="0" w:color="auto"/>
              <w:right w:val="single" w:sz="4" w:space="0" w:color="auto"/>
            </w:tcBorders>
          </w:tcPr>
          <w:p w14:paraId="058F89E9" w14:textId="77777777" w:rsidR="00455712" w:rsidRPr="008D7B77" w:rsidRDefault="00455712" w:rsidP="003360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8D7B77">
              <w:rPr>
                <w:rFonts w:ascii="Arial" w:hAnsi="Arial"/>
              </w:rPr>
              <w:fldChar w:fldCharType="begin">
                <w:ffData>
                  <w:name w:val="Check1"/>
                  <w:enabled/>
                  <w:calcOnExit w:val="0"/>
                  <w:checkBox>
                    <w:sizeAuto/>
                    <w:default w:val="0"/>
                  </w:checkBox>
                </w:ffData>
              </w:fldChar>
            </w:r>
            <w:r w:rsidRPr="008D7B77">
              <w:rPr>
                <w:rFonts w:ascii="Arial" w:hAnsi="Arial"/>
              </w:rPr>
              <w:instrText xml:space="preserve"> FORMCHECKBOX </w:instrText>
            </w:r>
            <w:r w:rsidR="00353698">
              <w:rPr>
                <w:rFonts w:ascii="Arial" w:hAnsi="Arial"/>
              </w:rPr>
            </w:r>
            <w:r w:rsidR="00353698">
              <w:rPr>
                <w:rFonts w:ascii="Arial" w:hAnsi="Arial"/>
              </w:rPr>
              <w:fldChar w:fldCharType="separate"/>
            </w:r>
            <w:r w:rsidRPr="008D7B77">
              <w:rPr>
                <w:rFonts w:ascii="Arial" w:hAnsi="Arial"/>
              </w:rPr>
              <w:fldChar w:fldCharType="end"/>
            </w:r>
            <w:r w:rsidRPr="008D7B77">
              <w:rPr>
                <w:rFonts w:ascii="Arial" w:hAnsi="Arial"/>
              </w:rPr>
              <w:t xml:space="preserve">  Yes</w:t>
            </w:r>
          </w:p>
          <w:p w14:paraId="6EAA600C" w14:textId="77777777" w:rsidR="00455712" w:rsidRDefault="00455712" w:rsidP="003360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8D7B77">
              <w:rPr>
                <w:rFonts w:ascii="Arial" w:hAnsi="Arial"/>
              </w:rPr>
              <w:fldChar w:fldCharType="begin">
                <w:ffData>
                  <w:name w:val="Check1"/>
                  <w:enabled/>
                  <w:calcOnExit w:val="0"/>
                  <w:checkBox>
                    <w:sizeAuto/>
                    <w:default w:val="0"/>
                  </w:checkBox>
                </w:ffData>
              </w:fldChar>
            </w:r>
            <w:r w:rsidRPr="008D7B77">
              <w:rPr>
                <w:rFonts w:ascii="Arial" w:hAnsi="Arial"/>
              </w:rPr>
              <w:instrText xml:space="preserve"> FORMCHECKBOX </w:instrText>
            </w:r>
            <w:r w:rsidR="00353698">
              <w:rPr>
                <w:rFonts w:ascii="Arial" w:hAnsi="Arial"/>
              </w:rPr>
            </w:r>
            <w:r w:rsidR="00353698">
              <w:rPr>
                <w:rFonts w:ascii="Arial" w:hAnsi="Arial"/>
              </w:rPr>
              <w:fldChar w:fldCharType="separate"/>
            </w:r>
            <w:r w:rsidRPr="008D7B77">
              <w:rPr>
                <w:rFonts w:ascii="Arial" w:hAnsi="Arial"/>
              </w:rPr>
              <w:fldChar w:fldCharType="end"/>
            </w:r>
            <w:r w:rsidRPr="008D7B77">
              <w:rPr>
                <w:rFonts w:ascii="Arial" w:hAnsi="Arial"/>
              </w:rPr>
              <w:t xml:space="preserve">  No</w:t>
            </w:r>
          </w:p>
          <w:p w14:paraId="1933933D" w14:textId="77777777" w:rsidR="00455712" w:rsidRDefault="00455712" w:rsidP="003360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6AA44DC5" w14:textId="77777777" w:rsidR="00455712" w:rsidRDefault="00455712" w:rsidP="003360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3C486AC3" w14:textId="77777777" w:rsidR="00455712" w:rsidRPr="00F54BF3" w:rsidRDefault="00455712" w:rsidP="003360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60A76019"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51D50A97"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0281856"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1D3A4A60"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60440204"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41349FC5" w14:textId="6149A0B6" w:rsidR="00455712" w:rsidRPr="00F54BF3" w:rsidRDefault="00455712" w:rsidP="003360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F54BF3" w14:paraId="770F760D"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573"/>
          <w:jc w:val="center"/>
        </w:trPr>
        <w:tc>
          <w:tcPr>
            <w:tcW w:w="4680" w:type="dxa"/>
            <w:tcBorders>
              <w:top w:val="single" w:sz="4" w:space="0" w:color="auto"/>
              <w:left w:val="single" w:sz="4" w:space="0" w:color="auto"/>
              <w:bottom w:val="single" w:sz="4" w:space="0" w:color="auto"/>
              <w:right w:val="single" w:sz="4" w:space="0" w:color="auto"/>
            </w:tcBorders>
          </w:tcPr>
          <w:p w14:paraId="6280B457" w14:textId="6D13211C" w:rsidR="00FC3CC4" w:rsidRPr="004B475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rPr>
            </w:pPr>
            <w:r>
              <w:rPr>
                <w:rFonts w:ascii="Arial" w:eastAsiaTheme="minorHAnsi" w:hAnsi="Arial" w:cs="Arial"/>
                <w:b/>
                <w:bCs/>
              </w:rPr>
              <w:t>6</w:t>
            </w:r>
            <w:r w:rsidRPr="008D7B77">
              <w:rPr>
                <w:rFonts w:ascii="Arial" w:eastAsiaTheme="minorHAnsi" w:hAnsi="Arial" w:cs="Arial"/>
                <w:b/>
                <w:bCs/>
              </w:rPr>
              <w:t xml:space="preserve">A. </w:t>
            </w:r>
            <w:r w:rsidRPr="008D7B77">
              <w:rPr>
                <w:rFonts w:ascii="Arial" w:eastAsiaTheme="minorHAnsi" w:hAnsi="Arial" w:cs="Arial"/>
              </w:rPr>
              <w:t>Settings does not have rules to restrict freedom of movement inside or outside the setting that can be considered different than people not receiving HCBS. Any restrictions must be documented in the individual’s person-centered assessment, plan, and behavior support plan.</w:t>
            </w:r>
          </w:p>
        </w:tc>
        <w:tc>
          <w:tcPr>
            <w:tcW w:w="4770" w:type="dxa"/>
            <w:gridSpan w:val="4"/>
            <w:tcBorders>
              <w:top w:val="single" w:sz="4" w:space="0" w:color="auto"/>
              <w:left w:val="single" w:sz="4" w:space="0" w:color="auto"/>
              <w:bottom w:val="single" w:sz="4" w:space="0" w:color="auto"/>
              <w:right w:val="single" w:sz="4" w:space="0" w:color="auto"/>
            </w:tcBorders>
          </w:tcPr>
          <w:p w14:paraId="1DD89D6A" w14:textId="77777777" w:rsidR="00FC3CC4" w:rsidRPr="0037436F"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Yes</w:t>
            </w:r>
          </w:p>
          <w:p w14:paraId="1658A99C"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6B02E767"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6974534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0C95FB20" w14:textId="2EABA42F"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3A56409B"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71D4EFCB"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946F3B6"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0200361B"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5D286AFF"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7E935C80" w14:textId="2C0E4412"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p>
        </w:tc>
      </w:tr>
      <w:tr w:rsidR="0093660A" w:rsidRPr="00F54BF3" w14:paraId="1215B5AE"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582"/>
          <w:jc w:val="center"/>
        </w:trPr>
        <w:tc>
          <w:tcPr>
            <w:tcW w:w="4680" w:type="dxa"/>
            <w:tcBorders>
              <w:top w:val="single" w:sz="4" w:space="0" w:color="auto"/>
              <w:left w:val="single" w:sz="4" w:space="0" w:color="auto"/>
              <w:bottom w:val="single" w:sz="4" w:space="0" w:color="auto"/>
              <w:right w:val="single" w:sz="4" w:space="0" w:color="auto"/>
            </w:tcBorders>
          </w:tcPr>
          <w:p w14:paraId="257888BE" w14:textId="5FE34AB9" w:rsidR="00FC3CC4" w:rsidRPr="004B475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rPr>
            </w:pPr>
            <w:r>
              <w:rPr>
                <w:rFonts w:ascii="Arial" w:eastAsiaTheme="minorHAnsi" w:hAnsi="Arial" w:cs="Arial"/>
                <w:b/>
                <w:bCs/>
              </w:rPr>
              <w:t>7</w:t>
            </w:r>
            <w:r w:rsidRPr="008D7B77">
              <w:rPr>
                <w:rFonts w:ascii="Arial" w:eastAsiaTheme="minorHAnsi" w:hAnsi="Arial" w:cs="Arial"/>
                <w:b/>
                <w:bCs/>
              </w:rPr>
              <w:t xml:space="preserve">A. </w:t>
            </w:r>
            <w:r w:rsidRPr="008D7B77">
              <w:rPr>
                <w:rFonts w:ascii="Arial" w:eastAsiaTheme="minorHAnsi" w:hAnsi="Arial" w:cs="Arial"/>
              </w:rPr>
              <w:t>The setting provides or supports access to accessible public transportation to and from facility to the broader community. If public transportation is not available, the setting provides and posts information, in a convenient location, about resources to access the broader community.</w:t>
            </w:r>
          </w:p>
        </w:tc>
        <w:tc>
          <w:tcPr>
            <w:tcW w:w="4770" w:type="dxa"/>
            <w:gridSpan w:val="4"/>
            <w:tcBorders>
              <w:top w:val="single" w:sz="4" w:space="0" w:color="auto"/>
              <w:left w:val="single" w:sz="4" w:space="0" w:color="auto"/>
              <w:bottom w:val="single" w:sz="4" w:space="0" w:color="auto"/>
              <w:right w:val="single" w:sz="4" w:space="0" w:color="auto"/>
            </w:tcBorders>
          </w:tcPr>
          <w:p w14:paraId="31C2EECE" w14:textId="77777777" w:rsidR="00FC3CC4" w:rsidRPr="0037436F"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Yes</w:t>
            </w:r>
          </w:p>
          <w:p w14:paraId="2234CA35"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114C4F4B"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378A9EC7"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6C22D86C" w14:textId="5BFA0A6A"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22317930"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004F2CD1"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CDEA72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54BE599B"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25806720"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C22A789" w14:textId="729D9386"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p>
        </w:tc>
      </w:tr>
      <w:tr w:rsidR="0093660A" w:rsidRPr="00F54BF3" w14:paraId="622877F1"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690"/>
          <w:jc w:val="center"/>
        </w:trPr>
        <w:tc>
          <w:tcPr>
            <w:tcW w:w="4680" w:type="dxa"/>
            <w:tcBorders>
              <w:top w:val="single" w:sz="4" w:space="0" w:color="auto"/>
              <w:left w:val="single" w:sz="4" w:space="0" w:color="auto"/>
              <w:bottom w:val="single" w:sz="4" w:space="0" w:color="auto"/>
              <w:right w:val="single" w:sz="4" w:space="0" w:color="auto"/>
            </w:tcBorders>
          </w:tcPr>
          <w:p w14:paraId="65E79ACB" w14:textId="50020D80" w:rsidR="00FC3CC4" w:rsidRPr="004B475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rPr>
            </w:pPr>
            <w:r>
              <w:rPr>
                <w:rFonts w:ascii="Arial" w:eastAsiaTheme="minorHAnsi" w:hAnsi="Arial" w:cs="Arial"/>
                <w:b/>
                <w:bCs/>
              </w:rPr>
              <w:lastRenderedPageBreak/>
              <w:t>7</w:t>
            </w:r>
            <w:r w:rsidRPr="008D7B77">
              <w:rPr>
                <w:rFonts w:ascii="Arial" w:eastAsiaTheme="minorHAnsi" w:hAnsi="Arial" w:cs="Arial"/>
                <w:b/>
                <w:bCs/>
              </w:rPr>
              <w:t xml:space="preserve">B. </w:t>
            </w:r>
            <w:r w:rsidRPr="008D7B77">
              <w:rPr>
                <w:rFonts w:ascii="Arial" w:eastAsiaTheme="minorHAnsi" w:hAnsi="Arial" w:cs="Arial"/>
              </w:rPr>
              <w:t>The setting provides transportation for individuals receiving HCBS to the broader community when requested, within reason, or provides and posts information, in a convenient location, about transportation options to individuals if setting does not provide transportation.</w:t>
            </w:r>
          </w:p>
        </w:tc>
        <w:tc>
          <w:tcPr>
            <w:tcW w:w="4770" w:type="dxa"/>
            <w:gridSpan w:val="4"/>
            <w:tcBorders>
              <w:top w:val="single" w:sz="4" w:space="0" w:color="auto"/>
              <w:left w:val="single" w:sz="4" w:space="0" w:color="auto"/>
              <w:bottom w:val="single" w:sz="4" w:space="0" w:color="auto"/>
              <w:right w:val="single" w:sz="4" w:space="0" w:color="auto"/>
            </w:tcBorders>
          </w:tcPr>
          <w:p w14:paraId="033E49FE" w14:textId="77777777" w:rsidR="00FC3CC4" w:rsidRPr="0037436F"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Yes</w:t>
            </w:r>
          </w:p>
          <w:p w14:paraId="7D29AAFC"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 Explain</w:t>
            </w:r>
          </w:p>
          <w:p w14:paraId="6409E564"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6AB21DDE"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1165D25F" w14:textId="4E30C71B"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2534FEAA"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47001F3B"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7D41B9C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5D8026B5"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1859E8DD"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12A3BA3" w14:textId="4A010BF8"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p>
        </w:tc>
      </w:tr>
      <w:tr w:rsidR="0093660A" w:rsidRPr="00F54BF3" w14:paraId="344102D1"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218"/>
          <w:jc w:val="center"/>
        </w:trPr>
        <w:tc>
          <w:tcPr>
            <w:tcW w:w="4680" w:type="dxa"/>
            <w:tcBorders>
              <w:top w:val="single" w:sz="4" w:space="0" w:color="auto"/>
              <w:left w:val="single" w:sz="4" w:space="0" w:color="auto"/>
              <w:bottom w:val="single" w:sz="4" w:space="0" w:color="auto"/>
              <w:right w:val="single" w:sz="4" w:space="0" w:color="auto"/>
            </w:tcBorders>
          </w:tcPr>
          <w:p w14:paraId="6E06CD41" w14:textId="3E3EE27F" w:rsidR="00FC3CC4" w:rsidRPr="004B475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rPr>
            </w:pPr>
            <w:r>
              <w:rPr>
                <w:rFonts w:ascii="Arial" w:eastAsiaTheme="minorHAnsi" w:hAnsi="Arial" w:cs="Arial"/>
                <w:b/>
                <w:bCs/>
              </w:rPr>
              <w:t>8</w:t>
            </w:r>
            <w:r w:rsidRPr="008B30B0">
              <w:rPr>
                <w:rFonts w:ascii="Arial" w:eastAsiaTheme="minorHAnsi" w:hAnsi="Arial" w:cs="Arial"/>
                <w:b/>
                <w:bCs/>
              </w:rPr>
              <w:t xml:space="preserve">A. </w:t>
            </w:r>
            <w:r w:rsidRPr="008B30B0">
              <w:rPr>
                <w:rFonts w:ascii="Arial" w:eastAsiaTheme="minorHAnsi" w:hAnsi="Arial" w:cs="Arial"/>
              </w:rPr>
              <w:t>Setting provides tasks and activities both inside and outside the setting that are comparable to tasks and activities for people of similar ages who do not receive HCBS.</w:t>
            </w:r>
          </w:p>
        </w:tc>
        <w:tc>
          <w:tcPr>
            <w:tcW w:w="4770" w:type="dxa"/>
            <w:gridSpan w:val="4"/>
            <w:tcBorders>
              <w:top w:val="single" w:sz="4" w:space="0" w:color="auto"/>
              <w:left w:val="single" w:sz="4" w:space="0" w:color="auto"/>
              <w:bottom w:val="single" w:sz="4" w:space="0" w:color="auto"/>
              <w:right w:val="single" w:sz="4" w:space="0" w:color="auto"/>
            </w:tcBorders>
          </w:tcPr>
          <w:p w14:paraId="03504B54" w14:textId="77777777" w:rsidR="00FC3CC4" w:rsidRPr="0037436F"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Yes</w:t>
            </w:r>
          </w:p>
          <w:p w14:paraId="73FF616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0E70FFDC"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20144389"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75F01666" w14:textId="446FA37B"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613522AC"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4D3E52DD"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EE3F1A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29B9672F"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48B84AAB"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5FD3804" w14:textId="4C472A78"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p>
        </w:tc>
      </w:tr>
      <w:tr w:rsidR="0093660A" w:rsidRPr="00F54BF3" w14:paraId="17119F8F"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218"/>
          <w:jc w:val="center"/>
        </w:trPr>
        <w:tc>
          <w:tcPr>
            <w:tcW w:w="4680" w:type="dxa"/>
            <w:tcBorders>
              <w:top w:val="single" w:sz="4" w:space="0" w:color="auto"/>
              <w:left w:val="single" w:sz="4" w:space="0" w:color="auto"/>
              <w:bottom w:val="single" w:sz="4" w:space="0" w:color="auto"/>
              <w:right w:val="single" w:sz="4" w:space="0" w:color="auto"/>
            </w:tcBorders>
          </w:tcPr>
          <w:p w14:paraId="3D15EC6F" w14:textId="18641A27" w:rsidR="00FC3CC4" w:rsidRPr="004B475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rPr>
            </w:pPr>
            <w:r>
              <w:rPr>
                <w:rFonts w:ascii="Arial" w:eastAsiaTheme="minorHAnsi" w:hAnsi="Arial" w:cs="Arial"/>
                <w:b/>
                <w:bCs/>
              </w:rPr>
              <w:t>8</w:t>
            </w:r>
            <w:r w:rsidRPr="008B30B0">
              <w:rPr>
                <w:rFonts w:ascii="Arial" w:eastAsiaTheme="minorHAnsi" w:hAnsi="Arial" w:cs="Arial"/>
                <w:b/>
                <w:bCs/>
              </w:rPr>
              <w:t xml:space="preserve">B. </w:t>
            </w:r>
            <w:r w:rsidRPr="008B30B0">
              <w:rPr>
                <w:rFonts w:ascii="Arial" w:eastAsiaTheme="minorHAnsi" w:hAnsi="Arial" w:cs="Arial"/>
              </w:rPr>
              <w:t xml:space="preserve">Individuals </w:t>
            </w:r>
            <w:proofErr w:type="gramStart"/>
            <w:r w:rsidRPr="008B30B0">
              <w:rPr>
                <w:rFonts w:ascii="Arial" w:eastAsiaTheme="minorHAnsi" w:hAnsi="Arial" w:cs="Arial"/>
              </w:rPr>
              <w:t>are able to</w:t>
            </w:r>
            <w:proofErr w:type="gramEnd"/>
            <w:r w:rsidRPr="008B30B0">
              <w:rPr>
                <w:rFonts w:ascii="Arial" w:eastAsiaTheme="minorHAnsi" w:hAnsi="Arial" w:cs="Arial"/>
              </w:rPr>
              <w:t xml:space="preserve"> decline to participate in activities.</w:t>
            </w:r>
          </w:p>
        </w:tc>
        <w:tc>
          <w:tcPr>
            <w:tcW w:w="4770" w:type="dxa"/>
            <w:gridSpan w:val="4"/>
            <w:tcBorders>
              <w:top w:val="single" w:sz="4" w:space="0" w:color="auto"/>
              <w:left w:val="single" w:sz="4" w:space="0" w:color="auto"/>
              <w:bottom w:val="single" w:sz="4" w:space="0" w:color="auto"/>
              <w:right w:val="single" w:sz="4" w:space="0" w:color="auto"/>
            </w:tcBorders>
          </w:tcPr>
          <w:p w14:paraId="0796F104" w14:textId="5BAB0631" w:rsidR="00FC3CC4" w:rsidRPr="0037436F"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Ye</w:t>
            </w:r>
            <w:r>
              <w:rPr>
                <w:rFonts w:ascii="Arial" w:hAnsi="Arial"/>
              </w:rPr>
              <w:t>s</w:t>
            </w:r>
          </w:p>
          <w:p w14:paraId="5817B52E"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37436F">
              <w:rPr>
                <w:rFonts w:ascii="Arial" w:hAnsi="Arial"/>
                <w:b/>
                <w:bCs/>
              </w:rPr>
              <w:fldChar w:fldCharType="begin">
                <w:ffData>
                  <w:name w:val="Check1"/>
                  <w:enabled/>
                  <w:calcOnExit w:val="0"/>
                  <w:checkBox>
                    <w:sizeAuto/>
                    <w:default w:val="0"/>
                  </w:checkBox>
                </w:ffData>
              </w:fldChar>
            </w:r>
            <w:r w:rsidRPr="0037436F">
              <w:rPr>
                <w:rFonts w:ascii="Arial" w:hAnsi="Arial"/>
                <w:b/>
                <w:bCs/>
              </w:rPr>
              <w:instrText xml:space="preserve"> FORMCHECKBOX </w:instrText>
            </w:r>
            <w:r w:rsidR="00353698">
              <w:rPr>
                <w:rFonts w:ascii="Arial" w:hAnsi="Arial"/>
                <w:b/>
                <w:bCs/>
              </w:rPr>
            </w:r>
            <w:r w:rsidR="00353698">
              <w:rPr>
                <w:rFonts w:ascii="Arial" w:hAnsi="Arial"/>
                <w:b/>
                <w:bCs/>
              </w:rPr>
              <w:fldChar w:fldCharType="separate"/>
            </w:r>
            <w:r w:rsidRPr="0037436F">
              <w:rPr>
                <w:rFonts w:ascii="Arial" w:hAnsi="Arial"/>
                <w:b/>
                <w:bCs/>
              </w:rPr>
              <w:fldChar w:fldCharType="end"/>
            </w:r>
            <w:r w:rsidRPr="0037436F">
              <w:rPr>
                <w:rFonts w:ascii="Arial" w:hAnsi="Arial"/>
                <w:b/>
                <w:bCs/>
              </w:rPr>
              <w:t xml:space="preserve">  </w:t>
            </w:r>
            <w:r w:rsidRPr="0037436F">
              <w:rPr>
                <w:rFonts w:ascii="Arial" w:hAnsi="Arial"/>
              </w:rPr>
              <w:t>No</w:t>
            </w:r>
          </w:p>
          <w:p w14:paraId="178081B9"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37FD528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69ECEC6A" w14:textId="0C53C0FD"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0BE01942"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5271260E"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3939CEE8"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79C37D2F"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5BA66B49"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D1C365E" w14:textId="61155EBB"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p>
        </w:tc>
      </w:tr>
      <w:tr w:rsidR="0093660A" w:rsidRPr="00F54BF3" w14:paraId="62A53E2D"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3059"/>
          <w:jc w:val="center"/>
        </w:trPr>
        <w:tc>
          <w:tcPr>
            <w:tcW w:w="4680" w:type="dxa"/>
            <w:tcBorders>
              <w:top w:val="single" w:sz="4" w:space="0" w:color="auto"/>
              <w:left w:val="single" w:sz="4" w:space="0" w:color="auto"/>
              <w:bottom w:val="single" w:sz="4" w:space="0" w:color="auto"/>
              <w:right w:val="single" w:sz="4" w:space="0" w:color="auto"/>
            </w:tcBorders>
          </w:tcPr>
          <w:p w14:paraId="22DC4B4D" w14:textId="77777777" w:rsidR="00AC713B" w:rsidRPr="008B30B0" w:rsidRDefault="00AC713B" w:rsidP="00AC713B">
            <w:pPr>
              <w:spacing w:before="60"/>
              <w:rPr>
                <w:rFonts w:ascii="Arial" w:eastAsiaTheme="minorHAnsi" w:hAnsi="Arial" w:cs="Arial"/>
              </w:rPr>
            </w:pPr>
            <w:r>
              <w:rPr>
                <w:rFonts w:ascii="Arial" w:eastAsiaTheme="minorHAnsi" w:hAnsi="Arial" w:cs="Arial"/>
                <w:b/>
                <w:bCs/>
              </w:rPr>
              <w:t>9</w:t>
            </w:r>
            <w:r w:rsidRPr="008B30B0">
              <w:rPr>
                <w:rFonts w:ascii="Arial" w:eastAsiaTheme="minorHAnsi" w:hAnsi="Arial" w:cs="Arial"/>
                <w:b/>
                <w:bCs/>
              </w:rPr>
              <w:t xml:space="preserve">A. </w:t>
            </w:r>
            <w:r w:rsidRPr="008B30B0">
              <w:rPr>
                <w:rFonts w:ascii="Arial" w:eastAsiaTheme="minorHAnsi" w:hAnsi="Arial" w:cs="Arial"/>
              </w:rPr>
              <w:t xml:space="preserve">Setting provides: </w:t>
            </w:r>
          </w:p>
          <w:p w14:paraId="784193D3" w14:textId="77777777" w:rsidR="00AC713B" w:rsidRPr="008B30B0" w:rsidRDefault="00AC713B" w:rsidP="00AC713B">
            <w:pPr>
              <w:numPr>
                <w:ilvl w:val="0"/>
                <w:numId w:val="4"/>
              </w:numPr>
              <w:spacing w:before="60"/>
              <w:rPr>
                <w:rFonts w:ascii="Arial" w:eastAsiaTheme="minorHAnsi" w:hAnsi="Arial" w:cs="Arial"/>
              </w:rPr>
            </w:pPr>
            <w:r>
              <w:rPr>
                <w:rFonts w:ascii="Arial" w:eastAsiaTheme="minorHAnsi" w:hAnsi="Arial" w:cs="Arial"/>
              </w:rPr>
              <w:t>A</w:t>
            </w:r>
            <w:r w:rsidRPr="008B30B0">
              <w:rPr>
                <w:rFonts w:ascii="Arial" w:eastAsiaTheme="minorHAnsi" w:hAnsi="Arial" w:cs="Arial"/>
              </w:rPr>
              <w:t xml:space="preserve"> secure place for people to store their personal </w:t>
            </w:r>
            <w:proofErr w:type="gramStart"/>
            <w:r w:rsidRPr="008B30B0">
              <w:rPr>
                <w:rFonts w:ascii="Arial" w:eastAsiaTheme="minorHAnsi" w:hAnsi="Arial" w:cs="Arial"/>
              </w:rPr>
              <w:t>belongings</w:t>
            </w:r>
            <w:proofErr w:type="gramEnd"/>
          </w:p>
          <w:p w14:paraId="06D0F11A" w14:textId="77777777" w:rsidR="00AC713B" w:rsidRPr="008B30B0" w:rsidRDefault="00AC713B" w:rsidP="00AC713B">
            <w:pPr>
              <w:numPr>
                <w:ilvl w:val="0"/>
                <w:numId w:val="4"/>
              </w:numPr>
              <w:spacing w:before="60"/>
              <w:rPr>
                <w:rFonts w:ascii="Arial" w:eastAsiaTheme="minorHAnsi" w:hAnsi="Arial" w:cs="Arial"/>
              </w:rPr>
            </w:pPr>
            <w:r>
              <w:rPr>
                <w:rFonts w:ascii="Arial" w:eastAsiaTheme="minorHAnsi" w:hAnsi="Arial" w:cs="Arial"/>
              </w:rPr>
              <w:t>O</w:t>
            </w:r>
            <w:r w:rsidRPr="008B30B0">
              <w:rPr>
                <w:rFonts w:ascii="Arial" w:eastAsiaTheme="minorHAnsi" w:hAnsi="Arial" w:cs="Arial"/>
              </w:rPr>
              <w:t xml:space="preserve">pportunity for people to choose where they keep their monetary resources in the same ways as people not receiving HCBS, </w:t>
            </w:r>
            <w:r w:rsidRPr="008B30B0">
              <w:rPr>
                <w:rFonts w:ascii="Arial" w:eastAsiaTheme="minorHAnsi" w:hAnsi="Arial" w:cs="Arial"/>
                <w:b/>
                <w:bCs/>
              </w:rPr>
              <w:t>and</w:t>
            </w:r>
          </w:p>
          <w:p w14:paraId="18BE3835" w14:textId="77777777" w:rsidR="00AC713B" w:rsidRPr="008B30B0" w:rsidRDefault="00AC713B" w:rsidP="00AC713B">
            <w:pPr>
              <w:numPr>
                <w:ilvl w:val="0"/>
                <w:numId w:val="4"/>
              </w:numPr>
              <w:spacing w:before="60"/>
              <w:rPr>
                <w:rFonts w:ascii="Arial" w:eastAsiaTheme="minorHAnsi" w:hAnsi="Arial" w:cs="Arial"/>
              </w:rPr>
            </w:pPr>
            <w:r>
              <w:rPr>
                <w:rFonts w:ascii="Arial" w:eastAsiaTheme="minorHAnsi" w:hAnsi="Arial" w:cs="Arial"/>
              </w:rPr>
              <w:t>D</w:t>
            </w:r>
            <w:r w:rsidRPr="008B30B0">
              <w:rPr>
                <w:rFonts w:ascii="Arial" w:eastAsiaTheme="minorHAnsi" w:hAnsi="Arial" w:cs="Arial"/>
              </w:rPr>
              <w:t xml:space="preserve">ecision making opportunities for spending one’s own money onsite or in the community. </w:t>
            </w:r>
          </w:p>
          <w:p w14:paraId="38A5D9EB" w14:textId="547F00DA" w:rsidR="00FC3CC4" w:rsidRPr="008D7B77" w:rsidRDefault="00AC713B" w:rsidP="00AC713B">
            <w:pPr>
              <w:spacing w:before="60"/>
              <w:rPr>
                <w:rFonts w:ascii="Arial" w:eastAsiaTheme="minorHAnsi" w:hAnsi="Arial" w:cs="Arial"/>
              </w:rPr>
            </w:pPr>
            <w:r w:rsidRPr="008B30B0">
              <w:rPr>
                <w:rFonts w:ascii="Arial" w:eastAsiaTheme="minorHAnsi" w:hAnsi="Arial" w:cs="Arial"/>
              </w:rPr>
              <w:t>This may include provision of vending machines, a cafeteria, access to restaurants and/or shopping opportunities.</w:t>
            </w:r>
          </w:p>
        </w:tc>
        <w:tc>
          <w:tcPr>
            <w:tcW w:w="4770" w:type="dxa"/>
            <w:gridSpan w:val="4"/>
            <w:tcBorders>
              <w:top w:val="single" w:sz="4" w:space="0" w:color="auto"/>
              <w:left w:val="single" w:sz="4" w:space="0" w:color="auto"/>
              <w:bottom w:val="single" w:sz="4" w:space="0" w:color="auto"/>
              <w:right w:val="single" w:sz="4" w:space="0" w:color="auto"/>
            </w:tcBorders>
          </w:tcPr>
          <w:p w14:paraId="1BCEBBDF" w14:textId="77777777" w:rsidR="00FC3CC4" w:rsidRPr="008D7B7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8D7B77">
              <w:rPr>
                <w:rFonts w:ascii="Arial" w:hAnsi="Arial"/>
              </w:rPr>
              <w:fldChar w:fldCharType="begin">
                <w:ffData>
                  <w:name w:val="Check1"/>
                  <w:enabled/>
                  <w:calcOnExit w:val="0"/>
                  <w:checkBox>
                    <w:sizeAuto/>
                    <w:default w:val="0"/>
                  </w:checkBox>
                </w:ffData>
              </w:fldChar>
            </w:r>
            <w:r w:rsidRPr="008D7B77">
              <w:rPr>
                <w:rFonts w:ascii="Arial" w:hAnsi="Arial"/>
              </w:rPr>
              <w:instrText xml:space="preserve"> FORMCHECKBOX </w:instrText>
            </w:r>
            <w:r w:rsidR="00353698">
              <w:rPr>
                <w:rFonts w:ascii="Arial" w:hAnsi="Arial"/>
              </w:rPr>
            </w:r>
            <w:r w:rsidR="00353698">
              <w:rPr>
                <w:rFonts w:ascii="Arial" w:hAnsi="Arial"/>
              </w:rPr>
              <w:fldChar w:fldCharType="separate"/>
            </w:r>
            <w:r w:rsidRPr="008D7B77">
              <w:rPr>
                <w:rFonts w:ascii="Arial" w:hAnsi="Arial"/>
              </w:rPr>
              <w:fldChar w:fldCharType="end"/>
            </w:r>
            <w:r w:rsidRPr="008D7B77">
              <w:rPr>
                <w:rFonts w:ascii="Arial" w:hAnsi="Arial"/>
              </w:rPr>
              <w:t xml:space="preserve">  Yes</w:t>
            </w:r>
          </w:p>
          <w:p w14:paraId="6A0FA7E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8D7B77">
              <w:rPr>
                <w:rFonts w:ascii="Arial" w:hAnsi="Arial"/>
              </w:rPr>
              <w:fldChar w:fldCharType="begin">
                <w:ffData>
                  <w:name w:val="Check1"/>
                  <w:enabled/>
                  <w:calcOnExit w:val="0"/>
                  <w:checkBox>
                    <w:sizeAuto/>
                    <w:default w:val="0"/>
                  </w:checkBox>
                </w:ffData>
              </w:fldChar>
            </w:r>
            <w:r w:rsidRPr="008D7B77">
              <w:rPr>
                <w:rFonts w:ascii="Arial" w:hAnsi="Arial"/>
              </w:rPr>
              <w:instrText xml:space="preserve"> FORMCHECKBOX </w:instrText>
            </w:r>
            <w:r w:rsidR="00353698">
              <w:rPr>
                <w:rFonts w:ascii="Arial" w:hAnsi="Arial"/>
              </w:rPr>
            </w:r>
            <w:r w:rsidR="00353698">
              <w:rPr>
                <w:rFonts w:ascii="Arial" w:hAnsi="Arial"/>
              </w:rPr>
              <w:fldChar w:fldCharType="separate"/>
            </w:r>
            <w:r w:rsidRPr="008D7B77">
              <w:rPr>
                <w:rFonts w:ascii="Arial" w:hAnsi="Arial"/>
              </w:rPr>
              <w:fldChar w:fldCharType="end"/>
            </w:r>
            <w:r w:rsidRPr="008D7B77">
              <w:rPr>
                <w:rFonts w:ascii="Arial" w:hAnsi="Arial"/>
              </w:rPr>
              <w:t xml:space="preserve">  No</w:t>
            </w:r>
          </w:p>
          <w:p w14:paraId="5969B7E4"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47C0967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6617AD6F" w14:textId="42586D7A"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2258809D"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1F88ED15"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8492996"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19CD3955"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711D438C"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4DA5CFCE" w14:textId="1A6EA910"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F54BF3" w14:paraId="1DB28EF5"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3599"/>
          <w:jc w:val="center"/>
        </w:trPr>
        <w:tc>
          <w:tcPr>
            <w:tcW w:w="4680" w:type="dxa"/>
            <w:tcBorders>
              <w:top w:val="single" w:sz="4" w:space="0" w:color="auto"/>
              <w:left w:val="single" w:sz="4" w:space="0" w:color="auto"/>
              <w:bottom w:val="single" w:sz="4" w:space="0" w:color="auto"/>
              <w:right w:val="single" w:sz="4" w:space="0" w:color="auto"/>
            </w:tcBorders>
          </w:tcPr>
          <w:p w14:paraId="737C95D0" w14:textId="61A06A1E" w:rsidR="00FC3CC4" w:rsidRPr="00961DB8" w:rsidRDefault="00FC3CC4" w:rsidP="00FC3CC4">
            <w:pPr>
              <w:spacing w:before="60"/>
              <w:rPr>
                <w:rFonts w:ascii="Arial" w:eastAsiaTheme="minorHAnsi" w:hAnsi="Arial" w:cs="Arial"/>
              </w:rPr>
            </w:pPr>
            <w:r>
              <w:rPr>
                <w:rFonts w:ascii="Arial" w:eastAsiaTheme="minorHAnsi" w:hAnsi="Arial" w:cs="Arial"/>
                <w:b/>
                <w:bCs/>
              </w:rPr>
              <w:lastRenderedPageBreak/>
              <w:t>10</w:t>
            </w:r>
            <w:r w:rsidRPr="008B30B0">
              <w:rPr>
                <w:rFonts w:ascii="Arial" w:eastAsiaTheme="minorHAnsi" w:hAnsi="Arial" w:cs="Arial"/>
                <w:b/>
                <w:bCs/>
              </w:rPr>
              <w:t xml:space="preserve">A. </w:t>
            </w:r>
            <w:r w:rsidRPr="008B30B0">
              <w:rPr>
                <w:rFonts w:ascii="Arial" w:eastAsiaTheme="minorHAnsi" w:hAnsi="Arial" w:cs="Arial"/>
              </w:rPr>
              <w:t xml:space="preserve">Setting adapts activities and schedules to the person’s needs and preferences upon request. This </w:t>
            </w:r>
            <w:r w:rsidRPr="00961DB8">
              <w:rPr>
                <w:rFonts w:ascii="Arial" w:eastAsiaTheme="minorHAnsi" w:hAnsi="Arial" w:cs="Arial"/>
              </w:rPr>
              <w:t>includes:</w:t>
            </w:r>
          </w:p>
          <w:p w14:paraId="0D8C5071" w14:textId="77777777" w:rsidR="00FC3CC4" w:rsidRPr="00961DB8" w:rsidRDefault="00FC3CC4" w:rsidP="00AC713B">
            <w:pPr>
              <w:pStyle w:val="ListParagraph"/>
              <w:numPr>
                <w:ilvl w:val="0"/>
                <w:numId w:val="4"/>
              </w:numPr>
              <w:spacing w:before="60"/>
              <w:rPr>
                <w:rFonts w:ascii="Arial" w:hAnsi="Arial" w:cs="Arial"/>
                <w:sz w:val="20"/>
                <w:szCs w:val="20"/>
              </w:rPr>
            </w:pPr>
            <w:r w:rsidRPr="00961DB8">
              <w:rPr>
                <w:rFonts w:ascii="Arial" w:hAnsi="Arial" w:cs="Arial"/>
                <w:sz w:val="20"/>
                <w:szCs w:val="20"/>
              </w:rPr>
              <w:t>Offering both community-based and facility-based options at various times throughout the day to allow flexibility for people receiving HCBS to choose where their services take place.</w:t>
            </w:r>
          </w:p>
          <w:p w14:paraId="5AF6A689" w14:textId="77777777" w:rsidR="00FC3CC4" w:rsidRPr="00961DB8" w:rsidRDefault="00FC3CC4" w:rsidP="00AC713B">
            <w:pPr>
              <w:pStyle w:val="ListParagraph"/>
              <w:numPr>
                <w:ilvl w:val="0"/>
                <w:numId w:val="4"/>
              </w:numPr>
              <w:spacing w:before="60"/>
              <w:rPr>
                <w:rFonts w:ascii="Arial" w:hAnsi="Arial" w:cs="Arial"/>
                <w:sz w:val="20"/>
                <w:szCs w:val="20"/>
              </w:rPr>
            </w:pPr>
            <w:r w:rsidRPr="00961DB8">
              <w:rPr>
                <w:rFonts w:ascii="Arial" w:hAnsi="Arial" w:cs="Arial"/>
                <w:sz w:val="20"/>
                <w:szCs w:val="20"/>
              </w:rPr>
              <w:t>Using adaptive aids and technology to assist in activity participation,</w:t>
            </w:r>
            <w:r w:rsidRPr="00961DB8">
              <w:rPr>
                <w:rFonts w:ascii="Arial" w:hAnsi="Arial" w:cs="Arial"/>
                <w:b/>
                <w:bCs/>
                <w:sz w:val="20"/>
                <w:szCs w:val="20"/>
              </w:rPr>
              <w:t xml:space="preserve"> and</w:t>
            </w:r>
            <w:r w:rsidRPr="00961DB8">
              <w:rPr>
                <w:rFonts w:ascii="Arial" w:hAnsi="Arial" w:cs="Arial"/>
                <w:sz w:val="20"/>
                <w:szCs w:val="20"/>
              </w:rPr>
              <w:t xml:space="preserve"> </w:t>
            </w:r>
          </w:p>
          <w:p w14:paraId="435FCB68" w14:textId="77777777" w:rsidR="00FC3CC4" w:rsidRPr="00AC713B" w:rsidRDefault="00FC3CC4" w:rsidP="00AC713B">
            <w:pPr>
              <w:pStyle w:val="ListParagraph"/>
              <w:numPr>
                <w:ilvl w:val="0"/>
                <w:numId w:val="4"/>
              </w:numPr>
              <w:spacing w:before="60"/>
              <w:rPr>
                <w:rFonts w:ascii="Arial" w:hAnsi="Arial" w:cs="Arial"/>
              </w:rPr>
            </w:pPr>
            <w:r w:rsidRPr="00961DB8">
              <w:rPr>
                <w:rFonts w:ascii="Arial" w:hAnsi="Arial" w:cs="Arial"/>
                <w:sz w:val="20"/>
                <w:szCs w:val="20"/>
              </w:rPr>
              <w:t>Other accommodations to meet the individual’s needs within the scope of the setting’s responsibilities.</w:t>
            </w:r>
          </w:p>
        </w:tc>
        <w:tc>
          <w:tcPr>
            <w:tcW w:w="4770" w:type="dxa"/>
            <w:gridSpan w:val="4"/>
            <w:tcBorders>
              <w:top w:val="single" w:sz="4" w:space="0" w:color="auto"/>
              <w:left w:val="single" w:sz="4" w:space="0" w:color="auto"/>
              <w:bottom w:val="single" w:sz="4" w:space="0" w:color="auto"/>
              <w:right w:val="single" w:sz="4" w:space="0" w:color="auto"/>
            </w:tcBorders>
          </w:tcPr>
          <w:p w14:paraId="4D276C6B" w14:textId="77777777" w:rsidR="00FC3CC4" w:rsidRPr="008D7B7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8D7B77">
              <w:rPr>
                <w:rFonts w:ascii="Arial" w:hAnsi="Arial"/>
              </w:rPr>
              <w:fldChar w:fldCharType="begin">
                <w:ffData>
                  <w:name w:val="Check1"/>
                  <w:enabled/>
                  <w:calcOnExit w:val="0"/>
                  <w:checkBox>
                    <w:sizeAuto/>
                    <w:default w:val="0"/>
                  </w:checkBox>
                </w:ffData>
              </w:fldChar>
            </w:r>
            <w:r w:rsidRPr="008D7B77">
              <w:rPr>
                <w:rFonts w:ascii="Arial" w:hAnsi="Arial"/>
              </w:rPr>
              <w:instrText xml:space="preserve"> FORMCHECKBOX </w:instrText>
            </w:r>
            <w:r w:rsidR="00353698">
              <w:rPr>
                <w:rFonts w:ascii="Arial" w:hAnsi="Arial"/>
              </w:rPr>
            </w:r>
            <w:r w:rsidR="00353698">
              <w:rPr>
                <w:rFonts w:ascii="Arial" w:hAnsi="Arial"/>
              </w:rPr>
              <w:fldChar w:fldCharType="separate"/>
            </w:r>
            <w:r w:rsidRPr="008D7B77">
              <w:rPr>
                <w:rFonts w:ascii="Arial" w:hAnsi="Arial"/>
              </w:rPr>
              <w:fldChar w:fldCharType="end"/>
            </w:r>
            <w:r w:rsidRPr="008D7B77">
              <w:rPr>
                <w:rFonts w:ascii="Arial" w:hAnsi="Arial"/>
              </w:rPr>
              <w:t xml:space="preserve">  Yes</w:t>
            </w:r>
          </w:p>
          <w:p w14:paraId="5C8409D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8D7B77">
              <w:rPr>
                <w:rFonts w:ascii="Arial" w:hAnsi="Arial"/>
              </w:rPr>
              <w:fldChar w:fldCharType="begin">
                <w:ffData>
                  <w:name w:val="Check1"/>
                  <w:enabled/>
                  <w:calcOnExit w:val="0"/>
                  <w:checkBox>
                    <w:sizeAuto/>
                    <w:default w:val="0"/>
                  </w:checkBox>
                </w:ffData>
              </w:fldChar>
            </w:r>
            <w:r w:rsidRPr="008D7B77">
              <w:rPr>
                <w:rFonts w:ascii="Arial" w:hAnsi="Arial"/>
              </w:rPr>
              <w:instrText xml:space="preserve"> FORMCHECKBOX </w:instrText>
            </w:r>
            <w:r w:rsidR="00353698">
              <w:rPr>
                <w:rFonts w:ascii="Arial" w:hAnsi="Arial"/>
              </w:rPr>
            </w:r>
            <w:r w:rsidR="00353698">
              <w:rPr>
                <w:rFonts w:ascii="Arial" w:hAnsi="Arial"/>
              </w:rPr>
              <w:fldChar w:fldCharType="separate"/>
            </w:r>
            <w:r w:rsidRPr="008D7B77">
              <w:rPr>
                <w:rFonts w:ascii="Arial" w:hAnsi="Arial"/>
              </w:rPr>
              <w:fldChar w:fldCharType="end"/>
            </w:r>
            <w:r w:rsidRPr="008D7B77">
              <w:rPr>
                <w:rFonts w:ascii="Arial" w:hAnsi="Arial"/>
              </w:rPr>
              <w:t xml:space="preserve">  No</w:t>
            </w:r>
          </w:p>
          <w:p w14:paraId="7D52B705"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694424D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112C9CA0" w14:textId="764626D7"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6908C255"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0F7F3C39"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7180DE96"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77E801BF"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1A97F3E6"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4D0B355D" w14:textId="0AB5519E" w:rsidR="00FC3CC4" w:rsidRPr="00F54BF3"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8B30B0" w14:paraId="321815DF"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447"/>
          <w:jc w:val="center"/>
        </w:trPr>
        <w:tc>
          <w:tcPr>
            <w:tcW w:w="4680" w:type="dxa"/>
            <w:tcBorders>
              <w:top w:val="single" w:sz="4" w:space="0" w:color="auto"/>
              <w:left w:val="single" w:sz="4" w:space="0" w:color="auto"/>
              <w:bottom w:val="single" w:sz="4" w:space="0" w:color="auto"/>
              <w:right w:val="single" w:sz="4" w:space="0" w:color="auto"/>
            </w:tcBorders>
          </w:tcPr>
          <w:p w14:paraId="47F5E0E0" w14:textId="77777777" w:rsidR="00FC3CC4" w:rsidRPr="00B37239" w:rsidRDefault="00FC3CC4" w:rsidP="00FC3CC4">
            <w:pPr>
              <w:spacing w:before="60"/>
              <w:rPr>
                <w:rFonts w:ascii="Arial" w:eastAsiaTheme="minorHAnsi" w:hAnsi="Arial" w:cs="Arial"/>
              </w:rPr>
            </w:pPr>
            <w:r w:rsidRPr="00B37239">
              <w:rPr>
                <w:rFonts w:ascii="Arial" w:eastAsiaTheme="minorHAnsi" w:hAnsi="Arial" w:cs="Arial"/>
                <w:b/>
                <w:bCs/>
              </w:rPr>
              <w:t>1</w:t>
            </w:r>
            <w:r>
              <w:rPr>
                <w:rFonts w:ascii="Arial" w:eastAsiaTheme="minorHAnsi" w:hAnsi="Arial" w:cs="Arial"/>
                <w:b/>
                <w:bCs/>
              </w:rPr>
              <w:t>1</w:t>
            </w:r>
            <w:r w:rsidRPr="00B37239">
              <w:rPr>
                <w:rFonts w:ascii="Arial" w:eastAsiaTheme="minorHAnsi" w:hAnsi="Arial" w:cs="Arial"/>
                <w:b/>
                <w:bCs/>
              </w:rPr>
              <w:t xml:space="preserve">A. </w:t>
            </w:r>
            <w:r w:rsidRPr="00B37239">
              <w:rPr>
                <w:rFonts w:ascii="Arial" w:eastAsiaTheme="minorHAnsi" w:hAnsi="Arial" w:cs="Arial"/>
              </w:rPr>
              <w:t>Setting has practices, procedures, and policies to ensure:</w:t>
            </w:r>
          </w:p>
          <w:p w14:paraId="3EC0CDC3" w14:textId="605D34A1" w:rsidR="00FC3CC4" w:rsidRPr="00961DB8" w:rsidRDefault="00FC3CC4" w:rsidP="00AC713B">
            <w:pPr>
              <w:pStyle w:val="ListParagraph"/>
              <w:numPr>
                <w:ilvl w:val="0"/>
                <w:numId w:val="5"/>
              </w:numPr>
              <w:spacing w:before="60"/>
              <w:rPr>
                <w:rFonts w:ascii="Arial" w:hAnsi="Arial" w:cs="Arial"/>
                <w:sz w:val="20"/>
                <w:szCs w:val="20"/>
              </w:rPr>
            </w:pPr>
            <w:r w:rsidRPr="00961DB8">
              <w:rPr>
                <w:rFonts w:ascii="Arial" w:hAnsi="Arial" w:cs="Arial"/>
                <w:sz w:val="20"/>
                <w:szCs w:val="20"/>
              </w:rPr>
              <w:t xml:space="preserve">All information about individuals receiving waiver funded HCBS services is kept private and </w:t>
            </w:r>
            <w:proofErr w:type="gramStart"/>
            <w:r w:rsidRPr="00961DB8">
              <w:rPr>
                <w:rFonts w:ascii="Arial" w:hAnsi="Arial" w:cs="Arial"/>
                <w:sz w:val="20"/>
                <w:szCs w:val="20"/>
              </w:rPr>
              <w:t>confidential;</w:t>
            </w:r>
            <w:proofErr w:type="gramEnd"/>
          </w:p>
          <w:p w14:paraId="05A28A42" w14:textId="77777777" w:rsidR="00FC3CC4" w:rsidRPr="00961DB8" w:rsidRDefault="00FC3CC4" w:rsidP="00AC713B">
            <w:pPr>
              <w:pStyle w:val="ListParagraph"/>
              <w:numPr>
                <w:ilvl w:val="0"/>
                <w:numId w:val="5"/>
              </w:numPr>
              <w:spacing w:before="60"/>
              <w:rPr>
                <w:rFonts w:ascii="Arial" w:hAnsi="Arial" w:cs="Arial"/>
                <w:sz w:val="20"/>
                <w:szCs w:val="20"/>
              </w:rPr>
            </w:pPr>
            <w:r w:rsidRPr="00961DB8">
              <w:rPr>
                <w:rFonts w:ascii="Arial" w:hAnsi="Arial" w:cs="Arial"/>
                <w:sz w:val="20"/>
                <w:szCs w:val="20"/>
              </w:rPr>
              <w:t xml:space="preserve">Individuals have privacy when receiving assistance with personal cares; </w:t>
            </w:r>
            <w:r w:rsidRPr="00961DB8">
              <w:rPr>
                <w:rFonts w:ascii="Arial" w:hAnsi="Arial" w:cs="Arial"/>
                <w:b/>
                <w:bCs/>
                <w:sz w:val="20"/>
                <w:szCs w:val="20"/>
              </w:rPr>
              <w:t xml:space="preserve">and </w:t>
            </w:r>
          </w:p>
          <w:p w14:paraId="479EC657" w14:textId="77777777" w:rsidR="00FC3CC4" w:rsidRPr="00AC713B" w:rsidRDefault="00FC3CC4" w:rsidP="00AC713B">
            <w:pPr>
              <w:pStyle w:val="ListParagraph"/>
              <w:numPr>
                <w:ilvl w:val="0"/>
                <w:numId w:val="5"/>
              </w:numPr>
              <w:spacing w:before="60" w:after="120"/>
              <w:rPr>
                <w:rFonts w:ascii="Arial" w:hAnsi="Arial" w:cs="Arial"/>
              </w:rPr>
            </w:pPr>
            <w:r w:rsidRPr="00961DB8">
              <w:rPr>
                <w:rFonts w:ascii="Arial" w:hAnsi="Arial" w:cs="Arial"/>
                <w:sz w:val="20"/>
                <w:szCs w:val="20"/>
              </w:rPr>
              <w:t>Staff receive training on confidentiality upon hire and annually thereafter.</w:t>
            </w:r>
          </w:p>
        </w:tc>
        <w:tc>
          <w:tcPr>
            <w:tcW w:w="4770" w:type="dxa"/>
            <w:gridSpan w:val="4"/>
            <w:tcBorders>
              <w:top w:val="single" w:sz="4" w:space="0" w:color="auto"/>
              <w:left w:val="single" w:sz="4" w:space="0" w:color="auto"/>
              <w:bottom w:val="single" w:sz="4" w:space="0" w:color="auto"/>
              <w:right w:val="single" w:sz="4" w:space="0" w:color="auto"/>
            </w:tcBorders>
          </w:tcPr>
          <w:p w14:paraId="55F84F2F" w14:textId="77777777" w:rsidR="00FC3CC4" w:rsidRPr="008B30B0"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8B30B0">
              <w:rPr>
                <w:rFonts w:ascii="Arial" w:hAnsi="Arial"/>
              </w:rPr>
              <w:fldChar w:fldCharType="begin">
                <w:ffData>
                  <w:name w:val="Check1"/>
                  <w:enabled/>
                  <w:calcOnExit w:val="0"/>
                  <w:checkBox>
                    <w:sizeAuto/>
                    <w:default w:val="0"/>
                  </w:checkBox>
                </w:ffData>
              </w:fldChar>
            </w:r>
            <w:r w:rsidRPr="008B30B0">
              <w:rPr>
                <w:rFonts w:ascii="Arial" w:hAnsi="Arial"/>
              </w:rPr>
              <w:instrText xml:space="preserve"> FORMCHECKBOX </w:instrText>
            </w:r>
            <w:r w:rsidR="00353698">
              <w:rPr>
                <w:rFonts w:ascii="Arial" w:hAnsi="Arial"/>
              </w:rPr>
            </w:r>
            <w:r w:rsidR="00353698">
              <w:rPr>
                <w:rFonts w:ascii="Arial" w:hAnsi="Arial"/>
              </w:rPr>
              <w:fldChar w:fldCharType="separate"/>
            </w:r>
            <w:r w:rsidRPr="008B30B0">
              <w:rPr>
                <w:rFonts w:ascii="Arial" w:hAnsi="Arial"/>
              </w:rPr>
              <w:fldChar w:fldCharType="end"/>
            </w:r>
            <w:r w:rsidRPr="008B30B0">
              <w:rPr>
                <w:rFonts w:ascii="Arial" w:hAnsi="Arial"/>
              </w:rPr>
              <w:t xml:space="preserve">  Yes</w:t>
            </w:r>
          </w:p>
          <w:p w14:paraId="36307671"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8B30B0">
              <w:rPr>
                <w:rFonts w:ascii="Arial" w:hAnsi="Arial"/>
              </w:rPr>
              <w:fldChar w:fldCharType="begin">
                <w:ffData>
                  <w:name w:val="Check1"/>
                  <w:enabled/>
                  <w:calcOnExit w:val="0"/>
                  <w:checkBox>
                    <w:sizeAuto/>
                    <w:default w:val="0"/>
                  </w:checkBox>
                </w:ffData>
              </w:fldChar>
            </w:r>
            <w:r w:rsidRPr="008B30B0">
              <w:rPr>
                <w:rFonts w:ascii="Arial" w:hAnsi="Arial"/>
              </w:rPr>
              <w:instrText xml:space="preserve"> FORMCHECKBOX </w:instrText>
            </w:r>
            <w:r w:rsidR="00353698">
              <w:rPr>
                <w:rFonts w:ascii="Arial" w:hAnsi="Arial"/>
              </w:rPr>
            </w:r>
            <w:r w:rsidR="00353698">
              <w:rPr>
                <w:rFonts w:ascii="Arial" w:hAnsi="Arial"/>
              </w:rPr>
              <w:fldChar w:fldCharType="separate"/>
            </w:r>
            <w:r w:rsidRPr="008B30B0">
              <w:rPr>
                <w:rFonts w:ascii="Arial" w:hAnsi="Arial"/>
              </w:rPr>
              <w:fldChar w:fldCharType="end"/>
            </w:r>
            <w:r w:rsidRPr="008B30B0">
              <w:rPr>
                <w:rFonts w:ascii="Arial" w:hAnsi="Arial"/>
              </w:rPr>
              <w:t xml:space="preserve">  No</w:t>
            </w:r>
          </w:p>
          <w:p w14:paraId="3A4C137F"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1394CAA1"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14FF8083" w14:textId="4E2E2DA5" w:rsidR="00FC3CC4" w:rsidRPr="008B30B0"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5C693EFC"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0CBDE5A0"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5D5006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577C3705"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535793FB"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312BD292" w14:textId="52748D9A" w:rsidR="00FC3CC4" w:rsidRPr="008B30B0"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B37239" w14:paraId="68CBC810"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3005"/>
          <w:jc w:val="center"/>
        </w:trPr>
        <w:tc>
          <w:tcPr>
            <w:tcW w:w="4680" w:type="dxa"/>
            <w:tcBorders>
              <w:top w:val="single" w:sz="4" w:space="0" w:color="auto"/>
              <w:left w:val="single" w:sz="4" w:space="0" w:color="auto"/>
              <w:bottom w:val="single" w:sz="4" w:space="0" w:color="auto"/>
              <w:right w:val="single" w:sz="4" w:space="0" w:color="auto"/>
            </w:tcBorders>
          </w:tcPr>
          <w:p w14:paraId="71B85EB1" w14:textId="77777777" w:rsidR="00FC3CC4" w:rsidRPr="00B37239" w:rsidRDefault="00FC3CC4" w:rsidP="00FC3CC4">
            <w:pPr>
              <w:spacing w:before="60"/>
              <w:rPr>
                <w:rFonts w:ascii="Arial" w:eastAsiaTheme="minorHAnsi" w:hAnsi="Arial" w:cs="Arial"/>
              </w:rPr>
            </w:pPr>
            <w:r w:rsidRPr="00B37239">
              <w:rPr>
                <w:rFonts w:ascii="Arial" w:eastAsiaTheme="minorHAnsi" w:hAnsi="Arial" w:cs="Arial"/>
                <w:b/>
                <w:bCs/>
              </w:rPr>
              <w:t>1</w:t>
            </w:r>
            <w:r>
              <w:rPr>
                <w:rFonts w:ascii="Arial" w:eastAsiaTheme="minorHAnsi" w:hAnsi="Arial" w:cs="Arial"/>
                <w:b/>
                <w:bCs/>
              </w:rPr>
              <w:t>2</w:t>
            </w:r>
            <w:r w:rsidRPr="00B37239">
              <w:rPr>
                <w:rFonts w:ascii="Arial" w:eastAsiaTheme="minorHAnsi" w:hAnsi="Arial" w:cs="Arial"/>
                <w:b/>
                <w:bCs/>
              </w:rPr>
              <w:t>A.</w:t>
            </w:r>
            <w:r w:rsidRPr="00B37239">
              <w:rPr>
                <w:rFonts w:ascii="Arial" w:eastAsiaTheme="minorHAnsi" w:hAnsi="Arial" w:cs="Arial"/>
              </w:rPr>
              <w:t xml:space="preserve"> Setting ensures staff </w:t>
            </w:r>
            <w:proofErr w:type="gramStart"/>
            <w:r w:rsidRPr="00B37239">
              <w:rPr>
                <w:rFonts w:ascii="Arial" w:eastAsiaTheme="minorHAnsi" w:hAnsi="Arial" w:cs="Arial"/>
              </w:rPr>
              <w:t>remain discreet and respectful at all times</w:t>
            </w:r>
            <w:proofErr w:type="gramEnd"/>
            <w:r w:rsidRPr="00B37239">
              <w:rPr>
                <w:rFonts w:ascii="Arial" w:eastAsiaTheme="minorHAnsi" w:hAnsi="Arial" w:cs="Arial"/>
              </w:rPr>
              <w:t>, including:</w:t>
            </w:r>
          </w:p>
          <w:p w14:paraId="4915AB9B" w14:textId="77777777" w:rsidR="00FC3CC4" w:rsidRPr="00961DB8" w:rsidRDefault="00FC3CC4" w:rsidP="00AC713B">
            <w:pPr>
              <w:pStyle w:val="ListParagraph"/>
              <w:numPr>
                <w:ilvl w:val="0"/>
                <w:numId w:val="6"/>
              </w:numPr>
              <w:spacing w:before="60"/>
              <w:rPr>
                <w:rFonts w:ascii="Arial" w:hAnsi="Arial" w:cs="Arial"/>
                <w:sz w:val="20"/>
                <w:szCs w:val="20"/>
              </w:rPr>
            </w:pPr>
            <w:r w:rsidRPr="00961DB8">
              <w:rPr>
                <w:rFonts w:ascii="Arial" w:hAnsi="Arial" w:cs="Arial"/>
                <w:sz w:val="20"/>
                <w:szCs w:val="20"/>
              </w:rPr>
              <w:t xml:space="preserve">Addressing individuals in the manner in which they would like to be </w:t>
            </w:r>
            <w:proofErr w:type="gramStart"/>
            <w:r w:rsidRPr="00961DB8">
              <w:rPr>
                <w:rFonts w:ascii="Arial" w:hAnsi="Arial" w:cs="Arial"/>
                <w:sz w:val="20"/>
                <w:szCs w:val="20"/>
              </w:rPr>
              <w:t>addressed</w:t>
            </w:r>
            <w:proofErr w:type="gramEnd"/>
          </w:p>
          <w:p w14:paraId="5F652429" w14:textId="77777777" w:rsidR="00FC3CC4" w:rsidRPr="00961DB8" w:rsidRDefault="00FC3CC4" w:rsidP="00AC713B">
            <w:pPr>
              <w:pStyle w:val="ListParagraph"/>
              <w:numPr>
                <w:ilvl w:val="0"/>
                <w:numId w:val="6"/>
              </w:numPr>
              <w:spacing w:before="60"/>
              <w:rPr>
                <w:rFonts w:ascii="Arial" w:hAnsi="Arial" w:cs="Arial"/>
                <w:sz w:val="20"/>
                <w:szCs w:val="20"/>
              </w:rPr>
            </w:pPr>
            <w:r w:rsidRPr="00961DB8">
              <w:rPr>
                <w:rFonts w:ascii="Arial" w:hAnsi="Arial" w:cs="Arial"/>
                <w:sz w:val="20"/>
                <w:szCs w:val="20"/>
              </w:rPr>
              <w:t xml:space="preserve">Using a person’s preferred name, </w:t>
            </w:r>
            <w:proofErr w:type="gramStart"/>
            <w:r w:rsidRPr="00961DB8">
              <w:rPr>
                <w:rFonts w:ascii="Arial" w:hAnsi="Arial" w:cs="Arial"/>
                <w:sz w:val="20"/>
                <w:szCs w:val="20"/>
              </w:rPr>
              <w:t>nickname</w:t>
            </w:r>
            <w:proofErr w:type="gramEnd"/>
            <w:r w:rsidRPr="00961DB8">
              <w:rPr>
                <w:rFonts w:ascii="Arial" w:hAnsi="Arial" w:cs="Arial"/>
                <w:sz w:val="20"/>
                <w:szCs w:val="20"/>
              </w:rPr>
              <w:t xml:space="preserve"> or title</w:t>
            </w:r>
          </w:p>
          <w:p w14:paraId="46292457" w14:textId="77777777" w:rsidR="00FC3CC4" w:rsidRPr="00961DB8" w:rsidRDefault="00FC3CC4" w:rsidP="00AC713B">
            <w:pPr>
              <w:pStyle w:val="ListParagraph"/>
              <w:numPr>
                <w:ilvl w:val="0"/>
                <w:numId w:val="6"/>
              </w:numPr>
              <w:spacing w:before="60"/>
              <w:rPr>
                <w:rFonts w:ascii="Arial" w:hAnsi="Arial" w:cs="Arial"/>
                <w:sz w:val="20"/>
                <w:szCs w:val="20"/>
              </w:rPr>
            </w:pPr>
            <w:r w:rsidRPr="00961DB8">
              <w:rPr>
                <w:rFonts w:ascii="Arial" w:hAnsi="Arial" w:cs="Arial"/>
                <w:sz w:val="20"/>
                <w:szCs w:val="20"/>
              </w:rPr>
              <w:t>Not talking about a person receiving HCBS in the presence of others and</w:t>
            </w:r>
          </w:p>
          <w:p w14:paraId="33640994" w14:textId="77777777" w:rsidR="00FC3CC4" w:rsidRPr="00AC713B" w:rsidRDefault="00FC3CC4" w:rsidP="00AC713B">
            <w:pPr>
              <w:pStyle w:val="ListParagraph"/>
              <w:numPr>
                <w:ilvl w:val="0"/>
                <w:numId w:val="6"/>
              </w:numPr>
              <w:spacing w:before="60"/>
              <w:rPr>
                <w:rFonts w:ascii="Arial" w:hAnsi="Arial" w:cs="Arial"/>
              </w:rPr>
            </w:pPr>
            <w:r w:rsidRPr="00961DB8">
              <w:rPr>
                <w:rFonts w:ascii="Arial" w:hAnsi="Arial" w:cs="Arial"/>
                <w:sz w:val="20"/>
                <w:szCs w:val="20"/>
              </w:rPr>
              <w:t>Not discussing individuals as if he/ she were not present</w:t>
            </w:r>
          </w:p>
        </w:tc>
        <w:tc>
          <w:tcPr>
            <w:tcW w:w="4770" w:type="dxa"/>
            <w:gridSpan w:val="4"/>
            <w:tcBorders>
              <w:top w:val="single" w:sz="4" w:space="0" w:color="auto"/>
              <w:left w:val="single" w:sz="4" w:space="0" w:color="auto"/>
              <w:bottom w:val="single" w:sz="4" w:space="0" w:color="auto"/>
              <w:right w:val="single" w:sz="4" w:space="0" w:color="auto"/>
            </w:tcBorders>
          </w:tcPr>
          <w:p w14:paraId="2A2B2EEB" w14:textId="77777777" w:rsidR="00FC3CC4" w:rsidRPr="00B37239"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B37239">
              <w:rPr>
                <w:rFonts w:ascii="Arial" w:hAnsi="Arial"/>
              </w:rPr>
              <w:fldChar w:fldCharType="begin">
                <w:ffData>
                  <w:name w:val="Check1"/>
                  <w:enabled/>
                  <w:calcOnExit w:val="0"/>
                  <w:checkBox>
                    <w:sizeAuto/>
                    <w:default w:val="0"/>
                  </w:checkBox>
                </w:ffData>
              </w:fldChar>
            </w:r>
            <w:r w:rsidRPr="00B37239">
              <w:rPr>
                <w:rFonts w:ascii="Arial" w:hAnsi="Arial"/>
              </w:rPr>
              <w:instrText xml:space="preserve"> FORMCHECKBOX </w:instrText>
            </w:r>
            <w:r w:rsidR="00353698">
              <w:rPr>
                <w:rFonts w:ascii="Arial" w:hAnsi="Arial"/>
              </w:rPr>
            </w:r>
            <w:r w:rsidR="00353698">
              <w:rPr>
                <w:rFonts w:ascii="Arial" w:hAnsi="Arial"/>
              </w:rPr>
              <w:fldChar w:fldCharType="separate"/>
            </w:r>
            <w:r w:rsidRPr="00B37239">
              <w:rPr>
                <w:rFonts w:ascii="Arial" w:hAnsi="Arial"/>
              </w:rPr>
              <w:fldChar w:fldCharType="end"/>
            </w:r>
            <w:r w:rsidRPr="00B37239">
              <w:rPr>
                <w:rFonts w:ascii="Arial" w:hAnsi="Arial"/>
              </w:rPr>
              <w:t xml:space="preserve">  Yes</w:t>
            </w:r>
          </w:p>
          <w:p w14:paraId="7B06B16D"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B37239">
              <w:rPr>
                <w:rFonts w:ascii="Arial" w:hAnsi="Arial"/>
              </w:rPr>
              <w:fldChar w:fldCharType="begin">
                <w:ffData>
                  <w:name w:val="Check1"/>
                  <w:enabled/>
                  <w:calcOnExit w:val="0"/>
                  <w:checkBox>
                    <w:sizeAuto/>
                    <w:default w:val="0"/>
                  </w:checkBox>
                </w:ffData>
              </w:fldChar>
            </w:r>
            <w:r w:rsidRPr="00B37239">
              <w:rPr>
                <w:rFonts w:ascii="Arial" w:hAnsi="Arial"/>
              </w:rPr>
              <w:instrText xml:space="preserve"> FORMCHECKBOX </w:instrText>
            </w:r>
            <w:r w:rsidR="00353698">
              <w:rPr>
                <w:rFonts w:ascii="Arial" w:hAnsi="Arial"/>
              </w:rPr>
            </w:r>
            <w:r w:rsidR="00353698">
              <w:rPr>
                <w:rFonts w:ascii="Arial" w:hAnsi="Arial"/>
              </w:rPr>
              <w:fldChar w:fldCharType="separate"/>
            </w:r>
            <w:r w:rsidRPr="00B37239">
              <w:rPr>
                <w:rFonts w:ascii="Arial" w:hAnsi="Arial"/>
              </w:rPr>
              <w:fldChar w:fldCharType="end"/>
            </w:r>
            <w:r w:rsidRPr="00B37239">
              <w:rPr>
                <w:rFonts w:ascii="Arial" w:hAnsi="Arial"/>
              </w:rPr>
              <w:t xml:space="preserve">  No</w:t>
            </w:r>
          </w:p>
          <w:p w14:paraId="6670CEE0"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10BD63E9"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64C08E38" w14:textId="4CAE90C6" w:rsidR="00FC3CC4" w:rsidRPr="00B37239"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3F3693C4"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34BAE99B"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54FCB188"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7D339A60"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3FB64B43"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FD042CB" w14:textId="61D4E3DE" w:rsidR="00FC3CC4" w:rsidRPr="00B37239"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B37239" w14:paraId="07AEFBE9"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3509"/>
          <w:jc w:val="center"/>
        </w:trPr>
        <w:tc>
          <w:tcPr>
            <w:tcW w:w="4680" w:type="dxa"/>
            <w:tcBorders>
              <w:top w:val="single" w:sz="4" w:space="0" w:color="auto"/>
              <w:left w:val="single" w:sz="4" w:space="0" w:color="auto"/>
              <w:bottom w:val="single" w:sz="4" w:space="0" w:color="auto"/>
              <w:right w:val="single" w:sz="4" w:space="0" w:color="auto"/>
            </w:tcBorders>
          </w:tcPr>
          <w:p w14:paraId="5A511F39" w14:textId="77777777" w:rsidR="00FC3CC4" w:rsidRPr="00B37239" w:rsidRDefault="00FC3CC4" w:rsidP="00FC3CC4">
            <w:pPr>
              <w:spacing w:before="60"/>
              <w:rPr>
                <w:rFonts w:ascii="Arial" w:hAnsi="Arial" w:cs="Arial"/>
              </w:rPr>
            </w:pPr>
            <w:r w:rsidRPr="00B37239">
              <w:rPr>
                <w:rFonts w:ascii="Arial" w:hAnsi="Arial" w:cs="Arial"/>
                <w:b/>
                <w:bCs/>
              </w:rPr>
              <w:lastRenderedPageBreak/>
              <w:t>1</w:t>
            </w:r>
            <w:r>
              <w:rPr>
                <w:rFonts w:ascii="Arial" w:hAnsi="Arial" w:cs="Arial"/>
                <w:b/>
                <w:bCs/>
              </w:rPr>
              <w:t>3</w:t>
            </w:r>
            <w:r w:rsidRPr="00B37239">
              <w:rPr>
                <w:rFonts w:ascii="Arial" w:hAnsi="Arial" w:cs="Arial"/>
                <w:b/>
                <w:bCs/>
              </w:rPr>
              <w:t>A</w:t>
            </w:r>
            <w:r w:rsidRPr="00B37239">
              <w:rPr>
                <w:rFonts w:ascii="Arial" w:hAnsi="Arial" w:cs="Arial"/>
              </w:rPr>
              <w:t>. Settings using restraints or restrictive measures must:</w:t>
            </w:r>
          </w:p>
          <w:p w14:paraId="7527AE10" w14:textId="77777777" w:rsidR="00FC3CC4" w:rsidRPr="00B37239" w:rsidRDefault="00FC3CC4" w:rsidP="00AC713B">
            <w:pPr>
              <w:pStyle w:val="ListParagraph"/>
              <w:numPr>
                <w:ilvl w:val="0"/>
                <w:numId w:val="7"/>
              </w:numPr>
              <w:spacing w:before="60" w:after="0" w:line="240" w:lineRule="auto"/>
              <w:rPr>
                <w:rFonts w:ascii="Arial" w:hAnsi="Arial" w:cs="Arial"/>
                <w:sz w:val="20"/>
                <w:szCs w:val="20"/>
              </w:rPr>
            </w:pPr>
            <w:r w:rsidRPr="00B37239">
              <w:rPr>
                <w:rFonts w:ascii="Arial" w:hAnsi="Arial" w:cs="Arial"/>
                <w:sz w:val="20"/>
                <w:szCs w:val="20"/>
              </w:rPr>
              <w:t xml:space="preserve">Have a policy that matches state restrictive measures </w:t>
            </w:r>
            <w:proofErr w:type="gramStart"/>
            <w:r w:rsidRPr="00B37239">
              <w:rPr>
                <w:rFonts w:ascii="Arial" w:hAnsi="Arial" w:cs="Arial"/>
                <w:sz w:val="20"/>
                <w:szCs w:val="20"/>
              </w:rPr>
              <w:t>policies</w:t>
            </w:r>
            <w:proofErr w:type="gramEnd"/>
          </w:p>
          <w:p w14:paraId="0E4D8C49" w14:textId="77777777" w:rsidR="00FC3CC4" w:rsidRPr="00B37239" w:rsidRDefault="00FC3CC4" w:rsidP="00AC713B">
            <w:pPr>
              <w:pStyle w:val="ListParagraph"/>
              <w:numPr>
                <w:ilvl w:val="0"/>
                <w:numId w:val="7"/>
              </w:numPr>
              <w:spacing w:before="60" w:after="0" w:line="240" w:lineRule="auto"/>
              <w:rPr>
                <w:rFonts w:ascii="Arial" w:hAnsi="Arial" w:cs="Arial"/>
                <w:sz w:val="20"/>
                <w:szCs w:val="20"/>
              </w:rPr>
            </w:pPr>
            <w:r w:rsidRPr="00B37239">
              <w:rPr>
                <w:rFonts w:ascii="Arial" w:hAnsi="Arial" w:cs="Arial"/>
                <w:sz w:val="20"/>
                <w:szCs w:val="20"/>
              </w:rPr>
              <w:t xml:space="preserve">Use them in accordance with Wisconsin </w:t>
            </w:r>
            <w:proofErr w:type="gramStart"/>
            <w:r w:rsidRPr="00B37239">
              <w:rPr>
                <w:rFonts w:ascii="Arial" w:hAnsi="Arial" w:cs="Arial"/>
                <w:sz w:val="20"/>
                <w:szCs w:val="20"/>
              </w:rPr>
              <w:t>policies</w:t>
            </w:r>
            <w:proofErr w:type="gramEnd"/>
          </w:p>
          <w:p w14:paraId="500B725C" w14:textId="77777777" w:rsidR="00FC3CC4" w:rsidRPr="00B37239" w:rsidRDefault="00FC3CC4" w:rsidP="00AC713B">
            <w:pPr>
              <w:pStyle w:val="ListParagraph"/>
              <w:numPr>
                <w:ilvl w:val="0"/>
                <w:numId w:val="7"/>
              </w:numPr>
              <w:spacing w:before="60" w:after="0" w:line="240" w:lineRule="auto"/>
              <w:rPr>
                <w:rFonts w:ascii="Arial" w:hAnsi="Arial" w:cs="Arial"/>
                <w:sz w:val="20"/>
                <w:szCs w:val="20"/>
              </w:rPr>
            </w:pPr>
            <w:r w:rsidRPr="00B37239">
              <w:rPr>
                <w:rFonts w:ascii="Arial" w:hAnsi="Arial" w:cs="Arial"/>
                <w:sz w:val="20"/>
                <w:szCs w:val="20"/>
              </w:rPr>
              <w:t xml:space="preserve">Use them only as approved by DHS and if not approved, does not use </w:t>
            </w:r>
            <w:r w:rsidRPr="00B37239">
              <w:rPr>
                <w:rFonts w:ascii="Arial" w:hAnsi="Arial" w:cs="Arial"/>
                <w:b/>
                <w:bCs/>
                <w:sz w:val="20"/>
                <w:szCs w:val="20"/>
              </w:rPr>
              <w:t>and</w:t>
            </w:r>
          </w:p>
          <w:p w14:paraId="622F02D8" w14:textId="77777777" w:rsidR="00FC3CC4" w:rsidRPr="00B37239" w:rsidRDefault="00FC3CC4" w:rsidP="00AC713B">
            <w:pPr>
              <w:pStyle w:val="ListParagraph"/>
              <w:numPr>
                <w:ilvl w:val="0"/>
                <w:numId w:val="7"/>
              </w:numPr>
              <w:spacing w:before="60" w:after="0" w:line="240" w:lineRule="auto"/>
              <w:rPr>
                <w:rFonts w:ascii="Arial" w:hAnsi="Arial" w:cs="Arial"/>
                <w:sz w:val="20"/>
                <w:szCs w:val="20"/>
              </w:rPr>
            </w:pPr>
            <w:r w:rsidRPr="00B37239">
              <w:rPr>
                <w:rFonts w:ascii="Arial" w:hAnsi="Arial" w:cs="Arial"/>
                <w:sz w:val="20"/>
                <w:szCs w:val="20"/>
              </w:rPr>
              <w:t>Report emergency use of restrictive measures to the waiver agency as an incident.</w:t>
            </w:r>
          </w:p>
          <w:p w14:paraId="408D06FD" w14:textId="77777777" w:rsidR="00FC3CC4" w:rsidRPr="00AC713B" w:rsidRDefault="00FC3CC4" w:rsidP="00AC713B">
            <w:pPr>
              <w:pStyle w:val="ListParagraph"/>
              <w:numPr>
                <w:ilvl w:val="0"/>
                <w:numId w:val="7"/>
              </w:numPr>
              <w:spacing w:before="60"/>
              <w:rPr>
                <w:rFonts w:ascii="Arial" w:hAnsi="Arial" w:cs="Arial"/>
              </w:rPr>
            </w:pPr>
            <w:r w:rsidRPr="00AC713B">
              <w:rPr>
                <w:rFonts w:ascii="Arial" w:hAnsi="Arial" w:cs="Arial"/>
              </w:rPr>
              <w:t>Settings that do not use restraints or restrictive measures are exempt from meeting this benchmark.</w:t>
            </w:r>
          </w:p>
        </w:tc>
        <w:tc>
          <w:tcPr>
            <w:tcW w:w="4770" w:type="dxa"/>
            <w:gridSpan w:val="4"/>
            <w:tcBorders>
              <w:top w:val="single" w:sz="4" w:space="0" w:color="auto"/>
              <w:left w:val="single" w:sz="4" w:space="0" w:color="auto"/>
              <w:bottom w:val="single" w:sz="4" w:space="0" w:color="auto"/>
              <w:right w:val="single" w:sz="4" w:space="0" w:color="auto"/>
            </w:tcBorders>
          </w:tcPr>
          <w:p w14:paraId="693C7ED6" w14:textId="77777777" w:rsidR="00FC3CC4" w:rsidRPr="00B37239"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B37239">
              <w:rPr>
                <w:rFonts w:ascii="Arial" w:hAnsi="Arial"/>
              </w:rPr>
              <w:fldChar w:fldCharType="begin">
                <w:ffData>
                  <w:name w:val="Check1"/>
                  <w:enabled/>
                  <w:calcOnExit w:val="0"/>
                  <w:checkBox>
                    <w:sizeAuto/>
                    <w:default w:val="0"/>
                  </w:checkBox>
                </w:ffData>
              </w:fldChar>
            </w:r>
            <w:r w:rsidRPr="00B37239">
              <w:rPr>
                <w:rFonts w:ascii="Arial" w:hAnsi="Arial"/>
              </w:rPr>
              <w:instrText xml:space="preserve"> FORMCHECKBOX </w:instrText>
            </w:r>
            <w:r w:rsidR="00353698">
              <w:rPr>
                <w:rFonts w:ascii="Arial" w:hAnsi="Arial"/>
              </w:rPr>
            </w:r>
            <w:r w:rsidR="00353698">
              <w:rPr>
                <w:rFonts w:ascii="Arial" w:hAnsi="Arial"/>
              </w:rPr>
              <w:fldChar w:fldCharType="separate"/>
            </w:r>
            <w:r w:rsidRPr="00B37239">
              <w:rPr>
                <w:rFonts w:ascii="Arial" w:hAnsi="Arial"/>
              </w:rPr>
              <w:fldChar w:fldCharType="end"/>
            </w:r>
            <w:r w:rsidRPr="00B37239">
              <w:rPr>
                <w:rFonts w:ascii="Arial" w:hAnsi="Arial"/>
              </w:rPr>
              <w:t xml:space="preserve">  Yes</w:t>
            </w:r>
          </w:p>
          <w:p w14:paraId="4AAA8E5C"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B37239">
              <w:rPr>
                <w:rFonts w:ascii="Arial" w:hAnsi="Arial"/>
              </w:rPr>
              <w:fldChar w:fldCharType="begin">
                <w:ffData>
                  <w:name w:val="Check1"/>
                  <w:enabled/>
                  <w:calcOnExit w:val="0"/>
                  <w:checkBox>
                    <w:sizeAuto/>
                    <w:default w:val="0"/>
                  </w:checkBox>
                </w:ffData>
              </w:fldChar>
            </w:r>
            <w:r w:rsidRPr="00B37239">
              <w:rPr>
                <w:rFonts w:ascii="Arial" w:hAnsi="Arial"/>
              </w:rPr>
              <w:instrText xml:space="preserve"> FORMCHECKBOX </w:instrText>
            </w:r>
            <w:r w:rsidR="00353698">
              <w:rPr>
                <w:rFonts w:ascii="Arial" w:hAnsi="Arial"/>
              </w:rPr>
            </w:r>
            <w:r w:rsidR="00353698">
              <w:rPr>
                <w:rFonts w:ascii="Arial" w:hAnsi="Arial"/>
              </w:rPr>
              <w:fldChar w:fldCharType="separate"/>
            </w:r>
            <w:r w:rsidRPr="00B37239">
              <w:rPr>
                <w:rFonts w:ascii="Arial" w:hAnsi="Arial"/>
              </w:rPr>
              <w:fldChar w:fldCharType="end"/>
            </w:r>
            <w:r w:rsidRPr="00B37239">
              <w:rPr>
                <w:rFonts w:ascii="Arial" w:hAnsi="Arial"/>
              </w:rPr>
              <w:t xml:space="preserve">  No</w:t>
            </w:r>
          </w:p>
          <w:p w14:paraId="67EE8BE5"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4579B01A"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5274792C" w14:textId="68659C1A" w:rsidR="00FC3CC4" w:rsidRPr="00B37239"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68B0EDE6"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3267B8AD"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89C9AB0"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1AE72BC7"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318742F7"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7D51EEAC" w14:textId="4F7222E1" w:rsidR="00FC3CC4" w:rsidRPr="00B37239"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B37239" w14:paraId="26DC5722"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763"/>
          <w:jc w:val="center"/>
        </w:trPr>
        <w:tc>
          <w:tcPr>
            <w:tcW w:w="4680" w:type="dxa"/>
            <w:tcBorders>
              <w:top w:val="single" w:sz="4" w:space="0" w:color="auto"/>
              <w:left w:val="single" w:sz="4" w:space="0" w:color="auto"/>
              <w:bottom w:val="single" w:sz="4" w:space="0" w:color="auto"/>
              <w:right w:val="single" w:sz="4" w:space="0" w:color="auto"/>
            </w:tcBorders>
          </w:tcPr>
          <w:p w14:paraId="664DB508" w14:textId="77777777" w:rsidR="00FC3CC4" w:rsidRPr="00B37239" w:rsidRDefault="00FC3CC4" w:rsidP="00FC3CC4">
            <w:pPr>
              <w:spacing w:before="60"/>
              <w:rPr>
                <w:rFonts w:ascii="Arial" w:eastAsiaTheme="minorHAnsi" w:hAnsi="Arial" w:cs="Arial"/>
              </w:rPr>
            </w:pPr>
            <w:r w:rsidRPr="00490C5B">
              <w:rPr>
                <w:rFonts w:ascii="Arial" w:hAnsi="Arial" w:cs="Arial"/>
                <w:b/>
                <w:bCs/>
              </w:rPr>
              <w:t>1</w:t>
            </w:r>
            <w:r>
              <w:rPr>
                <w:rFonts w:ascii="Arial" w:hAnsi="Arial" w:cs="Arial"/>
                <w:b/>
                <w:bCs/>
              </w:rPr>
              <w:t>4</w:t>
            </w:r>
            <w:r w:rsidRPr="00490C5B">
              <w:rPr>
                <w:rFonts w:ascii="Arial" w:hAnsi="Arial" w:cs="Arial"/>
                <w:b/>
                <w:bCs/>
              </w:rPr>
              <w:t xml:space="preserve">A. </w:t>
            </w:r>
            <w:r w:rsidRPr="00490C5B">
              <w:rPr>
                <w:rFonts w:ascii="Arial" w:hAnsi="Arial" w:cs="Arial"/>
              </w:rPr>
              <w:t>Setting has practices and policies in place to ensure that staff respond to people’s needs and preferences, as identified in their person-centered assessment and plan, in a timely manner.</w:t>
            </w:r>
          </w:p>
        </w:tc>
        <w:tc>
          <w:tcPr>
            <w:tcW w:w="4770" w:type="dxa"/>
            <w:gridSpan w:val="4"/>
            <w:tcBorders>
              <w:top w:val="single" w:sz="4" w:space="0" w:color="auto"/>
              <w:left w:val="single" w:sz="4" w:space="0" w:color="auto"/>
              <w:bottom w:val="single" w:sz="4" w:space="0" w:color="auto"/>
              <w:right w:val="single" w:sz="4" w:space="0" w:color="auto"/>
            </w:tcBorders>
          </w:tcPr>
          <w:p w14:paraId="72C13CF1" w14:textId="77777777" w:rsidR="00FC3CC4" w:rsidRPr="00B37239"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B37239">
              <w:rPr>
                <w:rFonts w:ascii="Arial" w:hAnsi="Arial"/>
              </w:rPr>
              <w:fldChar w:fldCharType="begin">
                <w:ffData>
                  <w:name w:val="Check1"/>
                  <w:enabled/>
                  <w:calcOnExit w:val="0"/>
                  <w:checkBox>
                    <w:sizeAuto/>
                    <w:default w:val="0"/>
                  </w:checkBox>
                </w:ffData>
              </w:fldChar>
            </w:r>
            <w:r w:rsidRPr="00B37239">
              <w:rPr>
                <w:rFonts w:ascii="Arial" w:hAnsi="Arial"/>
              </w:rPr>
              <w:instrText xml:space="preserve"> FORMCHECKBOX </w:instrText>
            </w:r>
            <w:r w:rsidR="00353698">
              <w:rPr>
                <w:rFonts w:ascii="Arial" w:hAnsi="Arial"/>
              </w:rPr>
            </w:r>
            <w:r w:rsidR="00353698">
              <w:rPr>
                <w:rFonts w:ascii="Arial" w:hAnsi="Arial"/>
              </w:rPr>
              <w:fldChar w:fldCharType="separate"/>
            </w:r>
            <w:r w:rsidRPr="00B37239">
              <w:rPr>
                <w:rFonts w:ascii="Arial" w:hAnsi="Arial"/>
              </w:rPr>
              <w:fldChar w:fldCharType="end"/>
            </w:r>
            <w:r w:rsidRPr="00B37239">
              <w:rPr>
                <w:rFonts w:ascii="Arial" w:hAnsi="Arial"/>
              </w:rPr>
              <w:t xml:space="preserve">  Yes</w:t>
            </w:r>
          </w:p>
          <w:p w14:paraId="56D654B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B37239">
              <w:rPr>
                <w:rFonts w:ascii="Arial" w:hAnsi="Arial"/>
              </w:rPr>
              <w:fldChar w:fldCharType="begin">
                <w:ffData>
                  <w:name w:val="Check1"/>
                  <w:enabled/>
                  <w:calcOnExit w:val="0"/>
                  <w:checkBox>
                    <w:sizeAuto/>
                    <w:default w:val="0"/>
                  </w:checkBox>
                </w:ffData>
              </w:fldChar>
            </w:r>
            <w:r w:rsidRPr="00B37239">
              <w:rPr>
                <w:rFonts w:ascii="Arial" w:hAnsi="Arial"/>
              </w:rPr>
              <w:instrText xml:space="preserve"> FORMCHECKBOX </w:instrText>
            </w:r>
            <w:r w:rsidR="00353698">
              <w:rPr>
                <w:rFonts w:ascii="Arial" w:hAnsi="Arial"/>
              </w:rPr>
            </w:r>
            <w:r w:rsidR="00353698">
              <w:rPr>
                <w:rFonts w:ascii="Arial" w:hAnsi="Arial"/>
              </w:rPr>
              <w:fldChar w:fldCharType="separate"/>
            </w:r>
            <w:r w:rsidRPr="00B37239">
              <w:rPr>
                <w:rFonts w:ascii="Arial" w:hAnsi="Arial"/>
              </w:rPr>
              <w:fldChar w:fldCharType="end"/>
            </w:r>
            <w:r w:rsidRPr="00B37239">
              <w:rPr>
                <w:rFonts w:ascii="Arial" w:hAnsi="Arial"/>
              </w:rPr>
              <w:t xml:space="preserve">  No</w:t>
            </w:r>
          </w:p>
          <w:p w14:paraId="6ED96F7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269547F3"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5676F690" w14:textId="47F5FF88" w:rsidR="00FC3CC4" w:rsidRPr="00B37239"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5FE98E7C"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01CDE74F"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51C7A03C"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725AFEAD"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27E92DBB"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4E26D337" w14:textId="2D20D71F" w:rsidR="00FC3CC4" w:rsidRPr="00B37239"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F14937" w14:paraId="268733FF"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763"/>
          <w:jc w:val="center"/>
        </w:trPr>
        <w:tc>
          <w:tcPr>
            <w:tcW w:w="4680" w:type="dxa"/>
            <w:tcBorders>
              <w:top w:val="single" w:sz="4" w:space="0" w:color="auto"/>
              <w:left w:val="single" w:sz="4" w:space="0" w:color="auto"/>
              <w:bottom w:val="single" w:sz="4" w:space="0" w:color="auto"/>
              <w:right w:val="single" w:sz="4" w:space="0" w:color="auto"/>
            </w:tcBorders>
          </w:tcPr>
          <w:p w14:paraId="05EE1B41" w14:textId="77777777" w:rsidR="00FC3CC4" w:rsidRPr="00F14937" w:rsidRDefault="00FC3CC4" w:rsidP="00FC3CC4">
            <w:pPr>
              <w:spacing w:before="60"/>
              <w:rPr>
                <w:rFonts w:ascii="Arial" w:eastAsiaTheme="minorHAnsi" w:hAnsi="Arial" w:cs="Arial"/>
              </w:rPr>
            </w:pPr>
            <w:bookmarkStart w:id="1" w:name="_Hlk124516902"/>
            <w:r w:rsidRPr="00F14937">
              <w:rPr>
                <w:rFonts w:ascii="Arial" w:hAnsi="Arial" w:cs="Arial"/>
                <w:b/>
                <w:bCs/>
              </w:rPr>
              <w:t>1</w:t>
            </w:r>
            <w:r>
              <w:rPr>
                <w:rFonts w:ascii="Arial" w:hAnsi="Arial" w:cs="Arial"/>
                <w:b/>
                <w:bCs/>
              </w:rPr>
              <w:t>5</w:t>
            </w:r>
            <w:r w:rsidRPr="00F14937">
              <w:rPr>
                <w:rFonts w:ascii="Arial" w:hAnsi="Arial" w:cs="Arial"/>
                <w:b/>
                <w:bCs/>
              </w:rPr>
              <w:t xml:space="preserve">A. </w:t>
            </w:r>
            <w:r w:rsidRPr="00F14937">
              <w:rPr>
                <w:rFonts w:ascii="Arial" w:hAnsi="Arial" w:cs="Arial"/>
              </w:rPr>
              <w:t>Setting ensures person-centered behavior support plans are implemented in such a way as to not impede the rights of other individuals or restrict others from setting activities.</w:t>
            </w:r>
          </w:p>
        </w:tc>
        <w:tc>
          <w:tcPr>
            <w:tcW w:w="4770" w:type="dxa"/>
            <w:gridSpan w:val="4"/>
            <w:tcBorders>
              <w:top w:val="single" w:sz="4" w:space="0" w:color="auto"/>
              <w:left w:val="single" w:sz="4" w:space="0" w:color="auto"/>
              <w:bottom w:val="single" w:sz="4" w:space="0" w:color="auto"/>
              <w:right w:val="single" w:sz="4" w:space="0" w:color="auto"/>
            </w:tcBorders>
          </w:tcPr>
          <w:p w14:paraId="4C5F0DED" w14:textId="77777777"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Yes</w:t>
            </w:r>
          </w:p>
          <w:p w14:paraId="108B7F3F"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No</w:t>
            </w:r>
          </w:p>
          <w:p w14:paraId="78AA76BA"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3E99BB8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570CE1E3" w14:textId="2ABBEA8F"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18C9DCD9"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22366144"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52C57C1D"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7D3735AE"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4A13498C"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A982E55" w14:textId="378C3494"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bookmarkEnd w:id="1"/>
      <w:tr w:rsidR="0093660A" w:rsidRPr="00F14937" w14:paraId="785FADA7"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259"/>
          <w:jc w:val="center"/>
        </w:trPr>
        <w:tc>
          <w:tcPr>
            <w:tcW w:w="4680" w:type="dxa"/>
            <w:tcBorders>
              <w:top w:val="single" w:sz="4" w:space="0" w:color="auto"/>
              <w:left w:val="single" w:sz="4" w:space="0" w:color="auto"/>
              <w:bottom w:val="single" w:sz="4" w:space="0" w:color="auto"/>
              <w:right w:val="single" w:sz="4" w:space="0" w:color="auto"/>
            </w:tcBorders>
          </w:tcPr>
          <w:p w14:paraId="268115E3" w14:textId="77777777" w:rsidR="00FC3CC4" w:rsidRPr="00F14937" w:rsidRDefault="00FC3CC4" w:rsidP="00FC3CC4">
            <w:pPr>
              <w:spacing w:before="60"/>
              <w:rPr>
                <w:rFonts w:ascii="Arial" w:hAnsi="Arial" w:cs="Arial"/>
              </w:rPr>
            </w:pPr>
            <w:r w:rsidRPr="00F14937">
              <w:rPr>
                <w:rFonts w:ascii="Arial" w:hAnsi="Arial" w:cs="Arial"/>
                <w:b/>
                <w:bCs/>
              </w:rPr>
              <w:t>1</w:t>
            </w:r>
            <w:r>
              <w:rPr>
                <w:rFonts w:ascii="Arial" w:hAnsi="Arial" w:cs="Arial"/>
                <w:b/>
                <w:bCs/>
              </w:rPr>
              <w:t>6</w:t>
            </w:r>
            <w:r w:rsidRPr="00F14937">
              <w:rPr>
                <w:rFonts w:ascii="Arial" w:hAnsi="Arial" w:cs="Arial"/>
                <w:b/>
                <w:bCs/>
              </w:rPr>
              <w:t xml:space="preserve">A. </w:t>
            </w:r>
            <w:r w:rsidRPr="00F14937">
              <w:rPr>
                <w:rFonts w:ascii="Arial" w:hAnsi="Arial" w:cs="Arial"/>
              </w:rPr>
              <w:t xml:space="preserve">Setting ensures that people who receive HCBS make meaningful choices in their daily activities, which align with their personal goals, interests, and needs. </w:t>
            </w:r>
          </w:p>
          <w:p w14:paraId="41317184" w14:textId="77777777" w:rsidR="00FC3CC4" w:rsidRPr="00F14937" w:rsidRDefault="00FC3CC4" w:rsidP="00FC3CC4">
            <w:pPr>
              <w:spacing w:before="60"/>
              <w:rPr>
                <w:rFonts w:ascii="Arial" w:hAnsi="Arial" w:cs="Arial"/>
              </w:rPr>
            </w:pPr>
            <w:r w:rsidRPr="00F14937">
              <w:rPr>
                <w:rFonts w:ascii="Arial" w:hAnsi="Arial" w:cs="Arial"/>
              </w:rPr>
              <w:t>Meaningful choices may be made in a variety of ways including:</w:t>
            </w:r>
          </w:p>
          <w:p w14:paraId="20DCBCCE" w14:textId="77777777" w:rsidR="00FC3CC4" w:rsidRPr="00F14937" w:rsidRDefault="00FC3CC4" w:rsidP="00AC713B">
            <w:pPr>
              <w:numPr>
                <w:ilvl w:val="0"/>
                <w:numId w:val="7"/>
              </w:numPr>
              <w:spacing w:before="60"/>
              <w:rPr>
                <w:rFonts w:ascii="Arial" w:hAnsi="Arial" w:cs="Arial"/>
              </w:rPr>
            </w:pPr>
            <w:r>
              <w:rPr>
                <w:rFonts w:ascii="Arial" w:hAnsi="Arial" w:cs="Arial"/>
              </w:rPr>
              <w:t>P</w:t>
            </w:r>
            <w:r w:rsidRPr="00F14937">
              <w:rPr>
                <w:rFonts w:ascii="Arial" w:hAnsi="Arial" w:cs="Arial"/>
              </w:rPr>
              <w:t>erson-centered assessments,</w:t>
            </w:r>
          </w:p>
          <w:p w14:paraId="4F43FB3C" w14:textId="77777777" w:rsidR="00FC3CC4" w:rsidRPr="00F14937" w:rsidRDefault="00FC3CC4" w:rsidP="00AC713B">
            <w:pPr>
              <w:numPr>
                <w:ilvl w:val="0"/>
                <w:numId w:val="7"/>
              </w:numPr>
              <w:spacing w:before="60"/>
              <w:rPr>
                <w:rFonts w:ascii="Arial" w:hAnsi="Arial" w:cs="Arial"/>
              </w:rPr>
            </w:pPr>
            <w:r>
              <w:rPr>
                <w:rFonts w:ascii="Arial" w:hAnsi="Arial" w:cs="Arial"/>
              </w:rPr>
              <w:t>F</w:t>
            </w:r>
            <w:r w:rsidRPr="00F14937">
              <w:rPr>
                <w:rFonts w:ascii="Arial" w:hAnsi="Arial" w:cs="Arial"/>
              </w:rPr>
              <w:t xml:space="preserve">ormal interviews or </w:t>
            </w:r>
          </w:p>
          <w:p w14:paraId="7E0A02D0" w14:textId="77777777" w:rsidR="00FC3CC4" w:rsidRPr="00F14937" w:rsidRDefault="00FC3CC4" w:rsidP="00AC713B">
            <w:pPr>
              <w:numPr>
                <w:ilvl w:val="0"/>
                <w:numId w:val="7"/>
              </w:numPr>
              <w:spacing w:before="60"/>
              <w:rPr>
                <w:rFonts w:ascii="Arial" w:hAnsi="Arial" w:cs="Arial"/>
              </w:rPr>
            </w:pPr>
            <w:r>
              <w:rPr>
                <w:rFonts w:ascii="Arial" w:hAnsi="Arial" w:cs="Arial"/>
              </w:rPr>
              <w:t>I</w:t>
            </w:r>
            <w:r w:rsidRPr="00F14937">
              <w:rPr>
                <w:rFonts w:ascii="Arial" w:hAnsi="Arial" w:cs="Arial"/>
              </w:rPr>
              <w:t xml:space="preserve">nformal discussion with person, </w:t>
            </w:r>
            <w:r w:rsidRPr="00F14937">
              <w:rPr>
                <w:rFonts w:ascii="Arial" w:hAnsi="Arial" w:cs="Arial"/>
                <w:b/>
                <w:bCs/>
              </w:rPr>
              <w:t>and</w:t>
            </w:r>
          </w:p>
          <w:p w14:paraId="5D300181" w14:textId="1CBF76F5" w:rsidR="00FC3CC4" w:rsidRPr="00961DB8" w:rsidRDefault="00FC3CC4" w:rsidP="00AC713B">
            <w:pPr>
              <w:pStyle w:val="ListParagraph"/>
              <w:numPr>
                <w:ilvl w:val="0"/>
                <w:numId w:val="7"/>
              </w:numPr>
              <w:spacing w:before="60"/>
              <w:rPr>
                <w:rFonts w:ascii="Arial" w:eastAsia="Times New Roman" w:hAnsi="Arial" w:cs="Arial"/>
                <w:sz w:val="20"/>
                <w:szCs w:val="20"/>
              </w:rPr>
            </w:pPr>
            <w:r w:rsidRPr="00961DB8">
              <w:rPr>
                <w:rFonts w:ascii="Arial" w:hAnsi="Arial" w:cs="Arial"/>
                <w:sz w:val="20"/>
                <w:szCs w:val="20"/>
              </w:rPr>
              <w:lastRenderedPageBreak/>
              <w:t>Consideration of input from legal decision maker or others as identified by the individual</w:t>
            </w:r>
          </w:p>
        </w:tc>
        <w:tc>
          <w:tcPr>
            <w:tcW w:w="4770" w:type="dxa"/>
            <w:gridSpan w:val="4"/>
            <w:tcBorders>
              <w:top w:val="single" w:sz="4" w:space="0" w:color="auto"/>
              <w:left w:val="single" w:sz="4" w:space="0" w:color="auto"/>
              <w:bottom w:val="single" w:sz="4" w:space="0" w:color="auto"/>
              <w:right w:val="single" w:sz="4" w:space="0" w:color="auto"/>
            </w:tcBorders>
          </w:tcPr>
          <w:p w14:paraId="0293A6CA" w14:textId="77777777"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lastRenderedPageBreak/>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Yes</w:t>
            </w:r>
          </w:p>
          <w:p w14:paraId="6B06B95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No</w:t>
            </w:r>
          </w:p>
          <w:p w14:paraId="3A09288A"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0C6500B1"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2B04C8BC" w14:textId="19D82F84"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5B8DDBB2"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40C5C79F"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58D18323"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78A0BC70"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496A1603"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5B69A51" w14:textId="60F96B14"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F14937" w14:paraId="4C201737"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763"/>
          <w:jc w:val="center"/>
        </w:trPr>
        <w:tc>
          <w:tcPr>
            <w:tcW w:w="4680" w:type="dxa"/>
            <w:tcBorders>
              <w:top w:val="single" w:sz="4" w:space="0" w:color="auto"/>
              <w:left w:val="single" w:sz="4" w:space="0" w:color="auto"/>
              <w:bottom w:val="single" w:sz="4" w:space="0" w:color="auto"/>
              <w:right w:val="single" w:sz="4" w:space="0" w:color="auto"/>
            </w:tcBorders>
          </w:tcPr>
          <w:p w14:paraId="0995D59C" w14:textId="77777777" w:rsidR="00FC3CC4" w:rsidRPr="00961DB8" w:rsidRDefault="00FC3CC4" w:rsidP="00FC3CC4">
            <w:pPr>
              <w:spacing w:before="60"/>
              <w:rPr>
                <w:rFonts w:ascii="Arial" w:hAnsi="Arial" w:cs="Arial"/>
              </w:rPr>
            </w:pPr>
            <w:bookmarkStart w:id="2" w:name="_Hlk124517017"/>
            <w:r w:rsidRPr="00F14937">
              <w:rPr>
                <w:rFonts w:ascii="Arial" w:hAnsi="Arial" w:cs="Arial"/>
                <w:b/>
                <w:bCs/>
              </w:rPr>
              <w:t>1</w:t>
            </w:r>
            <w:r>
              <w:rPr>
                <w:rFonts w:ascii="Arial" w:hAnsi="Arial" w:cs="Arial"/>
                <w:b/>
                <w:bCs/>
              </w:rPr>
              <w:t>7</w:t>
            </w:r>
            <w:r w:rsidRPr="00F14937">
              <w:rPr>
                <w:rFonts w:ascii="Arial" w:hAnsi="Arial" w:cs="Arial"/>
                <w:b/>
                <w:bCs/>
              </w:rPr>
              <w:t xml:space="preserve">A. </w:t>
            </w:r>
            <w:r w:rsidRPr="00F14937">
              <w:rPr>
                <w:rFonts w:ascii="Arial" w:hAnsi="Arial" w:cs="Arial"/>
              </w:rPr>
              <w:t xml:space="preserve">Setting offers a variety of places in the physical environment to meet an individual’s goals and needs. Activities cannot take place in the same room, but rather in a variety of at least two distinct areas, with at least one </w:t>
            </w:r>
            <w:r w:rsidRPr="00961DB8">
              <w:rPr>
                <w:rFonts w:ascii="Arial" w:hAnsi="Arial" w:cs="Arial"/>
              </w:rPr>
              <w:t xml:space="preserve">allowing for privacy. Options include: </w:t>
            </w:r>
          </w:p>
          <w:p w14:paraId="5430718D" w14:textId="77777777" w:rsidR="00FC3CC4" w:rsidRPr="00961DB8" w:rsidRDefault="00FC3CC4" w:rsidP="00AC713B">
            <w:pPr>
              <w:pStyle w:val="ListParagraph"/>
              <w:numPr>
                <w:ilvl w:val="0"/>
                <w:numId w:val="9"/>
              </w:numPr>
              <w:spacing w:before="60"/>
              <w:rPr>
                <w:rFonts w:ascii="Arial" w:hAnsi="Arial" w:cs="Arial"/>
                <w:sz w:val="20"/>
                <w:szCs w:val="20"/>
              </w:rPr>
            </w:pPr>
            <w:r w:rsidRPr="00961DB8">
              <w:rPr>
                <w:rFonts w:ascii="Arial" w:hAnsi="Arial" w:cs="Arial"/>
                <w:sz w:val="20"/>
                <w:szCs w:val="20"/>
              </w:rPr>
              <w:t xml:space="preserve">Indoor or outdoor gathering spaces, </w:t>
            </w:r>
          </w:p>
          <w:p w14:paraId="61810AAF" w14:textId="77777777" w:rsidR="00FC3CC4" w:rsidRPr="00961DB8" w:rsidRDefault="00FC3CC4" w:rsidP="00AC713B">
            <w:pPr>
              <w:pStyle w:val="ListParagraph"/>
              <w:numPr>
                <w:ilvl w:val="0"/>
                <w:numId w:val="9"/>
              </w:numPr>
              <w:spacing w:before="60"/>
              <w:rPr>
                <w:rFonts w:ascii="Arial" w:hAnsi="Arial" w:cs="Arial"/>
                <w:sz w:val="20"/>
                <w:szCs w:val="20"/>
              </w:rPr>
            </w:pPr>
            <w:r w:rsidRPr="00961DB8">
              <w:rPr>
                <w:rFonts w:ascii="Arial" w:hAnsi="Arial" w:cs="Arial"/>
                <w:sz w:val="20"/>
                <w:szCs w:val="20"/>
              </w:rPr>
              <w:t>Large or small group activity areas,</w:t>
            </w:r>
          </w:p>
          <w:p w14:paraId="2E83BAF6" w14:textId="77777777" w:rsidR="00FC3CC4" w:rsidRPr="00961DB8" w:rsidRDefault="00FC3CC4" w:rsidP="00AC713B">
            <w:pPr>
              <w:pStyle w:val="ListParagraph"/>
              <w:numPr>
                <w:ilvl w:val="0"/>
                <w:numId w:val="9"/>
              </w:numPr>
              <w:spacing w:before="60"/>
              <w:rPr>
                <w:rFonts w:ascii="Arial" w:hAnsi="Arial" w:cs="Arial"/>
                <w:sz w:val="20"/>
                <w:szCs w:val="20"/>
              </w:rPr>
            </w:pPr>
            <w:r w:rsidRPr="00961DB8">
              <w:rPr>
                <w:rFonts w:ascii="Arial" w:hAnsi="Arial" w:cs="Arial"/>
                <w:sz w:val="20"/>
                <w:szCs w:val="20"/>
              </w:rPr>
              <w:t xml:space="preserve">Private space </w:t>
            </w:r>
            <w:r w:rsidRPr="00961DB8">
              <w:rPr>
                <w:rFonts w:ascii="Arial" w:hAnsi="Arial" w:cs="Arial"/>
                <w:b/>
                <w:bCs/>
                <w:sz w:val="20"/>
                <w:szCs w:val="20"/>
              </w:rPr>
              <w:t>or</w:t>
            </w:r>
            <w:r w:rsidRPr="00961DB8">
              <w:rPr>
                <w:rFonts w:ascii="Arial" w:hAnsi="Arial" w:cs="Arial"/>
                <w:sz w:val="20"/>
                <w:szCs w:val="20"/>
              </w:rPr>
              <w:t xml:space="preserve"> </w:t>
            </w:r>
          </w:p>
          <w:p w14:paraId="0EA82B9D" w14:textId="77777777" w:rsidR="00FC3CC4" w:rsidRPr="00AC713B" w:rsidRDefault="00FC3CC4" w:rsidP="00AC713B">
            <w:pPr>
              <w:pStyle w:val="ListParagraph"/>
              <w:numPr>
                <w:ilvl w:val="0"/>
                <w:numId w:val="9"/>
              </w:numPr>
              <w:spacing w:before="60"/>
              <w:rPr>
                <w:rFonts w:ascii="Arial" w:hAnsi="Arial" w:cs="Arial"/>
              </w:rPr>
            </w:pPr>
            <w:r w:rsidRPr="00961DB8">
              <w:rPr>
                <w:rFonts w:ascii="Arial" w:hAnsi="Arial" w:cs="Arial"/>
                <w:sz w:val="20"/>
                <w:szCs w:val="20"/>
              </w:rPr>
              <w:t>Quiet areas</w:t>
            </w:r>
          </w:p>
        </w:tc>
        <w:tc>
          <w:tcPr>
            <w:tcW w:w="4770" w:type="dxa"/>
            <w:gridSpan w:val="4"/>
            <w:tcBorders>
              <w:top w:val="single" w:sz="4" w:space="0" w:color="auto"/>
              <w:left w:val="single" w:sz="4" w:space="0" w:color="auto"/>
              <w:bottom w:val="single" w:sz="4" w:space="0" w:color="auto"/>
              <w:right w:val="single" w:sz="4" w:space="0" w:color="auto"/>
            </w:tcBorders>
          </w:tcPr>
          <w:p w14:paraId="3E1AA051" w14:textId="77777777"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Yes</w:t>
            </w:r>
          </w:p>
          <w:p w14:paraId="400B2C9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No</w:t>
            </w:r>
          </w:p>
          <w:p w14:paraId="11DF3C19"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3C113C89"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112D411B" w14:textId="7C4C291C"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4BCD3BFE"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088C96D7"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6DC57C8"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1E20566B"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59A01AA4"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649DDB02" w14:textId="05DB5EB7"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F14937" w14:paraId="0902AF65"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573"/>
          <w:jc w:val="center"/>
        </w:trPr>
        <w:tc>
          <w:tcPr>
            <w:tcW w:w="4680" w:type="dxa"/>
            <w:tcBorders>
              <w:top w:val="single" w:sz="4" w:space="0" w:color="auto"/>
              <w:left w:val="single" w:sz="4" w:space="0" w:color="auto"/>
              <w:bottom w:val="single" w:sz="4" w:space="0" w:color="auto"/>
              <w:right w:val="single" w:sz="4" w:space="0" w:color="auto"/>
            </w:tcBorders>
          </w:tcPr>
          <w:p w14:paraId="06276B08" w14:textId="77777777" w:rsidR="00FC3CC4" w:rsidRPr="00F14937" w:rsidRDefault="00FC3CC4" w:rsidP="00FC3CC4">
            <w:pPr>
              <w:spacing w:before="60"/>
              <w:rPr>
                <w:rFonts w:ascii="Arial" w:hAnsi="Arial" w:cs="Arial"/>
              </w:rPr>
            </w:pPr>
            <w:bookmarkStart w:id="3" w:name="_Hlk124517306"/>
            <w:bookmarkEnd w:id="2"/>
            <w:r w:rsidRPr="00F14937">
              <w:rPr>
                <w:rFonts w:ascii="Arial" w:hAnsi="Arial" w:cs="Arial"/>
                <w:b/>
                <w:bCs/>
              </w:rPr>
              <w:t>1</w:t>
            </w:r>
            <w:r>
              <w:rPr>
                <w:rFonts w:ascii="Arial" w:hAnsi="Arial" w:cs="Arial"/>
                <w:b/>
                <w:bCs/>
              </w:rPr>
              <w:t>8</w:t>
            </w:r>
            <w:r w:rsidRPr="00F14937">
              <w:rPr>
                <w:rFonts w:ascii="Arial" w:hAnsi="Arial" w:cs="Arial"/>
                <w:b/>
                <w:bCs/>
              </w:rPr>
              <w:t>A</w:t>
            </w:r>
            <w:r w:rsidRPr="00F14937">
              <w:rPr>
                <w:rFonts w:ascii="Arial" w:hAnsi="Arial" w:cs="Arial"/>
              </w:rPr>
              <w:t xml:space="preserve">. Setting offers: </w:t>
            </w:r>
          </w:p>
          <w:p w14:paraId="3141C169" w14:textId="77777777" w:rsidR="00FC3CC4" w:rsidRPr="00961DB8" w:rsidRDefault="00FC3CC4" w:rsidP="00AC713B">
            <w:pPr>
              <w:pStyle w:val="ListParagraph"/>
              <w:numPr>
                <w:ilvl w:val="0"/>
                <w:numId w:val="11"/>
              </w:numPr>
              <w:rPr>
                <w:rFonts w:ascii="Arial" w:hAnsi="Arial" w:cs="Arial"/>
                <w:sz w:val="20"/>
                <w:szCs w:val="20"/>
              </w:rPr>
            </w:pPr>
            <w:r w:rsidRPr="00961DB8">
              <w:rPr>
                <w:rFonts w:ascii="Arial" w:hAnsi="Arial" w:cs="Arial"/>
                <w:sz w:val="20"/>
                <w:szCs w:val="20"/>
              </w:rPr>
              <w:t xml:space="preserve">An array of comparable tasks and activities </w:t>
            </w:r>
          </w:p>
          <w:p w14:paraId="42A5B921" w14:textId="77777777" w:rsidR="00FC3CC4" w:rsidRPr="00961DB8" w:rsidRDefault="00FC3CC4" w:rsidP="00AC713B">
            <w:pPr>
              <w:pStyle w:val="ListParagraph"/>
              <w:numPr>
                <w:ilvl w:val="0"/>
                <w:numId w:val="11"/>
              </w:numPr>
              <w:rPr>
                <w:rFonts w:ascii="Arial" w:hAnsi="Arial" w:cs="Arial"/>
                <w:sz w:val="20"/>
                <w:szCs w:val="20"/>
              </w:rPr>
            </w:pPr>
            <w:r w:rsidRPr="00961DB8">
              <w:rPr>
                <w:rFonts w:ascii="Arial" w:hAnsi="Arial" w:cs="Arial"/>
                <w:sz w:val="20"/>
                <w:szCs w:val="20"/>
              </w:rPr>
              <w:t xml:space="preserve">The flexibility to adjust as </w:t>
            </w:r>
            <w:proofErr w:type="gramStart"/>
            <w:r w:rsidRPr="00961DB8">
              <w:rPr>
                <w:rFonts w:ascii="Arial" w:hAnsi="Arial" w:cs="Arial"/>
                <w:sz w:val="20"/>
                <w:szCs w:val="20"/>
              </w:rPr>
              <w:t>needed</w:t>
            </w:r>
            <w:proofErr w:type="gramEnd"/>
            <w:r w:rsidRPr="00961DB8">
              <w:rPr>
                <w:rFonts w:ascii="Arial" w:hAnsi="Arial" w:cs="Arial"/>
                <w:sz w:val="20"/>
                <w:szCs w:val="20"/>
              </w:rPr>
              <w:t xml:space="preserve"> </w:t>
            </w:r>
          </w:p>
          <w:p w14:paraId="6ABBF49D" w14:textId="77777777" w:rsidR="00FC3CC4" w:rsidRPr="00961DB8" w:rsidRDefault="00FC3CC4" w:rsidP="00AC713B">
            <w:pPr>
              <w:pStyle w:val="ListParagraph"/>
              <w:numPr>
                <w:ilvl w:val="0"/>
                <w:numId w:val="11"/>
              </w:numPr>
              <w:rPr>
                <w:rFonts w:ascii="Arial" w:hAnsi="Arial" w:cs="Arial"/>
                <w:sz w:val="20"/>
                <w:szCs w:val="20"/>
              </w:rPr>
            </w:pPr>
            <w:r w:rsidRPr="00961DB8">
              <w:rPr>
                <w:rFonts w:ascii="Arial" w:hAnsi="Arial" w:cs="Arial"/>
                <w:sz w:val="20"/>
                <w:szCs w:val="20"/>
              </w:rPr>
              <w:t xml:space="preserve">Comparable assessment tools </w:t>
            </w:r>
            <w:r w:rsidRPr="00961DB8">
              <w:rPr>
                <w:rFonts w:ascii="Arial" w:hAnsi="Arial" w:cs="Arial"/>
                <w:b/>
                <w:bCs/>
                <w:sz w:val="20"/>
                <w:szCs w:val="20"/>
              </w:rPr>
              <w:t>and</w:t>
            </w:r>
            <w:r w:rsidRPr="00961DB8">
              <w:rPr>
                <w:rFonts w:ascii="Arial" w:hAnsi="Arial" w:cs="Arial"/>
                <w:sz w:val="20"/>
                <w:szCs w:val="20"/>
              </w:rPr>
              <w:t xml:space="preserve"> </w:t>
            </w:r>
          </w:p>
          <w:p w14:paraId="47A40BC4" w14:textId="77777777" w:rsidR="00FC3CC4" w:rsidRPr="00F14937" w:rsidRDefault="00FC3CC4" w:rsidP="00AC713B">
            <w:pPr>
              <w:pStyle w:val="ListParagraph"/>
              <w:numPr>
                <w:ilvl w:val="0"/>
                <w:numId w:val="11"/>
              </w:numPr>
            </w:pPr>
            <w:r w:rsidRPr="00961DB8">
              <w:rPr>
                <w:rFonts w:ascii="Arial" w:hAnsi="Arial" w:cs="Arial"/>
                <w:sz w:val="20"/>
                <w:szCs w:val="20"/>
              </w:rPr>
              <w:t>Communication approaches for people of similar age, skills, and abilities</w:t>
            </w:r>
          </w:p>
        </w:tc>
        <w:tc>
          <w:tcPr>
            <w:tcW w:w="4770" w:type="dxa"/>
            <w:gridSpan w:val="4"/>
            <w:tcBorders>
              <w:top w:val="single" w:sz="4" w:space="0" w:color="auto"/>
              <w:left w:val="single" w:sz="4" w:space="0" w:color="auto"/>
              <w:bottom w:val="single" w:sz="4" w:space="0" w:color="auto"/>
              <w:right w:val="single" w:sz="4" w:space="0" w:color="auto"/>
            </w:tcBorders>
          </w:tcPr>
          <w:p w14:paraId="75363A8F" w14:textId="77777777"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Yes</w:t>
            </w:r>
          </w:p>
          <w:p w14:paraId="68A1550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No</w:t>
            </w:r>
          </w:p>
          <w:p w14:paraId="294C13B8"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669D4A2A"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4FA7BE3A" w14:textId="3B3322AC"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7E3718A0"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73B3FDAA"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2141879"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77FB99F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0A4DB767"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7B644B25" w14:textId="6E2AE243"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F14937" w14:paraId="1A310C57"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312"/>
          <w:jc w:val="center"/>
        </w:trPr>
        <w:tc>
          <w:tcPr>
            <w:tcW w:w="4680" w:type="dxa"/>
            <w:tcBorders>
              <w:top w:val="single" w:sz="4" w:space="0" w:color="auto"/>
              <w:left w:val="single" w:sz="4" w:space="0" w:color="auto"/>
              <w:bottom w:val="single" w:sz="4" w:space="0" w:color="auto"/>
              <w:right w:val="single" w:sz="4" w:space="0" w:color="auto"/>
            </w:tcBorders>
          </w:tcPr>
          <w:p w14:paraId="2828B014" w14:textId="77777777" w:rsidR="00FC3CC4" w:rsidRPr="004F7B1C" w:rsidRDefault="00FC3CC4" w:rsidP="00FC3CC4">
            <w:pPr>
              <w:pStyle w:val="NoSpacing"/>
              <w:spacing w:before="60"/>
              <w:rPr>
                <w:rFonts w:ascii="Arial" w:hAnsi="Arial" w:cs="Arial"/>
                <w:sz w:val="20"/>
                <w:szCs w:val="20"/>
              </w:rPr>
            </w:pPr>
            <w:bookmarkStart w:id="4" w:name="_Hlk124517358"/>
            <w:bookmarkEnd w:id="3"/>
            <w:r>
              <w:rPr>
                <w:rFonts w:ascii="Arial" w:hAnsi="Arial" w:cs="Arial"/>
                <w:b/>
                <w:bCs/>
                <w:sz w:val="20"/>
                <w:szCs w:val="20"/>
              </w:rPr>
              <w:t>19</w:t>
            </w:r>
            <w:r w:rsidRPr="004F7B1C">
              <w:rPr>
                <w:rFonts w:ascii="Arial" w:hAnsi="Arial" w:cs="Arial"/>
                <w:b/>
                <w:bCs/>
                <w:sz w:val="20"/>
                <w:szCs w:val="20"/>
              </w:rPr>
              <w:t>A.</w:t>
            </w:r>
            <w:r w:rsidRPr="004F7B1C">
              <w:rPr>
                <w:rFonts w:ascii="Arial" w:hAnsi="Arial" w:cs="Arial"/>
                <w:sz w:val="20"/>
                <w:szCs w:val="20"/>
              </w:rPr>
              <w:t xml:space="preserve"> Setting provides and posts information about:</w:t>
            </w:r>
          </w:p>
          <w:p w14:paraId="3BF7AD9B" w14:textId="77777777" w:rsidR="00FC3CC4" w:rsidRPr="004F7B1C" w:rsidRDefault="00FC3CC4" w:rsidP="00AC713B">
            <w:pPr>
              <w:pStyle w:val="NoSpacing"/>
              <w:numPr>
                <w:ilvl w:val="0"/>
                <w:numId w:val="11"/>
              </w:numPr>
              <w:rPr>
                <w:rFonts w:ascii="Arial" w:hAnsi="Arial" w:cs="Arial"/>
                <w:sz w:val="20"/>
                <w:szCs w:val="20"/>
              </w:rPr>
            </w:pPr>
            <w:r w:rsidRPr="004F7B1C">
              <w:rPr>
                <w:rFonts w:ascii="Arial" w:hAnsi="Arial" w:cs="Arial"/>
                <w:sz w:val="20"/>
                <w:szCs w:val="20"/>
              </w:rPr>
              <w:t>Individual rights</w:t>
            </w:r>
          </w:p>
          <w:p w14:paraId="33CCB6C2" w14:textId="77777777" w:rsidR="00FC3CC4" w:rsidRPr="00AC713B" w:rsidRDefault="00FC3CC4" w:rsidP="00AC713B">
            <w:pPr>
              <w:pStyle w:val="NoSpacing"/>
              <w:numPr>
                <w:ilvl w:val="0"/>
                <w:numId w:val="11"/>
              </w:numPr>
            </w:pPr>
            <w:r w:rsidRPr="004F7B1C">
              <w:rPr>
                <w:rFonts w:ascii="Arial" w:hAnsi="Arial" w:cs="Arial"/>
                <w:sz w:val="20"/>
                <w:szCs w:val="20"/>
              </w:rPr>
              <w:t>How to make a request for additional services, accommodations, or changes to their person-centered, setting-specific assessment and plan.</w:t>
            </w:r>
          </w:p>
          <w:p w14:paraId="27CBF1F2" w14:textId="78AFF969" w:rsidR="00AC713B" w:rsidRPr="00F14937" w:rsidRDefault="00AC713B" w:rsidP="00AC713B">
            <w:pPr>
              <w:pStyle w:val="NoSpacing"/>
              <w:numPr>
                <w:ilvl w:val="0"/>
                <w:numId w:val="11"/>
              </w:numPr>
            </w:pPr>
            <w:r>
              <w:rPr>
                <w:rFonts w:ascii="Arial" w:hAnsi="Arial" w:cs="Arial"/>
                <w:sz w:val="20"/>
                <w:szCs w:val="20"/>
              </w:rPr>
              <w:t>Competitive Integrated Employment.</w:t>
            </w:r>
            <w:r w:rsidRPr="00AC713B">
              <w:rPr>
                <w:rFonts w:ascii="Adobe Clean DC" w:hAnsi="Adobe Clean DC" w:cs="Adobe Clean DC"/>
                <w:color w:val="000000"/>
                <w:sz w:val="27"/>
                <w:szCs w:val="27"/>
              </w:rPr>
              <w:t xml:space="preserve"> </w:t>
            </w:r>
            <w:hyperlink r:id="rId9" w:history="1">
              <w:r w:rsidRPr="00EC6788">
                <w:rPr>
                  <w:rStyle w:val="Hyperlink"/>
                  <w:rFonts w:ascii="Arial" w:hAnsi="Arial" w:cs="Arial"/>
                  <w:sz w:val="20"/>
                  <w:szCs w:val="20"/>
                </w:rPr>
                <w:t>https://dwd.wisconsin.gov/dwd/publications/dvr/pdf/dvr-19024-p.pdf</w:t>
              </w:r>
            </w:hyperlink>
            <w:r>
              <w:rPr>
                <w:rFonts w:ascii="Arial" w:hAnsi="Arial" w:cs="Arial"/>
                <w:sz w:val="20"/>
                <w:szCs w:val="20"/>
              </w:rPr>
              <w:t xml:space="preserve"> </w:t>
            </w:r>
          </w:p>
        </w:tc>
        <w:tc>
          <w:tcPr>
            <w:tcW w:w="4770" w:type="dxa"/>
            <w:gridSpan w:val="4"/>
            <w:tcBorders>
              <w:top w:val="single" w:sz="4" w:space="0" w:color="auto"/>
              <w:left w:val="single" w:sz="4" w:space="0" w:color="auto"/>
              <w:bottom w:val="single" w:sz="4" w:space="0" w:color="auto"/>
              <w:right w:val="single" w:sz="4" w:space="0" w:color="auto"/>
            </w:tcBorders>
          </w:tcPr>
          <w:p w14:paraId="6970A85C" w14:textId="77777777"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Yes</w:t>
            </w:r>
          </w:p>
          <w:p w14:paraId="496D9AB7"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No</w:t>
            </w:r>
          </w:p>
          <w:p w14:paraId="68EA49F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7F245647"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4A3F37E2" w14:textId="300EE1EC"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Pr>
                <w:rFonts w:ascii="Arial" w:hAnsi="Arial"/>
                <w:sz w:val="18"/>
                <w:szCs w:val="18"/>
              </w:rPr>
              <w:t xml:space="preserve">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21DDE88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3AAC8601"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3B8F5E58"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0623394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10581994"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560D9433" w14:textId="62819FD7"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F14937" w14:paraId="46B5E993"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448"/>
          <w:jc w:val="center"/>
        </w:trPr>
        <w:tc>
          <w:tcPr>
            <w:tcW w:w="4680" w:type="dxa"/>
            <w:tcBorders>
              <w:top w:val="single" w:sz="4" w:space="0" w:color="auto"/>
              <w:left w:val="single" w:sz="4" w:space="0" w:color="auto"/>
              <w:bottom w:val="single" w:sz="4" w:space="0" w:color="auto"/>
              <w:right w:val="single" w:sz="4" w:space="0" w:color="auto"/>
            </w:tcBorders>
          </w:tcPr>
          <w:p w14:paraId="670B007E" w14:textId="77777777" w:rsidR="00FC3CC4" w:rsidRPr="00F14937" w:rsidRDefault="00FC3CC4" w:rsidP="00FC3CC4">
            <w:pPr>
              <w:spacing w:before="60"/>
              <w:rPr>
                <w:rFonts w:ascii="Arial" w:eastAsiaTheme="minorHAnsi" w:hAnsi="Arial" w:cs="Arial"/>
              </w:rPr>
            </w:pPr>
            <w:bookmarkStart w:id="5" w:name="_Hlk124517457"/>
            <w:bookmarkEnd w:id="4"/>
            <w:r w:rsidRPr="004F7B1C">
              <w:rPr>
                <w:rFonts w:ascii="Arial" w:eastAsiaTheme="minorHAnsi" w:hAnsi="Arial" w:cs="Arial"/>
                <w:b/>
                <w:bCs/>
              </w:rPr>
              <w:lastRenderedPageBreak/>
              <w:t>2</w:t>
            </w:r>
            <w:r>
              <w:rPr>
                <w:rFonts w:ascii="Arial" w:eastAsiaTheme="minorHAnsi" w:hAnsi="Arial" w:cs="Arial"/>
                <w:b/>
                <w:bCs/>
              </w:rPr>
              <w:t>0</w:t>
            </w:r>
            <w:r w:rsidRPr="004F7B1C">
              <w:rPr>
                <w:rFonts w:ascii="Arial" w:eastAsiaTheme="minorHAnsi" w:hAnsi="Arial" w:cs="Arial"/>
                <w:b/>
                <w:bCs/>
              </w:rPr>
              <w:t xml:space="preserve">A. </w:t>
            </w:r>
            <w:r w:rsidRPr="004F7B1C">
              <w:rPr>
                <w:rFonts w:ascii="Arial" w:eastAsiaTheme="minorHAnsi" w:hAnsi="Arial" w:cs="Arial"/>
              </w:rPr>
              <w:t>Setting is accessible per the Americans with Disabilities Act (ADA). If not accessible, setting must have a reasonable accommodations policy.</w:t>
            </w:r>
          </w:p>
        </w:tc>
        <w:tc>
          <w:tcPr>
            <w:tcW w:w="4770" w:type="dxa"/>
            <w:gridSpan w:val="4"/>
            <w:tcBorders>
              <w:top w:val="single" w:sz="4" w:space="0" w:color="auto"/>
              <w:left w:val="single" w:sz="4" w:space="0" w:color="auto"/>
              <w:bottom w:val="single" w:sz="4" w:space="0" w:color="auto"/>
              <w:right w:val="single" w:sz="4" w:space="0" w:color="auto"/>
            </w:tcBorders>
          </w:tcPr>
          <w:p w14:paraId="3A8260B0" w14:textId="77777777"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Yes</w:t>
            </w:r>
          </w:p>
          <w:p w14:paraId="50335CA7"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F14937">
              <w:rPr>
                <w:rFonts w:ascii="Arial" w:hAnsi="Arial"/>
              </w:rPr>
              <w:fldChar w:fldCharType="begin">
                <w:ffData>
                  <w:name w:val="Check1"/>
                  <w:enabled/>
                  <w:calcOnExit w:val="0"/>
                  <w:checkBox>
                    <w:sizeAuto/>
                    <w:default w:val="0"/>
                  </w:checkBox>
                </w:ffData>
              </w:fldChar>
            </w:r>
            <w:r w:rsidRPr="00F14937">
              <w:rPr>
                <w:rFonts w:ascii="Arial" w:hAnsi="Arial"/>
              </w:rPr>
              <w:instrText xml:space="preserve"> FORMCHECKBOX </w:instrText>
            </w:r>
            <w:r w:rsidR="00353698">
              <w:rPr>
                <w:rFonts w:ascii="Arial" w:hAnsi="Arial"/>
              </w:rPr>
            </w:r>
            <w:r w:rsidR="00353698">
              <w:rPr>
                <w:rFonts w:ascii="Arial" w:hAnsi="Arial"/>
              </w:rPr>
              <w:fldChar w:fldCharType="separate"/>
            </w:r>
            <w:r w:rsidRPr="00F14937">
              <w:rPr>
                <w:rFonts w:ascii="Arial" w:hAnsi="Arial"/>
              </w:rPr>
              <w:fldChar w:fldCharType="end"/>
            </w:r>
            <w:r w:rsidRPr="00F14937">
              <w:rPr>
                <w:rFonts w:ascii="Arial" w:hAnsi="Arial"/>
              </w:rPr>
              <w:t xml:space="preserve">  No</w:t>
            </w:r>
          </w:p>
          <w:p w14:paraId="20982F6C"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09601569"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6AA79830" w14:textId="6DEF6231"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2D635C3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79886F03"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31229DB"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3ADC76EC"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36CB16B3"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C1EBC97" w14:textId="1EDA07A1" w:rsidR="00FC3CC4" w:rsidRPr="00F14937"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4F7B1C" w14:paraId="1595A787"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763"/>
          <w:jc w:val="center"/>
        </w:trPr>
        <w:tc>
          <w:tcPr>
            <w:tcW w:w="4680" w:type="dxa"/>
            <w:tcBorders>
              <w:top w:val="single" w:sz="4" w:space="0" w:color="auto"/>
              <w:left w:val="single" w:sz="4" w:space="0" w:color="auto"/>
              <w:bottom w:val="single" w:sz="4" w:space="0" w:color="auto"/>
              <w:right w:val="single" w:sz="4" w:space="0" w:color="auto"/>
            </w:tcBorders>
          </w:tcPr>
          <w:p w14:paraId="1E25B924" w14:textId="77777777" w:rsidR="00AC713B" w:rsidRPr="004F7B1C" w:rsidRDefault="00AC713B" w:rsidP="00AC713B">
            <w:pPr>
              <w:spacing w:before="60"/>
              <w:rPr>
                <w:rFonts w:ascii="Arial" w:eastAsiaTheme="minorHAnsi" w:hAnsi="Arial" w:cs="Arial"/>
              </w:rPr>
            </w:pPr>
            <w:bookmarkStart w:id="6" w:name="_Hlk124517505"/>
            <w:bookmarkEnd w:id="5"/>
            <w:r w:rsidRPr="004F7B1C">
              <w:rPr>
                <w:rFonts w:ascii="Arial" w:eastAsiaTheme="minorHAnsi" w:hAnsi="Arial" w:cs="Arial"/>
                <w:b/>
                <w:bCs/>
              </w:rPr>
              <w:t>2</w:t>
            </w:r>
            <w:r>
              <w:rPr>
                <w:rFonts w:ascii="Arial" w:eastAsiaTheme="minorHAnsi" w:hAnsi="Arial" w:cs="Arial"/>
                <w:b/>
                <w:bCs/>
              </w:rPr>
              <w:t>1</w:t>
            </w:r>
            <w:r w:rsidRPr="004F7B1C">
              <w:rPr>
                <w:rFonts w:ascii="Arial" w:eastAsiaTheme="minorHAnsi" w:hAnsi="Arial" w:cs="Arial"/>
                <w:b/>
                <w:bCs/>
              </w:rPr>
              <w:t xml:space="preserve">A. </w:t>
            </w:r>
            <w:r w:rsidRPr="004F7B1C">
              <w:rPr>
                <w:rFonts w:ascii="Arial" w:eastAsiaTheme="minorHAnsi" w:hAnsi="Arial" w:cs="Arial"/>
              </w:rPr>
              <w:t>Setting ensures that people who receive HCBS have access to a dignified, age-appropriate dining experience. This includes:</w:t>
            </w:r>
          </w:p>
          <w:p w14:paraId="283C62D6" w14:textId="77777777" w:rsidR="00AC713B" w:rsidRPr="004F7B1C" w:rsidRDefault="00AC713B" w:rsidP="00AC713B">
            <w:pPr>
              <w:numPr>
                <w:ilvl w:val="0"/>
                <w:numId w:val="14"/>
              </w:numPr>
              <w:spacing w:before="60"/>
              <w:ind w:left="360"/>
              <w:rPr>
                <w:rFonts w:ascii="Arial" w:eastAsiaTheme="minorHAnsi" w:hAnsi="Arial" w:cs="Arial"/>
              </w:rPr>
            </w:pPr>
            <w:r w:rsidRPr="004F7B1C">
              <w:rPr>
                <w:rFonts w:ascii="Arial" w:eastAsiaTheme="minorHAnsi" w:hAnsi="Arial" w:cs="Arial"/>
              </w:rPr>
              <w:t>A meal setting where people can move about, talk to others and be comfortable.</w:t>
            </w:r>
          </w:p>
          <w:p w14:paraId="2FA86D88" w14:textId="77777777" w:rsidR="00AC713B" w:rsidRPr="004F7B1C" w:rsidRDefault="00AC713B" w:rsidP="00AC713B">
            <w:pPr>
              <w:numPr>
                <w:ilvl w:val="0"/>
                <w:numId w:val="14"/>
              </w:numPr>
              <w:spacing w:before="60"/>
              <w:ind w:left="360"/>
              <w:rPr>
                <w:rFonts w:ascii="Arial" w:eastAsiaTheme="minorHAnsi" w:hAnsi="Arial" w:cs="Arial"/>
              </w:rPr>
            </w:pPr>
            <w:r w:rsidRPr="004F7B1C">
              <w:rPr>
                <w:rFonts w:ascii="Arial" w:eastAsiaTheme="minorHAnsi" w:hAnsi="Arial" w:cs="Arial"/>
              </w:rPr>
              <w:t>A dignified approach to assistance with pace, food sequence and refusal of food items when setting assists people to eat.</w:t>
            </w:r>
          </w:p>
          <w:p w14:paraId="6B7EC050" w14:textId="77777777" w:rsidR="00AC713B" w:rsidRPr="004F7B1C" w:rsidRDefault="00AC713B" w:rsidP="00AC713B">
            <w:pPr>
              <w:numPr>
                <w:ilvl w:val="0"/>
                <w:numId w:val="14"/>
              </w:numPr>
              <w:spacing w:before="60"/>
              <w:ind w:left="360"/>
              <w:rPr>
                <w:rFonts w:ascii="Arial" w:eastAsiaTheme="minorHAnsi" w:hAnsi="Arial" w:cs="Arial"/>
              </w:rPr>
            </w:pPr>
            <w:r w:rsidRPr="004F7B1C">
              <w:rPr>
                <w:rFonts w:ascii="Arial" w:eastAsiaTheme="minorHAnsi" w:hAnsi="Arial" w:cs="Arial"/>
              </w:rPr>
              <w:t>Use of appropriate clothing protection, if needed.</w:t>
            </w:r>
          </w:p>
          <w:p w14:paraId="78A4A8F5" w14:textId="77777777" w:rsidR="00AC713B" w:rsidRDefault="00AC713B" w:rsidP="00AC713B">
            <w:pPr>
              <w:numPr>
                <w:ilvl w:val="0"/>
                <w:numId w:val="14"/>
              </w:numPr>
              <w:spacing w:before="60"/>
              <w:ind w:left="360"/>
              <w:rPr>
                <w:rFonts w:ascii="Arial" w:eastAsiaTheme="minorHAnsi" w:hAnsi="Arial" w:cs="Arial"/>
              </w:rPr>
            </w:pPr>
            <w:r w:rsidRPr="004F7B1C">
              <w:rPr>
                <w:rFonts w:ascii="Arial" w:eastAsiaTheme="minorHAnsi" w:hAnsi="Arial" w:cs="Arial"/>
              </w:rPr>
              <w:t>Allowing consumption of snacks and meals for people receiving HCBS like others in a similar setting. And</w:t>
            </w:r>
          </w:p>
          <w:p w14:paraId="62395B1B" w14:textId="5FF2AE6C" w:rsidR="00FC3CC4" w:rsidRPr="00972068" w:rsidRDefault="00AC713B" w:rsidP="00AC713B">
            <w:pPr>
              <w:numPr>
                <w:ilvl w:val="0"/>
                <w:numId w:val="14"/>
              </w:numPr>
              <w:spacing w:before="60" w:after="120"/>
              <w:ind w:left="0"/>
              <w:rPr>
                <w:rFonts w:ascii="Arial" w:eastAsiaTheme="minorHAnsi" w:hAnsi="Arial" w:cs="Arial"/>
              </w:rPr>
            </w:pPr>
            <w:r w:rsidRPr="004F7B1C">
              <w:rPr>
                <w:rFonts w:ascii="Arial" w:eastAsiaTheme="minorHAnsi" w:hAnsi="Arial" w:cs="Arial"/>
              </w:rPr>
              <w:t>Opportunities for private dining if requested.</w:t>
            </w:r>
          </w:p>
        </w:tc>
        <w:tc>
          <w:tcPr>
            <w:tcW w:w="4770" w:type="dxa"/>
            <w:gridSpan w:val="4"/>
            <w:tcBorders>
              <w:top w:val="single" w:sz="4" w:space="0" w:color="auto"/>
              <w:left w:val="single" w:sz="4" w:space="0" w:color="auto"/>
              <w:bottom w:val="single" w:sz="4" w:space="0" w:color="auto"/>
              <w:right w:val="single" w:sz="4" w:space="0" w:color="auto"/>
            </w:tcBorders>
          </w:tcPr>
          <w:p w14:paraId="197A375C" w14:textId="7777777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Yes</w:t>
            </w:r>
          </w:p>
          <w:p w14:paraId="6404CD7B"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No</w:t>
            </w:r>
          </w:p>
          <w:p w14:paraId="2234AD5E"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59EBBE7F"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4C9343AC" w14:textId="1396E9FE"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380338A7"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1C43424A"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391BAF3F"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761ECDD7"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16CB95A9"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4D68FC4A" w14:textId="28329823"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4F7B1C" w14:paraId="0832405B"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133"/>
          <w:jc w:val="center"/>
        </w:trPr>
        <w:tc>
          <w:tcPr>
            <w:tcW w:w="4680" w:type="dxa"/>
            <w:tcBorders>
              <w:top w:val="single" w:sz="4" w:space="0" w:color="auto"/>
              <w:left w:val="single" w:sz="4" w:space="0" w:color="auto"/>
              <w:bottom w:val="single" w:sz="4" w:space="0" w:color="auto"/>
              <w:right w:val="single" w:sz="4" w:space="0" w:color="auto"/>
            </w:tcBorders>
          </w:tcPr>
          <w:p w14:paraId="2948A3DC" w14:textId="77777777" w:rsidR="00FC3CC4" w:rsidRPr="004F7B1C" w:rsidRDefault="00FC3CC4" w:rsidP="00FC3CC4">
            <w:pPr>
              <w:spacing w:before="60"/>
              <w:rPr>
                <w:rFonts w:ascii="Arial" w:eastAsiaTheme="minorHAnsi" w:hAnsi="Arial" w:cs="Arial"/>
              </w:rPr>
            </w:pPr>
            <w:bookmarkStart w:id="7" w:name="_Hlk124517671"/>
            <w:bookmarkEnd w:id="6"/>
            <w:r w:rsidRPr="004F7B1C">
              <w:rPr>
                <w:rFonts w:ascii="Arial" w:eastAsiaTheme="minorHAnsi" w:hAnsi="Arial" w:cs="Arial"/>
                <w:b/>
                <w:bCs/>
              </w:rPr>
              <w:t>2</w:t>
            </w:r>
            <w:r>
              <w:rPr>
                <w:rFonts w:ascii="Arial" w:eastAsiaTheme="minorHAnsi" w:hAnsi="Arial" w:cs="Arial"/>
                <w:b/>
                <w:bCs/>
              </w:rPr>
              <w:t>1</w:t>
            </w:r>
            <w:r w:rsidRPr="004F7B1C">
              <w:rPr>
                <w:rFonts w:ascii="Arial" w:eastAsiaTheme="minorHAnsi" w:hAnsi="Arial" w:cs="Arial"/>
                <w:b/>
                <w:bCs/>
              </w:rPr>
              <w:t xml:space="preserve">B. </w:t>
            </w:r>
            <w:r w:rsidRPr="004F7B1C">
              <w:rPr>
                <w:rFonts w:ascii="Arial" w:eastAsiaTheme="minorHAnsi" w:hAnsi="Arial" w:cs="Arial"/>
              </w:rPr>
              <w:t>Settings must arrange for or provide meals, including alternative choices, if requested.</w:t>
            </w:r>
          </w:p>
        </w:tc>
        <w:tc>
          <w:tcPr>
            <w:tcW w:w="4770" w:type="dxa"/>
            <w:gridSpan w:val="4"/>
            <w:tcBorders>
              <w:top w:val="single" w:sz="4" w:space="0" w:color="auto"/>
              <w:left w:val="single" w:sz="4" w:space="0" w:color="auto"/>
              <w:bottom w:val="single" w:sz="4" w:space="0" w:color="auto"/>
              <w:right w:val="single" w:sz="4" w:space="0" w:color="auto"/>
            </w:tcBorders>
          </w:tcPr>
          <w:p w14:paraId="281C94D7" w14:textId="7777777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Yes</w:t>
            </w:r>
          </w:p>
          <w:p w14:paraId="6D4DCE79"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No</w:t>
            </w:r>
          </w:p>
          <w:p w14:paraId="09E2EB5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616B0155"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072651C7" w14:textId="1F9B66F4"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7F2234FC"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4CA77DB7"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63190A83"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52B53D46"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0DFC7FAC"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62C30324" w14:textId="1B39453F"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bookmarkEnd w:id="7"/>
      <w:tr w:rsidR="0093660A" w:rsidRPr="004F7B1C" w14:paraId="27A646EB"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133"/>
          <w:jc w:val="center"/>
        </w:trPr>
        <w:tc>
          <w:tcPr>
            <w:tcW w:w="4680" w:type="dxa"/>
            <w:tcBorders>
              <w:top w:val="single" w:sz="4" w:space="0" w:color="auto"/>
              <w:left w:val="single" w:sz="4" w:space="0" w:color="auto"/>
              <w:bottom w:val="single" w:sz="4" w:space="0" w:color="auto"/>
              <w:right w:val="single" w:sz="4" w:space="0" w:color="auto"/>
            </w:tcBorders>
          </w:tcPr>
          <w:p w14:paraId="01A09179" w14:textId="77777777" w:rsidR="0093660A" w:rsidRPr="004F7B1C" w:rsidRDefault="0093660A" w:rsidP="0093660A">
            <w:pPr>
              <w:spacing w:before="60"/>
              <w:rPr>
                <w:rFonts w:ascii="Arial" w:eastAsiaTheme="minorHAnsi" w:hAnsi="Arial" w:cs="Arial"/>
              </w:rPr>
            </w:pPr>
            <w:r w:rsidRPr="004F7B1C">
              <w:rPr>
                <w:rFonts w:ascii="Arial" w:eastAsiaTheme="minorHAnsi" w:hAnsi="Arial" w:cs="Arial"/>
                <w:b/>
                <w:bCs/>
              </w:rPr>
              <w:t>2</w:t>
            </w:r>
            <w:r>
              <w:rPr>
                <w:rFonts w:ascii="Arial" w:eastAsiaTheme="minorHAnsi" w:hAnsi="Arial" w:cs="Arial"/>
                <w:b/>
                <w:bCs/>
              </w:rPr>
              <w:t>2</w:t>
            </w:r>
            <w:r w:rsidRPr="004F7B1C">
              <w:rPr>
                <w:rFonts w:ascii="Arial" w:eastAsiaTheme="minorHAnsi" w:hAnsi="Arial" w:cs="Arial"/>
                <w:b/>
                <w:bCs/>
              </w:rPr>
              <w:t xml:space="preserve">A. </w:t>
            </w:r>
            <w:r w:rsidRPr="004F7B1C">
              <w:rPr>
                <w:rFonts w:ascii="Arial" w:eastAsiaTheme="minorHAnsi" w:hAnsi="Arial" w:cs="Arial"/>
              </w:rPr>
              <w:t>The setting will:</w:t>
            </w:r>
          </w:p>
          <w:p w14:paraId="5E585D98" w14:textId="77777777" w:rsidR="0093660A" w:rsidRDefault="0093660A" w:rsidP="0093660A">
            <w:pPr>
              <w:numPr>
                <w:ilvl w:val="0"/>
                <w:numId w:val="15"/>
              </w:numPr>
              <w:spacing w:before="60"/>
              <w:rPr>
                <w:rFonts w:ascii="Arial" w:eastAsiaTheme="minorHAnsi" w:hAnsi="Arial" w:cs="Arial"/>
              </w:rPr>
            </w:pPr>
            <w:r w:rsidRPr="004F7B1C">
              <w:rPr>
                <w:rFonts w:ascii="Arial" w:eastAsiaTheme="minorHAnsi" w:hAnsi="Arial" w:cs="Arial"/>
              </w:rPr>
              <w:t>Not restrict social interactions or set time limits on who people can talk to and spend time with in or outside the setting.</w:t>
            </w:r>
          </w:p>
          <w:p w14:paraId="3078020A" w14:textId="7A2AFDD2" w:rsidR="00FC3CC4" w:rsidRPr="0093660A" w:rsidRDefault="0093660A" w:rsidP="0093660A">
            <w:pPr>
              <w:numPr>
                <w:ilvl w:val="0"/>
                <w:numId w:val="15"/>
              </w:numPr>
              <w:spacing w:before="60"/>
              <w:rPr>
                <w:rFonts w:ascii="Arial" w:eastAsiaTheme="minorHAnsi" w:hAnsi="Arial" w:cs="Arial"/>
              </w:rPr>
            </w:pPr>
            <w:r w:rsidRPr="0093660A">
              <w:rPr>
                <w:rFonts w:ascii="Arial" w:eastAsiaTheme="minorHAnsi" w:hAnsi="Arial" w:cs="Arial"/>
              </w:rPr>
              <w:t>Allow people to spend as much of their free time as they like with whomever they choose.</w:t>
            </w:r>
          </w:p>
        </w:tc>
        <w:tc>
          <w:tcPr>
            <w:tcW w:w="4770" w:type="dxa"/>
            <w:gridSpan w:val="4"/>
            <w:tcBorders>
              <w:top w:val="single" w:sz="4" w:space="0" w:color="auto"/>
              <w:left w:val="single" w:sz="4" w:space="0" w:color="auto"/>
              <w:bottom w:val="single" w:sz="4" w:space="0" w:color="auto"/>
              <w:right w:val="single" w:sz="4" w:space="0" w:color="auto"/>
            </w:tcBorders>
          </w:tcPr>
          <w:p w14:paraId="2A3896BA" w14:textId="7777777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Yes</w:t>
            </w:r>
          </w:p>
          <w:p w14:paraId="7F973766"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No</w:t>
            </w:r>
          </w:p>
          <w:p w14:paraId="0351753D"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670B630D"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217C2760" w14:textId="27C9628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560FE4EC"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093139D4"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112E0F15"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2F0549A2"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78E69DBF"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6F2FC8C" w14:textId="2ABAA9C6"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4F7B1C" w14:paraId="325E6D63"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943"/>
          <w:jc w:val="center"/>
        </w:trPr>
        <w:tc>
          <w:tcPr>
            <w:tcW w:w="4680" w:type="dxa"/>
            <w:tcBorders>
              <w:top w:val="single" w:sz="4" w:space="0" w:color="auto"/>
              <w:left w:val="single" w:sz="4" w:space="0" w:color="auto"/>
              <w:bottom w:val="single" w:sz="4" w:space="0" w:color="auto"/>
              <w:right w:val="single" w:sz="4" w:space="0" w:color="auto"/>
            </w:tcBorders>
          </w:tcPr>
          <w:p w14:paraId="30FB7492" w14:textId="77777777" w:rsidR="00FC3CC4" w:rsidRPr="004F7B1C" w:rsidRDefault="00FC3CC4" w:rsidP="00FC3CC4">
            <w:pPr>
              <w:spacing w:before="60"/>
              <w:rPr>
                <w:rFonts w:ascii="Arial" w:eastAsiaTheme="minorHAnsi" w:hAnsi="Arial" w:cs="Arial"/>
              </w:rPr>
            </w:pPr>
            <w:r w:rsidRPr="008F06BC">
              <w:rPr>
                <w:rFonts w:ascii="Arial" w:eastAsiaTheme="minorHAnsi" w:hAnsi="Arial" w:cs="Arial"/>
                <w:b/>
                <w:bCs/>
              </w:rPr>
              <w:lastRenderedPageBreak/>
              <w:t>2</w:t>
            </w:r>
            <w:r>
              <w:rPr>
                <w:rFonts w:ascii="Arial" w:eastAsiaTheme="minorHAnsi" w:hAnsi="Arial" w:cs="Arial"/>
                <w:b/>
                <w:bCs/>
              </w:rPr>
              <w:t>3</w:t>
            </w:r>
            <w:r w:rsidRPr="008F06BC">
              <w:rPr>
                <w:rFonts w:ascii="Arial" w:eastAsiaTheme="minorHAnsi" w:hAnsi="Arial" w:cs="Arial"/>
                <w:b/>
                <w:bCs/>
              </w:rPr>
              <w:t xml:space="preserve">A. </w:t>
            </w:r>
            <w:r w:rsidRPr="008F06BC">
              <w:rPr>
                <w:rFonts w:ascii="Arial" w:eastAsiaTheme="minorHAnsi" w:hAnsi="Arial" w:cs="Arial"/>
              </w:rPr>
              <w:t>Setting allows flexibility for people to choose with which staff they would like to work, within reason, that doesn’t negatively impact the quality of services being provided to others in the setting.</w:t>
            </w:r>
          </w:p>
        </w:tc>
        <w:tc>
          <w:tcPr>
            <w:tcW w:w="4770" w:type="dxa"/>
            <w:gridSpan w:val="4"/>
            <w:tcBorders>
              <w:top w:val="single" w:sz="4" w:space="0" w:color="auto"/>
              <w:left w:val="single" w:sz="4" w:space="0" w:color="auto"/>
              <w:bottom w:val="single" w:sz="4" w:space="0" w:color="auto"/>
              <w:right w:val="single" w:sz="4" w:space="0" w:color="auto"/>
            </w:tcBorders>
          </w:tcPr>
          <w:p w14:paraId="5653C4D3" w14:textId="7777777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Yes</w:t>
            </w:r>
          </w:p>
          <w:p w14:paraId="1ABFDC1C"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No</w:t>
            </w:r>
          </w:p>
          <w:p w14:paraId="3CE9386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5A24CEA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08608A01" w14:textId="68EA3F49"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7627796F"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1701F53C"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9529E3E"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418D6187"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67E349F0"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39B3DEA7" w14:textId="423E96AE"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4F7B1C" w14:paraId="5CA0806D"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970"/>
          <w:jc w:val="center"/>
        </w:trPr>
        <w:tc>
          <w:tcPr>
            <w:tcW w:w="4680" w:type="dxa"/>
            <w:tcBorders>
              <w:top w:val="single" w:sz="4" w:space="0" w:color="auto"/>
              <w:left w:val="single" w:sz="4" w:space="0" w:color="auto"/>
              <w:bottom w:val="single" w:sz="4" w:space="0" w:color="auto"/>
              <w:right w:val="single" w:sz="4" w:space="0" w:color="auto"/>
            </w:tcBorders>
          </w:tcPr>
          <w:p w14:paraId="6B974548" w14:textId="77777777" w:rsidR="00FC3CC4" w:rsidRPr="004F7B1C" w:rsidRDefault="00FC3CC4" w:rsidP="00FC3CC4">
            <w:pPr>
              <w:spacing w:before="60"/>
              <w:rPr>
                <w:rFonts w:ascii="Arial" w:eastAsiaTheme="minorHAnsi" w:hAnsi="Arial" w:cs="Arial"/>
                <w:b/>
                <w:bCs/>
              </w:rPr>
            </w:pPr>
            <w:bookmarkStart w:id="8" w:name="_Hlk124518273"/>
            <w:r w:rsidRPr="008F06BC">
              <w:rPr>
                <w:rFonts w:ascii="Arial" w:eastAsiaTheme="minorHAnsi" w:hAnsi="Arial" w:cs="Arial"/>
                <w:b/>
                <w:bCs/>
              </w:rPr>
              <w:t>2</w:t>
            </w:r>
            <w:r>
              <w:rPr>
                <w:rFonts w:ascii="Arial" w:eastAsiaTheme="minorHAnsi" w:hAnsi="Arial" w:cs="Arial"/>
                <w:b/>
                <w:bCs/>
              </w:rPr>
              <w:t>4</w:t>
            </w:r>
            <w:r w:rsidRPr="008F06BC">
              <w:rPr>
                <w:rFonts w:ascii="Arial" w:eastAsiaTheme="minorHAnsi" w:hAnsi="Arial" w:cs="Arial"/>
                <w:b/>
                <w:bCs/>
              </w:rPr>
              <w:t xml:space="preserve">A. </w:t>
            </w:r>
            <w:r w:rsidRPr="008F06BC">
              <w:rPr>
                <w:rFonts w:ascii="Arial" w:eastAsiaTheme="minorHAnsi" w:hAnsi="Arial" w:cs="Arial"/>
              </w:rPr>
              <w:t>Setting allows flexibility for people receiving HCBS to choose with which staff they would like to work, within reason, that doesn't negatively impact the quality of services being provided to others in the setting.</w:t>
            </w:r>
          </w:p>
        </w:tc>
        <w:tc>
          <w:tcPr>
            <w:tcW w:w="4770" w:type="dxa"/>
            <w:gridSpan w:val="4"/>
            <w:tcBorders>
              <w:top w:val="single" w:sz="4" w:space="0" w:color="auto"/>
              <w:left w:val="single" w:sz="4" w:space="0" w:color="auto"/>
              <w:bottom w:val="single" w:sz="4" w:space="0" w:color="auto"/>
              <w:right w:val="single" w:sz="4" w:space="0" w:color="auto"/>
            </w:tcBorders>
          </w:tcPr>
          <w:p w14:paraId="6E98FA91" w14:textId="7777777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Yes</w:t>
            </w:r>
          </w:p>
          <w:p w14:paraId="612C282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No</w:t>
            </w:r>
          </w:p>
          <w:p w14:paraId="5908CC57"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41940FA1"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284EA6AC" w14:textId="6A12A8FF"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1339D8E9"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47F2FA26"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582E919"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0A350727"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2F6016F2"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549BE97" w14:textId="15986A7C"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bookmarkEnd w:id="8"/>
      <w:tr w:rsidR="0093660A" w:rsidRPr="004F7B1C" w14:paraId="43DEB60F"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3050"/>
          <w:jc w:val="center"/>
        </w:trPr>
        <w:tc>
          <w:tcPr>
            <w:tcW w:w="4680" w:type="dxa"/>
            <w:tcBorders>
              <w:top w:val="single" w:sz="4" w:space="0" w:color="auto"/>
              <w:left w:val="single" w:sz="4" w:space="0" w:color="auto"/>
              <w:bottom w:val="single" w:sz="4" w:space="0" w:color="auto"/>
              <w:right w:val="single" w:sz="4" w:space="0" w:color="auto"/>
            </w:tcBorders>
          </w:tcPr>
          <w:p w14:paraId="3378D4E5" w14:textId="77777777" w:rsidR="0093660A" w:rsidRPr="008F06BC" w:rsidRDefault="0093660A" w:rsidP="0093660A">
            <w:pPr>
              <w:spacing w:before="60"/>
              <w:rPr>
                <w:rFonts w:ascii="Arial" w:eastAsiaTheme="minorHAnsi" w:hAnsi="Arial" w:cs="Arial"/>
              </w:rPr>
            </w:pPr>
            <w:r w:rsidRPr="008F06BC">
              <w:rPr>
                <w:rFonts w:ascii="Arial" w:eastAsiaTheme="minorHAnsi" w:hAnsi="Arial" w:cs="Arial"/>
                <w:b/>
                <w:bCs/>
              </w:rPr>
              <w:t>2</w:t>
            </w:r>
            <w:r>
              <w:rPr>
                <w:rFonts w:ascii="Arial" w:eastAsiaTheme="minorHAnsi" w:hAnsi="Arial" w:cs="Arial"/>
                <w:b/>
                <w:bCs/>
              </w:rPr>
              <w:t>5</w:t>
            </w:r>
            <w:r w:rsidRPr="008F06BC">
              <w:rPr>
                <w:rFonts w:ascii="Arial" w:eastAsiaTheme="minorHAnsi" w:hAnsi="Arial" w:cs="Arial"/>
                <w:b/>
                <w:bCs/>
              </w:rPr>
              <w:t xml:space="preserve">A. </w:t>
            </w:r>
            <w:r w:rsidRPr="008F06BC">
              <w:rPr>
                <w:rFonts w:ascii="Arial" w:eastAsiaTheme="minorHAnsi" w:hAnsi="Arial" w:cs="Arial"/>
              </w:rPr>
              <w:t>Setting offers people opportunities to:</w:t>
            </w:r>
          </w:p>
          <w:p w14:paraId="3D8C1D46" w14:textId="77777777" w:rsidR="0093660A" w:rsidRPr="008F06BC" w:rsidRDefault="0093660A" w:rsidP="0093660A">
            <w:pPr>
              <w:numPr>
                <w:ilvl w:val="0"/>
                <w:numId w:val="16"/>
              </w:numPr>
              <w:spacing w:before="60"/>
              <w:rPr>
                <w:rFonts w:ascii="Arial" w:eastAsiaTheme="minorHAnsi" w:hAnsi="Arial" w:cs="Arial"/>
              </w:rPr>
            </w:pPr>
            <w:r>
              <w:rPr>
                <w:rFonts w:ascii="Arial" w:eastAsiaTheme="minorHAnsi" w:hAnsi="Arial" w:cs="Arial"/>
              </w:rPr>
              <w:t>M</w:t>
            </w:r>
            <w:r w:rsidRPr="008F06BC">
              <w:rPr>
                <w:rFonts w:ascii="Arial" w:eastAsiaTheme="minorHAnsi" w:hAnsi="Arial" w:cs="Arial"/>
              </w:rPr>
              <w:t xml:space="preserve">ake their own schedules </w:t>
            </w:r>
            <w:r w:rsidRPr="008F06BC">
              <w:rPr>
                <w:rFonts w:ascii="Arial" w:eastAsiaTheme="minorHAnsi" w:hAnsi="Arial" w:cs="Arial"/>
                <w:b/>
                <w:bCs/>
              </w:rPr>
              <w:t>and</w:t>
            </w:r>
            <w:r w:rsidRPr="008F06BC">
              <w:rPr>
                <w:rFonts w:ascii="Arial" w:eastAsiaTheme="minorHAnsi" w:hAnsi="Arial" w:cs="Arial"/>
              </w:rPr>
              <w:t xml:space="preserve"> </w:t>
            </w:r>
          </w:p>
          <w:p w14:paraId="434BD63A" w14:textId="77777777" w:rsidR="0093660A" w:rsidRPr="008F06BC" w:rsidRDefault="0093660A" w:rsidP="0093660A">
            <w:pPr>
              <w:numPr>
                <w:ilvl w:val="0"/>
                <w:numId w:val="16"/>
              </w:numPr>
              <w:spacing w:before="60"/>
              <w:rPr>
                <w:rFonts w:ascii="Arial" w:eastAsiaTheme="minorHAnsi" w:hAnsi="Arial" w:cs="Arial"/>
              </w:rPr>
            </w:pPr>
            <w:r>
              <w:rPr>
                <w:rFonts w:ascii="Arial" w:eastAsiaTheme="minorHAnsi" w:hAnsi="Arial" w:cs="Arial"/>
              </w:rPr>
              <w:t>U</w:t>
            </w:r>
            <w:r w:rsidRPr="008F06BC">
              <w:rPr>
                <w:rFonts w:ascii="Arial" w:eastAsiaTheme="minorHAnsi" w:hAnsi="Arial" w:cs="Arial"/>
              </w:rPr>
              <w:t xml:space="preserve">pdate and change their daily schedules upon request and at the person’s six- month review. </w:t>
            </w:r>
          </w:p>
          <w:p w14:paraId="0141EDA4" w14:textId="4F665A11" w:rsidR="00FC3CC4" w:rsidRPr="004F7B1C" w:rsidRDefault="0093660A" w:rsidP="0093660A">
            <w:pPr>
              <w:spacing w:before="60"/>
              <w:rPr>
                <w:rFonts w:ascii="Arial" w:eastAsiaTheme="minorHAnsi" w:hAnsi="Arial" w:cs="Arial"/>
                <w:b/>
                <w:bCs/>
              </w:rPr>
            </w:pPr>
            <w:r w:rsidRPr="008F06BC">
              <w:rPr>
                <w:rFonts w:ascii="Arial" w:eastAsiaTheme="minorHAnsi" w:hAnsi="Arial" w:cs="Arial"/>
              </w:rPr>
              <w:t>Setting must document these choices and options for each person.</w:t>
            </w:r>
          </w:p>
        </w:tc>
        <w:tc>
          <w:tcPr>
            <w:tcW w:w="4770" w:type="dxa"/>
            <w:gridSpan w:val="4"/>
            <w:tcBorders>
              <w:top w:val="single" w:sz="4" w:space="0" w:color="auto"/>
              <w:left w:val="single" w:sz="4" w:space="0" w:color="auto"/>
              <w:bottom w:val="single" w:sz="4" w:space="0" w:color="auto"/>
              <w:right w:val="single" w:sz="4" w:space="0" w:color="auto"/>
            </w:tcBorders>
          </w:tcPr>
          <w:p w14:paraId="66A418B2" w14:textId="7777777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Yes</w:t>
            </w:r>
          </w:p>
          <w:p w14:paraId="0F1956F1"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No</w:t>
            </w:r>
          </w:p>
          <w:p w14:paraId="73607AA7"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574E525A"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43EABAEE" w14:textId="4E45E29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5032CCFD"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3DF77821"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30868BE2"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34B12363"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0AA74EFB"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59465F4E" w14:textId="145D0919"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93660A" w:rsidRPr="004F7B1C" w14:paraId="26FCDAE2"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240"/>
          <w:jc w:val="center"/>
        </w:trPr>
        <w:tc>
          <w:tcPr>
            <w:tcW w:w="4680" w:type="dxa"/>
            <w:tcBorders>
              <w:top w:val="single" w:sz="4" w:space="0" w:color="auto"/>
              <w:left w:val="single" w:sz="4" w:space="0" w:color="auto"/>
              <w:bottom w:val="single" w:sz="4" w:space="0" w:color="auto"/>
              <w:right w:val="single" w:sz="4" w:space="0" w:color="auto"/>
            </w:tcBorders>
          </w:tcPr>
          <w:p w14:paraId="51FB3BB5" w14:textId="77777777" w:rsidR="00FC3CC4" w:rsidRPr="004F7B1C" w:rsidRDefault="00FC3CC4" w:rsidP="00FC3CC4">
            <w:pPr>
              <w:spacing w:before="60"/>
              <w:rPr>
                <w:rFonts w:ascii="Arial" w:eastAsiaTheme="minorHAnsi" w:hAnsi="Arial" w:cs="Arial"/>
                <w:b/>
                <w:bCs/>
              </w:rPr>
            </w:pPr>
            <w:bookmarkStart w:id="9" w:name="_Hlk124518393"/>
            <w:r w:rsidRPr="008F06BC">
              <w:rPr>
                <w:rFonts w:ascii="Arial" w:eastAsiaTheme="minorHAnsi" w:hAnsi="Arial" w:cs="Arial"/>
                <w:b/>
                <w:bCs/>
              </w:rPr>
              <w:t>2</w:t>
            </w:r>
            <w:r>
              <w:rPr>
                <w:rFonts w:ascii="Arial" w:eastAsiaTheme="minorHAnsi" w:hAnsi="Arial" w:cs="Arial"/>
                <w:b/>
                <w:bCs/>
              </w:rPr>
              <w:t>6</w:t>
            </w:r>
            <w:r w:rsidRPr="008F06BC">
              <w:rPr>
                <w:rFonts w:ascii="Arial" w:eastAsiaTheme="minorHAnsi" w:hAnsi="Arial" w:cs="Arial"/>
                <w:b/>
                <w:bCs/>
              </w:rPr>
              <w:t xml:space="preserve">A. </w:t>
            </w:r>
            <w:r w:rsidRPr="008F06BC">
              <w:rPr>
                <w:rFonts w:ascii="Arial" w:eastAsiaTheme="minorHAnsi" w:hAnsi="Arial" w:cs="Arial"/>
              </w:rPr>
              <w:t>Setting has documented policies, procedures</w:t>
            </w:r>
            <w:r>
              <w:rPr>
                <w:rFonts w:ascii="Arial" w:eastAsiaTheme="minorHAnsi" w:hAnsi="Arial" w:cs="Arial"/>
              </w:rPr>
              <w:t>,</w:t>
            </w:r>
            <w:r w:rsidRPr="008F06BC">
              <w:rPr>
                <w:rFonts w:ascii="Arial" w:eastAsiaTheme="minorHAnsi" w:hAnsi="Arial" w:cs="Arial"/>
              </w:rPr>
              <w:t xml:space="preserve"> and practices to ensure the person receiving HCBS is supported and involved in developing person-centered, setting-specific assessments and plans to support their needs and preferences</w:t>
            </w:r>
          </w:p>
        </w:tc>
        <w:tc>
          <w:tcPr>
            <w:tcW w:w="4770" w:type="dxa"/>
            <w:gridSpan w:val="4"/>
            <w:tcBorders>
              <w:top w:val="single" w:sz="4" w:space="0" w:color="auto"/>
              <w:left w:val="single" w:sz="4" w:space="0" w:color="auto"/>
              <w:bottom w:val="single" w:sz="4" w:space="0" w:color="auto"/>
              <w:right w:val="single" w:sz="4" w:space="0" w:color="auto"/>
            </w:tcBorders>
          </w:tcPr>
          <w:p w14:paraId="7F04FD75" w14:textId="7777777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Yes</w:t>
            </w:r>
          </w:p>
          <w:p w14:paraId="2582A87E"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No</w:t>
            </w:r>
          </w:p>
          <w:p w14:paraId="692E5C31"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3293C1C2"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1175F619" w14:textId="6524C27B"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0864D164"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7F4B0312"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250978A"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68D24D77"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66F2C13F"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E2E7BED" w14:textId="4F8DA7A2"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bookmarkEnd w:id="9"/>
      <w:tr w:rsidR="0093660A" w:rsidRPr="004F7B1C" w14:paraId="5263988F" w14:textId="77777777" w:rsidTr="004724AC">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4652"/>
          <w:jc w:val="center"/>
        </w:trPr>
        <w:tc>
          <w:tcPr>
            <w:tcW w:w="4680" w:type="dxa"/>
            <w:tcBorders>
              <w:top w:val="single" w:sz="4" w:space="0" w:color="auto"/>
              <w:left w:val="single" w:sz="4" w:space="0" w:color="auto"/>
              <w:bottom w:val="single" w:sz="4" w:space="0" w:color="auto"/>
              <w:right w:val="single" w:sz="4" w:space="0" w:color="auto"/>
            </w:tcBorders>
          </w:tcPr>
          <w:p w14:paraId="39ED84A4" w14:textId="77777777" w:rsidR="0093660A" w:rsidRPr="008F06BC" w:rsidRDefault="0093660A" w:rsidP="0093660A">
            <w:pPr>
              <w:spacing w:before="60"/>
              <w:rPr>
                <w:rFonts w:ascii="Arial" w:eastAsiaTheme="minorHAnsi" w:hAnsi="Arial" w:cs="Arial"/>
              </w:rPr>
            </w:pPr>
            <w:r w:rsidRPr="008F06BC">
              <w:rPr>
                <w:rFonts w:ascii="Arial" w:eastAsiaTheme="minorHAnsi" w:hAnsi="Arial" w:cs="Arial"/>
                <w:b/>
                <w:bCs/>
              </w:rPr>
              <w:lastRenderedPageBreak/>
              <w:t>2</w:t>
            </w:r>
            <w:r>
              <w:rPr>
                <w:rFonts w:ascii="Arial" w:eastAsiaTheme="minorHAnsi" w:hAnsi="Arial" w:cs="Arial"/>
                <w:b/>
                <w:bCs/>
              </w:rPr>
              <w:t>7</w:t>
            </w:r>
            <w:r w:rsidRPr="008F06BC">
              <w:rPr>
                <w:rFonts w:ascii="Arial" w:eastAsiaTheme="minorHAnsi" w:hAnsi="Arial" w:cs="Arial"/>
                <w:b/>
                <w:bCs/>
              </w:rPr>
              <w:t xml:space="preserve">A. </w:t>
            </w:r>
            <w:r w:rsidRPr="008F06BC">
              <w:rPr>
                <w:rFonts w:ascii="Arial" w:eastAsiaTheme="minorHAnsi" w:hAnsi="Arial" w:cs="Arial"/>
              </w:rPr>
              <w:t>Setting has policies, procedures</w:t>
            </w:r>
            <w:r>
              <w:rPr>
                <w:rFonts w:ascii="Arial" w:eastAsiaTheme="minorHAnsi" w:hAnsi="Arial" w:cs="Arial"/>
              </w:rPr>
              <w:t>,</w:t>
            </w:r>
            <w:r w:rsidRPr="008F06BC">
              <w:rPr>
                <w:rFonts w:ascii="Arial" w:eastAsiaTheme="minorHAnsi" w:hAnsi="Arial" w:cs="Arial"/>
              </w:rPr>
              <w:t xml:space="preserve"> and practices in place to ensure that staff is trained upon hire and annually in: </w:t>
            </w:r>
          </w:p>
          <w:p w14:paraId="680658E0" w14:textId="77777777" w:rsidR="0093660A" w:rsidRPr="008F06BC" w:rsidRDefault="0093660A" w:rsidP="0093660A">
            <w:pPr>
              <w:numPr>
                <w:ilvl w:val="0"/>
                <w:numId w:val="17"/>
              </w:numPr>
              <w:spacing w:before="60"/>
              <w:ind w:left="345"/>
              <w:rPr>
                <w:rFonts w:ascii="Arial" w:eastAsiaTheme="minorHAnsi" w:hAnsi="Arial" w:cs="Arial"/>
              </w:rPr>
            </w:pPr>
            <w:r>
              <w:rPr>
                <w:rFonts w:ascii="Arial" w:eastAsiaTheme="minorHAnsi" w:hAnsi="Arial" w:cs="Arial"/>
              </w:rPr>
              <w:t>P</w:t>
            </w:r>
            <w:r w:rsidRPr="008F06BC">
              <w:rPr>
                <w:rFonts w:ascii="Arial" w:eastAsiaTheme="minorHAnsi" w:hAnsi="Arial" w:cs="Arial"/>
              </w:rPr>
              <w:t>erson-centered assessment and planning strategies</w:t>
            </w:r>
          </w:p>
          <w:p w14:paraId="568C6649" w14:textId="77777777" w:rsidR="0093660A" w:rsidRPr="008F06BC" w:rsidRDefault="0093660A" w:rsidP="0093660A">
            <w:pPr>
              <w:numPr>
                <w:ilvl w:val="0"/>
                <w:numId w:val="17"/>
              </w:numPr>
              <w:spacing w:before="60"/>
              <w:ind w:left="345"/>
              <w:rPr>
                <w:rFonts w:ascii="Arial" w:eastAsiaTheme="minorHAnsi" w:hAnsi="Arial" w:cs="Arial"/>
              </w:rPr>
            </w:pPr>
            <w:r w:rsidRPr="008F06BC">
              <w:rPr>
                <w:rFonts w:ascii="Arial" w:eastAsiaTheme="minorHAnsi" w:hAnsi="Arial" w:cs="Arial"/>
              </w:rPr>
              <w:t xml:space="preserve">Individual and human rights, including how to support people to assert their rights and file </w:t>
            </w:r>
            <w:proofErr w:type="gramStart"/>
            <w:r w:rsidRPr="008F06BC">
              <w:rPr>
                <w:rFonts w:ascii="Arial" w:eastAsiaTheme="minorHAnsi" w:hAnsi="Arial" w:cs="Arial"/>
              </w:rPr>
              <w:t>grievances</w:t>
            </w:r>
            <w:proofErr w:type="gramEnd"/>
          </w:p>
          <w:p w14:paraId="633CE159" w14:textId="77777777" w:rsidR="0093660A" w:rsidRDefault="0093660A" w:rsidP="0093660A">
            <w:pPr>
              <w:numPr>
                <w:ilvl w:val="0"/>
                <w:numId w:val="17"/>
              </w:numPr>
              <w:spacing w:before="60"/>
              <w:ind w:left="345"/>
              <w:rPr>
                <w:rFonts w:ascii="Arial" w:eastAsiaTheme="minorHAnsi" w:hAnsi="Arial" w:cs="Arial"/>
              </w:rPr>
            </w:pPr>
            <w:r>
              <w:rPr>
                <w:rFonts w:ascii="Arial" w:eastAsiaTheme="minorHAnsi" w:hAnsi="Arial" w:cs="Arial"/>
              </w:rPr>
              <w:t>W</w:t>
            </w:r>
            <w:r w:rsidRPr="008F06BC">
              <w:rPr>
                <w:rFonts w:ascii="Arial" w:eastAsiaTheme="minorHAnsi" w:hAnsi="Arial" w:cs="Arial"/>
              </w:rPr>
              <w:t>orking with the target population</w:t>
            </w:r>
          </w:p>
          <w:p w14:paraId="151DAD14" w14:textId="319E0393" w:rsidR="00FC3CC4" w:rsidRPr="004F7B1C" w:rsidRDefault="0093660A" w:rsidP="0093660A">
            <w:pPr>
              <w:numPr>
                <w:ilvl w:val="0"/>
                <w:numId w:val="17"/>
              </w:numPr>
              <w:spacing w:before="60"/>
              <w:ind w:left="0"/>
              <w:rPr>
                <w:rFonts w:ascii="Arial" w:eastAsiaTheme="minorHAnsi" w:hAnsi="Arial" w:cs="Arial"/>
              </w:rPr>
            </w:pPr>
            <w:r>
              <w:rPr>
                <w:rFonts w:ascii="Arial" w:eastAsiaTheme="minorHAnsi" w:hAnsi="Arial" w:cs="Arial"/>
              </w:rPr>
              <w:t>U</w:t>
            </w:r>
            <w:r w:rsidRPr="008F06BC">
              <w:rPr>
                <w:rFonts w:ascii="Arial" w:eastAsiaTheme="minorHAnsi" w:hAnsi="Arial" w:cs="Arial"/>
              </w:rPr>
              <w:t xml:space="preserve">sing individualized communication styles </w:t>
            </w:r>
            <w:r w:rsidRPr="008F06BC">
              <w:rPr>
                <w:rFonts w:ascii="Arial" w:eastAsiaTheme="minorHAnsi" w:hAnsi="Arial" w:cs="Arial"/>
                <w:b/>
                <w:bCs/>
              </w:rPr>
              <w:t xml:space="preserve">and </w:t>
            </w:r>
            <w:r w:rsidRPr="008F06BC">
              <w:rPr>
                <w:rFonts w:ascii="Arial" w:eastAsiaTheme="minorHAnsi" w:hAnsi="Arial" w:cs="Arial"/>
              </w:rPr>
              <w:t>utilization of assistive technology</w:t>
            </w:r>
          </w:p>
        </w:tc>
        <w:tc>
          <w:tcPr>
            <w:tcW w:w="4770" w:type="dxa"/>
            <w:gridSpan w:val="4"/>
            <w:tcBorders>
              <w:top w:val="single" w:sz="4" w:space="0" w:color="auto"/>
              <w:left w:val="single" w:sz="4" w:space="0" w:color="auto"/>
              <w:bottom w:val="single" w:sz="4" w:space="0" w:color="auto"/>
              <w:right w:val="single" w:sz="4" w:space="0" w:color="auto"/>
            </w:tcBorders>
          </w:tcPr>
          <w:p w14:paraId="297C4601" w14:textId="77777777"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Yes</w:t>
            </w:r>
          </w:p>
          <w:p w14:paraId="19E0643B"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No</w:t>
            </w:r>
          </w:p>
          <w:p w14:paraId="3DAF093A"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p w14:paraId="7F01D59A" w14:textId="77777777" w:rsidR="00FC3CC4"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Pr>
                <w:rFonts w:ascii="Arial" w:hAnsi="Arial"/>
              </w:rPr>
              <w:t>If No, Deficiency Identified</w:t>
            </w:r>
            <w:r>
              <w:rPr>
                <w:rFonts w:ascii="Arial" w:hAnsi="Arial"/>
                <w:sz w:val="18"/>
                <w:szCs w:val="18"/>
              </w:rPr>
              <w:t>:</w:t>
            </w:r>
          </w:p>
          <w:p w14:paraId="3AD5E67F" w14:textId="73D59E3F"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tcPr>
          <w:p w14:paraId="4FBB4091"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59F71641" w14:textId="77777777" w:rsidR="00BF035D" w:rsidRDefault="00BF035D" w:rsidP="00BF0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30ED9DA0"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26C4DC84" w14:textId="77777777" w:rsidR="00270731" w:rsidRP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694C822D" w14:textId="77777777" w:rsidR="00270731" w:rsidRDefault="00270731" w:rsidP="002707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2E85927C" w14:textId="09EC77C4" w:rsidR="00FC3CC4" w:rsidRPr="004F7B1C" w:rsidRDefault="00FC3CC4" w:rsidP="00FC3C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p>
        </w:tc>
      </w:tr>
      <w:tr w:rsidR="007943EB" w:rsidRPr="00311E1E" w14:paraId="2EF733EC"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155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70394C" w14:textId="77777777" w:rsidR="007943EB" w:rsidRPr="00311E1E"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after="60"/>
              <w:rPr>
                <w:rFonts w:ascii="Arial" w:hAnsi="Arial"/>
              </w:rPr>
            </w:pPr>
            <w:r>
              <w:rPr>
                <w:rFonts w:ascii="Arial" w:eastAsiaTheme="minorHAnsi" w:hAnsi="Arial" w:cs="Arial"/>
                <w:b/>
                <w:bCs/>
              </w:rPr>
              <w:t xml:space="preserve">28A. </w:t>
            </w:r>
            <w:r>
              <w:rPr>
                <w:rFonts w:ascii="Arial" w:eastAsiaTheme="minorHAnsi" w:hAnsi="Arial" w:cs="Arial"/>
              </w:rPr>
              <w:t>The setting allows prospective participants the opportunity to tour the setting.</w:t>
            </w:r>
          </w:p>
        </w:tc>
        <w:tc>
          <w:tcPr>
            <w:tcW w:w="47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52E410" w14:textId="77777777" w:rsidR="007943EB" w:rsidRPr="004F7B1C"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w:t>
            </w:r>
            <w:r>
              <w:rPr>
                <w:rFonts w:ascii="Arial" w:hAnsi="Arial"/>
              </w:rPr>
              <w:t>No</w:t>
            </w:r>
          </w:p>
          <w:p w14:paraId="03041049" w14:textId="77777777" w:rsidR="007943EB" w:rsidRPr="004F7B1C"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4F7B1C">
              <w:rPr>
                <w:rFonts w:ascii="Arial" w:hAnsi="Arial"/>
              </w:rPr>
              <w:fldChar w:fldCharType="begin">
                <w:ffData>
                  <w:name w:val="Check1"/>
                  <w:enabled/>
                  <w:calcOnExit w:val="0"/>
                  <w:checkBox>
                    <w:sizeAuto/>
                    <w:default w:val="0"/>
                  </w:checkBox>
                </w:ffData>
              </w:fldChar>
            </w:r>
            <w:r w:rsidRPr="004F7B1C">
              <w:rPr>
                <w:rFonts w:ascii="Arial" w:hAnsi="Arial"/>
              </w:rPr>
              <w:instrText xml:space="preserve"> FORMCHECKBOX </w:instrText>
            </w:r>
            <w:r w:rsidR="00353698">
              <w:rPr>
                <w:rFonts w:ascii="Arial" w:hAnsi="Arial"/>
              </w:rPr>
            </w:r>
            <w:r w:rsidR="00353698">
              <w:rPr>
                <w:rFonts w:ascii="Arial" w:hAnsi="Arial"/>
              </w:rPr>
              <w:fldChar w:fldCharType="separate"/>
            </w:r>
            <w:r w:rsidRPr="004F7B1C">
              <w:rPr>
                <w:rFonts w:ascii="Arial" w:hAnsi="Arial"/>
              </w:rPr>
              <w:fldChar w:fldCharType="end"/>
            </w:r>
            <w:r w:rsidRPr="004F7B1C">
              <w:rPr>
                <w:rFonts w:ascii="Arial" w:hAnsi="Arial"/>
              </w:rPr>
              <w:t xml:space="preserve">  </w:t>
            </w:r>
            <w:r>
              <w:rPr>
                <w:rFonts w:ascii="Arial" w:hAnsi="Arial"/>
              </w:rPr>
              <w:t>Yes</w:t>
            </w:r>
            <w:r w:rsidRPr="004F7B1C">
              <w:rPr>
                <w:rFonts w:ascii="Arial" w:hAnsi="Arial"/>
              </w:rPr>
              <w:t xml:space="preserve">, Explain: </w:t>
            </w:r>
            <w:r w:rsidRPr="00B47DA7">
              <w:rPr>
                <w:sz w:val="22"/>
                <w:szCs w:val="22"/>
              </w:rPr>
              <w:fldChar w:fldCharType="begin">
                <w:ffData>
                  <w:name w:val=""/>
                  <w:enabled/>
                  <w:calcOnExit w:val="0"/>
                  <w:textInput/>
                </w:ffData>
              </w:fldChar>
            </w:r>
            <w:r w:rsidRPr="00B47DA7">
              <w:rPr>
                <w:sz w:val="22"/>
                <w:szCs w:val="22"/>
              </w:rPr>
              <w:instrText xml:space="preserve"> FORMTEXT </w:instrText>
            </w:r>
            <w:r w:rsidRPr="00B47DA7">
              <w:rPr>
                <w:sz w:val="22"/>
                <w:szCs w:val="22"/>
              </w:rPr>
            </w:r>
            <w:r w:rsidRPr="00B47DA7">
              <w:rPr>
                <w:sz w:val="22"/>
                <w:szCs w:val="22"/>
              </w:rPr>
              <w:fldChar w:fldCharType="separate"/>
            </w:r>
            <w:r w:rsidRPr="00B47DA7">
              <w:rPr>
                <w:sz w:val="22"/>
                <w:szCs w:val="22"/>
              </w:rPr>
              <w:t> </w:t>
            </w:r>
            <w:r w:rsidRPr="00B47DA7">
              <w:rPr>
                <w:sz w:val="22"/>
                <w:szCs w:val="22"/>
              </w:rPr>
              <w:t> </w:t>
            </w:r>
            <w:r w:rsidRPr="00B47DA7">
              <w:rPr>
                <w:sz w:val="22"/>
                <w:szCs w:val="22"/>
              </w:rPr>
              <w:t> </w:t>
            </w:r>
            <w:r w:rsidRPr="00B47DA7">
              <w:rPr>
                <w:sz w:val="22"/>
                <w:szCs w:val="22"/>
              </w:rPr>
              <w:t> </w:t>
            </w:r>
            <w:r w:rsidRPr="00B47DA7">
              <w:rPr>
                <w:sz w:val="22"/>
                <w:szCs w:val="22"/>
              </w:rPr>
              <w:t> </w:t>
            </w:r>
            <w:r w:rsidRPr="00B47DA7">
              <w:rPr>
                <w:sz w:val="22"/>
                <w:szCs w:val="22"/>
              </w:rPr>
              <w:fldChar w:fldCharType="end"/>
            </w:r>
          </w:p>
        </w:tc>
        <w:tc>
          <w:tcPr>
            <w:tcW w:w="49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F16529" w14:textId="77777777" w:rsidR="007943EB" w:rsidRPr="00270731"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Plan:</w:t>
            </w:r>
          </w:p>
          <w:p w14:paraId="40C2A8EB" w14:textId="77777777" w:rsidR="007943EB"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06D713BF" w14:textId="77777777" w:rsidR="007943EB" w:rsidRPr="00270731"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041D27BC" w14:textId="77777777" w:rsidR="007943EB" w:rsidRPr="00270731"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270731">
              <w:rPr>
                <w:rFonts w:ascii="Arial" w:hAnsi="Arial" w:cs="Arial"/>
              </w:rPr>
              <w:t>Completion Date:</w:t>
            </w:r>
          </w:p>
          <w:p w14:paraId="6D8A0440" w14:textId="77777777" w:rsidR="007943EB"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62D20ADA" w14:textId="77777777" w:rsidR="007943EB" w:rsidRPr="00311E1E"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p>
        </w:tc>
      </w:tr>
      <w:tr w:rsidR="007943EB" w:rsidRPr="007943EB" w14:paraId="7877E2D2" w14:textId="77777777" w:rsidTr="007943EB">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446"/>
          <w:jc w:val="center"/>
        </w:trPr>
        <w:tc>
          <w:tcPr>
            <w:tcW w:w="1440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BF6CC" w14:textId="77777777" w:rsidR="001E7E07" w:rsidRPr="004724AC" w:rsidRDefault="001E7E07" w:rsidP="00886EB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rPr>
            </w:pPr>
            <w:r w:rsidRPr="004724AC">
              <w:rPr>
                <w:rFonts w:ascii="Arial" w:hAnsi="Arial"/>
                <w:b/>
                <w:bCs/>
              </w:rPr>
              <w:t>Heightened Scrutiny Criteria</w:t>
            </w:r>
          </w:p>
        </w:tc>
      </w:tr>
      <w:tr w:rsidR="00454142" w:rsidRPr="007943EB" w14:paraId="1C3B163F" w14:textId="77777777" w:rsidTr="00454142">
        <w:tblPrEx>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Ex>
        <w:trPr>
          <w:trHeight w:val="2519"/>
          <w:jc w:val="center"/>
        </w:trPr>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017D2D" w14:textId="77777777" w:rsidR="00454142" w:rsidRPr="00454142" w:rsidRDefault="00454142"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r w:rsidRPr="00454142">
              <w:rPr>
                <w:rFonts w:ascii="Arial" w:hAnsi="Arial" w:cs="Arial"/>
              </w:rPr>
              <w:t>Is the setting:</w:t>
            </w:r>
          </w:p>
          <w:p w14:paraId="7C2BF39F" w14:textId="77777777" w:rsidR="00454142" w:rsidRPr="00454142" w:rsidRDefault="00454142" w:rsidP="00454142">
            <w:pPr>
              <w:numPr>
                <w:ilvl w:val="0"/>
                <w:numId w:val="17"/>
              </w:numPr>
              <w:tabs>
                <w:tab w:val="left" w:pos="360"/>
                <w:tab w:val="left" w:pos="70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ind w:left="360"/>
              <w:rPr>
                <w:rFonts w:ascii="Arial" w:hAnsi="Arial" w:cs="Arial"/>
              </w:rPr>
            </w:pPr>
            <w:r w:rsidRPr="00454142">
              <w:rPr>
                <w:rFonts w:ascii="Arial" w:hAnsi="Arial" w:cs="Arial"/>
              </w:rPr>
              <w:t>In a publicly or privately owned facility providing inpatient care (such as a skilled nursing facility)?</w:t>
            </w:r>
          </w:p>
          <w:p w14:paraId="15221919" w14:textId="283A8D6E" w:rsidR="00454142" w:rsidRPr="00454142" w:rsidRDefault="00454142" w:rsidP="00454142">
            <w:pPr>
              <w:tabs>
                <w:tab w:val="left" w:pos="360"/>
                <w:tab w:val="left" w:pos="70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ind w:left="360"/>
              <w:rPr>
                <w:rFonts w:ascii="Arial" w:hAnsi="Arial" w:cs="Arial"/>
              </w:rPr>
            </w:pPr>
            <w:r w:rsidRPr="00454142">
              <w:rPr>
                <w:rFonts w:ascii="Arial" w:hAnsi="Arial" w:cs="Arial"/>
              </w:rPr>
              <w:fldChar w:fldCharType="begin">
                <w:ffData>
                  <w:name w:val="Check1"/>
                  <w:enabled/>
                  <w:calcOnExit w:val="0"/>
                  <w:checkBox>
                    <w:sizeAuto/>
                    <w:default w:val="0"/>
                  </w:checkBox>
                </w:ffData>
              </w:fldChar>
            </w:r>
            <w:r w:rsidRPr="00454142">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sidRPr="00454142">
              <w:rPr>
                <w:rFonts w:ascii="Arial" w:hAnsi="Arial" w:cs="Arial"/>
              </w:rPr>
              <w:fldChar w:fldCharType="end"/>
            </w:r>
            <w:r w:rsidRPr="00454142">
              <w:rPr>
                <w:rFonts w:ascii="Arial" w:hAnsi="Arial" w:cs="Arial"/>
              </w:rPr>
              <w:t xml:space="preserve">  Yes   </w:t>
            </w:r>
            <w:r w:rsidRPr="00454142">
              <w:rPr>
                <w:rFonts w:ascii="Arial" w:hAnsi="Arial" w:cs="Arial"/>
              </w:rPr>
              <w:fldChar w:fldCharType="begin">
                <w:ffData>
                  <w:name w:val="Check1"/>
                  <w:enabled/>
                  <w:calcOnExit w:val="0"/>
                  <w:checkBox>
                    <w:sizeAuto/>
                    <w:default w:val="0"/>
                  </w:checkBox>
                </w:ffData>
              </w:fldChar>
            </w:r>
            <w:r w:rsidRPr="00454142">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sidRPr="00454142">
              <w:rPr>
                <w:rFonts w:ascii="Arial" w:hAnsi="Arial" w:cs="Arial"/>
              </w:rPr>
              <w:fldChar w:fldCharType="end"/>
            </w:r>
            <w:r w:rsidRPr="00454142">
              <w:rPr>
                <w:rFonts w:ascii="Arial" w:hAnsi="Arial" w:cs="Arial"/>
              </w:rPr>
              <w:t xml:space="preserve">  No</w:t>
            </w:r>
          </w:p>
          <w:p w14:paraId="3D2E1785" w14:textId="77777777" w:rsidR="00454142" w:rsidRPr="00454142" w:rsidRDefault="00454142" w:rsidP="00454142">
            <w:pPr>
              <w:numPr>
                <w:ilvl w:val="0"/>
                <w:numId w:val="17"/>
              </w:numPr>
              <w:tabs>
                <w:tab w:val="left" w:pos="360"/>
                <w:tab w:val="left" w:pos="70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ind w:left="360"/>
              <w:rPr>
                <w:rFonts w:ascii="Arial" w:hAnsi="Arial" w:cs="Arial"/>
              </w:rPr>
            </w:pPr>
            <w:r w:rsidRPr="00454142">
              <w:rPr>
                <w:rFonts w:ascii="Arial" w:hAnsi="Arial" w:cs="Arial"/>
              </w:rPr>
              <w:t>On the grounds of, or adjacent to, a public institution?</w:t>
            </w:r>
          </w:p>
          <w:p w14:paraId="7EEC4395" w14:textId="69508B5A" w:rsidR="00454142" w:rsidRPr="00454142" w:rsidRDefault="00454142" w:rsidP="00454142">
            <w:pPr>
              <w:tabs>
                <w:tab w:val="left" w:pos="360"/>
                <w:tab w:val="left" w:pos="70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ind w:left="360"/>
              <w:rPr>
                <w:rFonts w:ascii="Arial" w:hAnsi="Arial" w:cs="Arial"/>
              </w:rPr>
            </w:pPr>
            <w:r w:rsidRPr="00454142">
              <w:rPr>
                <w:rFonts w:ascii="Arial" w:hAnsi="Arial" w:cs="Arial"/>
              </w:rPr>
              <w:fldChar w:fldCharType="begin">
                <w:ffData>
                  <w:name w:val="Check1"/>
                  <w:enabled/>
                  <w:calcOnExit w:val="0"/>
                  <w:checkBox>
                    <w:sizeAuto/>
                    <w:default w:val="0"/>
                  </w:checkBox>
                </w:ffData>
              </w:fldChar>
            </w:r>
            <w:r w:rsidRPr="00454142">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sidRPr="00454142">
              <w:rPr>
                <w:rFonts w:ascii="Arial" w:hAnsi="Arial" w:cs="Arial"/>
              </w:rPr>
              <w:fldChar w:fldCharType="end"/>
            </w:r>
            <w:r w:rsidRPr="00454142">
              <w:rPr>
                <w:rFonts w:ascii="Arial" w:hAnsi="Arial" w:cs="Arial"/>
              </w:rPr>
              <w:t xml:space="preserve">  Yes   </w:t>
            </w:r>
            <w:r w:rsidRPr="00454142">
              <w:rPr>
                <w:rFonts w:ascii="Arial" w:hAnsi="Arial" w:cs="Arial"/>
              </w:rPr>
              <w:fldChar w:fldCharType="begin">
                <w:ffData>
                  <w:name w:val="Check1"/>
                  <w:enabled/>
                  <w:calcOnExit w:val="0"/>
                  <w:checkBox>
                    <w:sizeAuto/>
                    <w:default w:val="0"/>
                  </w:checkBox>
                </w:ffData>
              </w:fldChar>
            </w:r>
            <w:r w:rsidRPr="00454142">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sidRPr="00454142">
              <w:rPr>
                <w:rFonts w:ascii="Arial" w:hAnsi="Arial" w:cs="Arial"/>
              </w:rPr>
              <w:fldChar w:fldCharType="end"/>
            </w:r>
            <w:r w:rsidRPr="00454142">
              <w:rPr>
                <w:rFonts w:ascii="Arial" w:hAnsi="Arial" w:cs="Arial"/>
              </w:rPr>
              <w:t xml:space="preserve">  No</w:t>
            </w:r>
          </w:p>
          <w:p w14:paraId="2C490D6E" w14:textId="77777777" w:rsidR="00454142" w:rsidRPr="00454142" w:rsidRDefault="00454142" w:rsidP="00454142">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ind w:left="360"/>
              <w:rPr>
                <w:rFonts w:ascii="Arial" w:hAnsi="Arial" w:cs="Arial"/>
              </w:rPr>
            </w:pPr>
            <w:r w:rsidRPr="00454142">
              <w:rPr>
                <w:rFonts w:ascii="Arial" w:hAnsi="Arial" w:cs="Arial"/>
              </w:rPr>
              <w:t>Isolated from the broader community?</w:t>
            </w:r>
          </w:p>
          <w:p w14:paraId="7C63C294" w14:textId="3024C627" w:rsidR="00454142" w:rsidRPr="00454142" w:rsidRDefault="00454142" w:rsidP="004541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ind w:left="360"/>
              <w:rPr>
                <w:rFonts w:ascii="Arial" w:hAnsi="Arial" w:cs="Arial"/>
              </w:rPr>
            </w:pPr>
            <w:r w:rsidRPr="00454142">
              <w:rPr>
                <w:rFonts w:ascii="Arial" w:hAnsi="Arial" w:cs="Arial"/>
              </w:rPr>
              <w:fldChar w:fldCharType="begin">
                <w:ffData>
                  <w:name w:val="Check1"/>
                  <w:enabled/>
                  <w:calcOnExit w:val="0"/>
                  <w:checkBox>
                    <w:sizeAuto/>
                    <w:default w:val="0"/>
                  </w:checkBox>
                </w:ffData>
              </w:fldChar>
            </w:r>
            <w:r w:rsidRPr="00454142">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sidRPr="00454142">
              <w:rPr>
                <w:rFonts w:ascii="Arial" w:hAnsi="Arial" w:cs="Arial"/>
              </w:rPr>
              <w:fldChar w:fldCharType="end"/>
            </w:r>
            <w:r w:rsidRPr="00454142">
              <w:rPr>
                <w:rFonts w:ascii="Arial" w:hAnsi="Arial" w:cs="Arial"/>
              </w:rPr>
              <w:t xml:space="preserve"> </w:t>
            </w:r>
            <w:r>
              <w:rPr>
                <w:rFonts w:ascii="Arial" w:hAnsi="Arial" w:cs="Arial"/>
              </w:rPr>
              <w:t xml:space="preserve"> </w:t>
            </w:r>
            <w:r w:rsidRPr="00454142">
              <w:rPr>
                <w:rFonts w:ascii="Arial" w:hAnsi="Arial" w:cs="Arial"/>
              </w:rPr>
              <w:t xml:space="preserve">Yes   </w:t>
            </w:r>
            <w:r w:rsidRPr="00454142">
              <w:rPr>
                <w:rFonts w:ascii="Arial" w:hAnsi="Arial" w:cs="Arial"/>
              </w:rPr>
              <w:fldChar w:fldCharType="begin">
                <w:ffData>
                  <w:name w:val="Check1"/>
                  <w:enabled/>
                  <w:calcOnExit w:val="0"/>
                  <w:checkBox>
                    <w:sizeAuto/>
                    <w:default w:val="0"/>
                  </w:checkBox>
                </w:ffData>
              </w:fldChar>
            </w:r>
            <w:r w:rsidRPr="00454142">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sidRPr="00454142">
              <w:rPr>
                <w:rFonts w:ascii="Arial" w:hAnsi="Arial" w:cs="Arial"/>
              </w:rPr>
              <w:fldChar w:fldCharType="end"/>
            </w:r>
            <w:r w:rsidRPr="00454142">
              <w:rPr>
                <w:rFonts w:ascii="Arial" w:hAnsi="Arial" w:cs="Arial"/>
              </w:rPr>
              <w:t xml:space="preserve">  No</w:t>
            </w:r>
          </w:p>
          <w:p w14:paraId="0994ECB6" w14:textId="395B3DEF" w:rsidR="00454142" w:rsidRPr="00454142" w:rsidRDefault="00454142"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after="60"/>
              <w:rPr>
                <w:rFonts w:ascii="Arial" w:hAnsi="Arial" w:cs="Arial"/>
              </w:rPr>
            </w:pPr>
            <w:r w:rsidRPr="00454142">
              <w:rPr>
                <w:rFonts w:ascii="Arial" w:hAnsi="Arial" w:cs="Arial"/>
              </w:rPr>
              <w:t xml:space="preserve">Definitions found at: </w:t>
            </w:r>
            <w:hyperlink r:id="rId10" w:history="1">
              <w:r w:rsidRPr="00454142">
                <w:rPr>
                  <w:rStyle w:val="Hyperlink"/>
                  <w:rFonts w:ascii="Arial" w:hAnsi="Arial" w:cs="Arial"/>
                  <w:color w:val="auto"/>
                </w:rPr>
                <w:t>https://www.dhs.wisconsin.gov/hcbs/heightened-scrutiny.htm</w:t>
              </w:r>
            </w:hyperlink>
            <w:r w:rsidRPr="00454142">
              <w:rPr>
                <w:rStyle w:val="Hyperlink"/>
                <w:rFonts w:ascii="Arial" w:hAnsi="Arial" w:cs="Arial"/>
                <w:color w:val="auto"/>
              </w:rPr>
              <w:t xml:space="preserve"> </w:t>
            </w:r>
          </w:p>
        </w:tc>
        <w:tc>
          <w:tcPr>
            <w:tcW w:w="720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B4A837" w14:textId="77777777" w:rsidR="00454142" w:rsidRDefault="00454142" w:rsidP="004541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sz w:val="22"/>
                <w:szCs w:val="22"/>
              </w:rPr>
            </w:pPr>
            <w:r w:rsidRPr="00454142">
              <w:rPr>
                <w:rFonts w:ascii="Arial" w:hAnsi="Arial" w:cs="Arial"/>
              </w:rPr>
              <w:fldChar w:fldCharType="begin">
                <w:ffData>
                  <w:name w:val="Check1"/>
                  <w:enabled/>
                  <w:calcOnExit w:val="0"/>
                  <w:checkBox>
                    <w:sizeAuto/>
                    <w:default w:val="0"/>
                  </w:checkBox>
                </w:ffData>
              </w:fldChar>
            </w:r>
            <w:r w:rsidRPr="00454142">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sidRPr="00454142">
              <w:rPr>
                <w:rFonts w:ascii="Arial" w:hAnsi="Arial" w:cs="Arial"/>
              </w:rPr>
              <w:fldChar w:fldCharType="end"/>
            </w:r>
            <w:r w:rsidRPr="00454142">
              <w:rPr>
                <w:rFonts w:ascii="Arial" w:hAnsi="Arial" w:cs="Arial"/>
              </w:rPr>
              <w:t xml:space="preserve">  If yes for 1 or more criteria, Explain: </w:t>
            </w:r>
            <w:r w:rsidRPr="00F54BF3">
              <w:rPr>
                <w:sz w:val="22"/>
                <w:szCs w:val="22"/>
              </w:rPr>
              <w:fldChar w:fldCharType="begin">
                <w:ffData>
                  <w:name w:val=""/>
                  <w:enabled/>
                  <w:calcOnExit w:val="0"/>
                  <w:textInput/>
                </w:ffData>
              </w:fldChar>
            </w:r>
            <w:r w:rsidRPr="00F54BF3">
              <w:rPr>
                <w:sz w:val="22"/>
                <w:szCs w:val="22"/>
              </w:rPr>
              <w:instrText xml:space="preserve"> FORMTEXT </w:instrText>
            </w:r>
            <w:r w:rsidRPr="00F54BF3">
              <w:rPr>
                <w:sz w:val="22"/>
                <w:szCs w:val="22"/>
              </w:rPr>
            </w:r>
            <w:r w:rsidRPr="00F54BF3">
              <w:rPr>
                <w:sz w:val="22"/>
                <w:szCs w:val="22"/>
              </w:rPr>
              <w:fldChar w:fldCharType="separate"/>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noProof/>
                <w:sz w:val="22"/>
                <w:szCs w:val="22"/>
              </w:rPr>
              <w:t> </w:t>
            </w:r>
            <w:r w:rsidRPr="00F54BF3">
              <w:rPr>
                <w:sz w:val="22"/>
                <w:szCs w:val="22"/>
              </w:rPr>
              <w:fldChar w:fldCharType="end"/>
            </w:r>
          </w:p>
          <w:p w14:paraId="68479CA9" w14:textId="77777777" w:rsidR="00454142" w:rsidRPr="00454142" w:rsidRDefault="00454142"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rPr>
            </w:pPr>
          </w:p>
          <w:p w14:paraId="6BFB2158" w14:textId="1E51E227" w:rsidR="00454142" w:rsidRPr="009C1C3F" w:rsidRDefault="00454142"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olor w:val="FF0000"/>
              </w:rPr>
            </w:pPr>
            <w:r w:rsidRPr="00454142">
              <w:rPr>
                <w:rFonts w:ascii="Arial" w:hAnsi="Arial" w:cs="Arial"/>
              </w:rPr>
              <w:t>If yes for 1 or more criteria, refer for heightened scrutiny review.</w:t>
            </w:r>
          </w:p>
        </w:tc>
      </w:tr>
    </w:tbl>
    <w:p w14:paraId="34352A80" w14:textId="0C34D0CC" w:rsidR="007943EB" w:rsidRDefault="007943EB" w:rsidP="009D0E9D">
      <w:pPr>
        <w:rPr>
          <w:b/>
          <w:bCs/>
        </w:rPr>
      </w:pPr>
    </w:p>
    <w:p w14:paraId="3074CEF8" w14:textId="77777777" w:rsidR="007943EB" w:rsidRDefault="007943EB" w:rsidP="009D0E9D">
      <w:pPr>
        <w:rPr>
          <w:b/>
          <w:bCs/>
        </w:rPr>
      </w:pPr>
    </w:p>
    <w:tbl>
      <w:tblPr>
        <w:tblW w:w="5000" w:type="pct"/>
        <w:jc w:val="center"/>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9445"/>
        <w:gridCol w:w="4945"/>
      </w:tblGrid>
      <w:tr w:rsidR="007943EB" w:rsidRPr="007943EB" w14:paraId="46BF1392" w14:textId="77777777" w:rsidTr="007943EB">
        <w:trPr>
          <w:trHeight w:val="809"/>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D6E210B" w14:textId="77777777" w:rsidR="007943EB" w:rsidRPr="004724AC" w:rsidRDefault="007943EB" w:rsidP="00886EB0">
            <w:pPr>
              <w:tabs>
                <w:tab w:val="left" w:pos="7200"/>
              </w:tabs>
              <w:spacing w:before="60" w:after="60"/>
              <w:rPr>
                <w:rFonts w:ascii="Arial" w:hAnsi="Arial" w:cs="Arial"/>
              </w:rPr>
            </w:pPr>
            <w:r w:rsidRPr="004724AC">
              <w:rPr>
                <w:rFonts w:ascii="Arial" w:hAnsi="Arial" w:cs="Arial"/>
                <w:b/>
              </w:rPr>
              <w:t>SIGNATURE</w:t>
            </w:r>
            <w:r w:rsidRPr="004724AC">
              <w:rPr>
                <w:rFonts w:ascii="Arial" w:hAnsi="Arial" w:cs="Arial"/>
              </w:rPr>
              <w:t xml:space="preserve"> </w:t>
            </w:r>
            <w:r w:rsidRPr="004724AC">
              <w:rPr>
                <w:rFonts w:ascii="Arial" w:hAnsi="Arial" w:cs="Arial"/>
                <w:i/>
              </w:rPr>
              <w:t>(in full)</w:t>
            </w:r>
            <w:r w:rsidRPr="004724AC">
              <w:rPr>
                <w:rFonts w:ascii="Arial" w:hAnsi="Arial" w:cs="Arial"/>
              </w:rPr>
              <w:t xml:space="preserve"> – Licensee or Designee (when submitting Plan of Correction)</w:t>
            </w:r>
          </w:p>
          <w:p w14:paraId="34F6A572" w14:textId="77777777" w:rsidR="007943EB" w:rsidRPr="004724AC" w:rsidRDefault="007943EB" w:rsidP="007943EB">
            <w:pPr>
              <w:pStyle w:val="ListParagraph"/>
              <w:numPr>
                <w:ilvl w:val="0"/>
                <w:numId w:val="21"/>
              </w:numPr>
              <w:tabs>
                <w:tab w:val="left" w:pos="7200"/>
              </w:tabs>
              <w:spacing w:before="60" w:after="60"/>
              <w:ind w:left="431"/>
              <w:rPr>
                <w:rFonts w:ascii="Arial" w:hAnsi="Arial" w:cs="Arial"/>
              </w:rPr>
            </w:pPr>
          </w:p>
        </w:tc>
        <w:tc>
          <w:tcPr>
            <w:tcW w:w="4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535E964" w14:textId="77777777" w:rsidR="007943EB" w:rsidRPr="004724AC"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Cs/>
              </w:rPr>
            </w:pPr>
            <w:r w:rsidRPr="004724AC">
              <w:rPr>
                <w:rFonts w:ascii="Arial" w:hAnsi="Arial"/>
                <w:bCs/>
              </w:rPr>
              <w:t>Date Signed</w:t>
            </w:r>
          </w:p>
          <w:p w14:paraId="30479F82" w14:textId="77777777" w:rsidR="007943EB" w:rsidRPr="004724AC"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Cs/>
              </w:rPr>
            </w:pPr>
            <w:r w:rsidRPr="004724AC">
              <w:rPr>
                <w:sz w:val="22"/>
                <w:szCs w:val="22"/>
              </w:rPr>
              <w:fldChar w:fldCharType="begin">
                <w:ffData>
                  <w:name w:val=""/>
                  <w:enabled/>
                  <w:calcOnExit w:val="0"/>
                  <w:textInput/>
                </w:ffData>
              </w:fldChar>
            </w:r>
            <w:r w:rsidRPr="004724AC">
              <w:rPr>
                <w:sz w:val="22"/>
                <w:szCs w:val="22"/>
              </w:rPr>
              <w:instrText xml:space="preserve"> FORMTEXT </w:instrText>
            </w:r>
            <w:r w:rsidRPr="004724AC">
              <w:rPr>
                <w:sz w:val="22"/>
                <w:szCs w:val="22"/>
              </w:rPr>
            </w:r>
            <w:r w:rsidRPr="004724AC">
              <w:rPr>
                <w:sz w:val="22"/>
                <w:szCs w:val="22"/>
              </w:rPr>
              <w:fldChar w:fldCharType="separate"/>
            </w:r>
            <w:r w:rsidRPr="004724AC">
              <w:rPr>
                <w:sz w:val="22"/>
                <w:szCs w:val="22"/>
              </w:rPr>
              <w:t> </w:t>
            </w:r>
            <w:r w:rsidRPr="004724AC">
              <w:rPr>
                <w:sz w:val="22"/>
                <w:szCs w:val="22"/>
              </w:rPr>
              <w:t> </w:t>
            </w:r>
            <w:r w:rsidRPr="004724AC">
              <w:rPr>
                <w:sz w:val="22"/>
                <w:szCs w:val="22"/>
              </w:rPr>
              <w:t> </w:t>
            </w:r>
            <w:r w:rsidRPr="004724AC">
              <w:rPr>
                <w:sz w:val="22"/>
                <w:szCs w:val="22"/>
              </w:rPr>
              <w:t> </w:t>
            </w:r>
            <w:r w:rsidRPr="004724AC">
              <w:rPr>
                <w:sz w:val="22"/>
                <w:szCs w:val="22"/>
              </w:rPr>
              <w:t> </w:t>
            </w:r>
            <w:r w:rsidRPr="004724AC">
              <w:rPr>
                <w:sz w:val="22"/>
                <w:szCs w:val="22"/>
              </w:rPr>
              <w:fldChar w:fldCharType="end"/>
            </w:r>
          </w:p>
        </w:tc>
      </w:tr>
      <w:tr w:rsidR="007943EB" w:rsidRPr="007943EB" w14:paraId="15A4A610" w14:textId="77777777" w:rsidTr="007943EB">
        <w:trPr>
          <w:trHeight w:val="809"/>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5D640EB" w14:textId="77777777" w:rsidR="007943EB" w:rsidRPr="004724AC" w:rsidRDefault="007943EB" w:rsidP="007943EB">
            <w:pPr>
              <w:tabs>
                <w:tab w:val="left" w:pos="7200"/>
              </w:tabs>
              <w:spacing w:before="60" w:after="60"/>
              <w:rPr>
                <w:rFonts w:ascii="Arial" w:hAnsi="Arial" w:cs="Arial"/>
                <w:b/>
              </w:rPr>
            </w:pPr>
            <w:r w:rsidRPr="004724AC">
              <w:rPr>
                <w:rFonts w:ascii="Arial" w:hAnsi="Arial" w:cs="Arial"/>
                <w:b/>
              </w:rPr>
              <w:t>Name (Print or type.)</w:t>
            </w:r>
          </w:p>
          <w:p w14:paraId="4785411A" w14:textId="77777777" w:rsidR="007943EB" w:rsidRPr="00B0544D" w:rsidRDefault="007943EB" w:rsidP="007943EB">
            <w:pPr>
              <w:tabs>
                <w:tab w:val="left" w:pos="7200"/>
              </w:tabs>
              <w:spacing w:before="60" w:after="60"/>
              <w:rPr>
                <w:bCs/>
                <w:sz w:val="22"/>
                <w:szCs w:val="22"/>
              </w:rPr>
            </w:pPr>
            <w:r w:rsidRPr="00B0544D">
              <w:rPr>
                <w:bCs/>
                <w:sz w:val="22"/>
                <w:szCs w:val="22"/>
              </w:rPr>
              <w:fldChar w:fldCharType="begin">
                <w:ffData>
                  <w:name w:val=""/>
                  <w:enabled/>
                  <w:calcOnExit w:val="0"/>
                  <w:textInput/>
                </w:ffData>
              </w:fldChar>
            </w:r>
            <w:r w:rsidRPr="00B0544D">
              <w:rPr>
                <w:bCs/>
                <w:sz w:val="22"/>
                <w:szCs w:val="22"/>
              </w:rPr>
              <w:instrText xml:space="preserve"> FORMTEXT </w:instrText>
            </w:r>
            <w:r w:rsidRPr="00B0544D">
              <w:rPr>
                <w:bCs/>
                <w:sz w:val="22"/>
                <w:szCs w:val="22"/>
              </w:rPr>
            </w:r>
            <w:r w:rsidRPr="00B0544D">
              <w:rPr>
                <w:bCs/>
                <w:sz w:val="22"/>
                <w:szCs w:val="22"/>
              </w:rPr>
              <w:fldChar w:fldCharType="separate"/>
            </w:r>
            <w:r w:rsidRPr="00B0544D">
              <w:rPr>
                <w:bCs/>
                <w:sz w:val="22"/>
                <w:szCs w:val="22"/>
              </w:rPr>
              <w:t> </w:t>
            </w:r>
            <w:r w:rsidRPr="00B0544D">
              <w:rPr>
                <w:bCs/>
                <w:sz w:val="22"/>
                <w:szCs w:val="22"/>
              </w:rPr>
              <w:t> </w:t>
            </w:r>
            <w:r w:rsidRPr="00B0544D">
              <w:rPr>
                <w:bCs/>
                <w:sz w:val="22"/>
                <w:szCs w:val="22"/>
              </w:rPr>
              <w:t> </w:t>
            </w:r>
            <w:r w:rsidRPr="00B0544D">
              <w:rPr>
                <w:bCs/>
                <w:sz w:val="22"/>
                <w:szCs w:val="22"/>
              </w:rPr>
              <w:t> </w:t>
            </w:r>
            <w:r w:rsidRPr="00B0544D">
              <w:rPr>
                <w:bCs/>
                <w:sz w:val="22"/>
                <w:szCs w:val="22"/>
              </w:rPr>
              <w:t> </w:t>
            </w:r>
            <w:r w:rsidRPr="00B0544D">
              <w:rPr>
                <w:bCs/>
                <w:sz w:val="22"/>
                <w:szCs w:val="22"/>
              </w:rPr>
              <w:fldChar w:fldCharType="end"/>
            </w:r>
          </w:p>
        </w:tc>
        <w:tc>
          <w:tcPr>
            <w:tcW w:w="4945" w:type="dxa"/>
            <w:tcBorders>
              <w:top w:val="single" w:sz="4" w:space="0" w:color="auto"/>
              <w:left w:val="single" w:sz="4" w:space="0" w:color="auto"/>
              <w:bottom w:val="single" w:sz="4" w:space="0" w:color="auto"/>
              <w:right w:val="single" w:sz="4" w:space="0" w:color="auto"/>
            </w:tcBorders>
            <w:shd w:val="clear" w:color="auto" w:fill="FFFFFF" w:themeFill="background1"/>
          </w:tcPr>
          <w:p w14:paraId="5E1F5218" w14:textId="77777777" w:rsidR="007943EB" w:rsidRPr="004724AC"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Cs/>
              </w:rPr>
            </w:pPr>
            <w:r w:rsidRPr="004724AC">
              <w:rPr>
                <w:rFonts w:ascii="Arial" w:hAnsi="Arial"/>
                <w:bCs/>
              </w:rPr>
              <w:t>Title / Position</w:t>
            </w:r>
          </w:p>
          <w:p w14:paraId="729D3FC7" w14:textId="77777777" w:rsidR="007943EB" w:rsidRPr="00B0544D" w:rsidRDefault="007943EB" w:rsidP="00886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bCs/>
                <w:sz w:val="22"/>
                <w:szCs w:val="22"/>
              </w:rPr>
            </w:pPr>
            <w:r w:rsidRPr="00B0544D">
              <w:rPr>
                <w:bCs/>
                <w:sz w:val="22"/>
                <w:szCs w:val="22"/>
              </w:rPr>
              <w:fldChar w:fldCharType="begin">
                <w:ffData>
                  <w:name w:val=""/>
                  <w:enabled/>
                  <w:calcOnExit w:val="0"/>
                  <w:textInput/>
                </w:ffData>
              </w:fldChar>
            </w:r>
            <w:r w:rsidRPr="00B0544D">
              <w:rPr>
                <w:bCs/>
                <w:sz w:val="22"/>
                <w:szCs w:val="22"/>
              </w:rPr>
              <w:instrText xml:space="preserve"> FORMTEXT </w:instrText>
            </w:r>
            <w:r w:rsidRPr="00B0544D">
              <w:rPr>
                <w:bCs/>
                <w:sz w:val="22"/>
                <w:szCs w:val="22"/>
              </w:rPr>
            </w:r>
            <w:r w:rsidRPr="00B0544D">
              <w:rPr>
                <w:bCs/>
                <w:sz w:val="22"/>
                <w:szCs w:val="22"/>
              </w:rPr>
              <w:fldChar w:fldCharType="separate"/>
            </w:r>
            <w:r w:rsidRPr="00B0544D">
              <w:rPr>
                <w:bCs/>
                <w:sz w:val="22"/>
                <w:szCs w:val="22"/>
              </w:rPr>
              <w:t> </w:t>
            </w:r>
            <w:r w:rsidRPr="00B0544D">
              <w:rPr>
                <w:bCs/>
                <w:sz w:val="22"/>
                <w:szCs w:val="22"/>
              </w:rPr>
              <w:t> </w:t>
            </w:r>
            <w:r w:rsidRPr="00B0544D">
              <w:rPr>
                <w:bCs/>
                <w:sz w:val="22"/>
                <w:szCs w:val="22"/>
              </w:rPr>
              <w:t> </w:t>
            </w:r>
            <w:r w:rsidRPr="00B0544D">
              <w:rPr>
                <w:bCs/>
                <w:sz w:val="22"/>
                <w:szCs w:val="22"/>
              </w:rPr>
              <w:t> </w:t>
            </w:r>
            <w:r w:rsidRPr="00B0544D">
              <w:rPr>
                <w:bCs/>
                <w:sz w:val="22"/>
                <w:szCs w:val="22"/>
              </w:rPr>
              <w:t> </w:t>
            </w:r>
            <w:r w:rsidRPr="00B0544D">
              <w:rPr>
                <w:bCs/>
                <w:sz w:val="22"/>
                <w:szCs w:val="22"/>
              </w:rPr>
              <w:fldChar w:fldCharType="end"/>
            </w:r>
          </w:p>
        </w:tc>
      </w:tr>
    </w:tbl>
    <w:p w14:paraId="510B672A" w14:textId="26FBA5DE" w:rsidR="007943EB" w:rsidRDefault="007943EB">
      <w:pPr>
        <w:spacing w:after="160" w:line="259" w:lineRule="auto"/>
        <w:rPr>
          <w:b/>
          <w:bCs/>
        </w:rPr>
      </w:pPr>
    </w:p>
    <w:p w14:paraId="54F486BE" w14:textId="77777777" w:rsidR="007F1F10" w:rsidRDefault="007F1F10" w:rsidP="009D0E9D">
      <w:pPr>
        <w:rPr>
          <w:b/>
          <w:bCs/>
        </w:rPr>
      </w:pPr>
    </w:p>
    <w:tbl>
      <w:tblPr>
        <w:tblStyle w:val="TableGrid"/>
        <w:tblW w:w="5000" w:type="pct"/>
        <w:jc w:val="center"/>
        <w:tblLayout w:type="fixed"/>
        <w:tblLook w:val="04A0" w:firstRow="1" w:lastRow="0" w:firstColumn="1" w:lastColumn="0" w:noHBand="0" w:noVBand="1"/>
      </w:tblPr>
      <w:tblGrid>
        <w:gridCol w:w="10316"/>
        <w:gridCol w:w="4074"/>
      </w:tblGrid>
      <w:tr w:rsidR="00B55904" w14:paraId="466C0AE9" w14:textId="77777777" w:rsidTr="00BF035D">
        <w:trPr>
          <w:trHeight w:val="446"/>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D434F" w14:textId="61A280FC" w:rsidR="00B55904" w:rsidRPr="00B55904" w:rsidRDefault="00B55904" w:rsidP="00B55904">
            <w:pPr>
              <w:jc w:val="center"/>
              <w:rPr>
                <w:rFonts w:ascii="Arial" w:hAnsi="Arial" w:cs="Arial"/>
                <w:b/>
                <w:bCs/>
              </w:rPr>
            </w:pPr>
            <w:r>
              <w:rPr>
                <w:rFonts w:ascii="Arial" w:hAnsi="Arial" w:cs="Arial"/>
                <w:b/>
                <w:bCs/>
              </w:rPr>
              <w:t>DQA USE ONLY</w:t>
            </w:r>
          </w:p>
        </w:tc>
      </w:tr>
      <w:tr w:rsidR="00B55904" w14:paraId="1F104DD5" w14:textId="77777777" w:rsidTr="00BB72AB">
        <w:trPr>
          <w:trHeight w:val="446"/>
          <w:jc w:val="center"/>
        </w:trPr>
        <w:tc>
          <w:tcPr>
            <w:tcW w:w="10790" w:type="dxa"/>
            <w:gridSpan w:val="2"/>
            <w:tcBorders>
              <w:top w:val="single" w:sz="4" w:space="0" w:color="auto"/>
              <w:left w:val="single" w:sz="4" w:space="0" w:color="auto"/>
              <w:bottom w:val="single" w:sz="4" w:space="0" w:color="auto"/>
              <w:right w:val="single" w:sz="4" w:space="0" w:color="auto"/>
            </w:tcBorders>
            <w:vAlign w:val="center"/>
          </w:tcPr>
          <w:p w14:paraId="23055811" w14:textId="2766ECC8" w:rsidR="00B55904" w:rsidRPr="0056600F" w:rsidRDefault="0056600F" w:rsidP="0056600F">
            <w:pPr>
              <w:spacing w:before="60" w:after="60"/>
              <w:rPr>
                <w:rFonts w:ascii="Arial" w:hAnsi="Arial" w:cs="Arial"/>
              </w:rPr>
            </w:pPr>
            <w:r>
              <w:rPr>
                <w:rFonts w:ascii="Arial" w:hAnsi="Arial" w:cs="Arial"/>
              </w:rPr>
              <w:t xml:space="preserve">Is a heightened scrutiny review needed?   </w:t>
            </w:r>
            <w:r>
              <w:rPr>
                <w:rFonts w:ascii="Arial" w:hAnsi="Arial" w:cs="Arial"/>
              </w:rPr>
              <w:fldChar w:fldCharType="begin">
                <w:ffData>
                  <w:name w:val="Check2"/>
                  <w:enabled/>
                  <w:calcOnExit w:val="0"/>
                  <w:checkBox>
                    <w:sizeAuto/>
                    <w:default w:val="0"/>
                  </w:checkBox>
                </w:ffData>
              </w:fldChar>
            </w:r>
            <w:bookmarkStart w:id="10" w:name="Check2"/>
            <w:r>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Pr>
                <w:rFonts w:ascii="Arial" w:hAnsi="Arial" w:cs="Arial"/>
              </w:rPr>
              <w:fldChar w:fldCharType="end"/>
            </w:r>
            <w:bookmarkEnd w:id="10"/>
            <w:r>
              <w:rPr>
                <w:rFonts w:ascii="Arial" w:hAnsi="Arial" w:cs="Arial"/>
              </w:rPr>
              <w:t xml:space="preserve">  No   </w:t>
            </w:r>
            <w:r>
              <w:rPr>
                <w:rFonts w:ascii="Arial" w:hAnsi="Arial" w:cs="Arial"/>
              </w:rPr>
              <w:fldChar w:fldCharType="begin">
                <w:ffData>
                  <w:name w:val="Check3"/>
                  <w:enabled/>
                  <w:calcOnExit w:val="0"/>
                  <w:checkBox>
                    <w:sizeAuto/>
                    <w:default w:val="0"/>
                  </w:checkBox>
                </w:ffData>
              </w:fldChar>
            </w:r>
            <w:bookmarkStart w:id="11" w:name="Check3"/>
            <w:r>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Pr>
                <w:rFonts w:ascii="Arial" w:hAnsi="Arial" w:cs="Arial"/>
              </w:rPr>
              <w:fldChar w:fldCharType="end"/>
            </w:r>
            <w:bookmarkEnd w:id="11"/>
            <w:r>
              <w:rPr>
                <w:rFonts w:ascii="Arial" w:hAnsi="Arial" w:cs="Arial"/>
              </w:rPr>
              <w:t xml:space="preserve">  Yes</w:t>
            </w:r>
          </w:p>
        </w:tc>
      </w:tr>
      <w:tr w:rsidR="0056600F" w14:paraId="67EE875C" w14:textId="77777777" w:rsidTr="00BB72AB">
        <w:trPr>
          <w:trHeight w:val="446"/>
          <w:jc w:val="center"/>
        </w:trPr>
        <w:tc>
          <w:tcPr>
            <w:tcW w:w="7735" w:type="dxa"/>
            <w:tcBorders>
              <w:top w:val="single" w:sz="4" w:space="0" w:color="auto"/>
              <w:right w:val="nil"/>
            </w:tcBorders>
            <w:vAlign w:val="center"/>
          </w:tcPr>
          <w:p w14:paraId="5FC12CD8" w14:textId="717155AA" w:rsidR="0056600F" w:rsidRDefault="0056600F" w:rsidP="0056600F">
            <w:pPr>
              <w:rPr>
                <w:rFonts w:ascii="Arial" w:hAnsi="Arial" w:cs="Arial"/>
                <w:b/>
                <w:bCs/>
              </w:rPr>
            </w:pPr>
            <w:r>
              <w:rPr>
                <w:rFonts w:ascii="Arial" w:hAnsi="Arial" w:cs="Arial"/>
              </w:rPr>
              <w:t xml:space="preserve">Heightened scrutiny review completed by: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Pr>
                <w:rFonts w:ascii="Arial" w:hAnsi="Arial" w:cs="Arial"/>
              </w:rPr>
              <w:fldChar w:fldCharType="end"/>
            </w:r>
            <w:r>
              <w:rPr>
                <w:rFonts w:ascii="Arial" w:hAnsi="Arial" w:cs="Arial"/>
              </w:rPr>
              <w:t xml:space="preserve">  DMS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Pr>
                <w:rFonts w:ascii="Arial" w:hAnsi="Arial" w:cs="Arial"/>
              </w:rPr>
              <w:fldChar w:fldCharType="end"/>
            </w:r>
            <w:r>
              <w:rPr>
                <w:rFonts w:ascii="Arial" w:hAnsi="Arial" w:cs="Arial"/>
              </w:rPr>
              <w:t xml:space="preserve">  DMS/CMS</w:t>
            </w:r>
          </w:p>
        </w:tc>
        <w:tc>
          <w:tcPr>
            <w:tcW w:w="3055" w:type="dxa"/>
            <w:tcBorders>
              <w:top w:val="single" w:sz="4" w:space="0" w:color="auto"/>
              <w:left w:val="nil"/>
            </w:tcBorders>
            <w:vAlign w:val="center"/>
          </w:tcPr>
          <w:p w14:paraId="070863EF" w14:textId="6B0C403F" w:rsidR="0056600F" w:rsidRPr="0056600F" w:rsidRDefault="0056600F" w:rsidP="0056600F">
            <w:pPr>
              <w:rPr>
                <w:rFonts w:ascii="Arial" w:hAnsi="Arial" w:cs="Arial"/>
              </w:rPr>
            </w:pPr>
            <w:r>
              <w:rPr>
                <w:rFonts w:ascii="Arial" w:hAnsi="Arial" w:cs="Arial"/>
              </w:rPr>
              <w:t xml:space="preserve">Date: </w:t>
            </w:r>
            <w:r w:rsidRPr="0056600F">
              <w:rPr>
                <w:sz w:val="22"/>
                <w:szCs w:val="22"/>
              </w:rPr>
              <w:fldChar w:fldCharType="begin">
                <w:ffData>
                  <w:name w:val="Text1"/>
                  <w:enabled/>
                  <w:calcOnExit w:val="0"/>
                  <w:textInput/>
                </w:ffData>
              </w:fldChar>
            </w:r>
            <w:bookmarkStart w:id="12" w:name="Text1"/>
            <w:r w:rsidRPr="0056600F">
              <w:rPr>
                <w:sz w:val="22"/>
                <w:szCs w:val="22"/>
              </w:rPr>
              <w:instrText xml:space="preserve"> FORMTEXT </w:instrText>
            </w:r>
            <w:r w:rsidRPr="0056600F">
              <w:rPr>
                <w:sz w:val="22"/>
                <w:szCs w:val="22"/>
              </w:rPr>
            </w:r>
            <w:r w:rsidRPr="0056600F">
              <w:rPr>
                <w:sz w:val="22"/>
                <w:szCs w:val="22"/>
              </w:rPr>
              <w:fldChar w:fldCharType="separate"/>
            </w:r>
            <w:r w:rsidRPr="0056600F">
              <w:rPr>
                <w:noProof/>
                <w:sz w:val="22"/>
                <w:szCs w:val="22"/>
              </w:rPr>
              <w:t> </w:t>
            </w:r>
            <w:r w:rsidRPr="0056600F">
              <w:rPr>
                <w:noProof/>
                <w:sz w:val="22"/>
                <w:szCs w:val="22"/>
              </w:rPr>
              <w:t> </w:t>
            </w:r>
            <w:r w:rsidRPr="0056600F">
              <w:rPr>
                <w:noProof/>
                <w:sz w:val="22"/>
                <w:szCs w:val="22"/>
              </w:rPr>
              <w:t> </w:t>
            </w:r>
            <w:r w:rsidRPr="0056600F">
              <w:rPr>
                <w:noProof/>
                <w:sz w:val="22"/>
                <w:szCs w:val="22"/>
              </w:rPr>
              <w:t> </w:t>
            </w:r>
            <w:r w:rsidRPr="0056600F">
              <w:rPr>
                <w:noProof/>
                <w:sz w:val="22"/>
                <w:szCs w:val="22"/>
              </w:rPr>
              <w:t> </w:t>
            </w:r>
            <w:r w:rsidRPr="0056600F">
              <w:rPr>
                <w:sz w:val="22"/>
                <w:szCs w:val="22"/>
              </w:rPr>
              <w:fldChar w:fldCharType="end"/>
            </w:r>
            <w:bookmarkEnd w:id="12"/>
          </w:p>
        </w:tc>
      </w:tr>
      <w:tr w:rsidR="0056600F" w14:paraId="7D9F3CBF" w14:textId="77777777" w:rsidTr="00BB72AB">
        <w:trPr>
          <w:trHeight w:val="446"/>
          <w:jc w:val="center"/>
        </w:trPr>
        <w:tc>
          <w:tcPr>
            <w:tcW w:w="10790" w:type="dxa"/>
            <w:gridSpan w:val="2"/>
          </w:tcPr>
          <w:p w14:paraId="221D6436" w14:textId="77777777" w:rsidR="0056600F" w:rsidRDefault="0056600F" w:rsidP="0056600F">
            <w:pPr>
              <w:spacing w:before="60" w:after="60"/>
              <w:rPr>
                <w:rFonts w:ascii="Arial" w:hAnsi="Arial" w:cs="Arial"/>
              </w:rPr>
            </w:pPr>
            <w:r>
              <w:rPr>
                <w:rFonts w:ascii="Arial" w:hAnsi="Arial" w:cs="Arial"/>
              </w:rPr>
              <w:t xml:space="preserve">Heightened scrutiny review results: </w:t>
            </w:r>
          </w:p>
          <w:p w14:paraId="506AD8D9" w14:textId="714C750E" w:rsidR="0056600F" w:rsidRDefault="0056600F" w:rsidP="0056600F">
            <w:pPr>
              <w:spacing w:before="60" w:after="60"/>
              <w:rPr>
                <w:rFonts w:ascii="Arial" w:hAnsi="Arial" w:cs="Arial"/>
              </w:rPr>
            </w:pPr>
            <w:r>
              <w:rPr>
                <w:rFonts w:ascii="Arial" w:hAnsi="Arial" w:cs="Arial"/>
              </w:rPr>
              <w:fldChar w:fldCharType="begin">
                <w:ffData>
                  <w:name w:val="Check4"/>
                  <w:enabled/>
                  <w:calcOnExit w:val="0"/>
                  <w:checkBox>
                    <w:sizeAuto/>
                    <w:default w:val="0"/>
                  </w:checkBox>
                </w:ffData>
              </w:fldChar>
            </w:r>
            <w:bookmarkStart w:id="13" w:name="Check4"/>
            <w:r>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Pr>
                <w:rFonts w:ascii="Arial" w:hAnsi="Arial" w:cs="Arial"/>
              </w:rPr>
              <w:fldChar w:fldCharType="end"/>
            </w:r>
            <w:bookmarkEnd w:id="13"/>
            <w:r>
              <w:rPr>
                <w:rFonts w:ascii="Arial" w:hAnsi="Arial" w:cs="Arial"/>
              </w:rPr>
              <w:t xml:space="preserve">  Facility is HCBS compliant after review</w:t>
            </w:r>
          </w:p>
          <w:p w14:paraId="5AD6CDBA" w14:textId="2F16B130" w:rsidR="0056600F" w:rsidRPr="0056600F" w:rsidRDefault="0056600F" w:rsidP="0056600F">
            <w:pPr>
              <w:spacing w:before="60" w:after="60"/>
              <w:rPr>
                <w:rFonts w:ascii="Arial" w:hAnsi="Arial" w:cs="Arial"/>
              </w:rPr>
            </w:pPr>
            <w:r>
              <w:rPr>
                <w:rFonts w:ascii="Arial" w:hAnsi="Arial" w:cs="Arial"/>
              </w:rPr>
              <w:fldChar w:fldCharType="begin">
                <w:ffData>
                  <w:name w:val="Check5"/>
                  <w:enabled/>
                  <w:calcOnExit w:val="0"/>
                  <w:checkBox>
                    <w:sizeAuto/>
                    <w:default w:val="0"/>
                  </w:checkBox>
                </w:ffData>
              </w:fldChar>
            </w:r>
            <w:bookmarkStart w:id="14" w:name="Check5"/>
            <w:r>
              <w:rPr>
                <w:rFonts w:ascii="Arial" w:hAnsi="Arial" w:cs="Arial"/>
              </w:rPr>
              <w:instrText xml:space="preserve"> FORMCHECKBOX </w:instrText>
            </w:r>
            <w:r w:rsidR="00353698">
              <w:rPr>
                <w:rFonts w:ascii="Arial" w:hAnsi="Arial" w:cs="Arial"/>
              </w:rPr>
            </w:r>
            <w:r w:rsidR="00353698">
              <w:rPr>
                <w:rFonts w:ascii="Arial" w:hAnsi="Arial" w:cs="Arial"/>
              </w:rPr>
              <w:fldChar w:fldCharType="separate"/>
            </w:r>
            <w:r>
              <w:rPr>
                <w:rFonts w:ascii="Arial" w:hAnsi="Arial" w:cs="Arial"/>
              </w:rPr>
              <w:fldChar w:fldCharType="end"/>
            </w:r>
            <w:bookmarkEnd w:id="14"/>
            <w:r>
              <w:rPr>
                <w:rFonts w:ascii="Arial" w:hAnsi="Arial" w:cs="Arial"/>
              </w:rPr>
              <w:t xml:space="preserve">  Facility is not HCBS compliant after review</w:t>
            </w:r>
          </w:p>
        </w:tc>
      </w:tr>
      <w:tr w:rsidR="0056600F" w14:paraId="69597BA1" w14:textId="77777777" w:rsidTr="00454142">
        <w:trPr>
          <w:trHeight w:val="1296"/>
          <w:jc w:val="center"/>
        </w:trPr>
        <w:tc>
          <w:tcPr>
            <w:tcW w:w="10790" w:type="dxa"/>
            <w:gridSpan w:val="2"/>
          </w:tcPr>
          <w:p w14:paraId="1B56BB3B" w14:textId="58CF77CB" w:rsidR="0056600F" w:rsidRPr="0056600F" w:rsidRDefault="0056600F" w:rsidP="0056600F">
            <w:pPr>
              <w:spacing w:before="60" w:after="60"/>
              <w:rPr>
                <w:rFonts w:ascii="Arial" w:hAnsi="Arial" w:cs="Arial"/>
              </w:rPr>
            </w:pPr>
            <w:r>
              <w:rPr>
                <w:rFonts w:ascii="Arial" w:hAnsi="Arial" w:cs="Arial"/>
              </w:rPr>
              <w:t xml:space="preserve">Comments: </w:t>
            </w:r>
            <w:r w:rsidRPr="0056600F">
              <w:rPr>
                <w:sz w:val="22"/>
                <w:szCs w:val="22"/>
              </w:rPr>
              <w:fldChar w:fldCharType="begin">
                <w:ffData>
                  <w:name w:val=""/>
                  <w:enabled/>
                  <w:calcOnExit w:val="0"/>
                  <w:textInput/>
                </w:ffData>
              </w:fldChar>
            </w:r>
            <w:r w:rsidRPr="0056600F">
              <w:rPr>
                <w:sz w:val="22"/>
                <w:szCs w:val="22"/>
              </w:rPr>
              <w:instrText xml:space="preserve"> FORMTEXT </w:instrText>
            </w:r>
            <w:r w:rsidRPr="0056600F">
              <w:rPr>
                <w:sz w:val="22"/>
                <w:szCs w:val="22"/>
              </w:rPr>
            </w:r>
            <w:r w:rsidRPr="0056600F">
              <w:rPr>
                <w:sz w:val="22"/>
                <w:szCs w:val="22"/>
              </w:rPr>
              <w:fldChar w:fldCharType="separate"/>
            </w:r>
            <w:r w:rsidRPr="0056600F">
              <w:rPr>
                <w:noProof/>
                <w:sz w:val="22"/>
                <w:szCs w:val="22"/>
              </w:rPr>
              <w:t> </w:t>
            </w:r>
            <w:r w:rsidRPr="0056600F">
              <w:rPr>
                <w:noProof/>
                <w:sz w:val="22"/>
                <w:szCs w:val="22"/>
              </w:rPr>
              <w:t> </w:t>
            </w:r>
            <w:r w:rsidRPr="0056600F">
              <w:rPr>
                <w:noProof/>
                <w:sz w:val="22"/>
                <w:szCs w:val="22"/>
              </w:rPr>
              <w:t> </w:t>
            </w:r>
            <w:r w:rsidRPr="0056600F">
              <w:rPr>
                <w:noProof/>
                <w:sz w:val="22"/>
                <w:szCs w:val="22"/>
              </w:rPr>
              <w:t> </w:t>
            </w:r>
            <w:r w:rsidRPr="0056600F">
              <w:rPr>
                <w:noProof/>
                <w:sz w:val="22"/>
                <w:szCs w:val="22"/>
              </w:rPr>
              <w:t> </w:t>
            </w:r>
            <w:r w:rsidRPr="0056600F">
              <w:rPr>
                <w:sz w:val="22"/>
                <w:szCs w:val="22"/>
              </w:rPr>
              <w:fldChar w:fldCharType="end"/>
            </w:r>
          </w:p>
        </w:tc>
      </w:tr>
    </w:tbl>
    <w:p w14:paraId="10CCFD52" w14:textId="77777777" w:rsidR="00B55904" w:rsidRPr="007F1F10" w:rsidRDefault="00B55904" w:rsidP="007F1F10">
      <w:pPr>
        <w:jc w:val="center"/>
        <w:rPr>
          <w:b/>
          <w:bCs/>
        </w:rPr>
      </w:pPr>
    </w:p>
    <w:sectPr w:rsidR="00B55904" w:rsidRPr="007F1F10" w:rsidSect="009D0E9D">
      <w:headerReference w:type="default" r:id="rId11"/>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1F0A" w14:textId="77777777" w:rsidR="0037436F" w:rsidRDefault="0037436F" w:rsidP="0037436F">
      <w:r>
        <w:separator/>
      </w:r>
    </w:p>
  </w:endnote>
  <w:endnote w:type="continuationSeparator" w:id="0">
    <w:p w14:paraId="471E7D01" w14:textId="77777777" w:rsidR="0037436F" w:rsidRDefault="0037436F" w:rsidP="0037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63E8" w14:textId="77777777" w:rsidR="0037436F" w:rsidRDefault="0037436F" w:rsidP="0037436F">
      <w:r>
        <w:separator/>
      </w:r>
    </w:p>
  </w:footnote>
  <w:footnote w:type="continuationSeparator" w:id="0">
    <w:p w14:paraId="58918330" w14:textId="77777777" w:rsidR="0037436F" w:rsidRDefault="0037436F" w:rsidP="0037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84C0" w14:textId="42487FEC" w:rsidR="0037436F" w:rsidRPr="009B4CC4" w:rsidRDefault="0037436F" w:rsidP="00DC1D64">
    <w:pPr>
      <w:pStyle w:val="Header"/>
      <w:spacing w:after="240"/>
      <w:ind w:right="90"/>
      <w:rPr>
        <w:rFonts w:ascii="Arial" w:hAnsi="Arial" w:cs="Arial"/>
      </w:rPr>
    </w:pPr>
    <w:r w:rsidRPr="009B4CC4">
      <w:rPr>
        <w:rFonts w:ascii="Arial" w:hAnsi="Arial" w:cs="Arial"/>
      </w:rPr>
      <w:t>F-</w:t>
    </w:r>
    <w:r w:rsidR="00DC1D64" w:rsidRPr="009B4CC4">
      <w:rPr>
        <w:rFonts w:ascii="Arial" w:hAnsi="Arial" w:cs="Arial"/>
      </w:rPr>
      <w:t>03124</w:t>
    </w:r>
    <w:r w:rsidRPr="009B4CC4">
      <w:rPr>
        <w:rFonts w:ascii="Arial" w:hAnsi="Arial" w:cs="Arial"/>
      </w:rPr>
      <w:t xml:space="preserve"> (</w:t>
    </w:r>
    <w:r w:rsidR="004724AC">
      <w:rPr>
        <w:rFonts w:ascii="Arial" w:hAnsi="Arial" w:cs="Arial"/>
      </w:rPr>
      <w:t>0</w:t>
    </w:r>
    <w:r w:rsidR="00454142">
      <w:rPr>
        <w:rFonts w:ascii="Arial" w:hAnsi="Arial" w:cs="Arial"/>
      </w:rPr>
      <w:t>2</w:t>
    </w:r>
    <w:r w:rsidR="004724AC">
      <w:rPr>
        <w:rFonts w:ascii="Arial" w:hAnsi="Arial" w:cs="Arial"/>
      </w:rPr>
      <w:t>/2024</w:t>
    </w:r>
    <w:r w:rsidRPr="009B4CC4">
      <w:rPr>
        <w:rFonts w:ascii="Arial" w:hAnsi="Arial" w:cs="Arial"/>
      </w:rPr>
      <w:t>)</w:t>
    </w:r>
    <w:r w:rsidRPr="009B4CC4">
      <w:ptab w:relativeTo="margin" w:alignment="center" w:leader="none"/>
    </w:r>
    <w:r w:rsidRPr="009B4CC4">
      <w:rPr>
        <w:rFonts w:ascii="Arial" w:hAnsi="Arial" w:cs="Arial"/>
      </w:rPr>
      <w:ptab w:relativeTo="margin" w:alignment="right" w:leader="none"/>
    </w:r>
    <w:r w:rsidRPr="009B4CC4">
      <w:rPr>
        <w:rFonts w:ascii="Arial" w:hAnsi="Arial" w:cs="Arial"/>
      </w:rPr>
      <w:t xml:space="preserve">Page </w:t>
    </w:r>
    <w:r w:rsidR="00DC1D64" w:rsidRPr="009B4CC4">
      <w:rPr>
        <w:rFonts w:ascii="Arial" w:hAnsi="Arial" w:cs="Arial"/>
      </w:rPr>
      <w:fldChar w:fldCharType="begin"/>
    </w:r>
    <w:r w:rsidR="00DC1D64" w:rsidRPr="009B4CC4">
      <w:rPr>
        <w:rFonts w:ascii="Arial" w:hAnsi="Arial" w:cs="Arial"/>
      </w:rPr>
      <w:instrText xml:space="preserve"> PAGE   \* MERGEFORMAT </w:instrText>
    </w:r>
    <w:r w:rsidR="00DC1D64" w:rsidRPr="009B4CC4">
      <w:rPr>
        <w:rFonts w:ascii="Arial" w:hAnsi="Arial" w:cs="Arial"/>
      </w:rPr>
      <w:fldChar w:fldCharType="separate"/>
    </w:r>
    <w:r w:rsidR="00DC1D64" w:rsidRPr="009B4CC4">
      <w:rPr>
        <w:rFonts w:ascii="Arial" w:hAnsi="Arial" w:cs="Arial"/>
        <w:noProof/>
      </w:rPr>
      <w:t>1</w:t>
    </w:r>
    <w:r w:rsidR="00DC1D64" w:rsidRPr="009B4CC4">
      <w:rPr>
        <w:rFonts w:ascii="Arial" w:hAnsi="Arial"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8FD"/>
    <w:multiLevelType w:val="hybridMultilevel"/>
    <w:tmpl w:val="BC84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2515"/>
    <w:multiLevelType w:val="hybridMultilevel"/>
    <w:tmpl w:val="9228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74349"/>
    <w:multiLevelType w:val="hybridMultilevel"/>
    <w:tmpl w:val="3ECA1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F348F4"/>
    <w:multiLevelType w:val="hybridMultilevel"/>
    <w:tmpl w:val="E9CE1B74"/>
    <w:lvl w:ilvl="0" w:tplc="04090001">
      <w:start w:val="1"/>
      <w:numFmt w:val="bullet"/>
      <w:lvlText w:val=""/>
      <w:lvlJc w:val="left"/>
      <w:pPr>
        <w:ind w:left="360" w:hanging="360"/>
      </w:pPr>
      <w:rPr>
        <w:rFonts w:ascii="Symbol" w:hAnsi="Symbol" w:hint="default"/>
        <w:b w:val="0"/>
        <w:i w:val="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4267F"/>
    <w:multiLevelType w:val="hybridMultilevel"/>
    <w:tmpl w:val="DF648440"/>
    <w:lvl w:ilvl="0" w:tplc="36D6405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A72F1"/>
    <w:multiLevelType w:val="hybridMultilevel"/>
    <w:tmpl w:val="F8A8E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1F4324"/>
    <w:multiLevelType w:val="hybridMultilevel"/>
    <w:tmpl w:val="C234D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AD64F5"/>
    <w:multiLevelType w:val="hybridMultilevel"/>
    <w:tmpl w:val="A520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64F26"/>
    <w:multiLevelType w:val="hybridMultilevel"/>
    <w:tmpl w:val="27E01D7A"/>
    <w:lvl w:ilvl="0" w:tplc="2F2C21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46006"/>
    <w:multiLevelType w:val="hybridMultilevel"/>
    <w:tmpl w:val="11066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56E31"/>
    <w:multiLevelType w:val="hybridMultilevel"/>
    <w:tmpl w:val="2BDC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5113D"/>
    <w:multiLevelType w:val="hybridMultilevel"/>
    <w:tmpl w:val="FBACB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E811EA"/>
    <w:multiLevelType w:val="hybridMultilevel"/>
    <w:tmpl w:val="C99E5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AF7FD7"/>
    <w:multiLevelType w:val="hybridMultilevel"/>
    <w:tmpl w:val="4B80E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0F2A62"/>
    <w:multiLevelType w:val="hybridMultilevel"/>
    <w:tmpl w:val="52DE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F328DE"/>
    <w:multiLevelType w:val="hybridMultilevel"/>
    <w:tmpl w:val="68585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E82BD5"/>
    <w:multiLevelType w:val="hybridMultilevel"/>
    <w:tmpl w:val="85C8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663136CC"/>
    <w:multiLevelType w:val="hybridMultilevel"/>
    <w:tmpl w:val="D6447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52C6E"/>
    <w:multiLevelType w:val="hybridMultilevel"/>
    <w:tmpl w:val="7F2E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9250D"/>
    <w:multiLevelType w:val="hybridMultilevel"/>
    <w:tmpl w:val="A0C40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196C91"/>
    <w:multiLevelType w:val="hybridMultilevel"/>
    <w:tmpl w:val="986CC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3666712">
    <w:abstractNumId w:val="0"/>
  </w:num>
  <w:num w:numId="2" w16cid:durableId="841049337">
    <w:abstractNumId w:val="1"/>
  </w:num>
  <w:num w:numId="3" w16cid:durableId="84307201">
    <w:abstractNumId w:val="16"/>
  </w:num>
  <w:num w:numId="4" w16cid:durableId="1014958298">
    <w:abstractNumId w:val="19"/>
  </w:num>
  <w:num w:numId="5" w16cid:durableId="1955554650">
    <w:abstractNumId w:val="15"/>
  </w:num>
  <w:num w:numId="6" w16cid:durableId="1978296023">
    <w:abstractNumId w:val="14"/>
  </w:num>
  <w:num w:numId="7" w16cid:durableId="1970209436">
    <w:abstractNumId w:val="6"/>
  </w:num>
  <w:num w:numId="8" w16cid:durableId="1211308813">
    <w:abstractNumId w:val="13"/>
  </w:num>
  <w:num w:numId="9" w16cid:durableId="843010951">
    <w:abstractNumId w:val="11"/>
  </w:num>
  <w:num w:numId="10" w16cid:durableId="804127809">
    <w:abstractNumId w:val="20"/>
  </w:num>
  <w:num w:numId="11" w16cid:durableId="556432861">
    <w:abstractNumId w:val="2"/>
  </w:num>
  <w:num w:numId="12" w16cid:durableId="357583260">
    <w:abstractNumId w:val="12"/>
  </w:num>
  <w:num w:numId="13" w16cid:durableId="1821193103">
    <w:abstractNumId w:val="18"/>
  </w:num>
  <w:num w:numId="14" w16cid:durableId="1383217206">
    <w:abstractNumId w:val="10"/>
  </w:num>
  <w:num w:numId="15" w16cid:durableId="225724857">
    <w:abstractNumId w:val="5"/>
  </w:num>
  <w:num w:numId="16" w16cid:durableId="1801343097">
    <w:abstractNumId w:val="7"/>
  </w:num>
  <w:num w:numId="17" w16cid:durableId="784811222">
    <w:abstractNumId w:val="9"/>
  </w:num>
  <w:num w:numId="18" w16cid:durableId="1635256070">
    <w:abstractNumId w:val="3"/>
  </w:num>
  <w:num w:numId="19" w16cid:durableId="315652599">
    <w:abstractNumId w:val="4"/>
  </w:num>
  <w:num w:numId="20" w16cid:durableId="589312621">
    <w:abstractNumId w:val="8"/>
  </w:num>
  <w:num w:numId="21" w16cid:durableId="858351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ysxYlF4xiL+4+ODEndsK8211OumiYgJlgdBuWvnPMnR+8tY5A9FzLKdAUvCiPOynlT+eFDvbwrQo8MG+jruz9w==" w:salt="WaEQotpss2HszjY9LJ/gWA=="/>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F3"/>
    <w:rsid w:val="000105B8"/>
    <w:rsid w:val="000232E2"/>
    <w:rsid w:val="00064F14"/>
    <w:rsid w:val="000748C6"/>
    <w:rsid w:val="001A770D"/>
    <w:rsid w:val="001C7A27"/>
    <w:rsid w:val="001E7E07"/>
    <w:rsid w:val="00270731"/>
    <w:rsid w:val="002B3277"/>
    <w:rsid w:val="002F3AF4"/>
    <w:rsid w:val="0030371F"/>
    <w:rsid w:val="00312E57"/>
    <w:rsid w:val="00353698"/>
    <w:rsid w:val="0036579A"/>
    <w:rsid w:val="0037436F"/>
    <w:rsid w:val="00376EB3"/>
    <w:rsid w:val="003872D0"/>
    <w:rsid w:val="003E28B8"/>
    <w:rsid w:val="00454142"/>
    <w:rsid w:val="00455712"/>
    <w:rsid w:val="004724AC"/>
    <w:rsid w:val="00490C5B"/>
    <w:rsid w:val="004B475C"/>
    <w:rsid w:val="004F7B1C"/>
    <w:rsid w:val="0052626B"/>
    <w:rsid w:val="0056600F"/>
    <w:rsid w:val="005805AB"/>
    <w:rsid w:val="005D56C8"/>
    <w:rsid w:val="005D63BD"/>
    <w:rsid w:val="005F0D6D"/>
    <w:rsid w:val="00620305"/>
    <w:rsid w:val="00662C9A"/>
    <w:rsid w:val="00694DD8"/>
    <w:rsid w:val="006C274F"/>
    <w:rsid w:val="006E38F9"/>
    <w:rsid w:val="00722849"/>
    <w:rsid w:val="00783C04"/>
    <w:rsid w:val="007943EB"/>
    <w:rsid w:val="007F1F10"/>
    <w:rsid w:val="008227BC"/>
    <w:rsid w:val="0083135B"/>
    <w:rsid w:val="0085531F"/>
    <w:rsid w:val="0087092B"/>
    <w:rsid w:val="008807E9"/>
    <w:rsid w:val="00885D58"/>
    <w:rsid w:val="008B30B0"/>
    <w:rsid w:val="008C00FD"/>
    <w:rsid w:val="008D19F1"/>
    <w:rsid w:val="008D7B77"/>
    <w:rsid w:val="008F06BC"/>
    <w:rsid w:val="0093660A"/>
    <w:rsid w:val="00942929"/>
    <w:rsid w:val="0096040F"/>
    <w:rsid w:val="00961DB8"/>
    <w:rsid w:val="009B4CC4"/>
    <w:rsid w:val="009C1C3F"/>
    <w:rsid w:val="009D0E9D"/>
    <w:rsid w:val="009D18A9"/>
    <w:rsid w:val="009D3F9B"/>
    <w:rsid w:val="009D59C0"/>
    <w:rsid w:val="00A5186F"/>
    <w:rsid w:val="00AA6D57"/>
    <w:rsid w:val="00AC713B"/>
    <w:rsid w:val="00B0544D"/>
    <w:rsid w:val="00B108F6"/>
    <w:rsid w:val="00B37239"/>
    <w:rsid w:val="00B53D54"/>
    <w:rsid w:val="00B55904"/>
    <w:rsid w:val="00BB72AB"/>
    <w:rsid w:val="00BF035D"/>
    <w:rsid w:val="00C54193"/>
    <w:rsid w:val="00CC00A3"/>
    <w:rsid w:val="00CD1525"/>
    <w:rsid w:val="00D8165A"/>
    <w:rsid w:val="00DC1D64"/>
    <w:rsid w:val="00DE19CA"/>
    <w:rsid w:val="00E349C4"/>
    <w:rsid w:val="00EC367B"/>
    <w:rsid w:val="00F14937"/>
    <w:rsid w:val="00F308E0"/>
    <w:rsid w:val="00F54241"/>
    <w:rsid w:val="00F54BF3"/>
    <w:rsid w:val="00F75811"/>
    <w:rsid w:val="00F97991"/>
    <w:rsid w:val="00FA5A05"/>
    <w:rsid w:val="00FB15ED"/>
    <w:rsid w:val="00FC3CC4"/>
    <w:rsid w:val="00FC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59AA113B"/>
  <w15:chartTrackingRefBased/>
  <w15:docId w15:val="{0687FC20-BCBA-433E-9C61-5B14D923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36F"/>
    <w:pPr>
      <w:tabs>
        <w:tab w:val="center" w:pos="4680"/>
        <w:tab w:val="right" w:pos="9360"/>
      </w:tabs>
    </w:pPr>
  </w:style>
  <w:style w:type="character" w:customStyle="1" w:styleId="HeaderChar">
    <w:name w:val="Header Char"/>
    <w:basedOn w:val="DefaultParagraphFont"/>
    <w:link w:val="Header"/>
    <w:uiPriority w:val="99"/>
    <w:rsid w:val="003743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436F"/>
    <w:pPr>
      <w:tabs>
        <w:tab w:val="center" w:pos="4680"/>
        <w:tab w:val="right" w:pos="9360"/>
      </w:tabs>
    </w:pPr>
  </w:style>
  <w:style w:type="character" w:customStyle="1" w:styleId="FooterChar">
    <w:name w:val="Footer Char"/>
    <w:basedOn w:val="DefaultParagraphFont"/>
    <w:link w:val="Footer"/>
    <w:uiPriority w:val="99"/>
    <w:rsid w:val="0037436F"/>
    <w:rPr>
      <w:rFonts w:ascii="Times New Roman" w:eastAsia="Times New Roman" w:hAnsi="Times New Roman" w:cs="Times New Roman"/>
      <w:sz w:val="20"/>
      <w:szCs w:val="20"/>
    </w:rPr>
  </w:style>
  <w:style w:type="paragraph" w:styleId="ListParagraph">
    <w:name w:val="List Paragraph"/>
    <w:basedOn w:val="Normal"/>
    <w:uiPriority w:val="34"/>
    <w:qFormat/>
    <w:rsid w:val="00B37239"/>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F14937"/>
    <w:pPr>
      <w:spacing w:after="0" w:line="240" w:lineRule="auto"/>
    </w:pPr>
  </w:style>
  <w:style w:type="character" w:styleId="Hyperlink">
    <w:name w:val="Hyperlink"/>
    <w:basedOn w:val="DefaultParagraphFont"/>
    <w:uiPriority w:val="99"/>
    <w:unhideWhenUsed/>
    <w:rsid w:val="009D18A9"/>
    <w:rPr>
      <w:color w:val="0563C1" w:themeColor="hyperlink"/>
      <w:u w:val="single"/>
    </w:rPr>
  </w:style>
  <w:style w:type="character" w:styleId="UnresolvedMention">
    <w:name w:val="Unresolved Mention"/>
    <w:basedOn w:val="DefaultParagraphFont"/>
    <w:uiPriority w:val="99"/>
    <w:semiHidden/>
    <w:unhideWhenUsed/>
    <w:rsid w:val="009D18A9"/>
    <w:rPr>
      <w:color w:val="605E5C"/>
      <w:shd w:val="clear" w:color="auto" w:fill="E1DFDD"/>
    </w:rPr>
  </w:style>
  <w:style w:type="table" w:styleId="TableGrid">
    <w:name w:val="Table Grid"/>
    <w:basedOn w:val="TableNormal"/>
    <w:uiPriority w:val="59"/>
    <w:rsid w:val="0096040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BHSACCS@dhs.wisconsi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hs.wisconsin.gov/hcbs/nonresidential.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hs.wisconsin.gov/hcbs/heightened-scrutiny.htm" TargetMode="External"/><Relationship Id="rId4" Type="http://schemas.openxmlformats.org/officeDocument/2006/relationships/webSettings" Target="webSettings.xml"/><Relationship Id="rId9" Type="http://schemas.openxmlformats.org/officeDocument/2006/relationships/hyperlink" Target="https://dwd.wisconsin.gov/dwd/publications/dvr/pdf/dvr-19024-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Adult Day Care Center: Home and Community Based Service (HCBS) Review: Compliance Report</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Day Care Center: Home and Community Based Service (HCBS) Review: Compliance Report</dc:title>
  <dc:subject/>
  <dc:creator>Sonderman, Regan M - DHS</dc:creator>
  <cp:keywords>f03124a, F03124A</cp:keywords>
  <dc:description/>
  <cp:lastModifiedBy>Barendregt, Susan E - DHS2</cp:lastModifiedBy>
  <cp:revision>3</cp:revision>
  <dcterms:created xsi:type="dcterms:W3CDTF">2024-02-09T15:50:00Z</dcterms:created>
  <dcterms:modified xsi:type="dcterms:W3CDTF">2024-02-09T15:51:00Z</dcterms:modified>
</cp:coreProperties>
</file>