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26" w:type="dxa"/>
        <w:jc w:val="center"/>
        <w:tblBorders>
          <w:top w:val="none" w:sz="0" w:space="0" w:color="auto"/>
          <w:left w:val="none" w:sz="0" w:space="0" w:color="auto"/>
          <w:bottom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87"/>
        <w:gridCol w:w="3487"/>
        <w:gridCol w:w="570"/>
        <w:gridCol w:w="1230"/>
        <w:gridCol w:w="902"/>
        <w:gridCol w:w="1715"/>
        <w:gridCol w:w="527"/>
        <w:gridCol w:w="1350"/>
        <w:gridCol w:w="158"/>
      </w:tblGrid>
      <w:tr w:rsidR="00784509" w14:paraId="798DEB76" w14:textId="77777777" w:rsidTr="50DF2414">
        <w:trPr>
          <w:trHeight w:val="576"/>
          <w:jc w:val="center"/>
        </w:trPr>
        <w:tc>
          <w:tcPr>
            <w:tcW w:w="10826" w:type="dxa"/>
            <w:gridSpan w:val="9"/>
            <w:vAlign w:val="center"/>
          </w:tcPr>
          <w:p w14:paraId="46A9C240" w14:textId="3909C050" w:rsidR="00784509" w:rsidRPr="00784509" w:rsidRDefault="00BF4D38" w:rsidP="000237A1">
            <w:pPr>
              <w:keepNext/>
              <w:keepLines/>
              <w:jc w:val="center"/>
              <w:rPr>
                <w:rFonts w:ascii="Arial" w:hAnsi="Arial" w:cs="Arial"/>
                <w:b/>
                <w:sz w:val="24"/>
                <w:szCs w:val="24"/>
              </w:rPr>
            </w:pPr>
            <w:r w:rsidRPr="00BF4D38">
              <w:rPr>
                <w:rFonts w:ascii="Arial" w:hAnsi="Arial" w:cs="Arial"/>
                <w:b/>
                <w:sz w:val="24"/>
                <w:szCs w:val="24"/>
              </w:rPr>
              <w:t>REPRODUCTIVE HEALTH FAMILY PLANNING (RHFP) PROGRAM</w:t>
            </w:r>
            <w:r w:rsidR="00BF0285">
              <w:rPr>
                <w:rFonts w:ascii="Arial" w:hAnsi="Arial" w:cs="Arial"/>
                <w:b/>
                <w:sz w:val="24"/>
                <w:szCs w:val="24"/>
              </w:rPr>
              <w:t xml:space="preserve"> </w:t>
            </w:r>
            <w:r w:rsidRPr="00BF4D38">
              <w:rPr>
                <w:rFonts w:ascii="Arial" w:hAnsi="Arial" w:cs="Arial"/>
                <w:b/>
                <w:sz w:val="24"/>
                <w:szCs w:val="24"/>
              </w:rPr>
              <w:t>FISCAL REVIEW</w:t>
            </w:r>
          </w:p>
        </w:tc>
      </w:tr>
      <w:tr w:rsidR="0071330C" w14:paraId="508315BB" w14:textId="77777777" w:rsidTr="50DF2414">
        <w:trPr>
          <w:trHeight w:val="288"/>
          <w:jc w:val="center"/>
        </w:trPr>
        <w:tc>
          <w:tcPr>
            <w:tcW w:w="10826" w:type="dxa"/>
            <w:gridSpan w:val="9"/>
            <w:vAlign w:val="center"/>
          </w:tcPr>
          <w:p w14:paraId="5EF3F822" w14:textId="51A59919" w:rsidR="00BF3594" w:rsidRPr="0071330C" w:rsidRDefault="0071330C" w:rsidP="000237A1">
            <w:pPr>
              <w:keepNext/>
              <w:keepLines/>
              <w:rPr>
                <w:rFonts w:ascii="Arial" w:hAnsi="Arial" w:cs="Arial"/>
                <w:bCs/>
                <w:sz w:val="20"/>
                <w:szCs w:val="20"/>
              </w:rPr>
            </w:pPr>
            <w:r>
              <w:rPr>
                <w:rFonts w:ascii="Arial" w:hAnsi="Arial" w:cs="Arial"/>
                <w:b/>
                <w:sz w:val="20"/>
                <w:szCs w:val="20"/>
              </w:rPr>
              <w:t xml:space="preserve">Instructions: </w:t>
            </w:r>
            <w:r w:rsidR="00CE23B8">
              <w:rPr>
                <w:rFonts w:ascii="Arial" w:hAnsi="Arial" w:cs="Arial"/>
                <w:bCs/>
                <w:sz w:val="20"/>
                <w:szCs w:val="20"/>
              </w:rPr>
              <w:t>T</w:t>
            </w:r>
            <w:r w:rsidR="00CE23B8" w:rsidRPr="00CE23B8">
              <w:rPr>
                <w:rFonts w:ascii="Arial" w:hAnsi="Arial" w:cs="Arial"/>
                <w:bCs/>
                <w:sz w:val="20"/>
                <w:szCs w:val="20"/>
              </w:rPr>
              <w:t>he WI DHS RHFP Nurse Consultant</w:t>
            </w:r>
            <w:r w:rsidR="00CE23B8">
              <w:rPr>
                <w:rFonts w:ascii="Arial" w:hAnsi="Arial" w:cs="Arial"/>
                <w:bCs/>
                <w:sz w:val="20"/>
                <w:szCs w:val="20"/>
              </w:rPr>
              <w:t xml:space="preserve"> will use</w:t>
            </w:r>
            <w:r w:rsidR="00223155">
              <w:rPr>
                <w:rFonts w:ascii="Arial" w:hAnsi="Arial" w:cs="Arial"/>
                <w:bCs/>
                <w:sz w:val="20"/>
                <w:szCs w:val="20"/>
              </w:rPr>
              <w:t xml:space="preserve"> this review form to complete </w:t>
            </w:r>
            <w:r w:rsidR="00BF0285">
              <w:rPr>
                <w:rFonts w:ascii="Arial" w:hAnsi="Arial" w:cs="Arial"/>
                <w:bCs/>
                <w:sz w:val="20"/>
                <w:szCs w:val="20"/>
              </w:rPr>
              <w:t>the Fiscal Review</w:t>
            </w:r>
          </w:p>
        </w:tc>
      </w:tr>
      <w:tr w:rsidR="009B79EB" w14:paraId="7E123BEE" w14:textId="77777777" w:rsidTr="50DF2414">
        <w:trPr>
          <w:trHeight w:val="288"/>
          <w:jc w:val="center"/>
        </w:trPr>
        <w:tc>
          <w:tcPr>
            <w:tcW w:w="4374" w:type="dxa"/>
            <w:gridSpan w:val="2"/>
            <w:tcBorders>
              <w:bottom w:val="nil"/>
              <w:right w:val="single" w:sz="4" w:space="0" w:color="auto"/>
            </w:tcBorders>
            <w:vAlign w:val="center"/>
          </w:tcPr>
          <w:p w14:paraId="5411E7C3" w14:textId="77777777" w:rsidR="009B79EB" w:rsidRPr="009B617A" w:rsidRDefault="009B79EB" w:rsidP="000237A1">
            <w:pPr>
              <w:keepNext/>
              <w:keepLines/>
              <w:rPr>
                <w:rFonts w:ascii="Arial" w:hAnsi="Arial" w:cs="Arial"/>
                <w:sz w:val="20"/>
                <w:szCs w:val="20"/>
              </w:rPr>
            </w:pPr>
            <w:r>
              <w:rPr>
                <w:rFonts w:ascii="Arial" w:hAnsi="Arial" w:cs="Arial"/>
                <w:sz w:val="20"/>
                <w:szCs w:val="20"/>
              </w:rPr>
              <w:t>Subrecipient</w:t>
            </w:r>
          </w:p>
        </w:tc>
        <w:tc>
          <w:tcPr>
            <w:tcW w:w="4417" w:type="dxa"/>
            <w:gridSpan w:val="4"/>
            <w:tcBorders>
              <w:top w:val="single" w:sz="4" w:space="0" w:color="auto"/>
              <w:left w:val="single" w:sz="4" w:space="0" w:color="auto"/>
              <w:bottom w:val="nil"/>
              <w:right w:val="single" w:sz="4" w:space="0" w:color="auto"/>
            </w:tcBorders>
            <w:vAlign w:val="center"/>
          </w:tcPr>
          <w:p w14:paraId="548F0261" w14:textId="5171992A" w:rsidR="009B79EB" w:rsidRPr="009B617A" w:rsidRDefault="009B79EB" w:rsidP="000237A1">
            <w:pPr>
              <w:keepNext/>
              <w:keepLines/>
              <w:rPr>
                <w:rFonts w:ascii="Arial" w:hAnsi="Arial" w:cs="Arial"/>
                <w:sz w:val="20"/>
                <w:szCs w:val="20"/>
              </w:rPr>
            </w:pPr>
            <w:r>
              <w:rPr>
                <w:rFonts w:ascii="Arial" w:hAnsi="Arial" w:cs="Arial"/>
                <w:sz w:val="20"/>
                <w:szCs w:val="20"/>
              </w:rPr>
              <w:t>RHFP Program Reviewer</w:t>
            </w:r>
          </w:p>
        </w:tc>
        <w:tc>
          <w:tcPr>
            <w:tcW w:w="2035" w:type="dxa"/>
            <w:gridSpan w:val="3"/>
            <w:tcBorders>
              <w:top w:val="single" w:sz="4" w:space="0" w:color="auto"/>
              <w:left w:val="single" w:sz="4" w:space="0" w:color="auto"/>
              <w:bottom w:val="nil"/>
            </w:tcBorders>
            <w:vAlign w:val="center"/>
          </w:tcPr>
          <w:p w14:paraId="0D5B2E77" w14:textId="3072EFB5" w:rsidR="009B79EB" w:rsidRPr="009B617A" w:rsidRDefault="009B79EB" w:rsidP="000237A1">
            <w:pPr>
              <w:keepNext/>
              <w:keepLines/>
              <w:rPr>
                <w:rFonts w:ascii="Arial" w:hAnsi="Arial" w:cs="Arial"/>
                <w:sz w:val="20"/>
                <w:szCs w:val="20"/>
              </w:rPr>
            </w:pPr>
            <w:r>
              <w:rPr>
                <w:rFonts w:ascii="Arial" w:hAnsi="Arial" w:cs="Arial"/>
                <w:sz w:val="20"/>
                <w:szCs w:val="20"/>
              </w:rPr>
              <w:t>Date of Review</w:t>
            </w:r>
          </w:p>
        </w:tc>
      </w:tr>
      <w:tr w:rsidR="009B79EB" w:rsidRPr="00A77F9E" w14:paraId="3EB02581" w14:textId="77777777" w:rsidTr="50DF2414">
        <w:trPr>
          <w:trHeight w:val="360"/>
          <w:jc w:val="center"/>
        </w:trPr>
        <w:tc>
          <w:tcPr>
            <w:tcW w:w="4374" w:type="dxa"/>
            <w:gridSpan w:val="2"/>
            <w:tcBorders>
              <w:top w:val="nil"/>
              <w:bottom w:val="single" w:sz="4" w:space="0" w:color="auto"/>
              <w:right w:val="single" w:sz="4" w:space="0" w:color="auto"/>
            </w:tcBorders>
            <w:vAlign w:val="center"/>
          </w:tcPr>
          <w:p w14:paraId="737639C1" w14:textId="77777777" w:rsidR="009B79EB" w:rsidRPr="00A77F9E" w:rsidRDefault="009B79EB" w:rsidP="000237A1">
            <w:pPr>
              <w:keepNext/>
              <w:keepLines/>
              <w:rPr>
                <w:rFonts w:ascii="Times New Roman" w:hAnsi="Times New Roman" w:cs="Times New Roman"/>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w:instrText>
            </w:r>
            <w:bookmarkStart w:id="0" w:name="Text1"/>
            <w:r w:rsidRPr="00A77F9E">
              <w:rPr>
                <w:rFonts w:ascii="Times New Roman" w:hAnsi="Times New Roman" w:cs="Times New Roman"/>
              </w:rPr>
              <w:instrText xml:space="preserve">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bookmarkEnd w:id="0"/>
        <w:tc>
          <w:tcPr>
            <w:tcW w:w="4417" w:type="dxa"/>
            <w:gridSpan w:val="4"/>
            <w:tcBorders>
              <w:top w:val="nil"/>
              <w:left w:val="single" w:sz="4" w:space="0" w:color="auto"/>
              <w:bottom w:val="single" w:sz="4" w:space="0" w:color="auto"/>
              <w:right w:val="single" w:sz="4" w:space="0" w:color="auto"/>
            </w:tcBorders>
            <w:vAlign w:val="center"/>
          </w:tcPr>
          <w:p w14:paraId="1C921C37" w14:textId="42DB8B8C" w:rsidR="009B79EB" w:rsidRPr="00A77F9E" w:rsidRDefault="009B79EB" w:rsidP="000237A1">
            <w:pPr>
              <w:keepNext/>
              <w:keepLines/>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w:instrText>
            </w:r>
            <w:bookmarkStart w:id="1" w:name="Text3"/>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c>
          <w:tcPr>
            <w:tcW w:w="2035" w:type="dxa"/>
            <w:gridSpan w:val="3"/>
            <w:tcBorders>
              <w:top w:val="nil"/>
              <w:left w:val="single" w:sz="4" w:space="0" w:color="auto"/>
              <w:bottom w:val="single" w:sz="4" w:space="0" w:color="auto"/>
            </w:tcBorders>
            <w:vAlign w:val="center"/>
          </w:tcPr>
          <w:p w14:paraId="2C511C1C" w14:textId="77777777" w:rsidR="009B79EB" w:rsidRPr="00A77F9E" w:rsidRDefault="009B79EB" w:rsidP="000237A1">
            <w:pPr>
              <w:keepNext/>
              <w:keepLines/>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2"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r>
      <w:tr w:rsidR="007E59FD" w14:paraId="03740986" w14:textId="77777777" w:rsidTr="50DF2414">
        <w:trPr>
          <w:trHeight w:val="288"/>
          <w:jc w:val="center"/>
        </w:trPr>
        <w:tc>
          <w:tcPr>
            <w:tcW w:w="10826" w:type="dxa"/>
            <w:gridSpan w:val="9"/>
            <w:tcBorders>
              <w:top w:val="nil"/>
              <w:bottom w:val="single" w:sz="12" w:space="0" w:color="auto"/>
            </w:tcBorders>
            <w:shd w:val="clear" w:color="auto" w:fill="D9D9D9" w:themeFill="background1" w:themeFillShade="D9"/>
            <w:vAlign w:val="center"/>
          </w:tcPr>
          <w:p w14:paraId="728F6DCB" w14:textId="77777777" w:rsidR="007E59FD" w:rsidRPr="00B70292" w:rsidRDefault="003D2159" w:rsidP="000237A1">
            <w:pPr>
              <w:keepNext/>
              <w:keepLines/>
              <w:rPr>
                <w:rFonts w:ascii="Arial" w:hAnsi="Arial" w:cs="Arial"/>
                <w:b/>
                <w:bCs/>
                <w:sz w:val="20"/>
                <w:szCs w:val="20"/>
              </w:rPr>
            </w:pPr>
            <w:bookmarkStart w:id="3" w:name="_Hlk142670767"/>
            <w:r>
              <w:rPr>
                <w:rFonts w:ascii="Arial" w:hAnsi="Arial" w:cs="Arial"/>
                <w:b/>
                <w:bCs/>
                <w:sz w:val="20"/>
                <w:szCs w:val="20"/>
              </w:rPr>
              <w:t>REQUIRED DOCUMENTS</w:t>
            </w:r>
          </w:p>
        </w:tc>
      </w:tr>
      <w:tr w:rsidR="007E59FD" w14:paraId="282AACCD" w14:textId="77777777" w:rsidTr="50DF2414">
        <w:trPr>
          <w:trHeight w:val="864"/>
          <w:jc w:val="center"/>
        </w:trPr>
        <w:tc>
          <w:tcPr>
            <w:tcW w:w="10826" w:type="dxa"/>
            <w:gridSpan w:val="9"/>
            <w:tcBorders>
              <w:top w:val="single" w:sz="12" w:space="0" w:color="auto"/>
            </w:tcBorders>
            <w:vAlign w:val="center"/>
          </w:tcPr>
          <w:p w14:paraId="23164390" w14:textId="5BB7F669" w:rsidR="00743792" w:rsidRPr="00B850E2" w:rsidRDefault="00010CD8" w:rsidP="000237A1">
            <w:pPr>
              <w:keepNext/>
              <w:keepLines/>
              <w:rPr>
                <w:rFonts w:ascii="Arial" w:hAnsi="Arial" w:cs="Arial"/>
                <w:sz w:val="20"/>
                <w:szCs w:val="20"/>
              </w:rPr>
            </w:pPr>
            <w:r w:rsidRPr="00010CD8">
              <w:rPr>
                <w:rFonts w:ascii="Arial" w:hAnsi="Arial" w:cs="Arial"/>
                <w:sz w:val="20"/>
                <w:szCs w:val="20"/>
              </w:rPr>
              <w:t xml:space="preserve">Subrecipients must have documentation and evidence that support and demonstrate compliance with Title X Program requirements. These documents ensure that what is contained in written policy is being carried </w:t>
            </w:r>
            <w:r w:rsidR="006E3EA0" w:rsidRPr="00010CD8">
              <w:rPr>
                <w:rFonts w:ascii="Arial" w:hAnsi="Arial" w:cs="Arial"/>
                <w:sz w:val="20"/>
                <w:szCs w:val="20"/>
              </w:rPr>
              <w:t>out and</w:t>
            </w:r>
            <w:r w:rsidRPr="00010CD8">
              <w:rPr>
                <w:rFonts w:ascii="Arial" w:hAnsi="Arial" w:cs="Arial"/>
                <w:sz w:val="20"/>
                <w:szCs w:val="20"/>
              </w:rPr>
              <w:t xml:space="preserve"> substantiate that the project is operating in accordance with Title X Program expectations.</w:t>
            </w:r>
          </w:p>
        </w:tc>
      </w:tr>
      <w:tr w:rsidR="008A5FA2" w:rsidRPr="0000418C" w14:paraId="221ECC65" w14:textId="77777777" w:rsidTr="000B48DF">
        <w:trPr>
          <w:trHeight w:val="288"/>
          <w:jc w:val="center"/>
        </w:trPr>
        <w:tc>
          <w:tcPr>
            <w:tcW w:w="6174" w:type="dxa"/>
            <w:gridSpan w:val="4"/>
            <w:tcBorders>
              <w:right w:val="single" w:sz="4" w:space="0" w:color="auto"/>
            </w:tcBorders>
            <w:shd w:val="clear" w:color="auto" w:fill="D5DCE4" w:themeFill="text2" w:themeFillTint="33"/>
            <w:vAlign w:val="center"/>
          </w:tcPr>
          <w:p w14:paraId="7E9A771F" w14:textId="40AC12F4" w:rsidR="0078122D" w:rsidRPr="0000418C" w:rsidRDefault="00222301" w:rsidP="000B48DF">
            <w:pPr>
              <w:keepNext/>
              <w:keepLines/>
              <w:rPr>
                <w:rFonts w:ascii="Arial" w:hAnsi="Arial" w:cs="Arial"/>
                <w:b/>
                <w:bCs/>
                <w:sz w:val="20"/>
                <w:szCs w:val="20"/>
              </w:rPr>
            </w:pPr>
            <w:bookmarkStart w:id="4" w:name="_Hlk142666440"/>
            <w:bookmarkEnd w:id="3"/>
            <w:r w:rsidRPr="0000418C">
              <w:rPr>
                <w:rFonts w:ascii="Arial" w:hAnsi="Arial" w:cs="Arial"/>
                <w:b/>
                <w:bCs/>
                <w:sz w:val="20"/>
                <w:szCs w:val="20"/>
              </w:rPr>
              <w:t>Document</w:t>
            </w:r>
            <w:r w:rsidR="00016F89">
              <w:rPr>
                <w:rFonts w:ascii="Arial" w:hAnsi="Arial" w:cs="Arial"/>
                <w:b/>
                <w:bCs/>
                <w:sz w:val="20"/>
                <w:szCs w:val="20"/>
              </w:rPr>
              <w:t>s</w:t>
            </w:r>
          </w:p>
        </w:tc>
        <w:tc>
          <w:tcPr>
            <w:tcW w:w="90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6D8D468" w14:textId="1261659B" w:rsidR="0078122D" w:rsidRPr="0000418C" w:rsidRDefault="008A5FA2" w:rsidP="007E672C">
            <w:pPr>
              <w:keepNext/>
              <w:keepLines/>
              <w:jc w:val="center"/>
              <w:rPr>
                <w:rFonts w:ascii="Arial" w:hAnsi="Arial" w:cs="Arial"/>
                <w:b/>
                <w:bCs/>
                <w:sz w:val="20"/>
                <w:szCs w:val="20"/>
              </w:rPr>
            </w:pPr>
            <w:r>
              <w:rPr>
                <w:rFonts w:ascii="Arial" w:hAnsi="Arial" w:cs="Arial"/>
                <w:b/>
                <w:bCs/>
                <w:sz w:val="20"/>
                <w:szCs w:val="20"/>
              </w:rPr>
              <w:t>Result</w:t>
            </w:r>
          </w:p>
        </w:tc>
        <w:tc>
          <w:tcPr>
            <w:tcW w:w="3750" w:type="dxa"/>
            <w:gridSpan w:val="4"/>
            <w:tcBorders>
              <w:left w:val="single" w:sz="4" w:space="0" w:color="auto"/>
            </w:tcBorders>
            <w:shd w:val="clear" w:color="auto" w:fill="D5DCE4" w:themeFill="text2" w:themeFillTint="33"/>
            <w:vAlign w:val="center"/>
          </w:tcPr>
          <w:p w14:paraId="56DAC75B" w14:textId="7A7E2E13" w:rsidR="0078122D" w:rsidRPr="0000418C" w:rsidRDefault="00CE27F4" w:rsidP="000237A1">
            <w:pPr>
              <w:keepNext/>
              <w:keepLines/>
              <w:rPr>
                <w:rFonts w:ascii="Arial" w:hAnsi="Arial" w:cs="Arial"/>
                <w:b/>
                <w:bCs/>
                <w:sz w:val="20"/>
                <w:szCs w:val="20"/>
              </w:rPr>
            </w:pPr>
            <w:r w:rsidRPr="0000418C">
              <w:rPr>
                <w:rFonts w:ascii="Arial" w:hAnsi="Arial" w:cs="Arial"/>
                <w:b/>
                <w:bCs/>
                <w:sz w:val="20"/>
                <w:szCs w:val="20"/>
              </w:rPr>
              <w:t>Comments</w:t>
            </w:r>
          </w:p>
        </w:tc>
      </w:tr>
      <w:tr w:rsidR="00B41971" w14:paraId="69BE4EEF" w14:textId="77777777" w:rsidTr="50DF2414">
        <w:trPr>
          <w:trHeight w:val="288"/>
          <w:jc w:val="center"/>
        </w:trPr>
        <w:tc>
          <w:tcPr>
            <w:tcW w:w="6174" w:type="dxa"/>
            <w:gridSpan w:val="4"/>
            <w:tcBorders>
              <w:right w:val="single" w:sz="4" w:space="0" w:color="auto"/>
            </w:tcBorders>
            <w:vAlign w:val="center"/>
          </w:tcPr>
          <w:p w14:paraId="61EB6268" w14:textId="480765B4" w:rsidR="00B41971" w:rsidRPr="009B617A" w:rsidRDefault="00DE39B9" w:rsidP="000237A1">
            <w:pPr>
              <w:keepNext/>
              <w:keepLines/>
              <w:rPr>
                <w:rFonts w:ascii="Arial" w:hAnsi="Arial" w:cs="Arial"/>
                <w:sz w:val="20"/>
                <w:szCs w:val="20"/>
              </w:rPr>
            </w:pPr>
            <w:r w:rsidRPr="00DE39B9">
              <w:rPr>
                <w:rFonts w:ascii="Arial" w:hAnsi="Arial" w:cs="Arial"/>
                <w:sz w:val="20"/>
                <w:szCs w:val="20"/>
              </w:rPr>
              <w:t>Chart Audit – a chart audit has been completed for this review.</w:t>
            </w:r>
          </w:p>
        </w:tc>
        <w:tc>
          <w:tcPr>
            <w:tcW w:w="902" w:type="dxa"/>
            <w:tcBorders>
              <w:top w:val="single" w:sz="4" w:space="0" w:color="auto"/>
              <w:left w:val="single" w:sz="4" w:space="0" w:color="auto"/>
              <w:bottom w:val="single" w:sz="4" w:space="0" w:color="auto"/>
              <w:right w:val="single" w:sz="4" w:space="0" w:color="auto"/>
            </w:tcBorders>
            <w:vAlign w:val="center"/>
          </w:tcPr>
          <w:p w14:paraId="1B4A2DD7" w14:textId="5239EC0F" w:rsidR="00D56604" w:rsidRPr="009B617A" w:rsidRDefault="008A5FA2" w:rsidP="007E672C">
            <w:pPr>
              <w:keepNext/>
              <w:keepLines/>
              <w:jc w:val="center"/>
              <w:rPr>
                <w:rFonts w:ascii="Arial" w:hAnsi="Arial" w:cs="Arial"/>
                <w:sz w:val="20"/>
                <w:szCs w:val="20"/>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bookmarkStart w:id="5" w:name="Dropdown1"/>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bookmarkEnd w:id="5"/>
          </w:p>
        </w:tc>
        <w:tc>
          <w:tcPr>
            <w:tcW w:w="3750" w:type="dxa"/>
            <w:gridSpan w:val="4"/>
            <w:tcBorders>
              <w:left w:val="single" w:sz="4" w:space="0" w:color="auto"/>
            </w:tcBorders>
            <w:vAlign w:val="center"/>
          </w:tcPr>
          <w:p w14:paraId="07CD4AE1" w14:textId="41F51B7F" w:rsidR="00B41971" w:rsidRPr="009B617A" w:rsidRDefault="00732247" w:rsidP="000237A1">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r w:rsidR="00AE0FD7" w14:paraId="34D8A267" w14:textId="77777777" w:rsidTr="50DF2414">
        <w:trPr>
          <w:trHeight w:val="576"/>
          <w:jc w:val="center"/>
        </w:trPr>
        <w:tc>
          <w:tcPr>
            <w:tcW w:w="6174" w:type="dxa"/>
            <w:gridSpan w:val="4"/>
            <w:tcBorders>
              <w:right w:val="single" w:sz="4" w:space="0" w:color="auto"/>
            </w:tcBorders>
            <w:shd w:val="clear" w:color="auto" w:fill="FFFFFF" w:themeFill="background1"/>
            <w:vAlign w:val="center"/>
          </w:tcPr>
          <w:p w14:paraId="3630B544" w14:textId="332C76E1" w:rsidR="00AE0FD7" w:rsidRPr="00DE39B9" w:rsidRDefault="00AE0FD7" w:rsidP="000237A1">
            <w:pPr>
              <w:keepNext/>
              <w:keepLines/>
              <w:rPr>
                <w:rFonts w:ascii="Arial" w:hAnsi="Arial" w:cs="Arial"/>
                <w:sz w:val="20"/>
                <w:szCs w:val="20"/>
              </w:rPr>
            </w:pPr>
            <w:r w:rsidRPr="00AE0FD7">
              <w:rPr>
                <w:rFonts w:ascii="Arial" w:hAnsi="Arial" w:cs="Arial"/>
                <w:sz w:val="20"/>
                <w:szCs w:val="20"/>
              </w:rPr>
              <w:t>Schedule of Discounts – a clinic schedule of discounts has been provided for this review.</w:t>
            </w:r>
          </w:p>
        </w:tc>
        <w:tc>
          <w:tcPr>
            <w:tcW w:w="902" w:type="dxa"/>
            <w:tcBorders>
              <w:top w:val="single" w:sz="4" w:space="0" w:color="auto"/>
              <w:left w:val="single" w:sz="4" w:space="0" w:color="auto"/>
              <w:bottom w:val="single" w:sz="4" w:space="0" w:color="auto"/>
              <w:right w:val="single" w:sz="4" w:space="0" w:color="auto"/>
            </w:tcBorders>
            <w:vAlign w:val="center"/>
          </w:tcPr>
          <w:p w14:paraId="05A6CE05" w14:textId="74921867" w:rsidR="00AE0FD7" w:rsidRDefault="00AE0FD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tcBorders>
            <w:vAlign w:val="center"/>
          </w:tcPr>
          <w:p w14:paraId="6B3A40E6" w14:textId="23BF1BDC" w:rsidR="00AE0FD7" w:rsidRDefault="00AE0FD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bookmarkEnd w:id="4"/>
      <w:tr w:rsidR="00AE0FD7" w14:paraId="1CD8818F" w14:textId="77777777" w:rsidTr="50DF2414">
        <w:trPr>
          <w:trHeight w:val="576"/>
          <w:jc w:val="center"/>
        </w:trPr>
        <w:tc>
          <w:tcPr>
            <w:tcW w:w="6174" w:type="dxa"/>
            <w:gridSpan w:val="4"/>
            <w:tcBorders>
              <w:right w:val="single" w:sz="4" w:space="0" w:color="auto"/>
            </w:tcBorders>
            <w:shd w:val="clear" w:color="auto" w:fill="FFFFFF" w:themeFill="background1"/>
            <w:vAlign w:val="center"/>
          </w:tcPr>
          <w:p w14:paraId="3F260EFA" w14:textId="4BD97678" w:rsidR="00AE0FD7" w:rsidRPr="00DE39B9" w:rsidRDefault="00AE0FD7" w:rsidP="000237A1">
            <w:pPr>
              <w:keepNext/>
              <w:keepLines/>
              <w:rPr>
                <w:rFonts w:ascii="Arial" w:hAnsi="Arial" w:cs="Arial"/>
                <w:sz w:val="20"/>
                <w:szCs w:val="20"/>
              </w:rPr>
            </w:pPr>
            <w:r w:rsidRPr="00AE0FD7">
              <w:rPr>
                <w:rFonts w:ascii="Arial" w:hAnsi="Arial" w:cs="Arial"/>
                <w:sz w:val="20"/>
                <w:szCs w:val="20"/>
              </w:rPr>
              <w:t>Fee Schedule – a clinic fee schedule has been provided for this review.</w:t>
            </w:r>
          </w:p>
        </w:tc>
        <w:tc>
          <w:tcPr>
            <w:tcW w:w="902" w:type="dxa"/>
            <w:tcBorders>
              <w:top w:val="single" w:sz="4" w:space="0" w:color="auto"/>
              <w:left w:val="single" w:sz="4" w:space="0" w:color="auto"/>
              <w:bottom w:val="single" w:sz="4" w:space="0" w:color="auto"/>
              <w:right w:val="single" w:sz="4" w:space="0" w:color="auto"/>
            </w:tcBorders>
            <w:vAlign w:val="center"/>
          </w:tcPr>
          <w:p w14:paraId="32195846" w14:textId="66720F08" w:rsidR="00AE0FD7" w:rsidRDefault="00AE0FD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tcBorders>
            <w:vAlign w:val="center"/>
          </w:tcPr>
          <w:p w14:paraId="115C4BE6" w14:textId="40B79387" w:rsidR="00AE0FD7" w:rsidRDefault="00AE0FD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E0FD7" w14:paraId="544DB8FA" w14:textId="77777777" w:rsidTr="50DF2414">
        <w:trPr>
          <w:trHeight w:val="576"/>
          <w:jc w:val="center"/>
        </w:trPr>
        <w:tc>
          <w:tcPr>
            <w:tcW w:w="6174" w:type="dxa"/>
            <w:gridSpan w:val="4"/>
            <w:tcBorders>
              <w:right w:val="single" w:sz="4" w:space="0" w:color="auto"/>
            </w:tcBorders>
            <w:shd w:val="clear" w:color="auto" w:fill="FFFFFF" w:themeFill="background1"/>
            <w:vAlign w:val="center"/>
          </w:tcPr>
          <w:p w14:paraId="2232A39A" w14:textId="70A2C689" w:rsidR="00AE0FD7" w:rsidRPr="00DE39B9" w:rsidRDefault="00AE0FD7" w:rsidP="000237A1">
            <w:pPr>
              <w:keepNext/>
              <w:keepLines/>
              <w:rPr>
                <w:rFonts w:ascii="Arial" w:hAnsi="Arial" w:cs="Arial"/>
                <w:sz w:val="20"/>
                <w:szCs w:val="20"/>
              </w:rPr>
            </w:pPr>
            <w:r w:rsidRPr="00AE0FD7">
              <w:rPr>
                <w:rFonts w:ascii="Arial" w:hAnsi="Arial" w:cs="Arial"/>
                <w:sz w:val="20"/>
                <w:szCs w:val="20"/>
              </w:rPr>
              <w:t>DHS Contract - a current signed grant contract between grantee and subrecipient is in place.</w:t>
            </w:r>
          </w:p>
        </w:tc>
        <w:tc>
          <w:tcPr>
            <w:tcW w:w="902" w:type="dxa"/>
            <w:tcBorders>
              <w:top w:val="single" w:sz="4" w:space="0" w:color="auto"/>
              <w:left w:val="single" w:sz="4" w:space="0" w:color="auto"/>
              <w:bottom w:val="single" w:sz="4" w:space="0" w:color="auto"/>
              <w:right w:val="single" w:sz="4" w:space="0" w:color="auto"/>
            </w:tcBorders>
            <w:vAlign w:val="center"/>
          </w:tcPr>
          <w:p w14:paraId="0BBB14D4" w14:textId="389AD829" w:rsidR="00AE0FD7" w:rsidRDefault="00AE0FD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tcBorders>
            <w:vAlign w:val="center"/>
          </w:tcPr>
          <w:p w14:paraId="231AC03D" w14:textId="27636102" w:rsidR="00AE0FD7" w:rsidRDefault="00AE0FD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E0FD7" w14:paraId="3C1228C6" w14:textId="77777777" w:rsidTr="50DF2414">
        <w:trPr>
          <w:trHeight w:val="1152"/>
          <w:jc w:val="center"/>
        </w:trPr>
        <w:tc>
          <w:tcPr>
            <w:tcW w:w="6174" w:type="dxa"/>
            <w:gridSpan w:val="4"/>
            <w:tcBorders>
              <w:right w:val="single" w:sz="4" w:space="0" w:color="auto"/>
            </w:tcBorders>
            <w:vAlign w:val="center"/>
          </w:tcPr>
          <w:p w14:paraId="3E55B837" w14:textId="2FA77A05" w:rsidR="00AE0FD7" w:rsidRPr="00DE39B9" w:rsidRDefault="00AE0FD7" w:rsidP="000237A1">
            <w:pPr>
              <w:keepNext/>
              <w:keepLines/>
              <w:rPr>
                <w:rFonts w:ascii="Arial" w:hAnsi="Arial" w:cs="Arial"/>
                <w:sz w:val="20"/>
                <w:szCs w:val="20"/>
              </w:rPr>
            </w:pPr>
            <w:r w:rsidRPr="00AE0FD7">
              <w:rPr>
                <w:rFonts w:ascii="Arial" w:hAnsi="Arial" w:cs="Arial"/>
                <w:sz w:val="20"/>
                <w:szCs w:val="20"/>
              </w:rPr>
              <w:t>Family Planning Services Contract – if family planning services are provided by contract with actual providers of services, they are provided in accordance with a plan that establishes rates and method of payment for services.</w:t>
            </w:r>
          </w:p>
        </w:tc>
        <w:tc>
          <w:tcPr>
            <w:tcW w:w="902" w:type="dxa"/>
            <w:tcBorders>
              <w:top w:val="single" w:sz="4" w:space="0" w:color="auto"/>
              <w:left w:val="single" w:sz="4" w:space="0" w:color="auto"/>
              <w:bottom w:val="single" w:sz="4" w:space="0" w:color="auto"/>
              <w:right w:val="single" w:sz="4" w:space="0" w:color="auto"/>
            </w:tcBorders>
            <w:vAlign w:val="center"/>
          </w:tcPr>
          <w:p w14:paraId="7988E0D5" w14:textId="2515252B" w:rsidR="00AE0FD7" w:rsidRDefault="00990A68" w:rsidP="007E672C">
            <w:pPr>
              <w:keepNext/>
              <w:keepLines/>
              <w:jc w:val="center"/>
              <w:rPr>
                <w:rFonts w:ascii="Times New Roman" w:hAnsi="Times New Roman" w:cs="Times New Roman"/>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tcBorders>
            <w:vAlign w:val="center"/>
          </w:tcPr>
          <w:p w14:paraId="132636D4" w14:textId="2FFADFC0" w:rsidR="00AE0FD7" w:rsidRDefault="00AE0FD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45B6" w14:paraId="337DC76B" w14:textId="77777777" w:rsidTr="50DF2414">
        <w:trPr>
          <w:trHeight w:val="576"/>
          <w:jc w:val="center"/>
        </w:trPr>
        <w:tc>
          <w:tcPr>
            <w:tcW w:w="6174" w:type="dxa"/>
            <w:gridSpan w:val="4"/>
            <w:tcBorders>
              <w:right w:val="single" w:sz="4" w:space="0" w:color="auto"/>
            </w:tcBorders>
            <w:vAlign w:val="center"/>
          </w:tcPr>
          <w:p w14:paraId="3BA72536" w14:textId="1C2F9EC3" w:rsidR="000745B6" w:rsidRPr="00AE0FD7" w:rsidRDefault="000745B6" w:rsidP="000237A1">
            <w:pPr>
              <w:keepNext/>
              <w:keepLines/>
              <w:rPr>
                <w:rFonts w:ascii="Arial" w:hAnsi="Arial" w:cs="Arial"/>
                <w:sz w:val="20"/>
                <w:szCs w:val="20"/>
              </w:rPr>
            </w:pPr>
            <w:r w:rsidRPr="000745B6">
              <w:rPr>
                <w:rFonts w:ascii="Arial" w:hAnsi="Arial" w:cs="Arial"/>
                <w:sz w:val="20"/>
                <w:szCs w:val="20"/>
              </w:rPr>
              <w:t xml:space="preserve">Financial Expense Reports – expenses are reported in a timely matter electronically through Smartsheet. </w:t>
            </w:r>
          </w:p>
        </w:tc>
        <w:tc>
          <w:tcPr>
            <w:tcW w:w="902" w:type="dxa"/>
            <w:tcBorders>
              <w:top w:val="single" w:sz="4" w:space="0" w:color="auto"/>
              <w:left w:val="single" w:sz="4" w:space="0" w:color="auto"/>
              <w:bottom w:val="single" w:sz="4" w:space="0" w:color="auto"/>
              <w:right w:val="single" w:sz="4" w:space="0" w:color="auto"/>
            </w:tcBorders>
            <w:vAlign w:val="center"/>
          </w:tcPr>
          <w:p w14:paraId="164B54F9" w14:textId="7C20A200" w:rsidR="000745B6" w:rsidRDefault="000745B6"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tcBorders>
            <w:vAlign w:val="center"/>
          </w:tcPr>
          <w:p w14:paraId="63078B74" w14:textId="0AF3CB38" w:rsidR="000745B6" w:rsidRDefault="000745B6"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45B6" w14:paraId="77F18728" w14:textId="77777777" w:rsidTr="50DF2414">
        <w:trPr>
          <w:trHeight w:val="576"/>
          <w:jc w:val="center"/>
        </w:trPr>
        <w:tc>
          <w:tcPr>
            <w:tcW w:w="6174" w:type="dxa"/>
            <w:gridSpan w:val="4"/>
            <w:tcBorders>
              <w:bottom w:val="single" w:sz="4" w:space="0" w:color="auto"/>
              <w:right w:val="single" w:sz="4" w:space="0" w:color="auto"/>
            </w:tcBorders>
            <w:vAlign w:val="center"/>
          </w:tcPr>
          <w:p w14:paraId="40731F96" w14:textId="69EA651F" w:rsidR="000745B6" w:rsidRPr="00AE0FD7" w:rsidRDefault="000745B6" w:rsidP="000237A1">
            <w:pPr>
              <w:keepNext/>
              <w:keepLines/>
              <w:rPr>
                <w:rFonts w:ascii="Arial" w:hAnsi="Arial" w:cs="Arial"/>
                <w:sz w:val="20"/>
                <w:szCs w:val="20"/>
              </w:rPr>
            </w:pPr>
            <w:r w:rsidRPr="000745B6">
              <w:rPr>
                <w:rFonts w:ascii="Arial" w:hAnsi="Arial" w:cs="Arial"/>
                <w:sz w:val="20"/>
                <w:szCs w:val="20"/>
              </w:rPr>
              <w:t xml:space="preserve">Agency Audit – as required, per </w:t>
            </w:r>
            <w:hyperlink r:id="rId11" w:history="1">
              <w:r w:rsidRPr="000745B6">
                <w:rPr>
                  <w:rFonts w:ascii="Arial" w:hAnsi="Arial" w:cs="Arial"/>
                  <w:sz w:val="20"/>
                  <w:szCs w:val="20"/>
                </w:rPr>
                <w:t>45 CFR part 75</w:t>
              </w:r>
            </w:hyperlink>
            <w:r w:rsidRPr="000745B6">
              <w:rPr>
                <w:rFonts w:ascii="Arial" w:hAnsi="Arial" w:cs="Arial"/>
                <w:sz w:val="20"/>
                <w:szCs w:val="20"/>
              </w:rPr>
              <w:t>, an audit has been completed within the last 12 months.</w:t>
            </w:r>
          </w:p>
        </w:tc>
        <w:tc>
          <w:tcPr>
            <w:tcW w:w="902" w:type="dxa"/>
            <w:tcBorders>
              <w:top w:val="single" w:sz="4" w:space="0" w:color="auto"/>
              <w:left w:val="single" w:sz="4" w:space="0" w:color="auto"/>
              <w:bottom w:val="single" w:sz="4" w:space="0" w:color="auto"/>
              <w:right w:val="single" w:sz="4" w:space="0" w:color="auto"/>
            </w:tcBorders>
            <w:vAlign w:val="center"/>
          </w:tcPr>
          <w:p w14:paraId="1B8F9BC1" w14:textId="74AED9BC" w:rsidR="000745B6" w:rsidRDefault="000745B6"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bottom w:val="single" w:sz="4" w:space="0" w:color="auto"/>
            </w:tcBorders>
            <w:vAlign w:val="center"/>
          </w:tcPr>
          <w:p w14:paraId="6F5701EB" w14:textId="72E3E76C" w:rsidR="000745B6" w:rsidRDefault="000745B6"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45B6" w14:paraId="3CC5070D" w14:textId="77777777" w:rsidTr="50DF2414">
        <w:trPr>
          <w:trHeight w:val="576"/>
          <w:jc w:val="center"/>
        </w:trPr>
        <w:tc>
          <w:tcPr>
            <w:tcW w:w="6174" w:type="dxa"/>
            <w:gridSpan w:val="4"/>
            <w:tcBorders>
              <w:top w:val="single" w:sz="4" w:space="0" w:color="auto"/>
              <w:bottom w:val="single" w:sz="4" w:space="0" w:color="auto"/>
              <w:right w:val="single" w:sz="4" w:space="0" w:color="auto"/>
            </w:tcBorders>
            <w:vAlign w:val="center"/>
          </w:tcPr>
          <w:p w14:paraId="76732B9F" w14:textId="60363EA3" w:rsidR="000745B6" w:rsidRPr="00AE0FD7" w:rsidRDefault="000745B6" w:rsidP="000237A1">
            <w:pPr>
              <w:keepNext/>
              <w:keepLines/>
              <w:rPr>
                <w:rFonts w:ascii="Arial" w:hAnsi="Arial" w:cs="Arial"/>
                <w:sz w:val="20"/>
                <w:szCs w:val="20"/>
              </w:rPr>
            </w:pPr>
            <w:r w:rsidRPr="000745B6">
              <w:rPr>
                <w:rFonts w:ascii="Arial" w:hAnsi="Arial" w:cs="Arial"/>
                <w:sz w:val="20"/>
                <w:szCs w:val="20"/>
              </w:rPr>
              <w:t>Cost Analysis – a cost analysis using one of the DHS recommended templates has been completed within the last three (3) years.</w:t>
            </w:r>
          </w:p>
        </w:tc>
        <w:tc>
          <w:tcPr>
            <w:tcW w:w="902" w:type="dxa"/>
            <w:tcBorders>
              <w:top w:val="single" w:sz="4" w:space="0" w:color="auto"/>
              <w:left w:val="single" w:sz="4" w:space="0" w:color="auto"/>
              <w:bottom w:val="single" w:sz="4" w:space="0" w:color="auto"/>
              <w:right w:val="single" w:sz="4" w:space="0" w:color="auto"/>
            </w:tcBorders>
            <w:vAlign w:val="center"/>
          </w:tcPr>
          <w:p w14:paraId="3B5D6B2C" w14:textId="1A9E535E" w:rsidR="000745B6" w:rsidRDefault="000745B6" w:rsidP="007E672C">
            <w:pPr>
              <w:keepNext/>
              <w:keepLines/>
              <w:jc w:val="center"/>
              <w:rPr>
                <w:rFonts w:ascii="Times New Roman" w:hAnsi="Times New Roman" w:cs="Times New Roman"/>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top w:val="single" w:sz="4" w:space="0" w:color="auto"/>
              <w:left w:val="single" w:sz="4" w:space="0" w:color="auto"/>
              <w:bottom w:val="single" w:sz="4" w:space="0" w:color="auto"/>
            </w:tcBorders>
            <w:vAlign w:val="center"/>
          </w:tcPr>
          <w:p w14:paraId="09E54CEE" w14:textId="3DA42CB8" w:rsidR="000745B6" w:rsidRDefault="000745B6"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850E2" w14:paraId="1F7FBF78" w14:textId="77777777" w:rsidTr="50DF2414">
        <w:trPr>
          <w:trHeight w:val="288"/>
          <w:jc w:val="center"/>
        </w:trPr>
        <w:tc>
          <w:tcPr>
            <w:tcW w:w="10826" w:type="dxa"/>
            <w:gridSpan w:val="9"/>
            <w:tcBorders>
              <w:top w:val="single" w:sz="4" w:space="0" w:color="auto"/>
              <w:bottom w:val="single" w:sz="12" w:space="0" w:color="auto"/>
            </w:tcBorders>
            <w:shd w:val="clear" w:color="auto" w:fill="D9D9D9" w:themeFill="background1" w:themeFillShade="D9"/>
            <w:vAlign w:val="center"/>
          </w:tcPr>
          <w:p w14:paraId="3CC2FD64" w14:textId="2EA9A846" w:rsidR="00B850E2" w:rsidRPr="00B70292" w:rsidRDefault="00B850E2" w:rsidP="000237A1">
            <w:pPr>
              <w:keepNext/>
              <w:keepLines/>
              <w:rPr>
                <w:rFonts w:ascii="Arial" w:hAnsi="Arial" w:cs="Arial"/>
                <w:b/>
                <w:bCs/>
                <w:sz w:val="20"/>
                <w:szCs w:val="20"/>
              </w:rPr>
            </w:pPr>
            <w:r>
              <w:rPr>
                <w:rFonts w:ascii="Arial" w:hAnsi="Arial" w:cs="Arial"/>
                <w:b/>
                <w:bCs/>
                <w:sz w:val="20"/>
                <w:szCs w:val="20"/>
              </w:rPr>
              <w:t>REQUIRED TRAININGS</w:t>
            </w:r>
          </w:p>
        </w:tc>
      </w:tr>
      <w:tr w:rsidR="00B850E2" w14:paraId="4ABAA07F" w14:textId="77777777" w:rsidTr="50DF2414">
        <w:trPr>
          <w:trHeight w:val="1728"/>
          <w:jc w:val="center"/>
        </w:trPr>
        <w:tc>
          <w:tcPr>
            <w:tcW w:w="10826" w:type="dxa"/>
            <w:gridSpan w:val="9"/>
            <w:tcBorders>
              <w:top w:val="single" w:sz="12" w:space="0" w:color="auto"/>
            </w:tcBorders>
            <w:vAlign w:val="center"/>
          </w:tcPr>
          <w:p w14:paraId="12730C34" w14:textId="37DE06CF" w:rsidR="00B850E2" w:rsidRPr="00EA3716" w:rsidRDefault="00B850E2" w:rsidP="000237A1">
            <w:pPr>
              <w:keepNext/>
              <w:keepLines/>
              <w:rPr>
                <w:rFonts w:ascii="Arial" w:hAnsi="Arial" w:cs="Arial"/>
                <w:sz w:val="20"/>
                <w:szCs w:val="20"/>
              </w:rPr>
            </w:pPr>
            <w:r w:rsidRPr="00EA3716">
              <w:rPr>
                <w:rFonts w:ascii="Arial" w:hAnsi="Arial" w:cs="Arial"/>
                <w:sz w:val="20"/>
                <w:szCs w:val="20"/>
              </w:rPr>
              <w:t>Title X staff must receive appropriate and adequate training. These required trainings support staff in operating in accordance with Title X Program requirements and the Providing Quality Family Planning Services Recommendations of CDC and the U.S. Office of Population Affairs (QFP).</w:t>
            </w:r>
          </w:p>
          <w:p w14:paraId="62A7D040" w14:textId="77777777" w:rsidR="00B850E2" w:rsidRPr="00EA3716" w:rsidRDefault="00B850E2" w:rsidP="000237A1">
            <w:pPr>
              <w:keepNext/>
              <w:keepLines/>
              <w:rPr>
                <w:rFonts w:ascii="Arial" w:hAnsi="Arial" w:cs="Arial"/>
                <w:sz w:val="20"/>
                <w:szCs w:val="20"/>
              </w:rPr>
            </w:pPr>
            <w:r w:rsidRPr="00EA3716">
              <w:rPr>
                <w:rFonts w:ascii="Arial" w:hAnsi="Arial" w:cs="Arial"/>
                <w:sz w:val="20"/>
                <w:szCs w:val="20"/>
              </w:rPr>
              <w:t>Each staff member working with the Title X program shall have completed the trainings listed below for the current project period and grant year.</w:t>
            </w:r>
          </w:p>
          <w:p w14:paraId="5AED2248" w14:textId="23A478F0" w:rsidR="00B850E2" w:rsidRDefault="00B850E2" w:rsidP="000237A1">
            <w:pPr>
              <w:pStyle w:val="ListParagraph"/>
              <w:keepNext/>
              <w:keepLines/>
              <w:numPr>
                <w:ilvl w:val="0"/>
                <w:numId w:val="4"/>
              </w:numPr>
              <w:ind w:left="692" w:hanging="332"/>
              <w:rPr>
                <w:rFonts w:ascii="Arial" w:hAnsi="Arial" w:cs="Arial"/>
                <w:sz w:val="20"/>
                <w:szCs w:val="20"/>
              </w:rPr>
            </w:pPr>
            <w:r w:rsidRPr="00F27616">
              <w:rPr>
                <w:rFonts w:ascii="Arial" w:hAnsi="Arial" w:cs="Arial"/>
                <w:b/>
                <w:bCs/>
                <w:sz w:val="20"/>
                <w:szCs w:val="20"/>
              </w:rPr>
              <w:t>Annual</w:t>
            </w:r>
            <w:r w:rsidRPr="00EA3716">
              <w:rPr>
                <w:rFonts w:ascii="Arial" w:hAnsi="Arial" w:cs="Arial"/>
                <w:sz w:val="20"/>
                <w:szCs w:val="20"/>
              </w:rPr>
              <w:t xml:space="preserve"> – 4/1/202X through 3/31/202X.</w:t>
            </w:r>
          </w:p>
          <w:p w14:paraId="564907BC" w14:textId="77777777" w:rsidR="00B850E2" w:rsidRPr="009B617A" w:rsidRDefault="00B850E2" w:rsidP="000237A1">
            <w:pPr>
              <w:pStyle w:val="ListParagraph"/>
              <w:keepNext/>
              <w:keepLines/>
              <w:numPr>
                <w:ilvl w:val="0"/>
                <w:numId w:val="4"/>
              </w:numPr>
              <w:ind w:left="692" w:hanging="332"/>
              <w:rPr>
                <w:rFonts w:ascii="Arial" w:hAnsi="Arial" w:cs="Arial"/>
                <w:sz w:val="20"/>
                <w:szCs w:val="20"/>
              </w:rPr>
            </w:pPr>
            <w:r w:rsidRPr="00F27616">
              <w:rPr>
                <w:rFonts w:ascii="Arial" w:hAnsi="Arial" w:cs="Arial"/>
                <w:b/>
                <w:bCs/>
                <w:sz w:val="20"/>
                <w:szCs w:val="20"/>
              </w:rPr>
              <w:t>Project Period</w:t>
            </w:r>
            <w:r w:rsidRPr="00EA3716">
              <w:rPr>
                <w:rFonts w:ascii="Arial" w:hAnsi="Arial" w:cs="Arial"/>
                <w:sz w:val="20"/>
                <w:szCs w:val="20"/>
              </w:rPr>
              <w:t xml:space="preserve"> – 4/1/2022 through 3/31/2027</w:t>
            </w:r>
          </w:p>
        </w:tc>
      </w:tr>
      <w:tr w:rsidR="00016F89" w:rsidRPr="0000418C" w14:paraId="23AB890C" w14:textId="77777777" w:rsidTr="50DF2414">
        <w:trPr>
          <w:trHeight w:val="288"/>
          <w:jc w:val="center"/>
        </w:trPr>
        <w:tc>
          <w:tcPr>
            <w:tcW w:w="6174" w:type="dxa"/>
            <w:gridSpan w:val="4"/>
            <w:tcBorders>
              <w:right w:val="single" w:sz="4" w:space="0" w:color="auto"/>
            </w:tcBorders>
            <w:shd w:val="clear" w:color="auto" w:fill="D5DCE4" w:themeFill="text2" w:themeFillTint="33"/>
            <w:vAlign w:val="center"/>
          </w:tcPr>
          <w:p w14:paraId="64E9F7D2" w14:textId="52A2DB87" w:rsidR="00145545" w:rsidRPr="0000418C" w:rsidRDefault="00E00611" w:rsidP="000237A1">
            <w:pPr>
              <w:keepNext/>
              <w:keepLines/>
              <w:rPr>
                <w:rFonts w:ascii="Arial" w:hAnsi="Arial" w:cs="Arial"/>
                <w:b/>
                <w:bCs/>
                <w:sz w:val="20"/>
                <w:szCs w:val="20"/>
              </w:rPr>
            </w:pPr>
            <w:bookmarkStart w:id="7" w:name="_Hlk142666476"/>
            <w:r>
              <w:rPr>
                <w:rFonts w:ascii="Arial" w:hAnsi="Arial" w:cs="Arial"/>
                <w:b/>
                <w:bCs/>
                <w:sz w:val="20"/>
                <w:szCs w:val="20"/>
              </w:rPr>
              <w:t xml:space="preserve">Annual </w:t>
            </w:r>
            <w:r w:rsidR="00145545">
              <w:rPr>
                <w:rFonts w:ascii="Arial" w:hAnsi="Arial" w:cs="Arial"/>
                <w:b/>
                <w:bCs/>
                <w:sz w:val="20"/>
                <w:szCs w:val="20"/>
              </w:rPr>
              <w:t>Training</w:t>
            </w:r>
            <w:r>
              <w:rPr>
                <w:rFonts w:ascii="Arial" w:hAnsi="Arial" w:cs="Arial"/>
                <w:b/>
                <w:bCs/>
                <w:sz w:val="20"/>
                <w:szCs w:val="20"/>
              </w:rPr>
              <w:t>s</w:t>
            </w:r>
          </w:p>
        </w:tc>
        <w:tc>
          <w:tcPr>
            <w:tcW w:w="90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ED52C85" w14:textId="718CFE49" w:rsidR="00145545" w:rsidRPr="0000418C" w:rsidRDefault="00990A68" w:rsidP="007E672C">
            <w:pPr>
              <w:keepNext/>
              <w:keepLines/>
              <w:jc w:val="center"/>
              <w:rPr>
                <w:rFonts w:ascii="Arial" w:hAnsi="Arial" w:cs="Arial"/>
                <w:b/>
                <w:bCs/>
                <w:sz w:val="20"/>
                <w:szCs w:val="20"/>
              </w:rPr>
            </w:pPr>
            <w:r>
              <w:rPr>
                <w:rFonts w:ascii="Arial" w:hAnsi="Arial" w:cs="Arial"/>
                <w:b/>
                <w:bCs/>
                <w:sz w:val="20"/>
                <w:szCs w:val="20"/>
              </w:rPr>
              <w:t>Result</w:t>
            </w:r>
          </w:p>
        </w:tc>
        <w:tc>
          <w:tcPr>
            <w:tcW w:w="3750" w:type="dxa"/>
            <w:gridSpan w:val="4"/>
            <w:tcBorders>
              <w:left w:val="single" w:sz="4" w:space="0" w:color="auto"/>
            </w:tcBorders>
            <w:shd w:val="clear" w:color="auto" w:fill="D5DCE4" w:themeFill="text2" w:themeFillTint="33"/>
            <w:vAlign w:val="center"/>
          </w:tcPr>
          <w:p w14:paraId="5319E679" w14:textId="77777777" w:rsidR="00145545" w:rsidRPr="0000418C" w:rsidRDefault="00145545" w:rsidP="000237A1">
            <w:pPr>
              <w:keepNext/>
              <w:keepLines/>
              <w:rPr>
                <w:rFonts w:ascii="Arial" w:hAnsi="Arial" w:cs="Arial"/>
                <w:b/>
                <w:bCs/>
                <w:sz w:val="20"/>
                <w:szCs w:val="20"/>
              </w:rPr>
            </w:pPr>
            <w:r w:rsidRPr="0000418C">
              <w:rPr>
                <w:rFonts w:ascii="Arial" w:hAnsi="Arial" w:cs="Arial"/>
                <w:b/>
                <w:bCs/>
                <w:sz w:val="20"/>
                <w:szCs w:val="20"/>
              </w:rPr>
              <w:t>Comments</w:t>
            </w:r>
          </w:p>
        </w:tc>
      </w:tr>
      <w:bookmarkEnd w:id="7"/>
      <w:tr w:rsidR="005729B7" w14:paraId="410878B4" w14:textId="77777777" w:rsidTr="50DF2414">
        <w:trPr>
          <w:trHeight w:val="288"/>
          <w:jc w:val="center"/>
        </w:trPr>
        <w:tc>
          <w:tcPr>
            <w:tcW w:w="6174" w:type="dxa"/>
            <w:gridSpan w:val="4"/>
            <w:tcBorders>
              <w:right w:val="single" w:sz="4" w:space="0" w:color="auto"/>
            </w:tcBorders>
            <w:vAlign w:val="center"/>
          </w:tcPr>
          <w:p w14:paraId="06B56A14" w14:textId="28AC3E67" w:rsidR="005729B7" w:rsidRPr="009B617A" w:rsidRDefault="005729B7" w:rsidP="000237A1">
            <w:pPr>
              <w:keepNext/>
              <w:keepLines/>
              <w:rPr>
                <w:rFonts w:ascii="Arial" w:hAnsi="Arial" w:cs="Arial"/>
                <w:sz w:val="20"/>
                <w:szCs w:val="20"/>
              </w:rPr>
            </w:pPr>
            <w:r w:rsidRPr="005729B7">
              <w:rPr>
                <w:rFonts w:ascii="Arial" w:hAnsi="Arial" w:cs="Arial"/>
                <w:sz w:val="20"/>
                <w:szCs w:val="20"/>
              </w:rPr>
              <w:t>Family Involvement and Coercion</w:t>
            </w:r>
          </w:p>
        </w:tc>
        <w:tc>
          <w:tcPr>
            <w:tcW w:w="902" w:type="dxa"/>
            <w:tcBorders>
              <w:top w:val="single" w:sz="4" w:space="0" w:color="auto"/>
              <w:left w:val="single" w:sz="4" w:space="0" w:color="auto"/>
              <w:bottom w:val="single" w:sz="4" w:space="0" w:color="auto"/>
              <w:right w:val="single" w:sz="4" w:space="0" w:color="auto"/>
            </w:tcBorders>
            <w:vAlign w:val="center"/>
          </w:tcPr>
          <w:p w14:paraId="78B33723" w14:textId="258844E3" w:rsidR="005729B7" w:rsidRPr="009B617A" w:rsidRDefault="005B5D15" w:rsidP="007E672C">
            <w:pPr>
              <w:keepNext/>
              <w:keepLines/>
              <w:jc w:val="center"/>
              <w:rPr>
                <w:rFonts w:ascii="Arial" w:hAnsi="Arial" w:cs="Arial"/>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tcBorders>
            <w:vAlign w:val="center"/>
          </w:tcPr>
          <w:p w14:paraId="0E572A8F" w14:textId="77777777" w:rsidR="005729B7" w:rsidRPr="009B617A" w:rsidRDefault="005729B7" w:rsidP="000237A1">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5618A" w14:paraId="4EC0225A" w14:textId="77777777" w:rsidTr="50DF2414">
        <w:trPr>
          <w:trHeight w:val="576"/>
          <w:jc w:val="center"/>
        </w:trPr>
        <w:tc>
          <w:tcPr>
            <w:tcW w:w="6174" w:type="dxa"/>
            <w:gridSpan w:val="4"/>
            <w:tcBorders>
              <w:right w:val="single" w:sz="4" w:space="0" w:color="auto"/>
            </w:tcBorders>
            <w:vAlign w:val="center"/>
          </w:tcPr>
          <w:p w14:paraId="7D0B798A" w14:textId="7FF9E261" w:rsidR="005729B7" w:rsidRPr="00DE39B9" w:rsidRDefault="005729B7" w:rsidP="000237A1">
            <w:pPr>
              <w:keepNext/>
              <w:keepLines/>
              <w:rPr>
                <w:rFonts w:ascii="Arial" w:hAnsi="Arial" w:cs="Arial"/>
                <w:sz w:val="20"/>
                <w:szCs w:val="20"/>
              </w:rPr>
            </w:pPr>
            <w:r w:rsidRPr="005729B7">
              <w:rPr>
                <w:rFonts w:ascii="Arial" w:hAnsi="Arial" w:cs="Arial"/>
                <w:sz w:val="20"/>
                <w:szCs w:val="20"/>
              </w:rPr>
              <w:t>State Reporting Requirements: Mandatory Reporting for Abuse, Rape, Incest, and Human Trafficking</w:t>
            </w:r>
          </w:p>
        </w:tc>
        <w:tc>
          <w:tcPr>
            <w:tcW w:w="902" w:type="dxa"/>
            <w:tcBorders>
              <w:top w:val="single" w:sz="4" w:space="0" w:color="auto"/>
              <w:left w:val="single" w:sz="4" w:space="0" w:color="auto"/>
              <w:bottom w:val="single" w:sz="4" w:space="0" w:color="auto"/>
              <w:right w:val="single" w:sz="4" w:space="0" w:color="auto"/>
            </w:tcBorders>
            <w:vAlign w:val="center"/>
          </w:tcPr>
          <w:p w14:paraId="3C428F68" w14:textId="77777777" w:rsidR="005729B7" w:rsidRDefault="005729B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tcBorders>
            <w:vAlign w:val="center"/>
          </w:tcPr>
          <w:p w14:paraId="60844E63" w14:textId="77777777" w:rsidR="005729B7" w:rsidRDefault="005729B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6F89" w:rsidRPr="0000418C" w14:paraId="3DCB0F86" w14:textId="77777777" w:rsidTr="50DF2414">
        <w:trPr>
          <w:trHeight w:val="288"/>
          <w:jc w:val="center"/>
        </w:trPr>
        <w:tc>
          <w:tcPr>
            <w:tcW w:w="6174" w:type="dxa"/>
            <w:gridSpan w:val="4"/>
            <w:tcBorders>
              <w:right w:val="single" w:sz="4" w:space="0" w:color="auto"/>
            </w:tcBorders>
            <w:shd w:val="clear" w:color="auto" w:fill="D5DCE4" w:themeFill="text2" w:themeFillTint="33"/>
            <w:vAlign w:val="center"/>
          </w:tcPr>
          <w:p w14:paraId="5390C3D3" w14:textId="2927BE98" w:rsidR="005729B7" w:rsidRPr="0000418C" w:rsidRDefault="005729B7" w:rsidP="000237A1">
            <w:pPr>
              <w:keepNext/>
              <w:keepLines/>
              <w:rPr>
                <w:rFonts w:ascii="Arial" w:hAnsi="Arial" w:cs="Arial"/>
                <w:b/>
                <w:bCs/>
                <w:sz w:val="20"/>
                <w:szCs w:val="20"/>
              </w:rPr>
            </w:pPr>
            <w:r>
              <w:rPr>
                <w:rFonts w:ascii="Arial" w:hAnsi="Arial" w:cs="Arial"/>
                <w:b/>
                <w:bCs/>
                <w:sz w:val="20"/>
                <w:szCs w:val="20"/>
              </w:rPr>
              <w:t>Project Period Trainings</w:t>
            </w:r>
          </w:p>
        </w:tc>
        <w:tc>
          <w:tcPr>
            <w:tcW w:w="90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3B55E2D" w14:textId="7008B0FA" w:rsidR="005729B7" w:rsidRPr="0000418C" w:rsidRDefault="00990A68" w:rsidP="007E672C">
            <w:pPr>
              <w:keepNext/>
              <w:keepLines/>
              <w:jc w:val="center"/>
              <w:rPr>
                <w:rFonts w:ascii="Arial" w:hAnsi="Arial" w:cs="Arial"/>
                <w:b/>
                <w:bCs/>
                <w:sz w:val="20"/>
                <w:szCs w:val="20"/>
              </w:rPr>
            </w:pPr>
            <w:r>
              <w:rPr>
                <w:rFonts w:ascii="Arial" w:hAnsi="Arial" w:cs="Arial"/>
                <w:b/>
                <w:bCs/>
                <w:sz w:val="20"/>
                <w:szCs w:val="20"/>
              </w:rPr>
              <w:t>Result</w:t>
            </w:r>
          </w:p>
        </w:tc>
        <w:tc>
          <w:tcPr>
            <w:tcW w:w="3750" w:type="dxa"/>
            <w:gridSpan w:val="4"/>
            <w:tcBorders>
              <w:left w:val="single" w:sz="4" w:space="0" w:color="auto"/>
            </w:tcBorders>
            <w:shd w:val="clear" w:color="auto" w:fill="D5DCE4" w:themeFill="text2" w:themeFillTint="33"/>
            <w:vAlign w:val="center"/>
          </w:tcPr>
          <w:p w14:paraId="0FEACD1A" w14:textId="77777777" w:rsidR="005729B7" w:rsidRPr="0000418C" w:rsidRDefault="005729B7" w:rsidP="000237A1">
            <w:pPr>
              <w:keepNext/>
              <w:keepLines/>
              <w:rPr>
                <w:rFonts w:ascii="Arial" w:hAnsi="Arial" w:cs="Arial"/>
                <w:b/>
                <w:bCs/>
                <w:sz w:val="20"/>
                <w:szCs w:val="20"/>
              </w:rPr>
            </w:pPr>
            <w:r w:rsidRPr="0000418C">
              <w:rPr>
                <w:rFonts w:ascii="Arial" w:hAnsi="Arial" w:cs="Arial"/>
                <w:b/>
                <w:bCs/>
                <w:sz w:val="20"/>
                <w:szCs w:val="20"/>
              </w:rPr>
              <w:t>Comments</w:t>
            </w:r>
          </w:p>
        </w:tc>
      </w:tr>
      <w:tr w:rsidR="005729B7" w14:paraId="597D6B89" w14:textId="77777777" w:rsidTr="50DF2414">
        <w:trPr>
          <w:trHeight w:val="288"/>
          <w:jc w:val="center"/>
        </w:trPr>
        <w:tc>
          <w:tcPr>
            <w:tcW w:w="6174" w:type="dxa"/>
            <w:gridSpan w:val="4"/>
            <w:tcBorders>
              <w:right w:val="single" w:sz="4" w:space="0" w:color="auto"/>
            </w:tcBorders>
            <w:vAlign w:val="center"/>
          </w:tcPr>
          <w:p w14:paraId="70EE8B76" w14:textId="45F35F25" w:rsidR="005729B7" w:rsidRPr="00DE39B9" w:rsidRDefault="005729B7" w:rsidP="000237A1">
            <w:pPr>
              <w:keepNext/>
              <w:keepLines/>
              <w:rPr>
                <w:rFonts w:ascii="Arial" w:hAnsi="Arial" w:cs="Arial"/>
                <w:sz w:val="20"/>
                <w:szCs w:val="20"/>
              </w:rPr>
            </w:pPr>
            <w:r w:rsidRPr="009C5387">
              <w:rPr>
                <w:rFonts w:ascii="Arial" w:hAnsi="Arial" w:cs="Arial"/>
                <w:sz w:val="20"/>
                <w:szCs w:val="20"/>
              </w:rPr>
              <w:t>Client-Centered Services</w:t>
            </w:r>
          </w:p>
        </w:tc>
        <w:tc>
          <w:tcPr>
            <w:tcW w:w="902" w:type="dxa"/>
            <w:tcBorders>
              <w:top w:val="single" w:sz="4" w:space="0" w:color="auto"/>
              <w:left w:val="single" w:sz="4" w:space="0" w:color="auto"/>
              <w:bottom w:val="single" w:sz="4" w:space="0" w:color="auto"/>
              <w:right w:val="single" w:sz="4" w:space="0" w:color="auto"/>
            </w:tcBorders>
            <w:vAlign w:val="center"/>
          </w:tcPr>
          <w:p w14:paraId="0A691BB7" w14:textId="504F257A" w:rsidR="005729B7" w:rsidRDefault="005729B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tcBorders>
            <w:vAlign w:val="center"/>
          </w:tcPr>
          <w:p w14:paraId="7D58FA0B" w14:textId="075D9B1B" w:rsidR="005729B7" w:rsidRDefault="005729B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729B7" w14:paraId="28DF24DF" w14:textId="77777777" w:rsidTr="50DF2414">
        <w:trPr>
          <w:trHeight w:val="288"/>
          <w:jc w:val="center"/>
        </w:trPr>
        <w:tc>
          <w:tcPr>
            <w:tcW w:w="6174" w:type="dxa"/>
            <w:gridSpan w:val="4"/>
            <w:tcBorders>
              <w:right w:val="single" w:sz="4" w:space="0" w:color="auto"/>
            </w:tcBorders>
            <w:vAlign w:val="center"/>
          </w:tcPr>
          <w:p w14:paraId="4D80569D" w14:textId="1E9398D7" w:rsidR="005729B7" w:rsidRPr="00DE39B9" w:rsidRDefault="005729B7" w:rsidP="000237A1">
            <w:pPr>
              <w:keepNext/>
              <w:keepLines/>
              <w:rPr>
                <w:rFonts w:ascii="Arial" w:hAnsi="Arial" w:cs="Arial"/>
                <w:sz w:val="20"/>
                <w:szCs w:val="20"/>
              </w:rPr>
            </w:pPr>
            <w:r w:rsidRPr="009C5387">
              <w:rPr>
                <w:rFonts w:ascii="Arial" w:hAnsi="Arial" w:cs="Arial"/>
                <w:sz w:val="20"/>
                <w:szCs w:val="20"/>
              </w:rPr>
              <w:t>Confidentiality</w:t>
            </w:r>
          </w:p>
        </w:tc>
        <w:tc>
          <w:tcPr>
            <w:tcW w:w="902" w:type="dxa"/>
            <w:tcBorders>
              <w:top w:val="single" w:sz="4" w:space="0" w:color="auto"/>
              <w:left w:val="single" w:sz="4" w:space="0" w:color="auto"/>
              <w:bottom w:val="single" w:sz="4" w:space="0" w:color="auto"/>
              <w:right w:val="single" w:sz="4" w:space="0" w:color="auto"/>
            </w:tcBorders>
            <w:vAlign w:val="center"/>
          </w:tcPr>
          <w:p w14:paraId="4F87B1FB" w14:textId="2D140FDC" w:rsidR="005729B7" w:rsidRDefault="005729B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tcBorders>
            <w:vAlign w:val="center"/>
          </w:tcPr>
          <w:p w14:paraId="23C3C812" w14:textId="75B13579" w:rsidR="005729B7" w:rsidRDefault="005729B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729B7" w14:paraId="6F6176A0" w14:textId="77777777" w:rsidTr="50DF2414">
        <w:trPr>
          <w:trHeight w:val="288"/>
          <w:jc w:val="center"/>
        </w:trPr>
        <w:tc>
          <w:tcPr>
            <w:tcW w:w="6174" w:type="dxa"/>
            <w:gridSpan w:val="4"/>
            <w:tcBorders>
              <w:right w:val="single" w:sz="4" w:space="0" w:color="auto"/>
            </w:tcBorders>
            <w:vAlign w:val="center"/>
          </w:tcPr>
          <w:p w14:paraId="7E9A61B8" w14:textId="34BA61ED" w:rsidR="005729B7" w:rsidRPr="00DE39B9" w:rsidRDefault="005729B7" w:rsidP="000237A1">
            <w:pPr>
              <w:keepNext/>
              <w:keepLines/>
              <w:rPr>
                <w:rFonts w:ascii="Arial" w:hAnsi="Arial" w:cs="Arial"/>
                <w:sz w:val="20"/>
                <w:szCs w:val="20"/>
              </w:rPr>
            </w:pPr>
            <w:r w:rsidRPr="009C5387">
              <w:rPr>
                <w:rFonts w:ascii="Arial" w:hAnsi="Arial" w:cs="Arial"/>
                <w:sz w:val="20"/>
                <w:szCs w:val="20"/>
              </w:rPr>
              <w:t>Non-Discriminatory Services</w:t>
            </w:r>
          </w:p>
        </w:tc>
        <w:tc>
          <w:tcPr>
            <w:tcW w:w="902" w:type="dxa"/>
            <w:tcBorders>
              <w:top w:val="single" w:sz="4" w:space="0" w:color="auto"/>
              <w:left w:val="single" w:sz="4" w:space="0" w:color="auto"/>
              <w:bottom w:val="single" w:sz="4" w:space="0" w:color="auto"/>
              <w:right w:val="single" w:sz="4" w:space="0" w:color="auto"/>
            </w:tcBorders>
            <w:vAlign w:val="center"/>
          </w:tcPr>
          <w:p w14:paraId="03A3D96B" w14:textId="2A5D58E5" w:rsidR="005729B7" w:rsidRDefault="005729B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tcBorders>
            <w:vAlign w:val="center"/>
          </w:tcPr>
          <w:p w14:paraId="3FD87DDE" w14:textId="5A281F6F" w:rsidR="005729B7" w:rsidRDefault="005729B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729B7" w14:paraId="30E37CD6" w14:textId="77777777" w:rsidTr="50DF2414">
        <w:trPr>
          <w:trHeight w:val="288"/>
          <w:jc w:val="center"/>
        </w:trPr>
        <w:tc>
          <w:tcPr>
            <w:tcW w:w="6174" w:type="dxa"/>
            <w:gridSpan w:val="4"/>
            <w:tcBorders>
              <w:right w:val="single" w:sz="4" w:space="0" w:color="auto"/>
            </w:tcBorders>
            <w:vAlign w:val="center"/>
          </w:tcPr>
          <w:p w14:paraId="3B7F5502" w14:textId="0584BAA8" w:rsidR="005729B7" w:rsidRPr="00DE39B9" w:rsidRDefault="005729B7" w:rsidP="000237A1">
            <w:pPr>
              <w:keepNext/>
              <w:keepLines/>
              <w:rPr>
                <w:rFonts w:ascii="Arial" w:hAnsi="Arial" w:cs="Arial"/>
                <w:sz w:val="20"/>
                <w:szCs w:val="20"/>
              </w:rPr>
            </w:pPr>
            <w:r w:rsidRPr="009C5387">
              <w:rPr>
                <w:rFonts w:ascii="Arial" w:hAnsi="Arial" w:cs="Arial"/>
                <w:sz w:val="20"/>
                <w:szCs w:val="20"/>
              </w:rPr>
              <w:t>Personnel Awareness</w:t>
            </w:r>
          </w:p>
        </w:tc>
        <w:tc>
          <w:tcPr>
            <w:tcW w:w="902" w:type="dxa"/>
            <w:tcBorders>
              <w:top w:val="single" w:sz="4" w:space="0" w:color="auto"/>
              <w:left w:val="single" w:sz="4" w:space="0" w:color="auto"/>
              <w:bottom w:val="single" w:sz="4" w:space="0" w:color="auto"/>
              <w:right w:val="single" w:sz="4" w:space="0" w:color="auto"/>
            </w:tcBorders>
            <w:vAlign w:val="center"/>
          </w:tcPr>
          <w:p w14:paraId="1EECF031" w14:textId="504AC1C9" w:rsidR="005729B7" w:rsidRDefault="005729B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tcBorders>
            <w:vAlign w:val="center"/>
          </w:tcPr>
          <w:p w14:paraId="02C73FB4" w14:textId="5EF91B67" w:rsidR="005729B7" w:rsidRDefault="005729B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729B7" w14:paraId="46ED4200" w14:textId="77777777" w:rsidTr="50DF2414">
        <w:trPr>
          <w:trHeight w:val="288"/>
          <w:jc w:val="center"/>
        </w:trPr>
        <w:tc>
          <w:tcPr>
            <w:tcW w:w="6174" w:type="dxa"/>
            <w:gridSpan w:val="4"/>
            <w:tcBorders>
              <w:right w:val="single" w:sz="4" w:space="0" w:color="auto"/>
            </w:tcBorders>
            <w:vAlign w:val="center"/>
          </w:tcPr>
          <w:p w14:paraId="61D65248" w14:textId="668B7E0E" w:rsidR="005729B7" w:rsidRPr="00DE39B9" w:rsidRDefault="005729B7" w:rsidP="000237A1">
            <w:pPr>
              <w:keepNext/>
              <w:keepLines/>
              <w:rPr>
                <w:rFonts w:ascii="Arial" w:hAnsi="Arial" w:cs="Arial"/>
                <w:sz w:val="20"/>
                <w:szCs w:val="20"/>
              </w:rPr>
            </w:pPr>
            <w:r w:rsidRPr="009C5387">
              <w:rPr>
                <w:rFonts w:ascii="Arial" w:hAnsi="Arial" w:cs="Arial"/>
                <w:sz w:val="20"/>
                <w:szCs w:val="20"/>
              </w:rPr>
              <w:t>Personnel Training</w:t>
            </w:r>
          </w:p>
        </w:tc>
        <w:tc>
          <w:tcPr>
            <w:tcW w:w="902" w:type="dxa"/>
            <w:tcBorders>
              <w:top w:val="single" w:sz="4" w:space="0" w:color="auto"/>
              <w:left w:val="single" w:sz="4" w:space="0" w:color="auto"/>
              <w:bottom w:val="single" w:sz="4" w:space="0" w:color="auto"/>
              <w:right w:val="single" w:sz="4" w:space="0" w:color="auto"/>
            </w:tcBorders>
            <w:vAlign w:val="center"/>
          </w:tcPr>
          <w:p w14:paraId="761F7855" w14:textId="159D2107" w:rsidR="005729B7" w:rsidRDefault="005729B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tcBorders>
            <w:vAlign w:val="center"/>
          </w:tcPr>
          <w:p w14:paraId="30584F76" w14:textId="4808BE84" w:rsidR="005729B7" w:rsidRDefault="005729B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729B7" w14:paraId="32E76C3D" w14:textId="77777777" w:rsidTr="50DF2414">
        <w:trPr>
          <w:trHeight w:val="288"/>
          <w:jc w:val="center"/>
        </w:trPr>
        <w:tc>
          <w:tcPr>
            <w:tcW w:w="6174" w:type="dxa"/>
            <w:gridSpan w:val="4"/>
            <w:tcBorders>
              <w:bottom w:val="single" w:sz="4" w:space="0" w:color="auto"/>
              <w:right w:val="single" w:sz="4" w:space="0" w:color="auto"/>
            </w:tcBorders>
            <w:vAlign w:val="center"/>
          </w:tcPr>
          <w:p w14:paraId="6379FEFE" w14:textId="3EE8E676" w:rsidR="005729B7" w:rsidRPr="00DE39B9" w:rsidRDefault="005729B7" w:rsidP="000237A1">
            <w:pPr>
              <w:keepNext/>
              <w:keepLines/>
              <w:rPr>
                <w:rFonts w:ascii="Arial" w:hAnsi="Arial" w:cs="Arial"/>
                <w:sz w:val="20"/>
                <w:szCs w:val="20"/>
              </w:rPr>
            </w:pPr>
            <w:r w:rsidRPr="009C5387">
              <w:rPr>
                <w:rFonts w:ascii="Arial" w:hAnsi="Arial" w:cs="Arial"/>
                <w:sz w:val="20"/>
                <w:szCs w:val="20"/>
              </w:rPr>
              <w:t>Services Not a Prerequisite for Eligibility or Services</w:t>
            </w:r>
          </w:p>
        </w:tc>
        <w:tc>
          <w:tcPr>
            <w:tcW w:w="902" w:type="dxa"/>
            <w:tcBorders>
              <w:top w:val="single" w:sz="4" w:space="0" w:color="auto"/>
              <w:left w:val="single" w:sz="4" w:space="0" w:color="auto"/>
              <w:bottom w:val="single" w:sz="4" w:space="0" w:color="auto"/>
              <w:right w:val="single" w:sz="4" w:space="0" w:color="auto"/>
            </w:tcBorders>
            <w:vAlign w:val="center"/>
          </w:tcPr>
          <w:p w14:paraId="5A3852A7" w14:textId="1281B7E8" w:rsidR="005729B7" w:rsidRDefault="005729B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left w:val="single" w:sz="4" w:space="0" w:color="auto"/>
              <w:bottom w:val="single" w:sz="4" w:space="0" w:color="auto"/>
            </w:tcBorders>
            <w:vAlign w:val="center"/>
          </w:tcPr>
          <w:p w14:paraId="3DC7BE97" w14:textId="1578EC9E" w:rsidR="005729B7" w:rsidRDefault="005729B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729B7" w14:paraId="58D4FA73" w14:textId="77777777" w:rsidTr="50DF2414">
        <w:trPr>
          <w:trHeight w:val="288"/>
          <w:jc w:val="center"/>
        </w:trPr>
        <w:tc>
          <w:tcPr>
            <w:tcW w:w="6174" w:type="dxa"/>
            <w:gridSpan w:val="4"/>
            <w:tcBorders>
              <w:top w:val="single" w:sz="4" w:space="0" w:color="auto"/>
              <w:bottom w:val="single" w:sz="4" w:space="0" w:color="auto"/>
              <w:right w:val="single" w:sz="4" w:space="0" w:color="auto"/>
            </w:tcBorders>
            <w:vAlign w:val="center"/>
          </w:tcPr>
          <w:p w14:paraId="1553728A" w14:textId="58E9ED87" w:rsidR="005729B7" w:rsidRPr="00DE39B9" w:rsidRDefault="005729B7" w:rsidP="000237A1">
            <w:pPr>
              <w:keepNext/>
              <w:keepLines/>
              <w:rPr>
                <w:rFonts w:ascii="Arial" w:hAnsi="Arial" w:cs="Arial"/>
                <w:sz w:val="20"/>
                <w:szCs w:val="20"/>
              </w:rPr>
            </w:pPr>
            <w:r w:rsidRPr="009C5387">
              <w:rPr>
                <w:rFonts w:ascii="Arial" w:hAnsi="Arial" w:cs="Arial"/>
                <w:sz w:val="20"/>
                <w:szCs w:val="20"/>
              </w:rPr>
              <w:lastRenderedPageBreak/>
              <w:t>Voluntary and Non-Coercive Services</w:t>
            </w:r>
          </w:p>
        </w:tc>
        <w:tc>
          <w:tcPr>
            <w:tcW w:w="902" w:type="dxa"/>
            <w:tcBorders>
              <w:top w:val="single" w:sz="4" w:space="0" w:color="auto"/>
              <w:left w:val="single" w:sz="4" w:space="0" w:color="auto"/>
              <w:bottom w:val="single" w:sz="4" w:space="0" w:color="auto"/>
              <w:right w:val="single" w:sz="4" w:space="0" w:color="auto"/>
            </w:tcBorders>
            <w:vAlign w:val="center"/>
          </w:tcPr>
          <w:p w14:paraId="3D5DC610" w14:textId="5B1A18C0" w:rsidR="005729B7" w:rsidRDefault="005729B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3750" w:type="dxa"/>
            <w:gridSpan w:val="4"/>
            <w:tcBorders>
              <w:top w:val="single" w:sz="4" w:space="0" w:color="auto"/>
              <w:left w:val="single" w:sz="4" w:space="0" w:color="auto"/>
              <w:bottom w:val="single" w:sz="4" w:space="0" w:color="auto"/>
            </w:tcBorders>
            <w:vAlign w:val="center"/>
          </w:tcPr>
          <w:p w14:paraId="51843AEA" w14:textId="1334762A" w:rsidR="005729B7" w:rsidRDefault="005729B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50DF2414" w14:paraId="5EDEB0E3" w14:textId="77777777" w:rsidTr="50DF2414">
        <w:trPr>
          <w:trHeight w:val="288"/>
          <w:jc w:val="center"/>
        </w:trPr>
        <w:tc>
          <w:tcPr>
            <w:tcW w:w="6174" w:type="dxa"/>
            <w:gridSpan w:val="4"/>
            <w:tcBorders>
              <w:top w:val="single" w:sz="4" w:space="0" w:color="auto"/>
              <w:bottom w:val="single" w:sz="4" w:space="0" w:color="auto"/>
              <w:right w:val="single" w:sz="4" w:space="0" w:color="auto"/>
            </w:tcBorders>
            <w:vAlign w:val="center"/>
          </w:tcPr>
          <w:p w14:paraId="55645C8E" w14:textId="7A66E26A" w:rsidR="14F6C2B1" w:rsidRDefault="14F6C2B1" w:rsidP="50DF2414">
            <w:pPr>
              <w:keepNext/>
              <w:keepLines/>
              <w:spacing w:line="259" w:lineRule="auto"/>
              <w:rPr>
                <w:rFonts w:ascii="Arial" w:eastAsia="Arial" w:hAnsi="Arial" w:cs="Arial"/>
                <w:sz w:val="20"/>
                <w:szCs w:val="20"/>
              </w:rPr>
            </w:pPr>
            <w:r w:rsidRPr="50DF2414">
              <w:rPr>
                <w:rFonts w:ascii="Arial" w:eastAsia="Arial" w:hAnsi="Arial" w:cs="Arial"/>
                <w:color w:val="000000" w:themeColor="text1"/>
                <w:sz w:val="20"/>
                <w:szCs w:val="20"/>
              </w:rPr>
              <w:t>Providing QFP Toolkit (RHNTC) or equivalent</w:t>
            </w:r>
          </w:p>
        </w:tc>
        <w:tc>
          <w:tcPr>
            <w:tcW w:w="902" w:type="dxa"/>
            <w:tcBorders>
              <w:top w:val="single" w:sz="4" w:space="0" w:color="auto"/>
              <w:left w:val="single" w:sz="4" w:space="0" w:color="auto"/>
              <w:bottom w:val="single" w:sz="4" w:space="0" w:color="auto"/>
              <w:right w:val="single" w:sz="4" w:space="0" w:color="auto"/>
            </w:tcBorders>
            <w:vAlign w:val="center"/>
          </w:tcPr>
          <w:p w14:paraId="0E1F5E78" w14:textId="44AAA8EC" w:rsidR="50DF2414" w:rsidRDefault="50DF2414" w:rsidP="50DF2414">
            <w:pPr>
              <w:jc w:val="center"/>
              <w:rPr>
                <w:rFonts w:ascii="Times New Roman" w:hAnsi="Times New Roman" w:cs="Times New Roman"/>
              </w:rPr>
            </w:pPr>
          </w:p>
        </w:tc>
        <w:tc>
          <w:tcPr>
            <w:tcW w:w="3750" w:type="dxa"/>
            <w:gridSpan w:val="4"/>
            <w:tcBorders>
              <w:top w:val="single" w:sz="4" w:space="0" w:color="auto"/>
              <w:left w:val="single" w:sz="4" w:space="0" w:color="auto"/>
              <w:bottom w:val="single" w:sz="4" w:space="0" w:color="auto"/>
            </w:tcBorders>
            <w:vAlign w:val="center"/>
          </w:tcPr>
          <w:p w14:paraId="5C3BAB27" w14:textId="1C4E7E6E" w:rsidR="14F6C2B1" w:rsidRDefault="14F6C2B1" w:rsidP="50DF2414">
            <w:pPr>
              <w:keepNext/>
              <w:keepLines/>
              <w:rPr>
                <w:rFonts w:ascii="Times New Roman" w:hAnsi="Times New Roman" w:cs="Times New Roman"/>
              </w:rPr>
            </w:pPr>
            <w:r w:rsidRPr="50DF2414">
              <w:rPr>
                <w:rFonts w:ascii="Times New Roman" w:hAnsi="Times New Roman" w:cs="Times New Roman"/>
              </w:rPr>
              <w:fldChar w:fldCharType="begin"/>
            </w:r>
            <w:r w:rsidRPr="50DF2414">
              <w:rPr>
                <w:rFonts w:ascii="Times New Roman" w:hAnsi="Times New Roman" w:cs="Times New Roman"/>
              </w:rPr>
              <w:instrText xml:space="preserve"> FORMTEXT </w:instrText>
            </w:r>
            <w:r w:rsidRPr="50DF2414">
              <w:rPr>
                <w:rFonts w:ascii="Times New Roman" w:hAnsi="Times New Roman" w:cs="Times New Roman"/>
              </w:rPr>
              <w:fldChar w:fldCharType="separate"/>
            </w:r>
            <w:r w:rsidRPr="50DF2414">
              <w:rPr>
                <w:rFonts w:ascii="Times New Roman" w:hAnsi="Times New Roman" w:cs="Times New Roman"/>
                <w:noProof/>
              </w:rPr>
              <w:t>     </w:t>
            </w:r>
            <w:r w:rsidRPr="50DF2414">
              <w:rPr>
                <w:rFonts w:ascii="Times New Roman" w:hAnsi="Times New Roman" w:cs="Times New Roman"/>
              </w:rPr>
              <w:fldChar w:fldCharType="end"/>
            </w:r>
          </w:p>
        </w:tc>
      </w:tr>
      <w:tr w:rsidR="0076198D" w14:paraId="422F2322" w14:textId="77777777" w:rsidTr="50DF2414">
        <w:trPr>
          <w:trHeight w:val="288"/>
          <w:jc w:val="center"/>
        </w:trPr>
        <w:tc>
          <w:tcPr>
            <w:tcW w:w="10826" w:type="dxa"/>
            <w:gridSpan w:val="9"/>
            <w:tcBorders>
              <w:top w:val="single" w:sz="4" w:space="0" w:color="auto"/>
              <w:bottom w:val="single" w:sz="12" w:space="0" w:color="auto"/>
            </w:tcBorders>
            <w:shd w:val="clear" w:color="auto" w:fill="D9D9D9" w:themeFill="background1" w:themeFillShade="D9"/>
            <w:vAlign w:val="center"/>
          </w:tcPr>
          <w:p w14:paraId="695D7A71" w14:textId="7DFB9820" w:rsidR="0076198D" w:rsidRPr="00B70292" w:rsidRDefault="0076198D" w:rsidP="00F54D78">
            <w:pPr>
              <w:keepNext/>
              <w:keepLines/>
              <w:rPr>
                <w:rFonts w:ascii="Arial" w:hAnsi="Arial" w:cs="Arial"/>
                <w:b/>
                <w:bCs/>
                <w:sz w:val="20"/>
                <w:szCs w:val="20"/>
              </w:rPr>
            </w:pPr>
            <w:r>
              <w:rPr>
                <w:rFonts w:ascii="Arial" w:hAnsi="Arial" w:cs="Arial"/>
                <w:b/>
                <w:bCs/>
                <w:sz w:val="20"/>
                <w:szCs w:val="20"/>
              </w:rPr>
              <w:t>EXPECTATIONS</w:t>
            </w:r>
          </w:p>
        </w:tc>
      </w:tr>
      <w:tr w:rsidR="0076198D" w14:paraId="01A5C989" w14:textId="77777777" w:rsidTr="50DF2414">
        <w:trPr>
          <w:trHeight w:val="576"/>
          <w:jc w:val="center"/>
        </w:trPr>
        <w:tc>
          <w:tcPr>
            <w:tcW w:w="10826" w:type="dxa"/>
            <w:gridSpan w:val="9"/>
            <w:tcBorders>
              <w:top w:val="single" w:sz="12" w:space="0" w:color="auto"/>
            </w:tcBorders>
            <w:vAlign w:val="center"/>
          </w:tcPr>
          <w:p w14:paraId="24378994" w14:textId="600F1A97" w:rsidR="0076198D" w:rsidRPr="00DF0440" w:rsidRDefault="00DF0440" w:rsidP="0019251C">
            <w:pPr>
              <w:keepNext/>
              <w:keepLines/>
              <w:rPr>
                <w:rFonts w:ascii="Arial" w:hAnsi="Arial" w:cs="Arial"/>
                <w:sz w:val="20"/>
                <w:szCs w:val="20"/>
              </w:rPr>
            </w:pPr>
            <w:r w:rsidRPr="00DF0440">
              <w:rPr>
                <w:rFonts w:ascii="Arial" w:hAnsi="Arial" w:cs="Arial"/>
                <w:sz w:val="20"/>
                <w:szCs w:val="20"/>
              </w:rPr>
              <w:t>For an expectation to be considered met, subrecipient must:</w:t>
            </w:r>
            <w:r>
              <w:rPr>
                <w:rFonts w:ascii="Arial" w:hAnsi="Arial" w:cs="Arial"/>
                <w:sz w:val="20"/>
                <w:szCs w:val="20"/>
              </w:rPr>
              <w:t xml:space="preserve"> m</w:t>
            </w:r>
            <w:r w:rsidRPr="00DF0440">
              <w:rPr>
                <w:rFonts w:ascii="Arial" w:hAnsi="Arial" w:cs="Arial"/>
                <w:sz w:val="20"/>
                <w:szCs w:val="20"/>
              </w:rPr>
              <w:t>eet all required documentation and training line items listed above</w:t>
            </w:r>
            <w:r>
              <w:rPr>
                <w:rFonts w:ascii="Arial" w:hAnsi="Arial" w:cs="Arial"/>
                <w:sz w:val="20"/>
                <w:szCs w:val="20"/>
              </w:rPr>
              <w:t xml:space="preserve"> </w:t>
            </w:r>
            <w:r w:rsidRPr="00DF0440">
              <w:rPr>
                <w:rFonts w:ascii="Arial" w:hAnsi="Arial" w:cs="Arial"/>
                <w:b/>
                <w:bCs/>
                <w:sz w:val="20"/>
                <w:szCs w:val="20"/>
              </w:rPr>
              <w:t>AND</w:t>
            </w:r>
            <w:r>
              <w:rPr>
                <w:rFonts w:ascii="Arial" w:hAnsi="Arial" w:cs="Arial"/>
                <w:b/>
                <w:bCs/>
                <w:sz w:val="20"/>
                <w:szCs w:val="20"/>
              </w:rPr>
              <w:t xml:space="preserve"> </w:t>
            </w:r>
            <w:r>
              <w:rPr>
                <w:rFonts w:ascii="Arial" w:hAnsi="Arial" w:cs="Arial"/>
                <w:sz w:val="20"/>
                <w:szCs w:val="20"/>
              </w:rPr>
              <w:t>m</w:t>
            </w:r>
            <w:r w:rsidRPr="00DF0440">
              <w:rPr>
                <w:rFonts w:ascii="Arial" w:hAnsi="Arial" w:cs="Arial"/>
                <w:sz w:val="20"/>
                <w:szCs w:val="20"/>
              </w:rPr>
              <w:t>eet all policy, procedure, and site evaluation line items in each listed expectation below.</w:t>
            </w:r>
          </w:p>
        </w:tc>
      </w:tr>
      <w:tr w:rsidR="001E21A3" w:rsidRPr="007D5929" w14:paraId="299129C9" w14:textId="77777777" w:rsidTr="50DF2414">
        <w:trPr>
          <w:trHeight w:val="1728"/>
          <w:jc w:val="center"/>
        </w:trPr>
        <w:tc>
          <w:tcPr>
            <w:tcW w:w="10826" w:type="dxa"/>
            <w:gridSpan w:val="9"/>
            <w:shd w:val="clear" w:color="auto" w:fill="D5DCE4" w:themeFill="text2" w:themeFillTint="33"/>
            <w:vAlign w:val="center"/>
          </w:tcPr>
          <w:p w14:paraId="0B67D633" w14:textId="054C1389" w:rsidR="001E21A3" w:rsidRPr="007D5929" w:rsidRDefault="001E21A3" w:rsidP="00F54D78">
            <w:pPr>
              <w:keepNext/>
              <w:keepLines/>
              <w:rPr>
                <w:rFonts w:ascii="Arial" w:hAnsi="Arial" w:cs="Arial"/>
                <w:b/>
                <w:bCs/>
                <w:sz w:val="20"/>
                <w:szCs w:val="20"/>
              </w:rPr>
            </w:pPr>
            <w:r w:rsidRPr="007D5929">
              <w:rPr>
                <w:rFonts w:ascii="Arial" w:eastAsia="Times New Roman" w:hAnsi="Arial" w:cs="Arial"/>
                <w:b/>
                <w:bCs/>
                <w:color w:val="000000"/>
                <w:sz w:val="20"/>
                <w:szCs w:val="20"/>
              </w:rPr>
              <w:t>Expectation 1.9:</w:t>
            </w:r>
            <w:r w:rsidRPr="007D5929">
              <w:rPr>
                <w:rFonts w:ascii="Arial" w:eastAsia="Times New Roman" w:hAnsi="Arial" w:cs="Arial"/>
                <w:color w:val="000000"/>
                <w:sz w:val="20"/>
                <w:szCs w:val="20"/>
              </w:rPr>
              <w:t xml:space="preserve"> Ensure that all information as to personal facts and circumstances obtained by the project staff about individuals receiving services must be held confidential and must not be disclosed without the individual’s documented consent, except as may be necessary to provide services to the patient or as required by law, with appropriate safeguards for confidentiality. Information may otherwise be disclosed only in summary, statistical, or other form that does not identify the individual. Reasonable efforts to collect charges without jeopardizing client confidentiality must be made. Recipients must inform the client of any potential for disclosure of their confidential health information to policyholders where the policyholder is someone other than the client.</w:t>
            </w:r>
          </w:p>
        </w:tc>
      </w:tr>
      <w:tr w:rsidR="007D5929" w:rsidRPr="0071297D" w14:paraId="0569991C" w14:textId="77777777" w:rsidTr="00E276AA">
        <w:trPr>
          <w:trHeight w:val="1296"/>
          <w:jc w:val="center"/>
        </w:trPr>
        <w:tc>
          <w:tcPr>
            <w:tcW w:w="10826" w:type="dxa"/>
            <w:gridSpan w:val="9"/>
            <w:tcBorders>
              <w:bottom w:val="single" w:sz="4" w:space="0" w:color="auto"/>
            </w:tcBorders>
            <w:shd w:val="clear" w:color="auto" w:fill="auto"/>
            <w:vAlign w:val="center"/>
          </w:tcPr>
          <w:p w14:paraId="3061CC85" w14:textId="1A30D181" w:rsidR="0071297D" w:rsidRPr="0071297D" w:rsidRDefault="0071297D" w:rsidP="0071297D">
            <w:pPr>
              <w:pStyle w:val="NoSpacing"/>
              <w:rPr>
                <w:rFonts w:ascii="Arial" w:eastAsia="Times New Roman" w:hAnsi="Arial" w:cs="Arial"/>
                <w:color w:val="000000"/>
                <w:sz w:val="20"/>
                <w:szCs w:val="20"/>
              </w:rPr>
            </w:pPr>
            <w:r w:rsidRPr="0071297D">
              <w:rPr>
                <w:rFonts w:ascii="Arial" w:hAnsi="Arial" w:cs="Arial"/>
                <w:sz w:val="20"/>
                <w:szCs w:val="20"/>
              </w:rPr>
              <w:fldChar w:fldCharType="begin">
                <w:ffData>
                  <w:name w:val="Check3"/>
                  <w:enabled/>
                  <w:calcOnExit w:val="0"/>
                  <w:checkBox>
                    <w:sizeAuto/>
                    <w:default w:val="0"/>
                  </w:checkBox>
                </w:ffData>
              </w:fldChar>
            </w:r>
            <w:bookmarkStart w:id="8" w:name="Check3"/>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bookmarkEnd w:id="8"/>
            <w:r w:rsidRPr="0071297D">
              <w:rPr>
                <w:rFonts w:ascii="Arial" w:hAnsi="Arial" w:cs="Arial"/>
                <w:sz w:val="20"/>
                <w:szCs w:val="20"/>
              </w:rPr>
              <w:t xml:space="preserve"> Written policy and procedure comply with this expectation.</w:t>
            </w:r>
          </w:p>
          <w:p w14:paraId="2B917193" w14:textId="49982864" w:rsidR="0071297D" w:rsidRPr="0071297D" w:rsidRDefault="0071297D" w:rsidP="0071297D">
            <w:pPr>
              <w:rPr>
                <w:rFonts w:ascii="Arial" w:hAnsi="Arial" w:cs="Arial"/>
                <w:sz w:val="20"/>
                <w:szCs w:val="20"/>
              </w:rPr>
            </w:pPr>
            <w:r w:rsidRPr="0071297D">
              <w:rPr>
                <w:rFonts w:ascii="Arial" w:hAnsi="Arial" w:cs="Arial"/>
                <w:sz w:val="20"/>
                <w:szCs w:val="20"/>
              </w:rPr>
              <w:fldChar w:fldCharType="begin">
                <w:ffData>
                  <w:name w:val="Check4"/>
                  <w:enabled/>
                  <w:calcOnExit w:val="0"/>
                  <w:checkBox>
                    <w:sizeAuto/>
                    <w:default w:val="0"/>
                  </w:checkBox>
                </w:ffData>
              </w:fldChar>
            </w:r>
            <w:bookmarkStart w:id="9" w:name="Check4"/>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bookmarkEnd w:id="9"/>
            <w:r w:rsidRPr="0071297D">
              <w:rPr>
                <w:rFonts w:ascii="Arial" w:hAnsi="Arial" w:cs="Arial"/>
                <w:sz w:val="20"/>
                <w:szCs w:val="20"/>
              </w:rPr>
              <w:t xml:space="preserve"> Third party billing is processed in a manner that does not breach client confidentiality.</w:t>
            </w:r>
          </w:p>
          <w:p w14:paraId="26924C0F" w14:textId="7CAD4626" w:rsidR="0071297D" w:rsidRPr="0071297D" w:rsidRDefault="0071297D" w:rsidP="0071297D">
            <w:pPr>
              <w:pStyle w:val="NoSpacing"/>
              <w:rPr>
                <w:rFonts w:ascii="Arial" w:eastAsia="MS Gothic" w:hAnsi="Arial" w:cs="Arial"/>
                <w:sz w:val="20"/>
                <w:szCs w:val="20"/>
              </w:rPr>
            </w:pPr>
            <w:r w:rsidRPr="0071297D">
              <w:rPr>
                <w:rFonts w:ascii="Arial" w:hAnsi="Arial" w:cs="Arial"/>
                <w:sz w:val="20"/>
                <w:szCs w:val="20"/>
              </w:rPr>
              <w:fldChar w:fldCharType="begin">
                <w:ffData>
                  <w:name w:val="Check5"/>
                  <w:enabled/>
                  <w:calcOnExit w:val="0"/>
                  <w:checkBox>
                    <w:sizeAuto/>
                    <w:default w:val="0"/>
                  </w:checkBox>
                </w:ffData>
              </w:fldChar>
            </w:r>
            <w:bookmarkStart w:id="10" w:name="Check5"/>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bookmarkEnd w:id="10"/>
            <w:r w:rsidRPr="0071297D">
              <w:rPr>
                <w:rFonts w:ascii="Arial" w:hAnsi="Arial" w:cs="Arial"/>
                <w:sz w:val="20"/>
                <w:szCs w:val="20"/>
              </w:rPr>
              <w:t xml:space="preserve"> Physical layout of the clinic allows for confidentiality and privacy.</w:t>
            </w:r>
          </w:p>
          <w:p w14:paraId="32305165" w14:textId="1B3BB18D" w:rsidR="0071297D" w:rsidRPr="0071297D" w:rsidRDefault="0071297D" w:rsidP="0071297D">
            <w:pPr>
              <w:rPr>
                <w:rFonts w:ascii="Arial" w:hAnsi="Arial" w:cs="Arial"/>
                <w:sz w:val="20"/>
                <w:szCs w:val="20"/>
              </w:rPr>
            </w:pPr>
            <w:r w:rsidRPr="0071297D">
              <w:rPr>
                <w:rFonts w:ascii="Arial" w:hAnsi="Arial" w:cs="Arial"/>
                <w:sz w:val="20"/>
                <w:szCs w:val="20"/>
              </w:rPr>
              <w:fldChar w:fldCharType="begin">
                <w:ffData>
                  <w:name w:val="Check3"/>
                  <w:enabled/>
                  <w:calcOnExit w:val="0"/>
                  <w:checkBox>
                    <w:sizeAuto/>
                    <w:default w:val="0"/>
                  </w:checkBox>
                </w:ffData>
              </w:fldChar>
            </w:r>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r w:rsidRPr="0071297D">
              <w:rPr>
                <w:rFonts w:ascii="Arial" w:hAnsi="Arial" w:cs="Arial"/>
                <w:sz w:val="20"/>
                <w:szCs w:val="20"/>
              </w:rPr>
              <w:t xml:space="preserve"> </w:t>
            </w:r>
            <w:r w:rsidR="00845C95">
              <w:rPr>
                <w:rFonts w:ascii="Arial" w:hAnsi="Arial" w:cs="Arial"/>
                <w:sz w:val="20"/>
                <w:szCs w:val="20"/>
              </w:rPr>
              <w:t>S</w:t>
            </w:r>
            <w:r w:rsidRPr="0071297D">
              <w:rPr>
                <w:rFonts w:ascii="Arial" w:hAnsi="Arial" w:cs="Arial"/>
                <w:sz w:val="20"/>
                <w:szCs w:val="20"/>
              </w:rPr>
              <w:t>afeguards in place ensure privacy, security, and appropriate access to personal health information.</w:t>
            </w:r>
          </w:p>
          <w:p w14:paraId="7A3CB145" w14:textId="2DFDDF5E" w:rsidR="007D5929" w:rsidRPr="0071297D" w:rsidRDefault="0071297D" w:rsidP="0071297D">
            <w:pPr>
              <w:rPr>
                <w:rFonts w:ascii="Arial" w:hAnsi="Arial" w:cs="Arial"/>
                <w:sz w:val="20"/>
                <w:szCs w:val="20"/>
              </w:rPr>
            </w:pPr>
            <w:r w:rsidRPr="0071297D">
              <w:rPr>
                <w:rFonts w:ascii="Arial" w:hAnsi="Arial" w:cs="Arial"/>
                <w:sz w:val="20"/>
                <w:szCs w:val="20"/>
              </w:rPr>
              <w:fldChar w:fldCharType="begin">
                <w:ffData>
                  <w:name w:val="Check4"/>
                  <w:enabled/>
                  <w:calcOnExit w:val="0"/>
                  <w:checkBox>
                    <w:sizeAuto/>
                    <w:default w:val="0"/>
                  </w:checkBox>
                </w:ffData>
              </w:fldChar>
            </w:r>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r w:rsidRPr="0071297D">
              <w:rPr>
                <w:rFonts w:ascii="Arial" w:hAnsi="Arial" w:cs="Arial"/>
                <w:sz w:val="20"/>
                <w:szCs w:val="20"/>
              </w:rPr>
              <w:t xml:space="preserve"> Chart audit demonstrates compliance with this expectation.</w:t>
            </w:r>
            <w:r w:rsidR="005B30AD" w:rsidRPr="0071297D">
              <w:rPr>
                <w:rFonts w:ascii="Arial" w:hAnsi="Arial" w:cs="Arial"/>
                <w:sz w:val="20"/>
                <w:szCs w:val="20"/>
              </w:rPr>
              <w:t xml:space="preserve"> </w:t>
            </w:r>
          </w:p>
        </w:tc>
      </w:tr>
      <w:tr w:rsidR="00594726" w14:paraId="1E1FC5EE" w14:textId="77777777" w:rsidTr="00E276AA">
        <w:trPr>
          <w:trHeight w:val="288"/>
          <w:jc w:val="center"/>
        </w:trPr>
        <w:tc>
          <w:tcPr>
            <w:tcW w:w="887" w:type="dxa"/>
            <w:tcBorders>
              <w:top w:val="single" w:sz="4" w:space="0" w:color="auto"/>
              <w:bottom w:val="nil"/>
              <w:right w:val="single" w:sz="4" w:space="0" w:color="auto"/>
            </w:tcBorders>
            <w:vAlign w:val="center"/>
          </w:tcPr>
          <w:p w14:paraId="40FCD3E5" w14:textId="4CE291B8" w:rsidR="00594726" w:rsidRPr="00DE39B9" w:rsidRDefault="00594726" w:rsidP="007E672C">
            <w:pPr>
              <w:keepNext/>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14B92727" w14:textId="5415D317" w:rsidR="00594726" w:rsidRDefault="00594726" w:rsidP="0075575C">
            <w:pPr>
              <w:keepNext/>
              <w:keepLines/>
              <w:rPr>
                <w:rFonts w:ascii="Times New Roman" w:hAnsi="Times New Roman" w:cs="Times New Roman"/>
              </w:rPr>
            </w:pPr>
            <w:r w:rsidRPr="0000418C">
              <w:rPr>
                <w:rFonts w:ascii="Arial" w:hAnsi="Arial" w:cs="Arial"/>
                <w:b/>
                <w:bCs/>
                <w:sz w:val="20"/>
                <w:szCs w:val="20"/>
              </w:rPr>
              <w:t>Comments</w:t>
            </w:r>
          </w:p>
        </w:tc>
      </w:tr>
      <w:tr w:rsidR="00594726" w14:paraId="0EF032B5" w14:textId="77777777" w:rsidTr="00E276AA">
        <w:trPr>
          <w:trHeight w:val="288"/>
          <w:jc w:val="center"/>
        </w:trPr>
        <w:tc>
          <w:tcPr>
            <w:tcW w:w="887" w:type="dxa"/>
            <w:tcBorders>
              <w:top w:val="nil"/>
              <w:bottom w:val="single" w:sz="4" w:space="0" w:color="auto"/>
              <w:right w:val="single" w:sz="4" w:space="0" w:color="auto"/>
            </w:tcBorders>
            <w:vAlign w:val="center"/>
          </w:tcPr>
          <w:p w14:paraId="7627B4BD" w14:textId="32F06A37" w:rsidR="00594726" w:rsidRDefault="00594726" w:rsidP="007E672C">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79D22C08" w14:textId="1AAEDC7E" w:rsidR="00594726" w:rsidRDefault="00594726" w:rsidP="0075575C">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660B" w:rsidRPr="007D5929" w14:paraId="417FE892" w14:textId="77777777" w:rsidTr="00E276AA">
        <w:trPr>
          <w:trHeight w:val="576"/>
          <w:jc w:val="center"/>
        </w:trPr>
        <w:tc>
          <w:tcPr>
            <w:tcW w:w="10826" w:type="dxa"/>
            <w:gridSpan w:val="9"/>
            <w:tcBorders>
              <w:top w:val="single" w:sz="4" w:space="0" w:color="auto"/>
            </w:tcBorders>
            <w:shd w:val="clear" w:color="auto" w:fill="D5DCE4" w:themeFill="text2" w:themeFillTint="33"/>
            <w:vAlign w:val="center"/>
          </w:tcPr>
          <w:p w14:paraId="70ECA4EC" w14:textId="7610B4C1" w:rsidR="0007660B" w:rsidRPr="00782F25" w:rsidRDefault="00446883" w:rsidP="00F54D78">
            <w:pPr>
              <w:keepNext/>
              <w:keepLines/>
              <w:rPr>
                <w:rFonts w:ascii="Arial" w:hAnsi="Arial" w:cs="Arial"/>
                <w:b/>
                <w:bCs/>
                <w:sz w:val="20"/>
                <w:szCs w:val="20"/>
              </w:rPr>
            </w:pPr>
            <w:r w:rsidRPr="00782F25">
              <w:rPr>
                <w:rFonts w:ascii="Arial" w:eastAsia="Times New Roman" w:hAnsi="Arial" w:cs="Arial"/>
                <w:b/>
                <w:bCs/>
                <w:color w:val="000000"/>
                <w:sz w:val="20"/>
                <w:szCs w:val="20"/>
              </w:rPr>
              <w:t>Expectation 1.13:</w:t>
            </w:r>
            <w:r w:rsidRPr="00782F25">
              <w:rPr>
                <w:rFonts w:ascii="Arial" w:eastAsia="Times New Roman" w:hAnsi="Arial" w:cs="Arial"/>
                <w:color w:val="000000"/>
                <w:sz w:val="20"/>
                <w:szCs w:val="20"/>
              </w:rPr>
              <w:t xml:space="preserve"> Enroll in the 340B Program and comply with all 340B Program requirements, including annual recertification and avoiding diversion or duplicate discounts.</w:t>
            </w:r>
          </w:p>
        </w:tc>
      </w:tr>
      <w:tr w:rsidR="0007660B" w:rsidRPr="0071297D" w14:paraId="6F3F5B30" w14:textId="77777777" w:rsidTr="00E276AA">
        <w:trPr>
          <w:trHeight w:val="864"/>
          <w:jc w:val="center"/>
        </w:trPr>
        <w:tc>
          <w:tcPr>
            <w:tcW w:w="10826" w:type="dxa"/>
            <w:gridSpan w:val="9"/>
            <w:tcBorders>
              <w:bottom w:val="single" w:sz="4" w:space="0" w:color="auto"/>
            </w:tcBorders>
            <w:shd w:val="clear" w:color="auto" w:fill="auto"/>
            <w:vAlign w:val="center"/>
          </w:tcPr>
          <w:p w14:paraId="630A062C" w14:textId="77777777" w:rsidR="0007660B" w:rsidRPr="00782F25" w:rsidRDefault="0007660B" w:rsidP="00F54D78">
            <w:pPr>
              <w:pStyle w:val="NoSpacing"/>
              <w:rPr>
                <w:rFonts w:ascii="Arial" w:eastAsia="Times New Roman" w:hAnsi="Arial" w:cs="Arial"/>
                <w:color w:val="000000"/>
                <w:sz w:val="20"/>
                <w:szCs w:val="20"/>
              </w:rPr>
            </w:pPr>
            <w:r w:rsidRPr="00782F25">
              <w:rPr>
                <w:rFonts w:ascii="Arial" w:hAnsi="Arial" w:cs="Arial"/>
                <w:sz w:val="20"/>
                <w:szCs w:val="20"/>
              </w:rPr>
              <w:fldChar w:fldCharType="begin">
                <w:ffData>
                  <w:name w:val="Check3"/>
                  <w:enabled/>
                  <w:calcOnExit w:val="0"/>
                  <w:checkBox>
                    <w:sizeAuto/>
                    <w:default w:val="0"/>
                  </w:checkBox>
                </w:ffData>
              </w:fldChar>
            </w:r>
            <w:r w:rsidRPr="00782F25">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82F25">
              <w:rPr>
                <w:rFonts w:ascii="Arial" w:hAnsi="Arial" w:cs="Arial"/>
                <w:sz w:val="20"/>
                <w:szCs w:val="20"/>
              </w:rPr>
              <w:fldChar w:fldCharType="end"/>
            </w:r>
            <w:r w:rsidRPr="00782F25">
              <w:rPr>
                <w:rFonts w:ascii="Arial" w:hAnsi="Arial" w:cs="Arial"/>
                <w:sz w:val="20"/>
                <w:szCs w:val="20"/>
              </w:rPr>
              <w:t xml:space="preserve"> Written policy and procedure comply with this expectation.</w:t>
            </w:r>
          </w:p>
          <w:p w14:paraId="129BBDB9" w14:textId="2D63ECE9" w:rsidR="0007660B" w:rsidRPr="00782F25" w:rsidRDefault="0007660B" w:rsidP="00F54D78">
            <w:pPr>
              <w:rPr>
                <w:rFonts w:ascii="Arial" w:hAnsi="Arial" w:cs="Arial"/>
                <w:sz w:val="20"/>
                <w:szCs w:val="20"/>
              </w:rPr>
            </w:pPr>
            <w:r w:rsidRPr="00782F25">
              <w:rPr>
                <w:rFonts w:ascii="Arial" w:hAnsi="Arial" w:cs="Arial"/>
                <w:sz w:val="20"/>
                <w:szCs w:val="20"/>
              </w:rPr>
              <w:fldChar w:fldCharType="begin">
                <w:ffData>
                  <w:name w:val="Check4"/>
                  <w:enabled/>
                  <w:calcOnExit w:val="0"/>
                  <w:checkBox>
                    <w:sizeAuto/>
                    <w:default w:val="0"/>
                  </w:checkBox>
                </w:ffData>
              </w:fldChar>
            </w:r>
            <w:r w:rsidRPr="00782F25">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82F25">
              <w:rPr>
                <w:rFonts w:ascii="Arial" w:hAnsi="Arial" w:cs="Arial"/>
                <w:sz w:val="20"/>
                <w:szCs w:val="20"/>
              </w:rPr>
              <w:fldChar w:fldCharType="end"/>
            </w:r>
            <w:r w:rsidRPr="00782F25">
              <w:rPr>
                <w:rFonts w:ascii="Arial" w:hAnsi="Arial" w:cs="Arial"/>
                <w:sz w:val="20"/>
                <w:szCs w:val="20"/>
              </w:rPr>
              <w:t xml:space="preserve"> </w:t>
            </w:r>
            <w:r w:rsidR="003A5C09" w:rsidRPr="00782F25">
              <w:rPr>
                <w:rFonts w:ascii="Arial" w:hAnsi="Arial" w:cs="Arial"/>
                <w:sz w:val="20"/>
                <w:szCs w:val="20"/>
              </w:rPr>
              <w:t>Current 340B certification.</w:t>
            </w:r>
          </w:p>
          <w:p w14:paraId="0AEE33A1" w14:textId="6598AE4F" w:rsidR="0007660B" w:rsidRPr="00782F25" w:rsidRDefault="0007660B" w:rsidP="003A5C09">
            <w:pPr>
              <w:pStyle w:val="NoSpacing"/>
              <w:rPr>
                <w:rFonts w:ascii="Arial" w:eastAsia="MS Gothic" w:hAnsi="Arial" w:cs="Arial"/>
                <w:sz w:val="20"/>
                <w:szCs w:val="20"/>
              </w:rPr>
            </w:pPr>
            <w:r w:rsidRPr="00782F25">
              <w:rPr>
                <w:rFonts w:ascii="Arial" w:hAnsi="Arial" w:cs="Arial"/>
                <w:sz w:val="20"/>
                <w:szCs w:val="20"/>
              </w:rPr>
              <w:fldChar w:fldCharType="begin">
                <w:ffData>
                  <w:name w:val="Check5"/>
                  <w:enabled/>
                  <w:calcOnExit w:val="0"/>
                  <w:checkBox>
                    <w:sizeAuto/>
                    <w:default w:val="0"/>
                  </w:checkBox>
                </w:ffData>
              </w:fldChar>
            </w:r>
            <w:r w:rsidRPr="00782F25">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82F25">
              <w:rPr>
                <w:rFonts w:ascii="Arial" w:hAnsi="Arial" w:cs="Arial"/>
                <w:sz w:val="20"/>
                <w:szCs w:val="20"/>
              </w:rPr>
              <w:fldChar w:fldCharType="end"/>
            </w:r>
            <w:r w:rsidRPr="00782F25">
              <w:rPr>
                <w:rFonts w:ascii="Arial" w:hAnsi="Arial" w:cs="Arial"/>
                <w:sz w:val="20"/>
                <w:szCs w:val="20"/>
              </w:rPr>
              <w:t xml:space="preserve"> </w:t>
            </w:r>
            <w:r w:rsidR="003A5C09" w:rsidRPr="00782F25">
              <w:rPr>
                <w:rFonts w:ascii="Arial" w:hAnsi="Arial" w:cs="Arial"/>
                <w:sz w:val="20"/>
                <w:szCs w:val="20"/>
              </w:rPr>
              <w:t>Staff interviews/observations indicate compliance with this expectation.</w:t>
            </w:r>
            <w:r w:rsidR="00B439E6" w:rsidRPr="00782F25">
              <w:rPr>
                <w:rFonts w:ascii="Arial" w:hAnsi="Arial" w:cs="Arial"/>
                <w:sz w:val="20"/>
                <w:szCs w:val="20"/>
              </w:rPr>
              <w:t xml:space="preserve"> </w:t>
            </w:r>
          </w:p>
        </w:tc>
      </w:tr>
      <w:tr w:rsidR="0007660B" w14:paraId="18F7CAFB" w14:textId="77777777" w:rsidTr="00E276AA">
        <w:trPr>
          <w:trHeight w:val="288"/>
          <w:jc w:val="center"/>
        </w:trPr>
        <w:tc>
          <w:tcPr>
            <w:tcW w:w="887" w:type="dxa"/>
            <w:tcBorders>
              <w:top w:val="single" w:sz="4" w:space="0" w:color="auto"/>
              <w:bottom w:val="nil"/>
              <w:right w:val="single" w:sz="4" w:space="0" w:color="auto"/>
            </w:tcBorders>
            <w:vAlign w:val="center"/>
          </w:tcPr>
          <w:p w14:paraId="6C9A2703" w14:textId="77777777" w:rsidR="0007660B" w:rsidRPr="00DE39B9" w:rsidRDefault="0007660B" w:rsidP="00F54D78">
            <w:pPr>
              <w:keepNext/>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70D7918D" w14:textId="77777777" w:rsidR="0007660B" w:rsidRDefault="0007660B" w:rsidP="00F54D78">
            <w:pPr>
              <w:keepNext/>
              <w:keepLines/>
              <w:rPr>
                <w:rFonts w:ascii="Times New Roman" w:hAnsi="Times New Roman" w:cs="Times New Roman"/>
              </w:rPr>
            </w:pPr>
            <w:r w:rsidRPr="0000418C">
              <w:rPr>
                <w:rFonts w:ascii="Arial" w:hAnsi="Arial" w:cs="Arial"/>
                <w:b/>
                <w:bCs/>
                <w:sz w:val="20"/>
                <w:szCs w:val="20"/>
              </w:rPr>
              <w:t>Comments</w:t>
            </w:r>
          </w:p>
        </w:tc>
      </w:tr>
      <w:tr w:rsidR="0007660B" w14:paraId="02B06C4C" w14:textId="77777777" w:rsidTr="00E276AA">
        <w:trPr>
          <w:trHeight w:val="288"/>
          <w:jc w:val="center"/>
        </w:trPr>
        <w:tc>
          <w:tcPr>
            <w:tcW w:w="887" w:type="dxa"/>
            <w:tcBorders>
              <w:top w:val="nil"/>
              <w:bottom w:val="single" w:sz="4" w:space="0" w:color="auto"/>
              <w:right w:val="single" w:sz="4" w:space="0" w:color="auto"/>
            </w:tcBorders>
            <w:vAlign w:val="center"/>
          </w:tcPr>
          <w:p w14:paraId="7532C34A" w14:textId="77777777" w:rsidR="0007660B" w:rsidRDefault="0007660B" w:rsidP="00F54D78">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377AF25B" w14:textId="77777777" w:rsidR="0007660B" w:rsidRDefault="0007660B" w:rsidP="00F54D78">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660B" w:rsidRPr="007D5929" w14:paraId="75B4ED96" w14:textId="77777777" w:rsidTr="00E276AA">
        <w:trPr>
          <w:trHeight w:val="1584"/>
          <w:jc w:val="center"/>
        </w:trPr>
        <w:tc>
          <w:tcPr>
            <w:tcW w:w="10826" w:type="dxa"/>
            <w:gridSpan w:val="9"/>
            <w:tcBorders>
              <w:top w:val="single" w:sz="4" w:space="0" w:color="auto"/>
            </w:tcBorders>
            <w:shd w:val="clear" w:color="auto" w:fill="D5DCE4" w:themeFill="text2" w:themeFillTint="33"/>
            <w:vAlign w:val="center"/>
          </w:tcPr>
          <w:p w14:paraId="45374DEA" w14:textId="5933ECF0" w:rsidR="0007660B" w:rsidRPr="00782F25" w:rsidRDefault="00565A33" w:rsidP="00F54D78">
            <w:pPr>
              <w:keepNext/>
              <w:keepLines/>
              <w:rPr>
                <w:rFonts w:ascii="Arial" w:hAnsi="Arial" w:cs="Arial"/>
                <w:b/>
                <w:bCs/>
                <w:sz w:val="20"/>
                <w:szCs w:val="20"/>
              </w:rPr>
            </w:pPr>
            <w:r w:rsidRPr="00782F25">
              <w:rPr>
                <w:rFonts w:ascii="Arial" w:eastAsia="Times New Roman" w:hAnsi="Arial" w:cs="Arial"/>
                <w:b/>
                <w:bCs/>
                <w:color w:val="000000"/>
                <w:sz w:val="20"/>
                <w:szCs w:val="20"/>
              </w:rPr>
              <w:t>Expectation 5.1:</w:t>
            </w:r>
            <w:r w:rsidRPr="00782F25">
              <w:rPr>
                <w:rFonts w:ascii="Arial" w:eastAsia="Times New Roman" w:hAnsi="Arial" w:cs="Arial"/>
                <w:color w:val="000000"/>
                <w:sz w:val="20"/>
                <w:szCs w:val="20"/>
              </w:rPr>
              <w:t xml:space="preserve"> Provide that no charge will be made for services provided to any clients from a low-income family except to the extent that payment will be made by a third party (including a government agency) that is authorized to or is under legal obligation to pay this charge. Low-income family means a family whose total annual income does not exceed 100 percent of the most recent Poverty Guidelines issued pursuant to 42 U.S.C. 9902(2). “Low-income family” also includes members of families whose annual family income exceeds this amount, but who, as determined by the project director, are unable, for good reasons, to pay for family planning services.</w:t>
            </w:r>
          </w:p>
        </w:tc>
      </w:tr>
      <w:tr w:rsidR="0007660B" w:rsidRPr="0071297D" w14:paraId="4927402A" w14:textId="77777777" w:rsidTr="00E276AA">
        <w:trPr>
          <w:trHeight w:val="864"/>
          <w:jc w:val="center"/>
        </w:trPr>
        <w:tc>
          <w:tcPr>
            <w:tcW w:w="10826" w:type="dxa"/>
            <w:gridSpan w:val="9"/>
            <w:tcBorders>
              <w:bottom w:val="single" w:sz="4" w:space="0" w:color="auto"/>
            </w:tcBorders>
            <w:shd w:val="clear" w:color="auto" w:fill="auto"/>
            <w:vAlign w:val="center"/>
          </w:tcPr>
          <w:p w14:paraId="390B93B2" w14:textId="77777777" w:rsidR="0007660B" w:rsidRPr="00782F25" w:rsidRDefault="0007660B" w:rsidP="00F54D78">
            <w:pPr>
              <w:pStyle w:val="NoSpacing"/>
              <w:rPr>
                <w:rFonts w:ascii="Arial" w:eastAsia="Times New Roman" w:hAnsi="Arial" w:cs="Arial"/>
                <w:color w:val="000000"/>
                <w:sz w:val="20"/>
                <w:szCs w:val="20"/>
              </w:rPr>
            </w:pPr>
            <w:r w:rsidRPr="00782F25">
              <w:rPr>
                <w:rFonts w:ascii="Arial" w:hAnsi="Arial" w:cs="Arial"/>
                <w:sz w:val="20"/>
                <w:szCs w:val="20"/>
              </w:rPr>
              <w:fldChar w:fldCharType="begin">
                <w:ffData>
                  <w:name w:val="Check3"/>
                  <w:enabled/>
                  <w:calcOnExit w:val="0"/>
                  <w:checkBox>
                    <w:sizeAuto/>
                    <w:default w:val="0"/>
                  </w:checkBox>
                </w:ffData>
              </w:fldChar>
            </w:r>
            <w:r w:rsidRPr="00782F25">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82F25">
              <w:rPr>
                <w:rFonts w:ascii="Arial" w:hAnsi="Arial" w:cs="Arial"/>
                <w:sz w:val="20"/>
                <w:szCs w:val="20"/>
              </w:rPr>
              <w:fldChar w:fldCharType="end"/>
            </w:r>
            <w:r w:rsidRPr="00782F25">
              <w:rPr>
                <w:rFonts w:ascii="Arial" w:hAnsi="Arial" w:cs="Arial"/>
                <w:sz w:val="20"/>
                <w:szCs w:val="20"/>
              </w:rPr>
              <w:t xml:space="preserve"> Written policy and procedure comply with this expectation.</w:t>
            </w:r>
          </w:p>
          <w:p w14:paraId="248BD9AF" w14:textId="42309B69" w:rsidR="0007660B" w:rsidRPr="00782F25" w:rsidRDefault="0007660B" w:rsidP="00F54D78">
            <w:pPr>
              <w:rPr>
                <w:rFonts w:ascii="Arial" w:hAnsi="Arial" w:cs="Arial"/>
                <w:sz w:val="20"/>
                <w:szCs w:val="20"/>
              </w:rPr>
            </w:pPr>
            <w:r w:rsidRPr="00782F25">
              <w:rPr>
                <w:rFonts w:ascii="Arial" w:hAnsi="Arial" w:cs="Arial"/>
                <w:sz w:val="20"/>
                <w:szCs w:val="20"/>
              </w:rPr>
              <w:fldChar w:fldCharType="begin">
                <w:ffData>
                  <w:name w:val="Check4"/>
                  <w:enabled/>
                  <w:calcOnExit w:val="0"/>
                  <w:checkBox>
                    <w:sizeAuto/>
                    <w:default w:val="0"/>
                  </w:checkBox>
                </w:ffData>
              </w:fldChar>
            </w:r>
            <w:r w:rsidRPr="00782F25">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82F25">
              <w:rPr>
                <w:rFonts w:ascii="Arial" w:hAnsi="Arial" w:cs="Arial"/>
                <w:sz w:val="20"/>
                <w:szCs w:val="20"/>
              </w:rPr>
              <w:fldChar w:fldCharType="end"/>
            </w:r>
            <w:r w:rsidRPr="00782F25">
              <w:rPr>
                <w:rFonts w:ascii="Arial" w:hAnsi="Arial" w:cs="Arial"/>
                <w:sz w:val="20"/>
                <w:szCs w:val="20"/>
              </w:rPr>
              <w:t xml:space="preserve"> Chart audit demonstrates compliance with this expectation.</w:t>
            </w:r>
          </w:p>
          <w:p w14:paraId="5DC0D138" w14:textId="61E14667" w:rsidR="007A2EB6" w:rsidRPr="00782F25" w:rsidRDefault="00333AB9" w:rsidP="007A2EB6">
            <w:pPr>
              <w:rPr>
                <w:rFonts w:ascii="Arial" w:hAnsi="Arial" w:cs="Arial"/>
                <w:sz w:val="20"/>
                <w:szCs w:val="20"/>
              </w:rPr>
            </w:pPr>
            <w:r w:rsidRPr="00782F25">
              <w:rPr>
                <w:rFonts w:ascii="Arial" w:hAnsi="Arial" w:cs="Arial"/>
                <w:sz w:val="20"/>
                <w:szCs w:val="20"/>
              </w:rPr>
              <w:fldChar w:fldCharType="begin">
                <w:ffData>
                  <w:name w:val="Check5"/>
                  <w:enabled/>
                  <w:calcOnExit w:val="0"/>
                  <w:checkBox>
                    <w:sizeAuto/>
                    <w:default w:val="0"/>
                  </w:checkBox>
                </w:ffData>
              </w:fldChar>
            </w:r>
            <w:r w:rsidRPr="00782F25">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82F25">
              <w:rPr>
                <w:rFonts w:ascii="Arial" w:hAnsi="Arial" w:cs="Arial"/>
                <w:sz w:val="20"/>
                <w:szCs w:val="20"/>
              </w:rPr>
              <w:fldChar w:fldCharType="end"/>
            </w:r>
            <w:r w:rsidRPr="00782F25">
              <w:rPr>
                <w:rFonts w:ascii="Arial" w:hAnsi="Arial" w:cs="Arial"/>
                <w:sz w:val="20"/>
                <w:szCs w:val="20"/>
              </w:rPr>
              <w:t xml:space="preserve"> Staff interviews/observations indicate compliance with this expectation.</w:t>
            </w:r>
          </w:p>
        </w:tc>
      </w:tr>
      <w:tr w:rsidR="0007660B" w14:paraId="2CF7CD91" w14:textId="77777777" w:rsidTr="00E276AA">
        <w:trPr>
          <w:trHeight w:val="288"/>
          <w:jc w:val="center"/>
        </w:trPr>
        <w:tc>
          <w:tcPr>
            <w:tcW w:w="887" w:type="dxa"/>
            <w:tcBorders>
              <w:top w:val="single" w:sz="4" w:space="0" w:color="auto"/>
              <w:bottom w:val="nil"/>
              <w:right w:val="single" w:sz="4" w:space="0" w:color="auto"/>
            </w:tcBorders>
            <w:vAlign w:val="center"/>
          </w:tcPr>
          <w:p w14:paraId="01D56301" w14:textId="77777777" w:rsidR="0007660B" w:rsidRPr="00DE39B9" w:rsidRDefault="0007660B" w:rsidP="00F54D78">
            <w:pPr>
              <w:keepNext/>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7243C55F" w14:textId="77777777" w:rsidR="0007660B" w:rsidRDefault="0007660B" w:rsidP="00F54D78">
            <w:pPr>
              <w:keepNext/>
              <w:keepLines/>
              <w:rPr>
                <w:rFonts w:ascii="Times New Roman" w:hAnsi="Times New Roman" w:cs="Times New Roman"/>
              </w:rPr>
            </w:pPr>
            <w:r w:rsidRPr="0000418C">
              <w:rPr>
                <w:rFonts w:ascii="Arial" w:hAnsi="Arial" w:cs="Arial"/>
                <w:b/>
                <w:bCs/>
                <w:sz w:val="20"/>
                <w:szCs w:val="20"/>
              </w:rPr>
              <w:t>Comments</w:t>
            </w:r>
          </w:p>
        </w:tc>
      </w:tr>
      <w:tr w:rsidR="0007660B" w14:paraId="29689434" w14:textId="77777777" w:rsidTr="00E276AA">
        <w:trPr>
          <w:trHeight w:val="288"/>
          <w:jc w:val="center"/>
        </w:trPr>
        <w:tc>
          <w:tcPr>
            <w:tcW w:w="887" w:type="dxa"/>
            <w:tcBorders>
              <w:top w:val="nil"/>
              <w:bottom w:val="single" w:sz="4" w:space="0" w:color="auto"/>
              <w:right w:val="single" w:sz="4" w:space="0" w:color="auto"/>
            </w:tcBorders>
            <w:vAlign w:val="center"/>
          </w:tcPr>
          <w:p w14:paraId="39960E6A" w14:textId="77777777" w:rsidR="0007660B" w:rsidRDefault="0007660B" w:rsidP="00F54D78">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4CB3D113" w14:textId="77777777" w:rsidR="0007660B" w:rsidRDefault="0007660B" w:rsidP="00F54D78">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660B" w:rsidRPr="007D5929" w14:paraId="31029BFE" w14:textId="77777777" w:rsidTr="00E276AA">
        <w:trPr>
          <w:trHeight w:val="576"/>
          <w:jc w:val="center"/>
        </w:trPr>
        <w:tc>
          <w:tcPr>
            <w:tcW w:w="10826" w:type="dxa"/>
            <w:gridSpan w:val="9"/>
            <w:tcBorders>
              <w:top w:val="single" w:sz="4" w:space="0" w:color="auto"/>
            </w:tcBorders>
            <w:shd w:val="clear" w:color="auto" w:fill="D5DCE4" w:themeFill="text2" w:themeFillTint="33"/>
            <w:vAlign w:val="center"/>
          </w:tcPr>
          <w:p w14:paraId="77B68B15" w14:textId="25E8954E" w:rsidR="0007660B" w:rsidRPr="00681B22" w:rsidRDefault="002622E8" w:rsidP="00F54D78">
            <w:pPr>
              <w:keepNext/>
              <w:keepLines/>
              <w:rPr>
                <w:rFonts w:ascii="Arial" w:hAnsi="Arial" w:cs="Arial"/>
                <w:b/>
                <w:bCs/>
                <w:sz w:val="20"/>
                <w:szCs w:val="20"/>
              </w:rPr>
            </w:pPr>
            <w:r w:rsidRPr="00681B22">
              <w:rPr>
                <w:rFonts w:ascii="Arial" w:eastAsia="Times New Roman" w:hAnsi="Arial" w:cs="Arial"/>
                <w:b/>
                <w:bCs/>
                <w:color w:val="000000"/>
                <w:sz w:val="20"/>
                <w:szCs w:val="20"/>
              </w:rPr>
              <w:t>Expectation 5.2:</w:t>
            </w:r>
            <w:r w:rsidRPr="00681B22">
              <w:rPr>
                <w:rFonts w:ascii="Arial" w:eastAsia="Times New Roman" w:hAnsi="Arial" w:cs="Arial"/>
                <w:color w:val="000000"/>
                <w:sz w:val="20"/>
                <w:szCs w:val="20"/>
              </w:rPr>
              <w:t xml:space="preserve"> Unemancipated minors who wish to receive services on a confidential basis must be considered </w:t>
            </w:r>
            <w:proofErr w:type="gramStart"/>
            <w:r w:rsidRPr="00681B22">
              <w:rPr>
                <w:rFonts w:ascii="Arial" w:eastAsia="Times New Roman" w:hAnsi="Arial" w:cs="Arial"/>
                <w:color w:val="000000"/>
                <w:sz w:val="20"/>
                <w:szCs w:val="20"/>
              </w:rPr>
              <w:t>on the basis of</w:t>
            </w:r>
            <w:proofErr w:type="gramEnd"/>
            <w:r w:rsidRPr="00681B22">
              <w:rPr>
                <w:rFonts w:ascii="Arial" w:eastAsia="Times New Roman" w:hAnsi="Arial" w:cs="Arial"/>
                <w:color w:val="000000"/>
                <w:sz w:val="20"/>
                <w:szCs w:val="20"/>
              </w:rPr>
              <w:t xml:space="preserve"> their own resources.</w:t>
            </w:r>
          </w:p>
        </w:tc>
      </w:tr>
      <w:tr w:rsidR="0007660B" w:rsidRPr="00BD27CB" w14:paraId="0680E1BB" w14:textId="77777777" w:rsidTr="00E276AA">
        <w:trPr>
          <w:trHeight w:val="864"/>
          <w:jc w:val="center"/>
        </w:trPr>
        <w:tc>
          <w:tcPr>
            <w:tcW w:w="10826" w:type="dxa"/>
            <w:gridSpan w:val="9"/>
            <w:tcBorders>
              <w:bottom w:val="single" w:sz="4" w:space="0" w:color="auto"/>
            </w:tcBorders>
            <w:shd w:val="clear" w:color="auto" w:fill="auto"/>
            <w:vAlign w:val="center"/>
          </w:tcPr>
          <w:p w14:paraId="3649ED99" w14:textId="77777777" w:rsidR="00333AB9" w:rsidRPr="00681B22" w:rsidRDefault="00333AB9" w:rsidP="00333AB9">
            <w:pPr>
              <w:pStyle w:val="NoSpacing"/>
              <w:rPr>
                <w:rFonts w:ascii="Arial" w:eastAsia="Times New Roman" w:hAnsi="Arial" w:cs="Arial"/>
                <w:color w:val="000000"/>
                <w:sz w:val="20"/>
                <w:szCs w:val="20"/>
              </w:rPr>
            </w:pPr>
            <w:r w:rsidRPr="00681B22">
              <w:rPr>
                <w:rFonts w:ascii="Arial" w:hAnsi="Arial" w:cs="Arial"/>
                <w:sz w:val="20"/>
                <w:szCs w:val="20"/>
              </w:rPr>
              <w:fldChar w:fldCharType="begin">
                <w:ffData>
                  <w:name w:val="Check3"/>
                  <w:enabled/>
                  <w:calcOnExit w:val="0"/>
                  <w:checkBox>
                    <w:sizeAuto/>
                    <w:default w:val="0"/>
                  </w:checkBox>
                </w:ffData>
              </w:fldChar>
            </w:r>
            <w:r w:rsidRPr="00681B22">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681B22">
              <w:rPr>
                <w:rFonts w:ascii="Arial" w:hAnsi="Arial" w:cs="Arial"/>
                <w:sz w:val="20"/>
                <w:szCs w:val="20"/>
              </w:rPr>
              <w:fldChar w:fldCharType="end"/>
            </w:r>
            <w:r w:rsidRPr="00681B22">
              <w:rPr>
                <w:rFonts w:ascii="Arial" w:hAnsi="Arial" w:cs="Arial"/>
                <w:sz w:val="20"/>
                <w:szCs w:val="20"/>
              </w:rPr>
              <w:t xml:space="preserve"> Written policy and procedure comply with this expectation.</w:t>
            </w:r>
          </w:p>
          <w:p w14:paraId="4D2CE19F" w14:textId="77777777" w:rsidR="00333AB9" w:rsidRPr="00681B22" w:rsidRDefault="00333AB9" w:rsidP="00333AB9">
            <w:pPr>
              <w:rPr>
                <w:rFonts w:ascii="Arial" w:hAnsi="Arial" w:cs="Arial"/>
                <w:sz w:val="20"/>
                <w:szCs w:val="20"/>
              </w:rPr>
            </w:pPr>
            <w:r w:rsidRPr="00681B22">
              <w:rPr>
                <w:rFonts w:ascii="Arial" w:hAnsi="Arial" w:cs="Arial"/>
                <w:sz w:val="20"/>
                <w:szCs w:val="20"/>
              </w:rPr>
              <w:fldChar w:fldCharType="begin">
                <w:ffData>
                  <w:name w:val="Check4"/>
                  <w:enabled/>
                  <w:calcOnExit w:val="0"/>
                  <w:checkBox>
                    <w:sizeAuto/>
                    <w:default w:val="0"/>
                  </w:checkBox>
                </w:ffData>
              </w:fldChar>
            </w:r>
            <w:r w:rsidRPr="00681B22">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681B22">
              <w:rPr>
                <w:rFonts w:ascii="Arial" w:hAnsi="Arial" w:cs="Arial"/>
                <w:sz w:val="20"/>
                <w:szCs w:val="20"/>
              </w:rPr>
              <w:fldChar w:fldCharType="end"/>
            </w:r>
            <w:r w:rsidRPr="00681B22">
              <w:rPr>
                <w:rFonts w:ascii="Arial" w:hAnsi="Arial" w:cs="Arial"/>
                <w:sz w:val="20"/>
                <w:szCs w:val="20"/>
              </w:rPr>
              <w:t xml:space="preserve"> Chart audit demonstrates compliance with this expectation.</w:t>
            </w:r>
          </w:p>
          <w:p w14:paraId="731EFA9A" w14:textId="4DD85ED6" w:rsidR="0057185D" w:rsidRPr="00681B22" w:rsidRDefault="00333AB9" w:rsidP="00333AB9">
            <w:pPr>
              <w:rPr>
                <w:rFonts w:ascii="Arial" w:hAnsi="Arial" w:cs="Arial"/>
                <w:sz w:val="20"/>
                <w:szCs w:val="20"/>
              </w:rPr>
            </w:pPr>
            <w:r w:rsidRPr="00681B22">
              <w:rPr>
                <w:rFonts w:ascii="Arial" w:hAnsi="Arial" w:cs="Arial"/>
                <w:sz w:val="20"/>
                <w:szCs w:val="20"/>
              </w:rPr>
              <w:fldChar w:fldCharType="begin">
                <w:ffData>
                  <w:name w:val="Check5"/>
                  <w:enabled/>
                  <w:calcOnExit w:val="0"/>
                  <w:checkBox>
                    <w:sizeAuto/>
                    <w:default w:val="0"/>
                  </w:checkBox>
                </w:ffData>
              </w:fldChar>
            </w:r>
            <w:r w:rsidRPr="00681B22">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681B22">
              <w:rPr>
                <w:rFonts w:ascii="Arial" w:hAnsi="Arial" w:cs="Arial"/>
                <w:sz w:val="20"/>
                <w:szCs w:val="20"/>
              </w:rPr>
              <w:fldChar w:fldCharType="end"/>
            </w:r>
            <w:r w:rsidRPr="00681B22">
              <w:rPr>
                <w:rFonts w:ascii="Arial" w:hAnsi="Arial" w:cs="Arial"/>
                <w:sz w:val="20"/>
                <w:szCs w:val="20"/>
              </w:rPr>
              <w:t xml:space="preserve"> Staff interviews/observations indicate compliance with this expectation.</w:t>
            </w:r>
          </w:p>
        </w:tc>
      </w:tr>
      <w:tr w:rsidR="0007660B" w14:paraId="613AEE61" w14:textId="77777777" w:rsidTr="00E276AA">
        <w:trPr>
          <w:trHeight w:val="288"/>
          <w:jc w:val="center"/>
        </w:trPr>
        <w:tc>
          <w:tcPr>
            <w:tcW w:w="887" w:type="dxa"/>
            <w:tcBorders>
              <w:top w:val="single" w:sz="4" w:space="0" w:color="auto"/>
              <w:bottom w:val="nil"/>
              <w:right w:val="single" w:sz="4" w:space="0" w:color="auto"/>
            </w:tcBorders>
            <w:vAlign w:val="center"/>
          </w:tcPr>
          <w:p w14:paraId="1960791C" w14:textId="77777777" w:rsidR="0007660B" w:rsidRPr="00DE39B9" w:rsidRDefault="0007660B" w:rsidP="00CD5107">
            <w:pPr>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2512E72A" w14:textId="77777777" w:rsidR="0007660B" w:rsidRDefault="0007660B" w:rsidP="00CD5107">
            <w:pPr>
              <w:keepLines/>
              <w:rPr>
                <w:rFonts w:ascii="Times New Roman" w:hAnsi="Times New Roman" w:cs="Times New Roman"/>
              </w:rPr>
            </w:pPr>
            <w:r w:rsidRPr="0000418C">
              <w:rPr>
                <w:rFonts w:ascii="Arial" w:hAnsi="Arial" w:cs="Arial"/>
                <w:b/>
                <w:bCs/>
                <w:sz w:val="20"/>
                <w:szCs w:val="20"/>
              </w:rPr>
              <w:t>Comments</w:t>
            </w:r>
          </w:p>
        </w:tc>
      </w:tr>
      <w:tr w:rsidR="0007660B" w14:paraId="055E18D9" w14:textId="77777777" w:rsidTr="00E276AA">
        <w:trPr>
          <w:trHeight w:val="288"/>
          <w:jc w:val="center"/>
        </w:trPr>
        <w:tc>
          <w:tcPr>
            <w:tcW w:w="887" w:type="dxa"/>
            <w:tcBorders>
              <w:top w:val="nil"/>
              <w:bottom w:val="single" w:sz="4" w:space="0" w:color="auto"/>
              <w:right w:val="single" w:sz="4" w:space="0" w:color="auto"/>
            </w:tcBorders>
            <w:vAlign w:val="center"/>
          </w:tcPr>
          <w:p w14:paraId="2CD7DAF4" w14:textId="77777777" w:rsidR="0007660B" w:rsidRDefault="0007660B" w:rsidP="00CD5107">
            <w:pPr>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6FF782B4" w14:textId="77777777" w:rsidR="0007660B" w:rsidRDefault="0007660B" w:rsidP="00CD5107">
            <w:pPr>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660B" w:rsidRPr="007D5929" w14:paraId="471E5BFE" w14:textId="77777777" w:rsidTr="00E276AA">
        <w:trPr>
          <w:trHeight w:val="1440"/>
          <w:jc w:val="center"/>
        </w:trPr>
        <w:tc>
          <w:tcPr>
            <w:tcW w:w="10826" w:type="dxa"/>
            <w:gridSpan w:val="9"/>
            <w:tcBorders>
              <w:top w:val="single" w:sz="4" w:space="0" w:color="auto"/>
            </w:tcBorders>
            <w:shd w:val="clear" w:color="auto" w:fill="D5DCE4" w:themeFill="text2" w:themeFillTint="33"/>
            <w:vAlign w:val="center"/>
          </w:tcPr>
          <w:p w14:paraId="7760663A" w14:textId="77777777" w:rsidR="00A46CFF" w:rsidRPr="00681B22" w:rsidRDefault="00A46CFF" w:rsidP="00CD5107">
            <w:pPr>
              <w:keepNext/>
              <w:keepLines/>
              <w:rPr>
                <w:rFonts w:ascii="Arial" w:eastAsia="Times New Roman" w:hAnsi="Arial" w:cs="Arial"/>
                <w:color w:val="000000"/>
                <w:sz w:val="20"/>
                <w:szCs w:val="20"/>
              </w:rPr>
            </w:pPr>
            <w:r w:rsidRPr="00681B22">
              <w:rPr>
                <w:rFonts w:ascii="Arial" w:eastAsia="Times New Roman" w:hAnsi="Arial" w:cs="Arial"/>
                <w:b/>
                <w:bCs/>
                <w:color w:val="000000"/>
                <w:sz w:val="20"/>
                <w:szCs w:val="20"/>
              </w:rPr>
              <w:lastRenderedPageBreak/>
              <w:t>Expectation 5.3:</w:t>
            </w:r>
            <w:r w:rsidRPr="00681B22">
              <w:rPr>
                <w:rFonts w:ascii="Arial" w:eastAsia="Times New Roman" w:hAnsi="Arial" w:cs="Arial"/>
                <w:color w:val="000000"/>
                <w:sz w:val="20"/>
                <w:szCs w:val="20"/>
              </w:rPr>
              <w:t xml:space="preserve"> Provide that charges will be made for services to clients other than those from low-income families in accordance with a schedule of discounts based on ability to pay, except that charges to persons from families whose annual income exceeds 250 percent of the levels set forth in the most recent Poverty Guidelines issued pursuant to 42 U.S.C. 9902(2) will be made in accordance with a schedule of fees designed to recover the reasonable cost of providing services. </w:t>
            </w:r>
          </w:p>
          <w:p w14:paraId="483EA5DF" w14:textId="77777777" w:rsidR="00A46CFF" w:rsidRPr="00681B22" w:rsidRDefault="00A46CFF" w:rsidP="00CD5107">
            <w:pPr>
              <w:keepNext/>
              <w:keepLines/>
              <w:spacing w:before="120" w:after="120"/>
              <w:rPr>
                <w:rFonts w:ascii="Arial" w:eastAsia="Times New Roman" w:hAnsi="Arial" w:cs="Arial"/>
                <w:color w:val="000000"/>
                <w:sz w:val="20"/>
                <w:szCs w:val="20"/>
              </w:rPr>
            </w:pPr>
            <w:r w:rsidRPr="00681B22">
              <w:rPr>
                <w:rFonts w:ascii="Arial" w:eastAsia="Times New Roman" w:hAnsi="Arial" w:cs="Arial"/>
                <w:color w:val="000000"/>
                <w:sz w:val="20"/>
                <w:szCs w:val="20"/>
              </w:rPr>
              <w:t>The schedule of discounts should be updated annually in accordance with the FPL.</w:t>
            </w:r>
          </w:p>
          <w:p w14:paraId="05EBEE37" w14:textId="266E3DF2" w:rsidR="0007660B" w:rsidRPr="00681B22" w:rsidRDefault="00A46CFF" w:rsidP="00CD5107">
            <w:pPr>
              <w:keepNext/>
              <w:keepLines/>
              <w:rPr>
                <w:rFonts w:ascii="Arial" w:hAnsi="Arial" w:cs="Arial"/>
                <w:b/>
                <w:bCs/>
                <w:sz w:val="20"/>
                <w:szCs w:val="20"/>
              </w:rPr>
            </w:pPr>
            <w:r w:rsidRPr="00681B22">
              <w:rPr>
                <w:rFonts w:ascii="Arial" w:eastAsia="Times New Roman" w:hAnsi="Arial" w:cs="Arial"/>
                <w:color w:val="000000"/>
                <w:sz w:val="20"/>
                <w:szCs w:val="20"/>
              </w:rPr>
              <w:t>The HRSA Health Center Program and the OPA Title X Program have unique Sliding Fee Discount Schedule (SFDS) program expectations, which include having differing upper limits. Title X agencies (or providers) that are integrated with or receive funding from the HRSA Health Center Program may have dual fee discount schedules: one schedule that ranges from 101% to 200% of the FPL for all health center services, and one schedule that ranges from 101% to 250% FPL for clients receiving only Title X family planning services directly related to preventing or achieving pregnancy, and as defined in their approved Title X project.</w:t>
            </w:r>
          </w:p>
        </w:tc>
      </w:tr>
      <w:tr w:rsidR="0007660B" w:rsidRPr="00BD27CB" w14:paraId="3E3C5B0A" w14:textId="77777777" w:rsidTr="00E276AA">
        <w:trPr>
          <w:trHeight w:val="1152"/>
          <w:jc w:val="center"/>
        </w:trPr>
        <w:tc>
          <w:tcPr>
            <w:tcW w:w="10826" w:type="dxa"/>
            <w:gridSpan w:val="9"/>
            <w:tcBorders>
              <w:bottom w:val="single" w:sz="4" w:space="0" w:color="auto"/>
            </w:tcBorders>
            <w:shd w:val="clear" w:color="auto" w:fill="auto"/>
            <w:vAlign w:val="center"/>
          </w:tcPr>
          <w:p w14:paraId="72BBF8F6" w14:textId="77777777" w:rsidR="0007660B" w:rsidRPr="00681B22" w:rsidRDefault="0007660B" w:rsidP="00F54D78">
            <w:pPr>
              <w:pStyle w:val="NoSpacing"/>
              <w:rPr>
                <w:rFonts w:ascii="Arial" w:eastAsia="Times New Roman" w:hAnsi="Arial" w:cs="Arial"/>
                <w:color w:val="000000"/>
                <w:sz w:val="20"/>
                <w:szCs w:val="20"/>
              </w:rPr>
            </w:pPr>
            <w:r w:rsidRPr="00681B22">
              <w:rPr>
                <w:rFonts w:ascii="Arial" w:hAnsi="Arial" w:cs="Arial"/>
                <w:sz w:val="20"/>
                <w:szCs w:val="20"/>
              </w:rPr>
              <w:fldChar w:fldCharType="begin">
                <w:ffData>
                  <w:name w:val="Check3"/>
                  <w:enabled/>
                  <w:calcOnExit w:val="0"/>
                  <w:checkBox>
                    <w:sizeAuto/>
                    <w:default w:val="0"/>
                  </w:checkBox>
                </w:ffData>
              </w:fldChar>
            </w:r>
            <w:r w:rsidRPr="00681B22">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681B22">
              <w:rPr>
                <w:rFonts w:ascii="Arial" w:hAnsi="Arial" w:cs="Arial"/>
                <w:sz w:val="20"/>
                <w:szCs w:val="20"/>
              </w:rPr>
              <w:fldChar w:fldCharType="end"/>
            </w:r>
            <w:r w:rsidRPr="00681B22">
              <w:rPr>
                <w:rFonts w:ascii="Arial" w:hAnsi="Arial" w:cs="Arial"/>
                <w:sz w:val="20"/>
                <w:szCs w:val="20"/>
              </w:rPr>
              <w:t xml:space="preserve"> Written policy and procedure comply with this expectation.</w:t>
            </w:r>
          </w:p>
          <w:p w14:paraId="436BB9DD" w14:textId="49DB82B7" w:rsidR="0007660B" w:rsidRPr="00681B22" w:rsidRDefault="0007660B" w:rsidP="00F54D78">
            <w:pPr>
              <w:pStyle w:val="NoSpacing"/>
              <w:rPr>
                <w:rFonts w:ascii="Arial" w:eastAsia="MS Gothic" w:hAnsi="Arial" w:cs="Arial"/>
                <w:sz w:val="20"/>
                <w:szCs w:val="20"/>
              </w:rPr>
            </w:pPr>
            <w:r w:rsidRPr="00681B22">
              <w:rPr>
                <w:rFonts w:ascii="Arial" w:hAnsi="Arial" w:cs="Arial"/>
                <w:sz w:val="20"/>
                <w:szCs w:val="20"/>
              </w:rPr>
              <w:fldChar w:fldCharType="begin">
                <w:ffData>
                  <w:name w:val="Check5"/>
                  <w:enabled/>
                  <w:calcOnExit w:val="0"/>
                  <w:checkBox>
                    <w:sizeAuto/>
                    <w:default w:val="0"/>
                  </w:checkBox>
                </w:ffData>
              </w:fldChar>
            </w:r>
            <w:r w:rsidRPr="00681B22">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681B22">
              <w:rPr>
                <w:rFonts w:ascii="Arial" w:hAnsi="Arial" w:cs="Arial"/>
                <w:sz w:val="20"/>
                <w:szCs w:val="20"/>
              </w:rPr>
              <w:fldChar w:fldCharType="end"/>
            </w:r>
            <w:r w:rsidRPr="00681B22">
              <w:rPr>
                <w:rFonts w:ascii="Arial" w:hAnsi="Arial" w:cs="Arial"/>
                <w:sz w:val="20"/>
                <w:szCs w:val="20"/>
              </w:rPr>
              <w:t xml:space="preserve"> </w:t>
            </w:r>
            <w:r w:rsidR="00BD27CB" w:rsidRPr="00681B22">
              <w:rPr>
                <w:rFonts w:ascii="Arial" w:hAnsi="Arial" w:cs="Arial"/>
                <w:sz w:val="20"/>
                <w:szCs w:val="20"/>
              </w:rPr>
              <w:t>A</w:t>
            </w:r>
            <w:r w:rsidR="00BD27CB" w:rsidRPr="00681B22">
              <w:rPr>
                <w:rFonts w:ascii="Arial" w:hAnsi="Arial" w:cs="Arial"/>
                <w:w w:val="105"/>
                <w:sz w:val="20"/>
                <w:szCs w:val="20"/>
              </w:rPr>
              <w:t xml:space="preserve"> cost analysis using the RHFP recommended template has been completed within the last three (3) years.</w:t>
            </w:r>
          </w:p>
          <w:p w14:paraId="16C620C4" w14:textId="139C8AF0" w:rsidR="0007660B" w:rsidRPr="00681B22" w:rsidRDefault="0007660B" w:rsidP="00F54D78">
            <w:pPr>
              <w:rPr>
                <w:rFonts w:ascii="Arial" w:hAnsi="Arial" w:cs="Arial"/>
                <w:sz w:val="20"/>
                <w:szCs w:val="20"/>
              </w:rPr>
            </w:pPr>
            <w:r w:rsidRPr="00681B22">
              <w:rPr>
                <w:rFonts w:ascii="Arial" w:hAnsi="Arial" w:cs="Arial"/>
                <w:sz w:val="20"/>
                <w:szCs w:val="20"/>
              </w:rPr>
              <w:fldChar w:fldCharType="begin">
                <w:ffData>
                  <w:name w:val="Check3"/>
                  <w:enabled/>
                  <w:calcOnExit w:val="0"/>
                  <w:checkBox>
                    <w:sizeAuto/>
                    <w:default w:val="0"/>
                  </w:checkBox>
                </w:ffData>
              </w:fldChar>
            </w:r>
            <w:r w:rsidRPr="00681B22">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681B22">
              <w:rPr>
                <w:rFonts w:ascii="Arial" w:hAnsi="Arial" w:cs="Arial"/>
                <w:sz w:val="20"/>
                <w:szCs w:val="20"/>
              </w:rPr>
              <w:fldChar w:fldCharType="end"/>
            </w:r>
            <w:r w:rsidRPr="00681B22">
              <w:rPr>
                <w:rFonts w:ascii="Arial" w:hAnsi="Arial" w:cs="Arial"/>
                <w:sz w:val="20"/>
                <w:szCs w:val="20"/>
              </w:rPr>
              <w:t xml:space="preserve"> </w:t>
            </w:r>
            <w:r w:rsidR="00BD27CB" w:rsidRPr="00681B22">
              <w:rPr>
                <w:rFonts w:ascii="Arial" w:hAnsi="Arial" w:cs="Arial"/>
                <w:w w:val="105"/>
                <w:sz w:val="20"/>
                <w:szCs w:val="20"/>
              </w:rPr>
              <w:t>The SFDS has been updated to reflect the current FPL.</w:t>
            </w:r>
          </w:p>
          <w:p w14:paraId="49E3ABA3" w14:textId="31D74DC9" w:rsidR="008218FD" w:rsidRPr="00681B22" w:rsidRDefault="0007660B" w:rsidP="008218FD">
            <w:pPr>
              <w:rPr>
                <w:rFonts w:ascii="Arial" w:hAnsi="Arial" w:cs="Arial"/>
                <w:sz w:val="20"/>
                <w:szCs w:val="20"/>
              </w:rPr>
            </w:pPr>
            <w:r w:rsidRPr="00681B22">
              <w:rPr>
                <w:rFonts w:ascii="Arial" w:hAnsi="Arial" w:cs="Arial"/>
                <w:sz w:val="20"/>
                <w:szCs w:val="20"/>
              </w:rPr>
              <w:fldChar w:fldCharType="begin">
                <w:ffData>
                  <w:name w:val="Check4"/>
                  <w:enabled/>
                  <w:calcOnExit w:val="0"/>
                  <w:checkBox>
                    <w:sizeAuto/>
                    <w:default w:val="0"/>
                  </w:checkBox>
                </w:ffData>
              </w:fldChar>
            </w:r>
            <w:r w:rsidRPr="00681B22">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681B22">
              <w:rPr>
                <w:rFonts w:ascii="Arial" w:hAnsi="Arial" w:cs="Arial"/>
                <w:sz w:val="20"/>
                <w:szCs w:val="20"/>
              </w:rPr>
              <w:fldChar w:fldCharType="end"/>
            </w:r>
            <w:r w:rsidRPr="00681B22">
              <w:rPr>
                <w:rFonts w:ascii="Arial" w:hAnsi="Arial" w:cs="Arial"/>
                <w:sz w:val="20"/>
                <w:szCs w:val="20"/>
              </w:rPr>
              <w:t xml:space="preserve"> Chart audit demonstrates compliance with this expectation.</w:t>
            </w:r>
          </w:p>
        </w:tc>
      </w:tr>
      <w:tr w:rsidR="0007660B" w14:paraId="1DCE1C12" w14:textId="77777777" w:rsidTr="00E276AA">
        <w:trPr>
          <w:trHeight w:val="288"/>
          <w:jc w:val="center"/>
        </w:trPr>
        <w:tc>
          <w:tcPr>
            <w:tcW w:w="887" w:type="dxa"/>
            <w:tcBorders>
              <w:top w:val="single" w:sz="4" w:space="0" w:color="auto"/>
              <w:bottom w:val="nil"/>
              <w:right w:val="single" w:sz="4" w:space="0" w:color="auto"/>
            </w:tcBorders>
            <w:vAlign w:val="center"/>
          </w:tcPr>
          <w:p w14:paraId="2C7D6BC5" w14:textId="77777777" w:rsidR="0007660B" w:rsidRPr="00DE39B9" w:rsidRDefault="0007660B" w:rsidP="00F54D78">
            <w:pPr>
              <w:keepNext/>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629C35F0" w14:textId="77777777" w:rsidR="0007660B" w:rsidRDefault="0007660B" w:rsidP="00F54D78">
            <w:pPr>
              <w:keepNext/>
              <w:keepLines/>
              <w:rPr>
                <w:rFonts w:ascii="Times New Roman" w:hAnsi="Times New Roman" w:cs="Times New Roman"/>
              </w:rPr>
            </w:pPr>
            <w:r w:rsidRPr="0000418C">
              <w:rPr>
                <w:rFonts w:ascii="Arial" w:hAnsi="Arial" w:cs="Arial"/>
                <w:b/>
                <w:bCs/>
                <w:sz w:val="20"/>
                <w:szCs w:val="20"/>
              </w:rPr>
              <w:t>Comments</w:t>
            </w:r>
          </w:p>
        </w:tc>
      </w:tr>
      <w:tr w:rsidR="0007660B" w14:paraId="530008E8" w14:textId="77777777" w:rsidTr="00E276AA">
        <w:trPr>
          <w:trHeight w:val="288"/>
          <w:jc w:val="center"/>
        </w:trPr>
        <w:tc>
          <w:tcPr>
            <w:tcW w:w="887" w:type="dxa"/>
            <w:tcBorders>
              <w:top w:val="nil"/>
              <w:bottom w:val="single" w:sz="4" w:space="0" w:color="auto"/>
              <w:right w:val="single" w:sz="4" w:space="0" w:color="auto"/>
            </w:tcBorders>
            <w:vAlign w:val="center"/>
          </w:tcPr>
          <w:p w14:paraId="071796E4" w14:textId="77777777" w:rsidR="0007660B" w:rsidRDefault="0007660B" w:rsidP="00F54D78">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2F044CB8" w14:textId="77777777" w:rsidR="0007660B" w:rsidRDefault="0007660B" w:rsidP="00F54D78">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660B" w:rsidRPr="00681B22" w14:paraId="37A8CEF3" w14:textId="77777777" w:rsidTr="00E276AA">
        <w:trPr>
          <w:trHeight w:val="576"/>
          <w:jc w:val="center"/>
        </w:trPr>
        <w:tc>
          <w:tcPr>
            <w:tcW w:w="10826" w:type="dxa"/>
            <w:gridSpan w:val="9"/>
            <w:tcBorders>
              <w:top w:val="single" w:sz="4" w:space="0" w:color="auto"/>
            </w:tcBorders>
            <w:shd w:val="clear" w:color="auto" w:fill="D5DCE4" w:themeFill="text2" w:themeFillTint="33"/>
            <w:vAlign w:val="center"/>
          </w:tcPr>
          <w:p w14:paraId="436292DC" w14:textId="206CFB72" w:rsidR="0007660B" w:rsidRPr="00681B22" w:rsidRDefault="005F6FEF" w:rsidP="00F54D78">
            <w:pPr>
              <w:keepNext/>
              <w:keepLines/>
              <w:rPr>
                <w:rFonts w:ascii="Arial" w:hAnsi="Arial" w:cs="Arial"/>
                <w:b/>
                <w:bCs/>
                <w:sz w:val="20"/>
                <w:szCs w:val="18"/>
              </w:rPr>
            </w:pPr>
            <w:r w:rsidRPr="00681B22">
              <w:rPr>
                <w:rFonts w:ascii="Arial" w:eastAsia="Times New Roman" w:hAnsi="Arial" w:cs="Arial"/>
                <w:b/>
                <w:bCs/>
                <w:color w:val="000000"/>
                <w:sz w:val="20"/>
                <w:szCs w:val="18"/>
              </w:rPr>
              <w:t>Expectation 5.4:</w:t>
            </w:r>
            <w:r w:rsidRPr="00681B22">
              <w:rPr>
                <w:rFonts w:ascii="Arial" w:eastAsia="Times New Roman" w:hAnsi="Arial" w:cs="Arial"/>
                <w:color w:val="000000"/>
                <w:sz w:val="20"/>
                <w:szCs w:val="18"/>
              </w:rPr>
              <w:t xml:space="preserve"> Ensure that family income is assessed before determining whether copayments or additional fees are charged.</w:t>
            </w:r>
          </w:p>
        </w:tc>
      </w:tr>
      <w:tr w:rsidR="0007660B" w:rsidRPr="0071297D" w14:paraId="275193E1" w14:textId="77777777" w:rsidTr="00E276AA">
        <w:trPr>
          <w:trHeight w:val="576"/>
          <w:jc w:val="center"/>
        </w:trPr>
        <w:tc>
          <w:tcPr>
            <w:tcW w:w="10826" w:type="dxa"/>
            <w:gridSpan w:val="9"/>
            <w:tcBorders>
              <w:bottom w:val="single" w:sz="4" w:space="0" w:color="auto"/>
            </w:tcBorders>
            <w:shd w:val="clear" w:color="auto" w:fill="auto"/>
            <w:vAlign w:val="center"/>
          </w:tcPr>
          <w:p w14:paraId="62180FA0" w14:textId="77777777" w:rsidR="0007660B" w:rsidRPr="0071297D" w:rsidRDefault="0007660B" w:rsidP="00F54D78">
            <w:pPr>
              <w:pStyle w:val="NoSpacing"/>
              <w:rPr>
                <w:rFonts w:ascii="Arial" w:eastAsia="Times New Roman" w:hAnsi="Arial" w:cs="Arial"/>
                <w:color w:val="000000"/>
                <w:sz w:val="20"/>
                <w:szCs w:val="20"/>
              </w:rPr>
            </w:pPr>
            <w:r w:rsidRPr="0071297D">
              <w:rPr>
                <w:rFonts w:ascii="Arial" w:hAnsi="Arial" w:cs="Arial"/>
                <w:sz w:val="20"/>
                <w:szCs w:val="20"/>
              </w:rPr>
              <w:fldChar w:fldCharType="begin">
                <w:ffData>
                  <w:name w:val="Check3"/>
                  <w:enabled/>
                  <w:calcOnExit w:val="0"/>
                  <w:checkBox>
                    <w:sizeAuto/>
                    <w:default w:val="0"/>
                  </w:checkBox>
                </w:ffData>
              </w:fldChar>
            </w:r>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r w:rsidRPr="0071297D">
              <w:rPr>
                <w:rFonts w:ascii="Arial" w:hAnsi="Arial" w:cs="Arial"/>
                <w:sz w:val="20"/>
                <w:szCs w:val="20"/>
              </w:rPr>
              <w:t xml:space="preserve"> Written policy and procedure comply with this expectation.</w:t>
            </w:r>
          </w:p>
          <w:p w14:paraId="6B4DEB87" w14:textId="069E0799" w:rsidR="003C0BDA" w:rsidRPr="0071297D" w:rsidRDefault="0007660B" w:rsidP="003C0BDA">
            <w:pPr>
              <w:rPr>
                <w:rFonts w:ascii="Arial" w:hAnsi="Arial" w:cs="Arial"/>
                <w:sz w:val="20"/>
                <w:szCs w:val="20"/>
              </w:rPr>
            </w:pPr>
            <w:r w:rsidRPr="0071297D">
              <w:rPr>
                <w:rFonts w:ascii="Arial" w:hAnsi="Arial" w:cs="Arial"/>
                <w:sz w:val="20"/>
                <w:szCs w:val="20"/>
              </w:rPr>
              <w:fldChar w:fldCharType="begin">
                <w:ffData>
                  <w:name w:val="Check4"/>
                  <w:enabled/>
                  <w:calcOnExit w:val="0"/>
                  <w:checkBox>
                    <w:sizeAuto/>
                    <w:default w:val="0"/>
                  </w:checkBox>
                </w:ffData>
              </w:fldChar>
            </w:r>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r w:rsidRPr="0071297D">
              <w:rPr>
                <w:rFonts w:ascii="Arial" w:hAnsi="Arial" w:cs="Arial"/>
                <w:sz w:val="20"/>
                <w:szCs w:val="20"/>
              </w:rPr>
              <w:t xml:space="preserve"> Chart audit demonstrates compliance with this expectation. </w:t>
            </w:r>
          </w:p>
        </w:tc>
      </w:tr>
      <w:tr w:rsidR="0007660B" w14:paraId="3569A987" w14:textId="77777777" w:rsidTr="00E276AA">
        <w:trPr>
          <w:trHeight w:val="288"/>
          <w:jc w:val="center"/>
        </w:trPr>
        <w:tc>
          <w:tcPr>
            <w:tcW w:w="887" w:type="dxa"/>
            <w:tcBorders>
              <w:top w:val="single" w:sz="4" w:space="0" w:color="auto"/>
              <w:bottom w:val="nil"/>
              <w:right w:val="single" w:sz="4" w:space="0" w:color="auto"/>
            </w:tcBorders>
            <w:vAlign w:val="center"/>
          </w:tcPr>
          <w:p w14:paraId="7FA2DFB3" w14:textId="77777777" w:rsidR="0007660B" w:rsidRPr="00DE39B9" w:rsidRDefault="0007660B" w:rsidP="00F54D78">
            <w:pPr>
              <w:keepNext/>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266CC260" w14:textId="77777777" w:rsidR="0007660B" w:rsidRDefault="0007660B" w:rsidP="00F54D78">
            <w:pPr>
              <w:keepNext/>
              <w:keepLines/>
              <w:rPr>
                <w:rFonts w:ascii="Times New Roman" w:hAnsi="Times New Roman" w:cs="Times New Roman"/>
              </w:rPr>
            </w:pPr>
            <w:r w:rsidRPr="0000418C">
              <w:rPr>
                <w:rFonts w:ascii="Arial" w:hAnsi="Arial" w:cs="Arial"/>
                <w:b/>
                <w:bCs/>
                <w:sz w:val="20"/>
                <w:szCs w:val="20"/>
              </w:rPr>
              <w:t>Comments</w:t>
            </w:r>
          </w:p>
        </w:tc>
      </w:tr>
      <w:tr w:rsidR="0007660B" w14:paraId="605AA17C" w14:textId="77777777" w:rsidTr="00E276AA">
        <w:trPr>
          <w:trHeight w:val="288"/>
          <w:jc w:val="center"/>
        </w:trPr>
        <w:tc>
          <w:tcPr>
            <w:tcW w:w="887" w:type="dxa"/>
            <w:tcBorders>
              <w:top w:val="nil"/>
              <w:bottom w:val="single" w:sz="4" w:space="0" w:color="auto"/>
              <w:right w:val="single" w:sz="4" w:space="0" w:color="auto"/>
            </w:tcBorders>
            <w:vAlign w:val="center"/>
          </w:tcPr>
          <w:p w14:paraId="319972EA" w14:textId="77777777" w:rsidR="0007660B" w:rsidRDefault="0007660B" w:rsidP="00F54D78">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66DA50CC" w14:textId="77777777" w:rsidR="0007660B" w:rsidRDefault="0007660B" w:rsidP="00F54D78">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660B" w:rsidRPr="00681B22" w14:paraId="537C80E3" w14:textId="77777777" w:rsidTr="00E276AA">
        <w:trPr>
          <w:trHeight w:val="864"/>
          <w:jc w:val="center"/>
        </w:trPr>
        <w:tc>
          <w:tcPr>
            <w:tcW w:w="10826" w:type="dxa"/>
            <w:gridSpan w:val="9"/>
            <w:tcBorders>
              <w:top w:val="single" w:sz="4" w:space="0" w:color="auto"/>
            </w:tcBorders>
            <w:shd w:val="clear" w:color="auto" w:fill="D5DCE4" w:themeFill="text2" w:themeFillTint="33"/>
            <w:vAlign w:val="center"/>
          </w:tcPr>
          <w:p w14:paraId="0FF20A29" w14:textId="4C11C49A" w:rsidR="0007660B" w:rsidRPr="00681B22" w:rsidRDefault="0020115D" w:rsidP="00F54D78">
            <w:pPr>
              <w:keepNext/>
              <w:keepLines/>
              <w:rPr>
                <w:rFonts w:ascii="Arial" w:hAnsi="Arial" w:cs="Arial"/>
                <w:b/>
                <w:bCs/>
                <w:sz w:val="20"/>
                <w:szCs w:val="18"/>
              </w:rPr>
            </w:pPr>
            <w:r w:rsidRPr="00681B22">
              <w:rPr>
                <w:rFonts w:ascii="Arial" w:eastAsia="Times New Roman" w:hAnsi="Arial" w:cs="Arial"/>
                <w:b/>
                <w:bCs/>
                <w:color w:val="000000"/>
                <w:sz w:val="20"/>
                <w:szCs w:val="18"/>
              </w:rPr>
              <w:t>Expectation 5.5:</w:t>
            </w:r>
            <w:r w:rsidRPr="00681B22">
              <w:rPr>
                <w:rFonts w:ascii="Arial" w:eastAsia="Times New Roman" w:hAnsi="Arial" w:cs="Arial"/>
                <w:color w:val="000000"/>
                <w:sz w:val="20"/>
                <w:szCs w:val="18"/>
              </w:rPr>
              <w:t xml:space="preserve"> Ensure that, </w:t>
            </w:r>
            <w:proofErr w:type="gramStart"/>
            <w:r w:rsidRPr="00681B22">
              <w:rPr>
                <w:rFonts w:ascii="Arial" w:eastAsia="Times New Roman" w:hAnsi="Arial" w:cs="Arial"/>
                <w:color w:val="000000"/>
                <w:sz w:val="20"/>
                <w:szCs w:val="18"/>
              </w:rPr>
              <w:t>with regard to</w:t>
            </w:r>
            <w:proofErr w:type="gramEnd"/>
            <w:r w:rsidRPr="00681B22">
              <w:rPr>
                <w:rFonts w:ascii="Arial" w:eastAsia="Times New Roman" w:hAnsi="Arial" w:cs="Arial"/>
                <w:color w:val="000000"/>
                <w:sz w:val="20"/>
                <w:szCs w:val="18"/>
              </w:rPr>
              <w:t xml:space="preserve"> insured clients, clients whose family income is at or below 250 percent of the FPL should not pay more (in copayments or additional fees) than what they would otherwise pay when the schedule of discounts is applied.</w:t>
            </w:r>
          </w:p>
        </w:tc>
      </w:tr>
      <w:tr w:rsidR="0007660B" w:rsidRPr="0071297D" w14:paraId="11D078F7" w14:textId="77777777" w:rsidTr="00E276AA">
        <w:trPr>
          <w:trHeight w:val="576"/>
          <w:jc w:val="center"/>
        </w:trPr>
        <w:tc>
          <w:tcPr>
            <w:tcW w:w="10826" w:type="dxa"/>
            <w:gridSpan w:val="9"/>
            <w:tcBorders>
              <w:bottom w:val="single" w:sz="4" w:space="0" w:color="auto"/>
            </w:tcBorders>
            <w:shd w:val="clear" w:color="auto" w:fill="auto"/>
            <w:vAlign w:val="center"/>
          </w:tcPr>
          <w:p w14:paraId="6A6974EE" w14:textId="77777777" w:rsidR="0007660B" w:rsidRPr="0071297D" w:rsidRDefault="0007660B" w:rsidP="00F54D78">
            <w:pPr>
              <w:pStyle w:val="NoSpacing"/>
              <w:rPr>
                <w:rFonts w:ascii="Arial" w:eastAsia="Times New Roman" w:hAnsi="Arial" w:cs="Arial"/>
                <w:color w:val="000000"/>
                <w:sz w:val="20"/>
                <w:szCs w:val="20"/>
              </w:rPr>
            </w:pPr>
            <w:r w:rsidRPr="0071297D">
              <w:rPr>
                <w:rFonts w:ascii="Arial" w:hAnsi="Arial" w:cs="Arial"/>
                <w:sz w:val="20"/>
                <w:szCs w:val="20"/>
              </w:rPr>
              <w:fldChar w:fldCharType="begin">
                <w:ffData>
                  <w:name w:val="Check3"/>
                  <w:enabled/>
                  <w:calcOnExit w:val="0"/>
                  <w:checkBox>
                    <w:sizeAuto/>
                    <w:default w:val="0"/>
                  </w:checkBox>
                </w:ffData>
              </w:fldChar>
            </w:r>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r w:rsidRPr="0071297D">
              <w:rPr>
                <w:rFonts w:ascii="Arial" w:hAnsi="Arial" w:cs="Arial"/>
                <w:sz w:val="20"/>
                <w:szCs w:val="20"/>
              </w:rPr>
              <w:t xml:space="preserve"> Written policy and procedure comply with this expectation.</w:t>
            </w:r>
          </w:p>
          <w:p w14:paraId="77C9BFD0" w14:textId="77777777" w:rsidR="0007660B" w:rsidRPr="0071297D" w:rsidRDefault="0007660B" w:rsidP="00F54D78">
            <w:pPr>
              <w:rPr>
                <w:rFonts w:ascii="Arial" w:hAnsi="Arial" w:cs="Arial"/>
                <w:sz w:val="20"/>
                <w:szCs w:val="20"/>
              </w:rPr>
            </w:pPr>
            <w:r w:rsidRPr="0071297D">
              <w:rPr>
                <w:rFonts w:ascii="Arial" w:hAnsi="Arial" w:cs="Arial"/>
                <w:sz w:val="20"/>
                <w:szCs w:val="20"/>
              </w:rPr>
              <w:fldChar w:fldCharType="begin">
                <w:ffData>
                  <w:name w:val="Check4"/>
                  <w:enabled/>
                  <w:calcOnExit w:val="0"/>
                  <w:checkBox>
                    <w:sizeAuto/>
                    <w:default w:val="0"/>
                  </w:checkBox>
                </w:ffData>
              </w:fldChar>
            </w:r>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r w:rsidRPr="0071297D">
              <w:rPr>
                <w:rFonts w:ascii="Arial" w:hAnsi="Arial" w:cs="Arial"/>
                <w:sz w:val="20"/>
                <w:szCs w:val="20"/>
              </w:rPr>
              <w:t xml:space="preserve"> Chart audit demonstrates compliance with this expectation. </w:t>
            </w:r>
          </w:p>
        </w:tc>
      </w:tr>
      <w:tr w:rsidR="0007660B" w14:paraId="674D60BF" w14:textId="77777777" w:rsidTr="00E276AA">
        <w:trPr>
          <w:trHeight w:val="288"/>
          <w:jc w:val="center"/>
        </w:trPr>
        <w:tc>
          <w:tcPr>
            <w:tcW w:w="887" w:type="dxa"/>
            <w:tcBorders>
              <w:top w:val="single" w:sz="4" w:space="0" w:color="auto"/>
              <w:bottom w:val="nil"/>
              <w:right w:val="single" w:sz="4" w:space="0" w:color="auto"/>
            </w:tcBorders>
            <w:vAlign w:val="center"/>
          </w:tcPr>
          <w:p w14:paraId="05BD6397" w14:textId="77777777" w:rsidR="0007660B" w:rsidRPr="00DE39B9" w:rsidRDefault="0007660B" w:rsidP="00F54D78">
            <w:pPr>
              <w:keepNext/>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4DA252C0" w14:textId="77777777" w:rsidR="0007660B" w:rsidRDefault="0007660B" w:rsidP="00F54D78">
            <w:pPr>
              <w:keepNext/>
              <w:keepLines/>
              <w:rPr>
                <w:rFonts w:ascii="Times New Roman" w:hAnsi="Times New Roman" w:cs="Times New Roman"/>
              </w:rPr>
            </w:pPr>
            <w:r w:rsidRPr="0000418C">
              <w:rPr>
                <w:rFonts w:ascii="Arial" w:hAnsi="Arial" w:cs="Arial"/>
                <w:b/>
                <w:bCs/>
                <w:sz w:val="20"/>
                <w:szCs w:val="20"/>
              </w:rPr>
              <w:t>Comments</w:t>
            </w:r>
          </w:p>
        </w:tc>
      </w:tr>
      <w:tr w:rsidR="0007660B" w14:paraId="6B764B9F" w14:textId="77777777" w:rsidTr="00E276AA">
        <w:trPr>
          <w:trHeight w:val="288"/>
          <w:jc w:val="center"/>
        </w:trPr>
        <w:tc>
          <w:tcPr>
            <w:tcW w:w="887" w:type="dxa"/>
            <w:tcBorders>
              <w:top w:val="nil"/>
              <w:bottom w:val="single" w:sz="4" w:space="0" w:color="auto"/>
              <w:right w:val="single" w:sz="4" w:space="0" w:color="auto"/>
            </w:tcBorders>
            <w:vAlign w:val="center"/>
          </w:tcPr>
          <w:p w14:paraId="1E8566CA" w14:textId="77777777" w:rsidR="0007660B" w:rsidRDefault="0007660B" w:rsidP="00F54D78">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7EC52055" w14:textId="77777777" w:rsidR="0007660B" w:rsidRDefault="0007660B" w:rsidP="00F54D78">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27616" w:rsidRPr="00486783" w14:paraId="07F90F6B" w14:textId="77777777" w:rsidTr="00E276AA">
        <w:trPr>
          <w:trHeight w:val="864"/>
          <w:jc w:val="center"/>
        </w:trPr>
        <w:tc>
          <w:tcPr>
            <w:tcW w:w="10826" w:type="dxa"/>
            <w:gridSpan w:val="9"/>
            <w:tcBorders>
              <w:top w:val="single" w:sz="4" w:space="0" w:color="auto"/>
            </w:tcBorders>
            <w:shd w:val="clear" w:color="auto" w:fill="D5DCE4" w:themeFill="text2" w:themeFillTint="33"/>
            <w:vAlign w:val="center"/>
          </w:tcPr>
          <w:p w14:paraId="08F3B1CF" w14:textId="70BBBBBD" w:rsidR="00F27616" w:rsidRPr="00486783" w:rsidRDefault="003C5CA8" w:rsidP="00BF28EE">
            <w:pPr>
              <w:keepNext/>
              <w:keepLines/>
              <w:rPr>
                <w:rFonts w:ascii="Arial" w:hAnsi="Arial" w:cs="Arial"/>
                <w:sz w:val="20"/>
                <w:szCs w:val="18"/>
              </w:rPr>
            </w:pPr>
            <w:r w:rsidRPr="00486783">
              <w:rPr>
                <w:rFonts w:ascii="Arial" w:eastAsia="Times New Roman" w:hAnsi="Arial" w:cs="Arial"/>
                <w:b/>
                <w:bCs/>
                <w:color w:val="000000"/>
                <w:sz w:val="20"/>
                <w:szCs w:val="18"/>
              </w:rPr>
              <w:t>Expectation 5.6:</w:t>
            </w:r>
            <w:r w:rsidRPr="00486783">
              <w:rPr>
                <w:rFonts w:ascii="Arial" w:eastAsia="Times New Roman" w:hAnsi="Arial" w:cs="Arial"/>
                <w:color w:val="000000"/>
                <w:sz w:val="20"/>
                <w:szCs w:val="18"/>
              </w:rPr>
              <w:t xml:space="preserve"> Take reasonable measures to verify client income, without burdening clients from low-income families. Recipients that have lawful access to other valid means of income verification because of the client’s participation in another program may use those data rather than re-verify income or rely solely on clients’ self-report. If a client’s income cannot be verified after reasonable attempts to do so, charges are to be based on the client’s self-reported income.</w:t>
            </w:r>
          </w:p>
        </w:tc>
      </w:tr>
      <w:tr w:rsidR="00F27616" w:rsidRPr="00486783" w14:paraId="1A78160A" w14:textId="77777777" w:rsidTr="00E276AA">
        <w:trPr>
          <w:trHeight w:val="576"/>
          <w:jc w:val="center"/>
        </w:trPr>
        <w:tc>
          <w:tcPr>
            <w:tcW w:w="10826" w:type="dxa"/>
            <w:gridSpan w:val="9"/>
            <w:tcBorders>
              <w:bottom w:val="single" w:sz="4" w:space="0" w:color="auto"/>
            </w:tcBorders>
            <w:shd w:val="clear" w:color="auto" w:fill="auto"/>
            <w:vAlign w:val="center"/>
          </w:tcPr>
          <w:p w14:paraId="78D13EB4" w14:textId="77777777" w:rsidR="00F27616" w:rsidRPr="00486783" w:rsidRDefault="00F27616" w:rsidP="00BF28EE">
            <w:pPr>
              <w:pStyle w:val="NoSpacing"/>
              <w:rPr>
                <w:rFonts w:ascii="Arial" w:eastAsia="Times New Roman" w:hAnsi="Arial" w:cs="Arial"/>
                <w:color w:val="000000"/>
                <w:sz w:val="20"/>
                <w:szCs w:val="20"/>
              </w:rPr>
            </w:pPr>
            <w:r w:rsidRPr="00486783">
              <w:rPr>
                <w:rFonts w:ascii="Arial" w:hAnsi="Arial" w:cs="Arial"/>
                <w:sz w:val="20"/>
                <w:szCs w:val="20"/>
              </w:rPr>
              <w:fldChar w:fldCharType="begin">
                <w:ffData>
                  <w:name w:val="Check3"/>
                  <w:enabled/>
                  <w:calcOnExit w:val="0"/>
                  <w:checkBox>
                    <w:sizeAuto/>
                    <w:default w:val="0"/>
                  </w:checkBox>
                </w:ffData>
              </w:fldChar>
            </w:r>
            <w:r w:rsidRPr="00486783">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486783">
              <w:rPr>
                <w:rFonts w:ascii="Arial" w:hAnsi="Arial" w:cs="Arial"/>
                <w:sz w:val="20"/>
                <w:szCs w:val="20"/>
              </w:rPr>
              <w:fldChar w:fldCharType="end"/>
            </w:r>
            <w:r w:rsidRPr="00486783">
              <w:rPr>
                <w:rFonts w:ascii="Arial" w:hAnsi="Arial" w:cs="Arial"/>
                <w:sz w:val="20"/>
                <w:szCs w:val="20"/>
              </w:rPr>
              <w:t xml:space="preserve"> Written policy and procedure comply with this expectation.</w:t>
            </w:r>
          </w:p>
          <w:p w14:paraId="19DBA5E6" w14:textId="2D5B8CC9" w:rsidR="00F27616" w:rsidRPr="00486783" w:rsidRDefault="003C5CA8" w:rsidP="00BF28EE">
            <w:pPr>
              <w:rPr>
                <w:rFonts w:ascii="Arial" w:hAnsi="Arial" w:cs="Arial"/>
                <w:sz w:val="20"/>
                <w:szCs w:val="20"/>
              </w:rPr>
            </w:pPr>
            <w:r w:rsidRPr="00486783">
              <w:rPr>
                <w:rFonts w:ascii="Arial" w:hAnsi="Arial" w:cs="Arial"/>
                <w:sz w:val="20"/>
                <w:szCs w:val="20"/>
              </w:rPr>
              <w:fldChar w:fldCharType="begin">
                <w:ffData>
                  <w:name w:val="Check5"/>
                  <w:enabled/>
                  <w:calcOnExit w:val="0"/>
                  <w:checkBox>
                    <w:sizeAuto/>
                    <w:default w:val="0"/>
                  </w:checkBox>
                </w:ffData>
              </w:fldChar>
            </w:r>
            <w:r w:rsidRPr="00486783">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486783">
              <w:rPr>
                <w:rFonts w:ascii="Arial" w:hAnsi="Arial" w:cs="Arial"/>
                <w:sz w:val="20"/>
                <w:szCs w:val="20"/>
              </w:rPr>
              <w:fldChar w:fldCharType="end"/>
            </w:r>
            <w:r w:rsidRPr="00486783">
              <w:rPr>
                <w:rFonts w:ascii="Arial" w:hAnsi="Arial" w:cs="Arial"/>
                <w:sz w:val="20"/>
                <w:szCs w:val="20"/>
              </w:rPr>
              <w:t xml:space="preserve"> Staff interviews/observations indicate compliance with this expectation.</w:t>
            </w:r>
          </w:p>
        </w:tc>
      </w:tr>
      <w:tr w:rsidR="00F27616" w14:paraId="232AF78A" w14:textId="77777777" w:rsidTr="00E276AA">
        <w:trPr>
          <w:trHeight w:val="288"/>
          <w:jc w:val="center"/>
        </w:trPr>
        <w:tc>
          <w:tcPr>
            <w:tcW w:w="887" w:type="dxa"/>
            <w:tcBorders>
              <w:top w:val="single" w:sz="4" w:space="0" w:color="auto"/>
              <w:bottom w:val="nil"/>
              <w:right w:val="single" w:sz="4" w:space="0" w:color="auto"/>
            </w:tcBorders>
            <w:vAlign w:val="center"/>
          </w:tcPr>
          <w:p w14:paraId="0BF23AED" w14:textId="77777777" w:rsidR="00F27616" w:rsidRPr="00DE39B9" w:rsidRDefault="00F27616" w:rsidP="00BF28EE">
            <w:pPr>
              <w:keepNext/>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66CB5FE6" w14:textId="77777777" w:rsidR="00F27616" w:rsidRDefault="00F27616" w:rsidP="00BF28EE">
            <w:pPr>
              <w:keepNext/>
              <w:keepLines/>
              <w:rPr>
                <w:rFonts w:ascii="Times New Roman" w:hAnsi="Times New Roman" w:cs="Times New Roman"/>
              </w:rPr>
            </w:pPr>
            <w:r w:rsidRPr="0000418C">
              <w:rPr>
                <w:rFonts w:ascii="Arial" w:hAnsi="Arial" w:cs="Arial"/>
                <w:b/>
                <w:bCs/>
                <w:sz w:val="20"/>
                <w:szCs w:val="20"/>
              </w:rPr>
              <w:t>Comments</w:t>
            </w:r>
          </w:p>
        </w:tc>
      </w:tr>
      <w:tr w:rsidR="00F27616" w14:paraId="520038AB" w14:textId="77777777" w:rsidTr="00E276AA">
        <w:trPr>
          <w:trHeight w:val="288"/>
          <w:jc w:val="center"/>
        </w:trPr>
        <w:tc>
          <w:tcPr>
            <w:tcW w:w="887" w:type="dxa"/>
            <w:tcBorders>
              <w:top w:val="nil"/>
              <w:bottom w:val="single" w:sz="4" w:space="0" w:color="auto"/>
              <w:right w:val="single" w:sz="4" w:space="0" w:color="auto"/>
            </w:tcBorders>
            <w:vAlign w:val="center"/>
          </w:tcPr>
          <w:p w14:paraId="42671BB6" w14:textId="77777777" w:rsidR="00F27616" w:rsidRDefault="00F27616" w:rsidP="00BF28EE">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089EDFE6" w14:textId="77777777" w:rsidR="00F27616" w:rsidRDefault="00F27616" w:rsidP="00BF28E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27616" w:rsidRPr="00681B22" w14:paraId="04FB55A2" w14:textId="77777777" w:rsidTr="00E276AA">
        <w:trPr>
          <w:trHeight w:val="864"/>
          <w:jc w:val="center"/>
        </w:trPr>
        <w:tc>
          <w:tcPr>
            <w:tcW w:w="10826" w:type="dxa"/>
            <w:gridSpan w:val="9"/>
            <w:tcBorders>
              <w:top w:val="single" w:sz="4" w:space="0" w:color="auto"/>
            </w:tcBorders>
            <w:shd w:val="clear" w:color="auto" w:fill="D5DCE4" w:themeFill="text2" w:themeFillTint="33"/>
            <w:vAlign w:val="center"/>
          </w:tcPr>
          <w:p w14:paraId="6D8AE836" w14:textId="53E2427C" w:rsidR="00F27616" w:rsidRPr="00681B22" w:rsidRDefault="000915D7" w:rsidP="00BF28EE">
            <w:pPr>
              <w:keepNext/>
              <w:keepLines/>
              <w:rPr>
                <w:rFonts w:ascii="Arial" w:hAnsi="Arial" w:cs="Arial"/>
                <w:b/>
                <w:bCs/>
                <w:sz w:val="20"/>
                <w:szCs w:val="18"/>
              </w:rPr>
            </w:pPr>
            <w:r w:rsidRPr="000915D7">
              <w:rPr>
                <w:rFonts w:ascii="Arial" w:eastAsia="Times New Roman" w:hAnsi="Arial" w:cs="Arial"/>
                <w:b/>
                <w:bCs/>
                <w:color w:val="000000"/>
                <w:sz w:val="20"/>
                <w:szCs w:val="18"/>
              </w:rPr>
              <w:t xml:space="preserve">Expectation 5.7: </w:t>
            </w:r>
            <w:r w:rsidRPr="00B8289E">
              <w:rPr>
                <w:rFonts w:ascii="Arial" w:eastAsia="Times New Roman" w:hAnsi="Arial" w:cs="Arial"/>
                <w:color w:val="000000"/>
                <w:sz w:val="20"/>
                <w:szCs w:val="18"/>
              </w:rPr>
              <w:t>Take all reasonable efforts to obtain the third-party payment without application of any discounts, if a third party (including a government agency) is authorized or legally obligated to pay for services. Where the cost of services is to be reimbursed under title XIX, XX, or XXI of the Social Security Act, a written agreement with the title XIX, XX, or XXI agency is required.</w:t>
            </w:r>
          </w:p>
        </w:tc>
      </w:tr>
      <w:tr w:rsidR="00F27616" w:rsidRPr="0071297D" w14:paraId="6BB431A7" w14:textId="77777777" w:rsidTr="00E276AA">
        <w:trPr>
          <w:trHeight w:val="864"/>
          <w:jc w:val="center"/>
        </w:trPr>
        <w:tc>
          <w:tcPr>
            <w:tcW w:w="10826" w:type="dxa"/>
            <w:gridSpan w:val="9"/>
            <w:tcBorders>
              <w:bottom w:val="single" w:sz="4" w:space="0" w:color="auto"/>
            </w:tcBorders>
            <w:shd w:val="clear" w:color="auto" w:fill="auto"/>
            <w:vAlign w:val="center"/>
          </w:tcPr>
          <w:p w14:paraId="41CB4D69" w14:textId="77777777" w:rsidR="000915D7" w:rsidRPr="00681B22" w:rsidRDefault="000915D7" w:rsidP="000915D7">
            <w:pPr>
              <w:pStyle w:val="NoSpacing"/>
              <w:rPr>
                <w:rFonts w:ascii="Arial" w:eastAsia="Times New Roman" w:hAnsi="Arial" w:cs="Arial"/>
                <w:color w:val="000000"/>
                <w:sz w:val="20"/>
                <w:szCs w:val="20"/>
              </w:rPr>
            </w:pPr>
            <w:r w:rsidRPr="00681B22">
              <w:rPr>
                <w:rFonts w:ascii="Arial" w:hAnsi="Arial" w:cs="Arial"/>
                <w:sz w:val="20"/>
                <w:szCs w:val="20"/>
              </w:rPr>
              <w:fldChar w:fldCharType="begin">
                <w:ffData>
                  <w:name w:val="Check3"/>
                  <w:enabled/>
                  <w:calcOnExit w:val="0"/>
                  <w:checkBox>
                    <w:sizeAuto/>
                    <w:default w:val="0"/>
                  </w:checkBox>
                </w:ffData>
              </w:fldChar>
            </w:r>
            <w:r w:rsidRPr="00681B22">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681B22">
              <w:rPr>
                <w:rFonts w:ascii="Arial" w:hAnsi="Arial" w:cs="Arial"/>
                <w:sz w:val="20"/>
                <w:szCs w:val="20"/>
              </w:rPr>
              <w:fldChar w:fldCharType="end"/>
            </w:r>
            <w:r w:rsidRPr="00681B22">
              <w:rPr>
                <w:rFonts w:ascii="Arial" w:hAnsi="Arial" w:cs="Arial"/>
                <w:sz w:val="20"/>
                <w:szCs w:val="20"/>
              </w:rPr>
              <w:t xml:space="preserve"> Written policy and procedure comply with this expectation.</w:t>
            </w:r>
          </w:p>
          <w:p w14:paraId="2F6597E7" w14:textId="77777777" w:rsidR="000915D7" w:rsidRPr="00681B22" w:rsidRDefault="000915D7" w:rsidP="000915D7">
            <w:pPr>
              <w:rPr>
                <w:rFonts w:ascii="Arial" w:hAnsi="Arial" w:cs="Arial"/>
                <w:sz w:val="20"/>
                <w:szCs w:val="20"/>
              </w:rPr>
            </w:pPr>
            <w:r w:rsidRPr="00681B22">
              <w:rPr>
                <w:rFonts w:ascii="Arial" w:hAnsi="Arial" w:cs="Arial"/>
                <w:sz w:val="20"/>
                <w:szCs w:val="20"/>
              </w:rPr>
              <w:fldChar w:fldCharType="begin">
                <w:ffData>
                  <w:name w:val="Check4"/>
                  <w:enabled/>
                  <w:calcOnExit w:val="0"/>
                  <w:checkBox>
                    <w:sizeAuto/>
                    <w:default w:val="0"/>
                  </w:checkBox>
                </w:ffData>
              </w:fldChar>
            </w:r>
            <w:r w:rsidRPr="00681B22">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681B22">
              <w:rPr>
                <w:rFonts w:ascii="Arial" w:hAnsi="Arial" w:cs="Arial"/>
                <w:sz w:val="20"/>
                <w:szCs w:val="20"/>
              </w:rPr>
              <w:fldChar w:fldCharType="end"/>
            </w:r>
            <w:r w:rsidRPr="00681B22">
              <w:rPr>
                <w:rFonts w:ascii="Arial" w:hAnsi="Arial" w:cs="Arial"/>
                <w:sz w:val="20"/>
                <w:szCs w:val="20"/>
              </w:rPr>
              <w:t xml:space="preserve"> Chart audit demonstrates compliance with this expectation.</w:t>
            </w:r>
          </w:p>
          <w:p w14:paraId="177B2E84" w14:textId="67813BD4" w:rsidR="00F27616" w:rsidRPr="0071297D" w:rsidRDefault="000915D7" w:rsidP="000915D7">
            <w:pPr>
              <w:rPr>
                <w:rFonts w:ascii="Arial" w:hAnsi="Arial" w:cs="Arial"/>
                <w:sz w:val="20"/>
                <w:szCs w:val="20"/>
              </w:rPr>
            </w:pPr>
            <w:r w:rsidRPr="00681B22">
              <w:rPr>
                <w:rFonts w:ascii="Arial" w:hAnsi="Arial" w:cs="Arial"/>
                <w:sz w:val="20"/>
                <w:szCs w:val="20"/>
              </w:rPr>
              <w:fldChar w:fldCharType="begin">
                <w:ffData>
                  <w:name w:val="Check5"/>
                  <w:enabled/>
                  <w:calcOnExit w:val="0"/>
                  <w:checkBox>
                    <w:sizeAuto/>
                    <w:default w:val="0"/>
                  </w:checkBox>
                </w:ffData>
              </w:fldChar>
            </w:r>
            <w:r w:rsidRPr="00681B22">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681B22">
              <w:rPr>
                <w:rFonts w:ascii="Arial" w:hAnsi="Arial" w:cs="Arial"/>
                <w:sz w:val="20"/>
                <w:szCs w:val="20"/>
              </w:rPr>
              <w:fldChar w:fldCharType="end"/>
            </w:r>
            <w:r w:rsidRPr="00681B22">
              <w:rPr>
                <w:rFonts w:ascii="Arial" w:hAnsi="Arial" w:cs="Arial"/>
                <w:sz w:val="20"/>
                <w:szCs w:val="20"/>
              </w:rPr>
              <w:t xml:space="preserve"> Staff interviews/observations indicate compliance with this expectation.</w:t>
            </w:r>
          </w:p>
        </w:tc>
      </w:tr>
      <w:tr w:rsidR="00F27616" w14:paraId="26E1F34E" w14:textId="77777777" w:rsidTr="00E276AA">
        <w:trPr>
          <w:trHeight w:val="288"/>
          <w:jc w:val="center"/>
        </w:trPr>
        <w:tc>
          <w:tcPr>
            <w:tcW w:w="887" w:type="dxa"/>
            <w:tcBorders>
              <w:top w:val="single" w:sz="4" w:space="0" w:color="auto"/>
              <w:bottom w:val="nil"/>
              <w:right w:val="single" w:sz="4" w:space="0" w:color="auto"/>
            </w:tcBorders>
            <w:vAlign w:val="center"/>
          </w:tcPr>
          <w:p w14:paraId="7AE1BA3E" w14:textId="77777777" w:rsidR="00F27616" w:rsidRPr="00DE39B9" w:rsidRDefault="00F27616" w:rsidP="000B48DF">
            <w:pPr>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40B2CFFD" w14:textId="77777777" w:rsidR="00F27616" w:rsidRDefault="00F27616" w:rsidP="000B48DF">
            <w:pPr>
              <w:keepLines/>
              <w:rPr>
                <w:rFonts w:ascii="Times New Roman" w:hAnsi="Times New Roman" w:cs="Times New Roman"/>
              </w:rPr>
            </w:pPr>
            <w:r w:rsidRPr="0000418C">
              <w:rPr>
                <w:rFonts w:ascii="Arial" w:hAnsi="Arial" w:cs="Arial"/>
                <w:b/>
                <w:bCs/>
                <w:sz w:val="20"/>
                <w:szCs w:val="20"/>
              </w:rPr>
              <w:t>Comments</w:t>
            </w:r>
          </w:p>
        </w:tc>
      </w:tr>
      <w:tr w:rsidR="00F27616" w14:paraId="69E6A405" w14:textId="77777777" w:rsidTr="00E276AA">
        <w:trPr>
          <w:trHeight w:val="288"/>
          <w:jc w:val="center"/>
        </w:trPr>
        <w:tc>
          <w:tcPr>
            <w:tcW w:w="887" w:type="dxa"/>
            <w:tcBorders>
              <w:top w:val="nil"/>
              <w:bottom w:val="single" w:sz="4" w:space="0" w:color="auto"/>
              <w:right w:val="single" w:sz="4" w:space="0" w:color="auto"/>
            </w:tcBorders>
            <w:vAlign w:val="center"/>
          </w:tcPr>
          <w:p w14:paraId="453FBB5F" w14:textId="77777777" w:rsidR="00F27616" w:rsidRDefault="00F27616" w:rsidP="000B48DF">
            <w:pPr>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390402A7" w14:textId="77777777" w:rsidR="00F27616" w:rsidRDefault="00F27616" w:rsidP="000B48DF">
            <w:pPr>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27616" w:rsidRPr="00681B22" w14:paraId="41E25F0F" w14:textId="77777777" w:rsidTr="00E276AA">
        <w:trPr>
          <w:trHeight w:val="864"/>
          <w:jc w:val="center"/>
        </w:trPr>
        <w:tc>
          <w:tcPr>
            <w:tcW w:w="10826" w:type="dxa"/>
            <w:gridSpan w:val="9"/>
            <w:tcBorders>
              <w:top w:val="single" w:sz="4" w:space="0" w:color="auto"/>
            </w:tcBorders>
            <w:shd w:val="clear" w:color="auto" w:fill="D5DCE4" w:themeFill="text2" w:themeFillTint="33"/>
            <w:vAlign w:val="center"/>
          </w:tcPr>
          <w:p w14:paraId="502F4E79" w14:textId="57680D06" w:rsidR="00F27616" w:rsidRPr="00681B22" w:rsidRDefault="005D3075" w:rsidP="00BF28EE">
            <w:pPr>
              <w:keepNext/>
              <w:keepLines/>
              <w:rPr>
                <w:rFonts w:ascii="Arial" w:hAnsi="Arial" w:cs="Arial"/>
                <w:b/>
                <w:bCs/>
                <w:sz w:val="20"/>
                <w:szCs w:val="18"/>
              </w:rPr>
            </w:pPr>
            <w:r w:rsidRPr="005D3075">
              <w:rPr>
                <w:rFonts w:ascii="Arial" w:eastAsia="Times New Roman" w:hAnsi="Arial" w:cs="Arial"/>
                <w:b/>
                <w:bCs/>
                <w:color w:val="000000"/>
                <w:sz w:val="20"/>
                <w:szCs w:val="18"/>
              </w:rPr>
              <w:lastRenderedPageBreak/>
              <w:t xml:space="preserve">Expectation 5.9: </w:t>
            </w:r>
            <w:r w:rsidRPr="00B8289E">
              <w:rPr>
                <w:rFonts w:ascii="Arial" w:eastAsia="Times New Roman" w:hAnsi="Arial" w:cs="Arial"/>
                <w:color w:val="000000"/>
                <w:sz w:val="20"/>
                <w:szCs w:val="18"/>
              </w:rPr>
              <w:t>Provide that if family planning services are provided by contract or other similar arrangements with actual providers of services, services will be provided in accordance with a plan that establishes rates and method of payment for medical care. These payments must be made under agreements with a schedule of rates and payment procedures maintained by the recipient. The recipient must be prepared to substantiate that these rates are reasonable and necessary.</w:t>
            </w:r>
          </w:p>
        </w:tc>
      </w:tr>
      <w:tr w:rsidR="00F27616" w:rsidRPr="0071297D" w14:paraId="25B7A082" w14:textId="77777777" w:rsidTr="00E276AA">
        <w:trPr>
          <w:trHeight w:val="576"/>
          <w:jc w:val="center"/>
        </w:trPr>
        <w:tc>
          <w:tcPr>
            <w:tcW w:w="10826" w:type="dxa"/>
            <w:gridSpan w:val="9"/>
            <w:tcBorders>
              <w:bottom w:val="single" w:sz="4" w:space="0" w:color="auto"/>
            </w:tcBorders>
            <w:shd w:val="clear" w:color="auto" w:fill="auto"/>
            <w:vAlign w:val="center"/>
          </w:tcPr>
          <w:p w14:paraId="7CDC31D6" w14:textId="77777777" w:rsidR="005D3075" w:rsidRPr="0071297D" w:rsidRDefault="005D3075" w:rsidP="005D3075">
            <w:pPr>
              <w:pStyle w:val="NoSpacing"/>
              <w:rPr>
                <w:rFonts w:ascii="Arial" w:eastAsia="Times New Roman" w:hAnsi="Arial" w:cs="Arial"/>
                <w:color w:val="000000"/>
                <w:sz w:val="20"/>
                <w:szCs w:val="20"/>
              </w:rPr>
            </w:pPr>
            <w:r w:rsidRPr="0071297D">
              <w:rPr>
                <w:rFonts w:ascii="Arial" w:hAnsi="Arial" w:cs="Arial"/>
                <w:sz w:val="20"/>
                <w:szCs w:val="20"/>
              </w:rPr>
              <w:fldChar w:fldCharType="begin">
                <w:ffData>
                  <w:name w:val="Check3"/>
                  <w:enabled/>
                  <w:calcOnExit w:val="0"/>
                  <w:checkBox>
                    <w:sizeAuto/>
                    <w:default w:val="0"/>
                  </w:checkBox>
                </w:ffData>
              </w:fldChar>
            </w:r>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r w:rsidRPr="0071297D">
              <w:rPr>
                <w:rFonts w:ascii="Arial" w:hAnsi="Arial" w:cs="Arial"/>
                <w:sz w:val="20"/>
                <w:szCs w:val="20"/>
              </w:rPr>
              <w:t xml:space="preserve"> Written policy and procedure comply with this expectation.</w:t>
            </w:r>
          </w:p>
          <w:p w14:paraId="034FC14F" w14:textId="2670D5CE" w:rsidR="00F27616" w:rsidRPr="0071297D" w:rsidRDefault="005D3075" w:rsidP="005D3075">
            <w:pPr>
              <w:rPr>
                <w:rFonts w:ascii="Arial" w:hAnsi="Arial" w:cs="Arial"/>
                <w:sz w:val="20"/>
                <w:szCs w:val="20"/>
              </w:rPr>
            </w:pPr>
            <w:r w:rsidRPr="00681B22">
              <w:rPr>
                <w:rFonts w:ascii="Arial" w:hAnsi="Arial" w:cs="Arial"/>
                <w:sz w:val="20"/>
                <w:szCs w:val="20"/>
              </w:rPr>
              <w:fldChar w:fldCharType="begin">
                <w:ffData>
                  <w:name w:val="Check5"/>
                  <w:enabled/>
                  <w:calcOnExit w:val="0"/>
                  <w:checkBox>
                    <w:sizeAuto/>
                    <w:default w:val="0"/>
                  </w:checkBox>
                </w:ffData>
              </w:fldChar>
            </w:r>
            <w:r w:rsidRPr="00681B22">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681B22">
              <w:rPr>
                <w:rFonts w:ascii="Arial" w:hAnsi="Arial" w:cs="Arial"/>
                <w:sz w:val="20"/>
                <w:szCs w:val="20"/>
              </w:rPr>
              <w:fldChar w:fldCharType="end"/>
            </w:r>
            <w:r w:rsidRPr="00681B22">
              <w:rPr>
                <w:rFonts w:ascii="Arial" w:hAnsi="Arial" w:cs="Arial"/>
                <w:sz w:val="20"/>
                <w:szCs w:val="20"/>
              </w:rPr>
              <w:t xml:space="preserve"> Staff interviews/observations indicate compliance with this expectation.</w:t>
            </w:r>
          </w:p>
        </w:tc>
      </w:tr>
      <w:tr w:rsidR="00F27616" w14:paraId="51603DBB" w14:textId="77777777" w:rsidTr="00E276AA">
        <w:trPr>
          <w:trHeight w:val="288"/>
          <w:jc w:val="center"/>
        </w:trPr>
        <w:tc>
          <w:tcPr>
            <w:tcW w:w="887" w:type="dxa"/>
            <w:tcBorders>
              <w:top w:val="single" w:sz="4" w:space="0" w:color="auto"/>
              <w:bottom w:val="nil"/>
              <w:right w:val="single" w:sz="4" w:space="0" w:color="auto"/>
            </w:tcBorders>
            <w:vAlign w:val="center"/>
          </w:tcPr>
          <w:p w14:paraId="10956689" w14:textId="77777777" w:rsidR="00F27616" w:rsidRPr="00DE39B9" w:rsidRDefault="00F27616" w:rsidP="00BF28EE">
            <w:pPr>
              <w:keepNext/>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4E8B4EF0" w14:textId="77777777" w:rsidR="00F27616" w:rsidRDefault="00F27616" w:rsidP="00BF28EE">
            <w:pPr>
              <w:keepNext/>
              <w:keepLines/>
              <w:rPr>
                <w:rFonts w:ascii="Times New Roman" w:hAnsi="Times New Roman" w:cs="Times New Roman"/>
              </w:rPr>
            </w:pPr>
            <w:r w:rsidRPr="0000418C">
              <w:rPr>
                <w:rFonts w:ascii="Arial" w:hAnsi="Arial" w:cs="Arial"/>
                <w:b/>
                <w:bCs/>
                <w:sz w:val="20"/>
                <w:szCs w:val="20"/>
              </w:rPr>
              <w:t>Comments</w:t>
            </w:r>
          </w:p>
        </w:tc>
      </w:tr>
      <w:tr w:rsidR="00F27616" w14:paraId="71A3642C" w14:textId="77777777" w:rsidTr="00E276AA">
        <w:trPr>
          <w:trHeight w:val="288"/>
          <w:jc w:val="center"/>
        </w:trPr>
        <w:tc>
          <w:tcPr>
            <w:tcW w:w="887" w:type="dxa"/>
            <w:tcBorders>
              <w:top w:val="nil"/>
              <w:bottom w:val="single" w:sz="4" w:space="0" w:color="auto"/>
              <w:right w:val="single" w:sz="4" w:space="0" w:color="auto"/>
            </w:tcBorders>
            <w:vAlign w:val="center"/>
          </w:tcPr>
          <w:p w14:paraId="742D0207" w14:textId="77777777" w:rsidR="00F27616" w:rsidRDefault="00F27616" w:rsidP="00BF28EE">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7DB3B13D" w14:textId="77777777" w:rsidR="00F27616" w:rsidRDefault="00F27616" w:rsidP="00BF28E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27616" w:rsidRPr="00B8289E" w14:paraId="4ED74B15" w14:textId="77777777" w:rsidTr="00E276AA">
        <w:trPr>
          <w:trHeight w:val="864"/>
          <w:jc w:val="center"/>
        </w:trPr>
        <w:tc>
          <w:tcPr>
            <w:tcW w:w="10826" w:type="dxa"/>
            <w:gridSpan w:val="9"/>
            <w:tcBorders>
              <w:top w:val="single" w:sz="4" w:space="0" w:color="auto"/>
            </w:tcBorders>
            <w:shd w:val="clear" w:color="auto" w:fill="D5DCE4" w:themeFill="text2" w:themeFillTint="33"/>
            <w:vAlign w:val="center"/>
          </w:tcPr>
          <w:p w14:paraId="2446E54C" w14:textId="502F1B33" w:rsidR="00F27616" w:rsidRPr="00B8289E" w:rsidRDefault="00D20CD2" w:rsidP="00BF28EE">
            <w:pPr>
              <w:keepNext/>
              <w:keepLines/>
              <w:rPr>
                <w:rFonts w:ascii="Arial" w:hAnsi="Arial" w:cs="Arial"/>
                <w:b/>
                <w:bCs/>
                <w:sz w:val="20"/>
                <w:szCs w:val="20"/>
              </w:rPr>
            </w:pPr>
            <w:r w:rsidRPr="00B8289E">
              <w:rPr>
                <w:rFonts w:ascii="Arial" w:eastAsia="Times New Roman" w:hAnsi="Arial" w:cs="Arial"/>
                <w:b/>
                <w:bCs/>
                <w:color w:val="000000"/>
                <w:sz w:val="20"/>
                <w:szCs w:val="20"/>
              </w:rPr>
              <w:t>Expectation 5.10:</w:t>
            </w:r>
            <w:r w:rsidRPr="00B8289E">
              <w:rPr>
                <w:rFonts w:ascii="Arial" w:eastAsia="Times New Roman" w:hAnsi="Arial" w:cs="Arial"/>
                <w:color w:val="000000"/>
                <w:sz w:val="20"/>
                <w:szCs w:val="20"/>
              </w:rPr>
              <w:t xml:space="preserve"> Comply with all terms and conditions outlined in the grant award, including grant policy terms and conditions contained in applicable Department of Health and Human Services (HHS) Grant Policy Statements (GPS), (note any references in the GPS to 45 CFR Part 74 or 92 are now replaced by 45 CFR Part 75, and the SF269 is now the SF-425), and requirements imposed by program statutes and regulations, Executive Orders, and HHS grant administration regulations, as applicable, as well as any requirements or limitations in any applicable appropriations acts.</w:t>
            </w:r>
          </w:p>
        </w:tc>
      </w:tr>
      <w:tr w:rsidR="00F27616" w:rsidRPr="0071297D" w14:paraId="0016F894" w14:textId="77777777" w:rsidTr="00E276AA">
        <w:trPr>
          <w:trHeight w:val="576"/>
          <w:jc w:val="center"/>
        </w:trPr>
        <w:tc>
          <w:tcPr>
            <w:tcW w:w="10826" w:type="dxa"/>
            <w:gridSpan w:val="9"/>
            <w:tcBorders>
              <w:bottom w:val="single" w:sz="4" w:space="0" w:color="auto"/>
            </w:tcBorders>
            <w:shd w:val="clear" w:color="auto" w:fill="auto"/>
            <w:vAlign w:val="center"/>
          </w:tcPr>
          <w:p w14:paraId="05E83DB7" w14:textId="77777777" w:rsidR="005D3075" w:rsidRPr="0071297D" w:rsidRDefault="005D3075" w:rsidP="005D3075">
            <w:pPr>
              <w:pStyle w:val="NoSpacing"/>
              <w:rPr>
                <w:rFonts w:ascii="Arial" w:eastAsia="Times New Roman" w:hAnsi="Arial" w:cs="Arial"/>
                <w:color w:val="000000"/>
                <w:sz w:val="20"/>
                <w:szCs w:val="20"/>
              </w:rPr>
            </w:pPr>
            <w:r w:rsidRPr="0071297D">
              <w:rPr>
                <w:rFonts w:ascii="Arial" w:hAnsi="Arial" w:cs="Arial"/>
                <w:sz w:val="20"/>
                <w:szCs w:val="20"/>
              </w:rPr>
              <w:fldChar w:fldCharType="begin">
                <w:ffData>
                  <w:name w:val="Check3"/>
                  <w:enabled/>
                  <w:calcOnExit w:val="0"/>
                  <w:checkBox>
                    <w:sizeAuto/>
                    <w:default w:val="0"/>
                  </w:checkBox>
                </w:ffData>
              </w:fldChar>
            </w:r>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r w:rsidRPr="0071297D">
              <w:rPr>
                <w:rFonts w:ascii="Arial" w:hAnsi="Arial" w:cs="Arial"/>
                <w:sz w:val="20"/>
                <w:szCs w:val="20"/>
              </w:rPr>
              <w:t xml:space="preserve"> Written policy and procedure comply with this expectation.</w:t>
            </w:r>
          </w:p>
          <w:p w14:paraId="58884DA1" w14:textId="39944AD5" w:rsidR="00F27616" w:rsidRPr="0071297D" w:rsidRDefault="005D3075" w:rsidP="005D3075">
            <w:pPr>
              <w:rPr>
                <w:rFonts w:ascii="Arial" w:hAnsi="Arial" w:cs="Arial"/>
                <w:sz w:val="20"/>
                <w:szCs w:val="20"/>
              </w:rPr>
            </w:pPr>
            <w:r w:rsidRPr="00681B22">
              <w:rPr>
                <w:rFonts w:ascii="Arial" w:hAnsi="Arial" w:cs="Arial"/>
                <w:sz w:val="20"/>
                <w:szCs w:val="20"/>
              </w:rPr>
              <w:fldChar w:fldCharType="begin">
                <w:ffData>
                  <w:name w:val="Check5"/>
                  <w:enabled/>
                  <w:calcOnExit w:val="0"/>
                  <w:checkBox>
                    <w:sizeAuto/>
                    <w:default w:val="0"/>
                  </w:checkBox>
                </w:ffData>
              </w:fldChar>
            </w:r>
            <w:r w:rsidRPr="00681B22">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681B22">
              <w:rPr>
                <w:rFonts w:ascii="Arial" w:hAnsi="Arial" w:cs="Arial"/>
                <w:sz w:val="20"/>
                <w:szCs w:val="20"/>
              </w:rPr>
              <w:fldChar w:fldCharType="end"/>
            </w:r>
            <w:r w:rsidRPr="00681B22">
              <w:rPr>
                <w:rFonts w:ascii="Arial" w:hAnsi="Arial" w:cs="Arial"/>
                <w:sz w:val="20"/>
                <w:szCs w:val="20"/>
              </w:rPr>
              <w:t xml:space="preserve"> Staff interviews/observations indicate compliance with this expectation.</w:t>
            </w:r>
          </w:p>
        </w:tc>
      </w:tr>
      <w:tr w:rsidR="00F27616" w14:paraId="29D39817" w14:textId="77777777" w:rsidTr="00E276AA">
        <w:trPr>
          <w:trHeight w:val="288"/>
          <w:jc w:val="center"/>
        </w:trPr>
        <w:tc>
          <w:tcPr>
            <w:tcW w:w="887" w:type="dxa"/>
            <w:tcBorders>
              <w:top w:val="single" w:sz="4" w:space="0" w:color="auto"/>
              <w:bottom w:val="nil"/>
              <w:right w:val="single" w:sz="4" w:space="0" w:color="auto"/>
            </w:tcBorders>
            <w:vAlign w:val="center"/>
          </w:tcPr>
          <w:p w14:paraId="0C4AE623" w14:textId="77777777" w:rsidR="00F27616" w:rsidRPr="00DE39B9" w:rsidRDefault="00F27616" w:rsidP="00BF28EE">
            <w:pPr>
              <w:keepNext/>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306B922D" w14:textId="77777777" w:rsidR="00F27616" w:rsidRDefault="00F27616" w:rsidP="00BF28EE">
            <w:pPr>
              <w:keepNext/>
              <w:keepLines/>
              <w:rPr>
                <w:rFonts w:ascii="Times New Roman" w:hAnsi="Times New Roman" w:cs="Times New Roman"/>
              </w:rPr>
            </w:pPr>
            <w:r w:rsidRPr="0000418C">
              <w:rPr>
                <w:rFonts w:ascii="Arial" w:hAnsi="Arial" w:cs="Arial"/>
                <w:b/>
                <w:bCs/>
                <w:sz w:val="20"/>
                <w:szCs w:val="20"/>
              </w:rPr>
              <w:t>Comments</w:t>
            </w:r>
          </w:p>
        </w:tc>
      </w:tr>
      <w:tr w:rsidR="00F27616" w14:paraId="339814BE" w14:textId="77777777" w:rsidTr="00E276AA">
        <w:trPr>
          <w:trHeight w:val="288"/>
          <w:jc w:val="center"/>
        </w:trPr>
        <w:tc>
          <w:tcPr>
            <w:tcW w:w="887" w:type="dxa"/>
            <w:tcBorders>
              <w:top w:val="nil"/>
              <w:bottom w:val="single" w:sz="4" w:space="0" w:color="auto"/>
              <w:right w:val="single" w:sz="4" w:space="0" w:color="auto"/>
            </w:tcBorders>
            <w:vAlign w:val="center"/>
          </w:tcPr>
          <w:p w14:paraId="357E8685" w14:textId="77777777" w:rsidR="00F27616" w:rsidRDefault="00F27616" w:rsidP="00BF28EE">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51FB5FD3" w14:textId="77777777" w:rsidR="00F27616" w:rsidRDefault="00F27616" w:rsidP="00BF28E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27616" w:rsidRPr="00FC5047" w14:paraId="50886DF5" w14:textId="77777777" w:rsidTr="00E276AA">
        <w:trPr>
          <w:trHeight w:val="864"/>
          <w:jc w:val="center"/>
        </w:trPr>
        <w:tc>
          <w:tcPr>
            <w:tcW w:w="10826" w:type="dxa"/>
            <w:gridSpan w:val="9"/>
            <w:tcBorders>
              <w:top w:val="single" w:sz="4" w:space="0" w:color="auto"/>
            </w:tcBorders>
            <w:shd w:val="clear" w:color="auto" w:fill="D5DCE4" w:themeFill="text2" w:themeFillTint="33"/>
            <w:vAlign w:val="center"/>
          </w:tcPr>
          <w:p w14:paraId="6C6096DC" w14:textId="68C3754E" w:rsidR="00F27616" w:rsidRPr="00FC5047" w:rsidRDefault="0041384D" w:rsidP="00BF28EE">
            <w:pPr>
              <w:keepNext/>
              <w:keepLines/>
              <w:rPr>
                <w:rFonts w:ascii="Arial" w:hAnsi="Arial" w:cs="Arial"/>
                <w:b/>
                <w:bCs/>
                <w:sz w:val="20"/>
                <w:szCs w:val="18"/>
              </w:rPr>
            </w:pPr>
            <w:r w:rsidRPr="00FC5047">
              <w:rPr>
                <w:rFonts w:ascii="Arial" w:eastAsia="Times New Roman" w:hAnsi="Arial" w:cs="Arial"/>
                <w:b/>
                <w:bCs/>
                <w:color w:val="000000"/>
                <w:sz w:val="20"/>
                <w:szCs w:val="18"/>
              </w:rPr>
              <w:t>Expectation 5.13:</w:t>
            </w:r>
            <w:r w:rsidRPr="00FC5047">
              <w:rPr>
                <w:rFonts w:ascii="Arial" w:eastAsia="Times New Roman" w:hAnsi="Arial" w:cs="Arial"/>
                <w:color w:val="000000"/>
                <w:sz w:val="20"/>
                <w:szCs w:val="18"/>
              </w:rPr>
              <w:t xml:space="preserve"> Ensure that program income (fees, premiums, third-party reimbursements the project may reasonably expect to receive), as well as State, local and other operational funding, will be used to finance the non-federal share of the scope of project as defined in the approved grant application and reflected in the approved budget. Program income and the level projected in the approved budget will be used to further program objectives. Program Income may be used to meet the cost sharing or matching expectation of the Federal award. The amount of the Federal award stays the same. Program Income </w:t>
            </w:r>
            <w:proofErr w:type="gramStart"/>
            <w:r w:rsidRPr="00FC5047">
              <w:rPr>
                <w:rFonts w:ascii="Arial" w:eastAsia="Times New Roman" w:hAnsi="Arial" w:cs="Arial"/>
                <w:color w:val="000000"/>
                <w:sz w:val="20"/>
                <w:szCs w:val="18"/>
              </w:rPr>
              <w:t>in excess of</w:t>
            </w:r>
            <w:proofErr w:type="gramEnd"/>
            <w:r w:rsidRPr="00FC5047">
              <w:rPr>
                <w:rFonts w:ascii="Arial" w:eastAsia="Times New Roman" w:hAnsi="Arial" w:cs="Arial"/>
                <w:color w:val="000000"/>
                <w:sz w:val="20"/>
                <w:szCs w:val="18"/>
              </w:rPr>
              <w:t xml:space="preserve"> any amounts specified must be added to the federal funds awarded. They must be used for the purposes and conditions of this award for the duration of the Project period.</w:t>
            </w:r>
          </w:p>
        </w:tc>
      </w:tr>
      <w:tr w:rsidR="00F27616" w:rsidRPr="00FC5047" w14:paraId="70B74658" w14:textId="77777777" w:rsidTr="00E276AA">
        <w:trPr>
          <w:trHeight w:val="864"/>
          <w:jc w:val="center"/>
        </w:trPr>
        <w:tc>
          <w:tcPr>
            <w:tcW w:w="10826" w:type="dxa"/>
            <w:gridSpan w:val="9"/>
            <w:tcBorders>
              <w:bottom w:val="single" w:sz="4" w:space="0" w:color="auto"/>
            </w:tcBorders>
            <w:shd w:val="clear" w:color="auto" w:fill="auto"/>
            <w:vAlign w:val="center"/>
          </w:tcPr>
          <w:p w14:paraId="1CEF298C" w14:textId="77777777" w:rsidR="00F27616" w:rsidRPr="00FC5047" w:rsidRDefault="00F27616" w:rsidP="00BF28EE">
            <w:pPr>
              <w:pStyle w:val="NoSpacing"/>
              <w:rPr>
                <w:rFonts w:ascii="Arial" w:eastAsia="Times New Roman" w:hAnsi="Arial" w:cs="Arial"/>
                <w:color w:val="000000"/>
                <w:sz w:val="20"/>
                <w:szCs w:val="20"/>
              </w:rPr>
            </w:pPr>
            <w:r w:rsidRPr="00FC5047">
              <w:rPr>
                <w:rFonts w:ascii="Arial" w:hAnsi="Arial" w:cs="Arial"/>
                <w:sz w:val="20"/>
                <w:szCs w:val="20"/>
              </w:rPr>
              <w:fldChar w:fldCharType="begin">
                <w:ffData>
                  <w:name w:val="Check3"/>
                  <w:enabled/>
                  <w:calcOnExit w:val="0"/>
                  <w:checkBox>
                    <w:sizeAuto/>
                    <w:default w:val="0"/>
                  </w:checkBox>
                </w:ffData>
              </w:fldChar>
            </w:r>
            <w:r w:rsidRPr="00FC5047">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FC5047">
              <w:rPr>
                <w:rFonts w:ascii="Arial" w:hAnsi="Arial" w:cs="Arial"/>
                <w:sz w:val="20"/>
                <w:szCs w:val="20"/>
              </w:rPr>
              <w:fldChar w:fldCharType="end"/>
            </w:r>
            <w:r w:rsidRPr="00FC5047">
              <w:rPr>
                <w:rFonts w:ascii="Arial" w:hAnsi="Arial" w:cs="Arial"/>
                <w:sz w:val="20"/>
                <w:szCs w:val="20"/>
              </w:rPr>
              <w:t xml:space="preserve"> Written policy and procedure comply with this expectation.</w:t>
            </w:r>
          </w:p>
          <w:p w14:paraId="79873789" w14:textId="77777777" w:rsidR="000117D4" w:rsidRPr="00FC5047" w:rsidRDefault="00F27616" w:rsidP="000117D4">
            <w:pPr>
              <w:pStyle w:val="TableParagraph"/>
              <w:tabs>
                <w:tab w:val="left" w:pos="103"/>
              </w:tabs>
              <w:spacing w:before="10"/>
              <w:rPr>
                <w:rFonts w:ascii="Arial" w:hAnsi="Arial" w:cs="Arial"/>
                <w:w w:val="105"/>
                <w:szCs w:val="20"/>
              </w:rPr>
            </w:pPr>
            <w:r w:rsidRPr="00FC5047">
              <w:rPr>
                <w:rFonts w:ascii="Arial" w:hAnsi="Arial" w:cs="Arial"/>
                <w:sz w:val="20"/>
                <w:szCs w:val="20"/>
              </w:rPr>
              <w:fldChar w:fldCharType="begin">
                <w:ffData>
                  <w:name w:val="Check4"/>
                  <w:enabled/>
                  <w:calcOnExit w:val="0"/>
                  <w:checkBox>
                    <w:sizeAuto/>
                    <w:default w:val="0"/>
                  </w:checkBox>
                </w:ffData>
              </w:fldChar>
            </w:r>
            <w:r w:rsidRPr="00FC5047">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FC5047">
              <w:rPr>
                <w:rFonts w:ascii="Arial" w:hAnsi="Arial" w:cs="Arial"/>
                <w:sz w:val="20"/>
                <w:szCs w:val="20"/>
              </w:rPr>
              <w:fldChar w:fldCharType="end"/>
            </w:r>
            <w:r w:rsidRPr="00FC5047">
              <w:rPr>
                <w:rFonts w:ascii="Arial" w:hAnsi="Arial" w:cs="Arial"/>
                <w:sz w:val="20"/>
                <w:szCs w:val="20"/>
              </w:rPr>
              <w:t xml:space="preserve"> </w:t>
            </w:r>
            <w:r w:rsidR="000117D4" w:rsidRPr="00FC5047">
              <w:rPr>
                <w:rFonts w:ascii="Arial" w:hAnsi="Arial" w:cs="Arial"/>
                <w:w w:val="105"/>
                <w:sz w:val="20"/>
                <w:szCs w:val="20"/>
              </w:rPr>
              <w:t>Program generated income (PGI) earned/expensed are reported on monthly expense reports.</w:t>
            </w:r>
          </w:p>
          <w:p w14:paraId="45E80291" w14:textId="75EE65A6" w:rsidR="00F27616" w:rsidRPr="00FC5047" w:rsidRDefault="00F27616" w:rsidP="00BF28EE">
            <w:pPr>
              <w:rPr>
                <w:rFonts w:ascii="Arial" w:hAnsi="Arial" w:cs="Arial"/>
                <w:sz w:val="20"/>
                <w:szCs w:val="20"/>
              </w:rPr>
            </w:pPr>
            <w:r w:rsidRPr="00FC5047">
              <w:rPr>
                <w:rFonts w:ascii="Arial" w:hAnsi="Arial" w:cs="Arial"/>
                <w:sz w:val="20"/>
                <w:szCs w:val="20"/>
              </w:rPr>
              <w:fldChar w:fldCharType="begin">
                <w:ffData>
                  <w:name w:val="Check5"/>
                  <w:enabled/>
                  <w:calcOnExit w:val="0"/>
                  <w:checkBox>
                    <w:sizeAuto/>
                    <w:default w:val="0"/>
                  </w:checkBox>
                </w:ffData>
              </w:fldChar>
            </w:r>
            <w:r w:rsidRPr="00FC5047">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FC5047">
              <w:rPr>
                <w:rFonts w:ascii="Arial" w:hAnsi="Arial" w:cs="Arial"/>
                <w:sz w:val="20"/>
                <w:szCs w:val="20"/>
              </w:rPr>
              <w:fldChar w:fldCharType="end"/>
            </w:r>
            <w:r w:rsidRPr="00FC5047">
              <w:rPr>
                <w:rFonts w:ascii="Arial" w:hAnsi="Arial" w:cs="Arial"/>
                <w:sz w:val="20"/>
                <w:szCs w:val="20"/>
              </w:rPr>
              <w:t xml:space="preserve"> </w:t>
            </w:r>
            <w:r w:rsidR="000117D4" w:rsidRPr="00FC5047">
              <w:rPr>
                <w:rFonts w:ascii="Arial" w:hAnsi="Arial" w:cs="Arial"/>
                <w:sz w:val="20"/>
                <w:szCs w:val="20"/>
              </w:rPr>
              <w:t>Staff interviews/observations indicate compliance with this expectation.</w:t>
            </w:r>
          </w:p>
        </w:tc>
      </w:tr>
      <w:tr w:rsidR="00F27616" w14:paraId="3E699DF3" w14:textId="77777777" w:rsidTr="00E276AA">
        <w:trPr>
          <w:trHeight w:val="288"/>
          <w:jc w:val="center"/>
        </w:trPr>
        <w:tc>
          <w:tcPr>
            <w:tcW w:w="887" w:type="dxa"/>
            <w:tcBorders>
              <w:top w:val="single" w:sz="4" w:space="0" w:color="auto"/>
              <w:bottom w:val="nil"/>
              <w:right w:val="single" w:sz="4" w:space="0" w:color="auto"/>
            </w:tcBorders>
            <w:vAlign w:val="center"/>
          </w:tcPr>
          <w:p w14:paraId="42129DB9" w14:textId="77777777" w:rsidR="00F27616" w:rsidRPr="00DE39B9" w:rsidRDefault="00F27616" w:rsidP="00BF28EE">
            <w:pPr>
              <w:keepNext/>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5F399081" w14:textId="77777777" w:rsidR="00F27616" w:rsidRDefault="00F27616" w:rsidP="00BF28EE">
            <w:pPr>
              <w:keepNext/>
              <w:keepLines/>
              <w:rPr>
                <w:rFonts w:ascii="Times New Roman" w:hAnsi="Times New Roman" w:cs="Times New Roman"/>
              </w:rPr>
            </w:pPr>
            <w:r w:rsidRPr="0000418C">
              <w:rPr>
                <w:rFonts w:ascii="Arial" w:hAnsi="Arial" w:cs="Arial"/>
                <w:b/>
                <w:bCs/>
                <w:sz w:val="20"/>
                <w:szCs w:val="20"/>
              </w:rPr>
              <w:t>Comments</w:t>
            </w:r>
          </w:p>
        </w:tc>
      </w:tr>
      <w:tr w:rsidR="00F27616" w14:paraId="36E3F9D2" w14:textId="77777777" w:rsidTr="00E276AA">
        <w:trPr>
          <w:trHeight w:val="288"/>
          <w:jc w:val="center"/>
        </w:trPr>
        <w:tc>
          <w:tcPr>
            <w:tcW w:w="887" w:type="dxa"/>
            <w:tcBorders>
              <w:top w:val="nil"/>
              <w:bottom w:val="single" w:sz="4" w:space="0" w:color="auto"/>
              <w:right w:val="single" w:sz="4" w:space="0" w:color="auto"/>
            </w:tcBorders>
            <w:vAlign w:val="center"/>
          </w:tcPr>
          <w:p w14:paraId="74DD3B21" w14:textId="77777777" w:rsidR="00F27616" w:rsidRDefault="00F27616" w:rsidP="00BF28EE">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6632689B" w14:textId="77777777" w:rsidR="00F27616" w:rsidRDefault="00F27616" w:rsidP="00BF28E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1384D" w:rsidRPr="00FC5047" w14:paraId="7D0049A3" w14:textId="77777777" w:rsidTr="00E276AA">
        <w:trPr>
          <w:trHeight w:val="864"/>
          <w:jc w:val="center"/>
        </w:trPr>
        <w:tc>
          <w:tcPr>
            <w:tcW w:w="10826" w:type="dxa"/>
            <w:gridSpan w:val="9"/>
            <w:tcBorders>
              <w:top w:val="single" w:sz="4" w:space="0" w:color="auto"/>
            </w:tcBorders>
            <w:shd w:val="clear" w:color="auto" w:fill="D5DCE4" w:themeFill="text2" w:themeFillTint="33"/>
            <w:vAlign w:val="center"/>
          </w:tcPr>
          <w:p w14:paraId="56726101" w14:textId="36F81EEE" w:rsidR="0041384D" w:rsidRPr="00FC5047" w:rsidRDefault="00100245" w:rsidP="00BF28EE">
            <w:pPr>
              <w:keepNext/>
              <w:keepLines/>
              <w:rPr>
                <w:rFonts w:ascii="Arial" w:hAnsi="Arial" w:cs="Arial"/>
                <w:b/>
                <w:bCs/>
                <w:sz w:val="20"/>
                <w:szCs w:val="18"/>
              </w:rPr>
            </w:pPr>
            <w:r w:rsidRPr="00FC5047">
              <w:rPr>
                <w:rFonts w:ascii="Arial" w:eastAsia="Times New Roman" w:hAnsi="Arial" w:cs="Arial"/>
                <w:b/>
                <w:bCs/>
                <w:color w:val="000000"/>
                <w:sz w:val="20"/>
                <w:szCs w:val="18"/>
              </w:rPr>
              <w:t>Expectation 5.14:</w:t>
            </w:r>
            <w:r w:rsidRPr="00FC5047">
              <w:rPr>
                <w:rFonts w:ascii="Arial" w:eastAsia="Times New Roman" w:hAnsi="Arial" w:cs="Arial"/>
                <w:color w:val="000000"/>
                <w:sz w:val="20"/>
                <w:szCs w:val="18"/>
              </w:rPr>
              <w:t xml:space="preserve"> Ensure that Title X funds shall not be expended for any activity (including the publication or distribution of literature) that in any way tends to promote public support or opposition to any legislative proposal or candidate for public office.</w:t>
            </w:r>
          </w:p>
        </w:tc>
      </w:tr>
      <w:tr w:rsidR="000117D4" w:rsidRPr="0071297D" w14:paraId="1E0EBBD6" w14:textId="77777777" w:rsidTr="00E276AA">
        <w:trPr>
          <w:trHeight w:val="576"/>
          <w:jc w:val="center"/>
        </w:trPr>
        <w:tc>
          <w:tcPr>
            <w:tcW w:w="10826" w:type="dxa"/>
            <w:gridSpan w:val="9"/>
            <w:tcBorders>
              <w:bottom w:val="single" w:sz="4" w:space="0" w:color="auto"/>
            </w:tcBorders>
            <w:shd w:val="clear" w:color="auto" w:fill="auto"/>
            <w:vAlign w:val="center"/>
          </w:tcPr>
          <w:p w14:paraId="796B2832" w14:textId="77777777" w:rsidR="000117D4" w:rsidRPr="0071297D" w:rsidRDefault="000117D4" w:rsidP="000117D4">
            <w:pPr>
              <w:pStyle w:val="NoSpacing"/>
              <w:rPr>
                <w:rFonts w:ascii="Arial" w:eastAsia="Times New Roman" w:hAnsi="Arial" w:cs="Arial"/>
                <w:color w:val="000000"/>
                <w:sz w:val="20"/>
                <w:szCs w:val="20"/>
              </w:rPr>
            </w:pPr>
            <w:r w:rsidRPr="0071297D">
              <w:rPr>
                <w:rFonts w:ascii="Arial" w:hAnsi="Arial" w:cs="Arial"/>
                <w:sz w:val="20"/>
                <w:szCs w:val="20"/>
              </w:rPr>
              <w:fldChar w:fldCharType="begin">
                <w:ffData>
                  <w:name w:val="Check3"/>
                  <w:enabled/>
                  <w:calcOnExit w:val="0"/>
                  <w:checkBox>
                    <w:sizeAuto/>
                    <w:default w:val="0"/>
                  </w:checkBox>
                </w:ffData>
              </w:fldChar>
            </w:r>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r w:rsidRPr="0071297D">
              <w:rPr>
                <w:rFonts w:ascii="Arial" w:hAnsi="Arial" w:cs="Arial"/>
                <w:sz w:val="20"/>
                <w:szCs w:val="20"/>
              </w:rPr>
              <w:t xml:space="preserve"> Written policy and procedure comply with this expectation.</w:t>
            </w:r>
          </w:p>
          <w:p w14:paraId="032E30B2" w14:textId="1EF1F357" w:rsidR="000117D4" w:rsidRPr="0071297D" w:rsidRDefault="000117D4" w:rsidP="000117D4">
            <w:pPr>
              <w:rPr>
                <w:rFonts w:ascii="Arial" w:hAnsi="Arial" w:cs="Arial"/>
                <w:sz w:val="20"/>
                <w:szCs w:val="20"/>
              </w:rPr>
            </w:pPr>
            <w:r w:rsidRPr="00681B22">
              <w:rPr>
                <w:rFonts w:ascii="Arial" w:hAnsi="Arial" w:cs="Arial"/>
                <w:sz w:val="20"/>
                <w:szCs w:val="20"/>
              </w:rPr>
              <w:fldChar w:fldCharType="begin">
                <w:ffData>
                  <w:name w:val="Check5"/>
                  <w:enabled/>
                  <w:calcOnExit w:val="0"/>
                  <w:checkBox>
                    <w:sizeAuto/>
                    <w:default w:val="0"/>
                  </w:checkBox>
                </w:ffData>
              </w:fldChar>
            </w:r>
            <w:r w:rsidRPr="00681B22">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681B22">
              <w:rPr>
                <w:rFonts w:ascii="Arial" w:hAnsi="Arial" w:cs="Arial"/>
                <w:sz w:val="20"/>
                <w:szCs w:val="20"/>
              </w:rPr>
              <w:fldChar w:fldCharType="end"/>
            </w:r>
            <w:r w:rsidRPr="00681B22">
              <w:rPr>
                <w:rFonts w:ascii="Arial" w:hAnsi="Arial" w:cs="Arial"/>
                <w:sz w:val="20"/>
                <w:szCs w:val="20"/>
              </w:rPr>
              <w:t xml:space="preserve"> Staff interviews/observations indicate compliance with this expectation.</w:t>
            </w:r>
          </w:p>
        </w:tc>
      </w:tr>
      <w:tr w:rsidR="000117D4" w14:paraId="4268FDA7" w14:textId="77777777" w:rsidTr="00E276AA">
        <w:trPr>
          <w:trHeight w:val="288"/>
          <w:jc w:val="center"/>
        </w:trPr>
        <w:tc>
          <w:tcPr>
            <w:tcW w:w="887" w:type="dxa"/>
            <w:tcBorders>
              <w:top w:val="single" w:sz="4" w:space="0" w:color="auto"/>
              <w:bottom w:val="nil"/>
              <w:right w:val="single" w:sz="4" w:space="0" w:color="auto"/>
            </w:tcBorders>
            <w:vAlign w:val="center"/>
          </w:tcPr>
          <w:p w14:paraId="3648C9CD" w14:textId="77777777" w:rsidR="000117D4" w:rsidRPr="00DE39B9" w:rsidRDefault="000117D4" w:rsidP="000117D4">
            <w:pPr>
              <w:keepNext/>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21728BC6" w14:textId="77777777" w:rsidR="000117D4" w:rsidRDefault="000117D4" w:rsidP="000117D4">
            <w:pPr>
              <w:keepNext/>
              <w:keepLines/>
              <w:rPr>
                <w:rFonts w:ascii="Times New Roman" w:hAnsi="Times New Roman" w:cs="Times New Roman"/>
              </w:rPr>
            </w:pPr>
            <w:r w:rsidRPr="0000418C">
              <w:rPr>
                <w:rFonts w:ascii="Arial" w:hAnsi="Arial" w:cs="Arial"/>
                <w:b/>
                <w:bCs/>
                <w:sz w:val="20"/>
                <w:szCs w:val="20"/>
              </w:rPr>
              <w:t>Comments</w:t>
            </w:r>
          </w:p>
        </w:tc>
      </w:tr>
      <w:tr w:rsidR="000117D4" w14:paraId="1F017830" w14:textId="77777777" w:rsidTr="00E276AA">
        <w:trPr>
          <w:trHeight w:val="288"/>
          <w:jc w:val="center"/>
        </w:trPr>
        <w:tc>
          <w:tcPr>
            <w:tcW w:w="887" w:type="dxa"/>
            <w:tcBorders>
              <w:top w:val="nil"/>
              <w:bottom w:val="single" w:sz="4" w:space="0" w:color="auto"/>
              <w:right w:val="single" w:sz="4" w:space="0" w:color="auto"/>
            </w:tcBorders>
            <w:vAlign w:val="center"/>
          </w:tcPr>
          <w:p w14:paraId="50D7B786" w14:textId="77777777" w:rsidR="000117D4" w:rsidRDefault="000117D4" w:rsidP="000117D4">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7EA870EF" w14:textId="77777777" w:rsidR="000117D4" w:rsidRDefault="000117D4" w:rsidP="000117D4">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7D4" w:rsidRPr="00FC5047" w14:paraId="5D0C1724" w14:textId="77777777" w:rsidTr="00E276AA">
        <w:trPr>
          <w:trHeight w:val="864"/>
          <w:jc w:val="center"/>
        </w:trPr>
        <w:tc>
          <w:tcPr>
            <w:tcW w:w="10826" w:type="dxa"/>
            <w:gridSpan w:val="9"/>
            <w:tcBorders>
              <w:top w:val="single" w:sz="4" w:space="0" w:color="auto"/>
            </w:tcBorders>
            <w:shd w:val="clear" w:color="auto" w:fill="D5DCE4" w:themeFill="text2" w:themeFillTint="33"/>
            <w:vAlign w:val="center"/>
          </w:tcPr>
          <w:p w14:paraId="166C8A8E" w14:textId="416515B3" w:rsidR="000117D4" w:rsidRPr="00FC5047" w:rsidRDefault="000117D4" w:rsidP="000117D4">
            <w:pPr>
              <w:keepNext/>
              <w:keepLines/>
              <w:rPr>
                <w:rFonts w:ascii="Arial" w:hAnsi="Arial" w:cs="Arial"/>
                <w:b/>
                <w:bCs/>
                <w:sz w:val="20"/>
                <w:szCs w:val="18"/>
              </w:rPr>
            </w:pPr>
            <w:r w:rsidRPr="00FC5047">
              <w:rPr>
                <w:rFonts w:ascii="Arial" w:eastAsia="Times New Roman" w:hAnsi="Arial" w:cs="Arial"/>
                <w:b/>
                <w:bCs/>
                <w:color w:val="000000"/>
                <w:sz w:val="20"/>
                <w:szCs w:val="18"/>
              </w:rPr>
              <w:t>Expectation 6.5:</w:t>
            </w:r>
            <w:r w:rsidRPr="00FC5047">
              <w:rPr>
                <w:rFonts w:ascii="Arial" w:eastAsia="Times New Roman" w:hAnsi="Arial" w:cs="Arial"/>
                <w:color w:val="000000"/>
                <w:sz w:val="20"/>
                <w:szCs w:val="18"/>
              </w:rPr>
              <w:t xml:space="preserve"> In accordance with 45 CFR § 75.352(d), monitor the activities of the subrecipient as necessary to ensure that the subaward is used for authorized purposes, in compliance with Federal statutes, regulations, and the terms and conditions of the subaward; and that subaward performance goals are achieved.</w:t>
            </w:r>
          </w:p>
        </w:tc>
      </w:tr>
      <w:tr w:rsidR="000117D4" w:rsidRPr="0071297D" w14:paraId="7787929A" w14:textId="77777777" w:rsidTr="00E276AA">
        <w:trPr>
          <w:trHeight w:val="1152"/>
          <w:jc w:val="center"/>
        </w:trPr>
        <w:tc>
          <w:tcPr>
            <w:tcW w:w="10826" w:type="dxa"/>
            <w:gridSpan w:val="9"/>
            <w:tcBorders>
              <w:bottom w:val="single" w:sz="4" w:space="0" w:color="auto"/>
            </w:tcBorders>
            <w:shd w:val="clear" w:color="auto" w:fill="auto"/>
            <w:vAlign w:val="center"/>
          </w:tcPr>
          <w:p w14:paraId="33E0AAB4" w14:textId="28E427BE" w:rsidR="000117D4" w:rsidRPr="00294ABA" w:rsidRDefault="000117D4" w:rsidP="000117D4">
            <w:pPr>
              <w:pStyle w:val="NoSpacing"/>
              <w:rPr>
                <w:rFonts w:ascii="Arial" w:hAnsi="Arial" w:cs="Arial"/>
                <w:sz w:val="20"/>
                <w:szCs w:val="20"/>
              </w:rPr>
            </w:pPr>
            <w:r w:rsidRPr="00294ABA">
              <w:rPr>
                <w:rFonts w:ascii="Arial" w:hAnsi="Arial" w:cs="Arial"/>
                <w:sz w:val="20"/>
                <w:szCs w:val="20"/>
              </w:rPr>
              <w:fldChar w:fldCharType="begin">
                <w:ffData>
                  <w:name w:val="Check3"/>
                  <w:enabled/>
                  <w:calcOnExit w:val="0"/>
                  <w:checkBox>
                    <w:sizeAuto/>
                    <w:default w:val="0"/>
                  </w:checkBox>
                </w:ffData>
              </w:fldChar>
            </w:r>
            <w:r w:rsidRPr="00294ABA">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294ABA">
              <w:rPr>
                <w:rFonts w:ascii="Arial" w:hAnsi="Arial" w:cs="Arial"/>
                <w:sz w:val="20"/>
                <w:szCs w:val="20"/>
              </w:rPr>
              <w:fldChar w:fldCharType="end"/>
            </w:r>
            <w:r w:rsidRPr="00294ABA">
              <w:rPr>
                <w:rFonts w:ascii="Arial" w:hAnsi="Arial" w:cs="Arial"/>
                <w:sz w:val="20"/>
                <w:szCs w:val="20"/>
              </w:rPr>
              <w:t xml:space="preserve"> Written policy and procedure comply with this expectation.</w:t>
            </w:r>
          </w:p>
          <w:p w14:paraId="3BDC5BFA" w14:textId="3C8E00EF" w:rsidR="00294ABA" w:rsidRPr="00294ABA" w:rsidRDefault="00294ABA" w:rsidP="00294ABA">
            <w:pPr>
              <w:pStyle w:val="NoSpacing"/>
              <w:spacing w:line="276" w:lineRule="auto"/>
              <w:rPr>
                <w:rFonts w:ascii="Arial" w:eastAsia="Times New Roman" w:hAnsi="Arial" w:cs="Arial"/>
                <w:color w:val="000000"/>
                <w:sz w:val="20"/>
                <w:szCs w:val="20"/>
              </w:rPr>
            </w:pPr>
            <w:r w:rsidRPr="00294ABA">
              <w:rPr>
                <w:rFonts w:ascii="Arial" w:hAnsi="Arial" w:cs="Arial"/>
                <w:sz w:val="20"/>
                <w:szCs w:val="20"/>
              </w:rPr>
              <w:fldChar w:fldCharType="begin">
                <w:ffData>
                  <w:name w:val="Check3"/>
                  <w:enabled/>
                  <w:calcOnExit w:val="0"/>
                  <w:checkBox>
                    <w:sizeAuto/>
                    <w:default w:val="0"/>
                  </w:checkBox>
                </w:ffData>
              </w:fldChar>
            </w:r>
            <w:r w:rsidRPr="00294ABA">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294ABA">
              <w:rPr>
                <w:rFonts w:ascii="Arial" w:hAnsi="Arial" w:cs="Arial"/>
                <w:sz w:val="20"/>
                <w:szCs w:val="20"/>
              </w:rPr>
              <w:fldChar w:fldCharType="end"/>
            </w:r>
            <w:r w:rsidRPr="00294ABA">
              <w:rPr>
                <w:rFonts w:ascii="Arial" w:hAnsi="Arial" w:cs="Arial"/>
                <w:sz w:val="20"/>
                <w:szCs w:val="20"/>
              </w:rPr>
              <w:t xml:space="preserve"> </w:t>
            </w:r>
            <w:r w:rsidRPr="00294ABA">
              <w:rPr>
                <w:rFonts w:ascii="Arial" w:eastAsia="Times New Roman" w:hAnsi="Arial" w:cs="Arial"/>
                <w:color w:val="000000"/>
                <w:sz w:val="20"/>
                <w:szCs w:val="20"/>
              </w:rPr>
              <w:t>Expenses reported are in accordance with a current contract monitor-approved agency budget.</w:t>
            </w:r>
          </w:p>
          <w:p w14:paraId="0FC15A7E" w14:textId="5ADBC7D4" w:rsidR="00294ABA" w:rsidRPr="00294ABA" w:rsidRDefault="00294ABA" w:rsidP="00294ABA">
            <w:pPr>
              <w:pStyle w:val="NoSpacing"/>
              <w:spacing w:line="276" w:lineRule="auto"/>
              <w:rPr>
                <w:rFonts w:ascii="Arial" w:eastAsia="Times New Roman" w:hAnsi="Arial" w:cs="Arial"/>
                <w:color w:val="000000"/>
                <w:sz w:val="20"/>
                <w:szCs w:val="20"/>
              </w:rPr>
            </w:pPr>
            <w:r w:rsidRPr="00294ABA">
              <w:rPr>
                <w:rFonts w:ascii="Arial" w:hAnsi="Arial" w:cs="Arial"/>
                <w:sz w:val="20"/>
                <w:szCs w:val="20"/>
              </w:rPr>
              <w:fldChar w:fldCharType="begin">
                <w:ffData>
                  <w:name w:val="Check3"/>
                  <w:enabled/>
                  <w:calcOnExit w:val="0"/>
                  <w:checkBox>
                    <w:sizeAuto/>
                    <w:default w:val="0"/>
                  </w:checkBox>
                </w:ffData>
              </w:fldChar>
            </w:r>
            <w:r w:rsidRPr="00294ABA">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294ABA">
              <w:rPr>
                <w:rFonts w:ascii="Arial" w:hAnsi="Arial" w:cs="Arial"/>
                <w:sz w:val="20"/>
                <w:szCs w:val="20"/>
              </w:rPr>
              <w:fldChar w:fldCharType="end"/>
            </w:r>
            <w:r w:rsidRPr="00294ABA">
              <w:rPr>
                <w:rFonts w:ascii="Arial" w:hAnsi="Arial" w:cs="Arial"/>
                <w:sz w:val="20"/>
                <w:szCs w:val="20"/>
              </w:rPr>
              <w:t xml:space="preserve"> </w:t>
            </w:r>
            <w:r w:rsidRPr="00294ABA">
              <w:rPr>
                <w:rFonts w:ascii="Arial" w:eastAsia="Times New Roman" w:hAnsi="Arial" w:cs="Arial"/>
                <w:color w:val="000000"/>
                <w:sz w:val="20"/>
                <w:szCs w:val="20"/>
              </w:rPr>
              <w:t>Participate in required site reviews.</w:t>
            </w:r>
          </w:p>
          <w:p w14:paraId="603BF735" w14:textId="5EF76354" w:rsidR="00F4632D" w:rsidRPr="0071297D" w:rsidRDefault="000117D4" w:rsidP="000117D4">
            <w:pPr>
              <w:rPr>
                <w:rFonts w:ascii="Arial" w:hAnsi="Arial" w:cs="Arial"/>
                <w:sz w:val="20"/>
                <w:szCs w:val="20"/>
              </w:rPr>
            </w:pPr>
            <w:r w:rsidRPr="00294ABA">
              <w:rPr>
                <w:rFonts w:ascii="Arial" w:hAnsi="Arial" w:cs="Arial"/>
                <w:sz w:val="20"/>
                <w:szCs w:val="20"/>
              </w:rPr>
              <w:fldChar w:fldCharType="begin">
                <w:ffData>
                  <w:name w:val="Check4"/>
                  <w:enabled/>
                  <w:calcOnExit w:val="0"/>
                  <w:checkBox>
                    <w:sizeAuto/>
                    <w:default w:val="0"/>
                  </w:checkBox>
                </w:ffData>
              </w:fldChar>
            </w:r>
            <w:r w:rsidRPr="00294ABA">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294ABA">
              <w:rPr>
                <w:rFonts w:ascii="Arial" w:hAnsi="Arial" w:cs="Arial"/>
                <w:sz w:val="20"/>
                <w:szCs w:val="20"/>
              </w:rPr>
              <w:fldChar w:fldCharType="end"/>
            </w:r>
            <w:r w:rsidRPr="00294ABA">
              <w:rPr>
                <w:rFonts w:ascii="Arial" w:hAnsi="Arial" w:cs="Arial"/>
                <w:sz w:val="20"/>
                <w:szCs w:val="20"/>
              </w:rPr>
              <w:t xml:space="preserve"> </w:t>
            </w:r>
            <w:r w:rsidR="00294ABA" w:rsidRPr="00294ABA">
              <w:rPr>
                <w:rFonts w:ascii="Arial" w:hAnsi="Arial" w:cs="Arial"/>
                <w:sz w:val="20"/>
                <w:szCs w:val="20"/>
              </w:rPr>
              <w:t>Staff interviews/observations indicate compliance with this expectation.</w:t>
            </w:r>
          </w:p>
        </w:tc>
      </w:tr>
      <w:tr w:rsidR="000117D4" w14:paraId="5928CBCD" w14:textId="77777777" w:rsidTr="00E276AA">
        <w:trPr>
          <w:trHeight w:val="288"/>
          <w:jc w:val="center"/>
        </w:trPr>
        <w:tc>
          <w:tcPr>
            <w:tcW w:w="887" w:type="dxa"/>
            <w:tcBorders>
              <w:top w:val="single" w:sz="4" w:space="0" w:color="auto"/>
              <w:bottom w:val="nil"/>
              <w:right w:val="single" w:sz="4" w:space="0" w:color="auto"/>
            </w:tcBorders>
            <w:vAlign w:val="center"/>
          </w:tcPr>
          <w:p w14:paraId="271022CC" w14:textId="77777777" w:rsidR="000117D4" w:rsidRPr="00DE39B9" w:rsidRDefault="000117D4" w:rsidP="000B48DF">
            <w:pPr>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3113A189" w14:textId="77777777" w:rsidR="000117D4" w:rsidRDefault="000117D4" w:rsidP="000B48DF">
            <w:pPr>
              <w:keepLines/>
              <w:rPr>
                <w:rFonts w:ascii="Times New Roman" w:hAnsi="Times New Roman" w:cs="Times New Roman"/>
              </w:rPr>
            </w:pPr>
            <w:r w:rsidRPr="0000418C">
              <w:rPr>
                <w:rFonts w:ascii="Arial" w:hAnsi="Arial" w:cs="Arial"/>
                <w:b/>
                <w:bCs/>
                <w:sz w:val="20"/>
                <w:szCs w:val="20"/>
              </w:rPr>
              <w:t>Comments</w:t>
            </w:r>
          </w:p>
        </w:tc>
      </w:tr>
      <w:tr w:rsidR="000117D4" w14:paraId="10A4D1C1" w14:textId="77777777" w:rsidTr="00E276AA">
        <w:trPr>
          <w:trHeight w:val="288"/>
          <w:jc w:val="center"/>
        </w:trPr>
        <w:tc>
          <w:tcPr>
            <w:tcW w:w="887" w:type="dxa"/>
            <w:tcBorders>
              <w:top w:val="nil"/>
              <w:bottom w:val="single" w:sz="4" w:space="0" w:color="auto"/>
              <w:right w:val="single" w:sz="4" w:space="0" w:color="auto"/>
            </w:tcBorders>
            <w:vAlign w:val="center"/>
          </w:tcPr>
          <w:p w14:paraId="0D1F58CF" w14:textId="77777777" w:rsidR="000117D4" w:rsidRDefault="000117D4" w:rsidP="000B48DF">
            <w:pPr>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069EAECE" w14:textId="77777777" w:rsidR="000117D4" w:rsidRDefault="000117D4" w:rsidP="000B48DF">
            <w:pPr>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7D4" w:rsidRPr="00FC5047" w14:paraId="597101E9" w14:textId="77777777" w:rsidTr="00E276AA">
        <w:trPr>
          <w:trHeight w:val="864"/>
          <w:jc w:val="center"/>
        </w:trPr>
        <w:tc>
          <w:tcPr>
            <w:tcW w:w="10826" w:type="dxa"/>
            <w:gridSpan w:val="9"/>
            <w:tcBorders>
              <w:top w:val="single" w:sz="4" w:space="0" w:color="auto"/>
            </w:tcBorders>
            <w:shd w:val="clear" w:color="auto" w:fill="D5DCE4" w:themeFill="text2" w:themeFillTint="33"/>
            <w:vAlign w:val="center"/>
          </w:tcPr>
          <w:p w14:paraId="1E0FA671" w14:textId="46585706" w:rsidR="000117D4" w:rsidRPr="00FC5047" w:rsidRDefault="000117D4" w:rsidP="000117D4">
            <w:pPr>
              <w:keepNext/>
              <w:keepLines/>
              <w:rPr>
                <w:rFonts w:ascii="Arial" w:hAnsi="Arial" w:cs="Arial"/>
                <w:b/>
                <w:bCs/>
                <w:sz w:val="20"/>
                <w:szCs w:val="18"/>
              </w:rPr>
            </w:pPr>
            <w:r w:rsidRPr="00FC5047">
              <w:rPr>
                <w:rFonts w:ascii="Arial" w:eastAsia="Times New Roman" w:hAnsi="Arial" w:cs="Arial"/>
                <w:b/>
                <w:bCs/>
                <w:color w:val="000000"/>
                <w:sz w:val="20"/>
                <w:szCs w:val="18"/>
              </w:rPr>
              <w:lastRenderedPageBreak/>
              <w:t>Expectation 6.7:</w:t>
            </w:r>
            <w:r w:rsidRPr="00FC5047">
              <w:rPr>
                <w:rFonts w:ascii="Arial" w:eastAsia="Times New Roman" w:hAnsi="Arial" w:cs="Arial"/>
                <w:color w:val="000000"/>
                <w:sz w:val="20"/>
                <w:szCs w:val="18"/>
              </w:rPr>
              <w:t xml:space="preserve"> Verify that every subrecipient is audited as required by Subpart F of 45 CFR Part 75 when it is expected that the subrecipient's federal awards expended during the respective fiscal year equaled or exceeded the threshold set forth in 45 CFR § 75.501.</w:t>
            </w:r>
          </w:p>
        </w:tc>
      </w:tr>
      <w:tr w:rsidR="000117D4" w:rsidRPr="0071297D" w14:paraId="40395943" w14:textId="77777777" w:rsidTr="00E276AA">
        <w:trPr>
          <w:trHeight w:val="576"/>
          <w:jc w:val="center"/>
        </w:trPr>
        <w:tc>
          <w:tcPr>
            <w:tcW w:w="10826" w:type="dxa"/>
            <w:gridSpan w:val="9"/>
            <w:tcBorders>
              <w:bottom w:val="single" w:sz="4" w:space="0" w:color="auto"/>
            </w:tcBorders>
            <w:shd w:val="clear" w:color="auto" w:fill="auto"/>
            <w:vAlign w:val="center"/>
          </w:tcPr>
          <w:p w14:paraId="5F631EB6" w14:textId="77777777" w:rsidR="000117D4" w:rsidRPr="0071297D" w:rsidRDefault="000117D4" w:rsidP="000117D4">
            <w:pPr>
              <w:pStyle w:val="NoSpacing"/>
              <w:rPr>
                <w:rFonts w:ascii="Arial" w:eastAsia="Times New Roman" w:hAnsi="Arial" w:cs="Arial"/>
                <w:color w:val="000000"/>
                <w:sz w:val="20"/>
                <w:szCs w:val="20"/>
              </w:rPr>
            </w:pPr>
            <w:r w:rsidRPr="0071297D">
              <w:rPr>
                <w:rFonts w:ascii="Arial" w:hAnsi="Arial" w:cs="Arial"/>
                <w:sz w:val="20"/>
                <w:szCs w:val="20"/>
              </w:rPr>
              <w:fldChar w:fldCharType="begin">
                <w:ffData>
                  <w:name w:val="Check3"/>
                  <w:enabled/>
                  <w:calcOnExit w:val="0"/>
                  <w:checkBox>
                    <w:sizeAuto/>
                    <w:default w:val="0"/>
                  </w:checkBox>
                </w:ffData>
              </w:fldChar>
            </w:r>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r w:rsidRPr="0071297D">
              <w:rPr>
                <w:rFonts w:ascii="Arial" w:hAnsi="Arial" w:cs="Arial"/>
                <w:sz w:val="20"/>
                <w:szCs w:val="20"/>
              </w:rPr>
              <w:t xml:space="preserve"> Written policy and procedure comply with this expectation.</w:t>
            </w:r>
          </w:p>
          <w:p w14:paraId="7AFC6847" w14:textId="7BB1FA90" w:rsidR="000117D4" w:rsidRPr="0071297D" w:rsidRDefault="000117D4" w:rsidP="00A572CA">
            <w:pPr>
              <w:keepNext/>
              <w:keepLines/>
              <w:rPr>
                <w:rFonts w:ascii="Arial" w:hAnsi="Arial" w:cs="Arial"/>
                <w:sz w:val="20"/>
                <w:szCs w:val="20"/>
              </w:rPr>
            </w:pPr>
            <w:r w:rsidRPr="0071297D">
              <w:rPr>
                <w:rFonts w:ascii="Arial" w:hAnsi="Arial" w:cs="Arial"/>
                <w:sz w:val="20"/>
                <w:szCs w:val="20"/>
              </w:rPr>
              <w:fldChar w:fldCharType="begin">
                <w:ffData>
                  <w:name w:val="Check4"/>
                  <w:enabled/>
                  <w:calcOnExit w:val="0"/>
                  <w:checkBox>
                    <w:sizeAuto/>
                    <w:default w:val="0"/>
                  </w:checkBox>
                </w:ffData>
              </w:fldChar>
            </w:r>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r w:rsidRPr="0071297D">
              <w:rPr>
                <w:rFonts w:ascii="Arial" w:hAnsi="Arial" w:cs="Arial"/>
                <w:sz w:val="20"/>
                <w:szCs w:val="20"/>
              </w:rPr>
              <w:t xml:space="preserve"> </w:t>
            </w:r>
            <w:r w:rsidR="00C60FEC" w:rsidRPr="00C60FEC">
              <w:rPr>
                <w:rFonts w:ascii="Arial" w:hAnsi="Arial" w:cs="Arial"/>
                <w:sz w:val="20"/>
                <w:szCs w:val="20"/>
              </w:rPr>
              <w:t>As applicable, a current audit is completed as required by Subpart F of 45 CFR Part 75.</w:t>
            </w:r>
          </w:p>
        </w:tc>
      </w:tr>
      <w:tr w:rsidR="000117D4" w14:paraId="2098A6C8" w14:textId="77777777" w:rsidTr="00E276AA">
        <w:trPr>
          <w:trHeight w:val="288"/>
          <w:jc w:val="center"/>
        </w:trPr>
        <w:tc>
          <w:tcPr>
            <w:tcW w:w="887" w:type="dxa"/>
            <w:tcBorders>
              <w:top w:val="single" w:sz="4" w:space="0" w:color="auto"/>
              <w:bottom w:val="nil"/>
              <w:right w:val="single" w:sz="4" w:space="0" w:color="auto"/>
            </w:tcBorders>
            <w:vAlign w:val="center"/>
          </w:tcPr>
          <w:p w14:paraId="732247B6" w14:textId="77777777" w:rsidR="000117D4" w:rsidRPr="00DE39B9" w:rsidRDefault="000117D4" w:rsidP="000117D4">
            <w:pPr>
              <w:keepNext/>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0526124C" w14:textId="77777777" w:rsidR="000117D4" w:rsidRDefault="000117D4" w:rsidP="000117D4">
            <w:pPr>
              <w:keepNext/>
              <w:keepLines/>
              <w:rPr>
                <w:rFonts w:ascii="Times New Roman" w:hAnsi="Times New Roman" w:cs="Times New Roman"/>
              </w:rPr>
            </w:pPr>
            <w:r w:rsidRPr="0000418C">
              <w:rPr>
                <w:rFonts w:ascii="Arial" w:hAnsi="Arial" w:cs="Arial"/>
                <w:b/>
                <w:bCs/>
                <w:sz w:val="20"/>
                <w:szCs w:val="20"/>
              </w:rPr>
              <w:t>Comments</w:t>
            </w:r>
          </w:p>
        </w:tc>
      </w:tr>
      <w:tr w:rsidR="000117D4" w14:paraId="7ECB6070" w14:textId="77777777" w:rsidTr="00E276AA">
        <w:trPr>
          <w:trHeight w:val="288"/>
          <w:jc w:val="center"/>
        </w:trPr>
        <w:tc>
          <w:tcPr>
            <w:tcW w:w="887" w:type="dxa"/>
            <w:tcBorders>
              <w:top w:val="nil"/>
              <w:bottom w:val="single" w:sz="4" w:space="0" w:color="auto"/>
              <w:right w:val="single" w:sz="4" w:space="0" w:color="auto"/>
            </w:tcBorders>
            <w:vAlign w:val="center"/>
          </w:tcPr>
          <w:p w14:paraId="1B4310D6" w14:textId="77777777" w:rsidR="000117D4" w:rsidRDefault="000117D4" w:rsidP="000117D4">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76E9B4D6" w14:textId="77777777" w:rsidR="000117D4" w:rsidRDefault="000117D4" w:rsidP="000117D4">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7D4" w:rsidRPr="00FC5047" w14:paraId="1948387C" w14:textId="77777777" w:rsidTr="00E276AA">
        <w:trPr>
          <w:trHeight w:val="864"/>
          <w:jc w:val="center"/>
        </w:trPr>
        <w:tc>
          <w:tcPr>
            <w:tcW w:w="10826" w:type="dxa"/>
            <w:gridSpan w:val="9"/>
            <w:tcBorders>
              <w:top w:val="single" w:sz="4" w:space="0" w:color="auto"/>
            </w:tcBorders>
            <w:shd w:val="clear" w:color="auto" w:fill="D5DCE4" w:themeFill="text2" w:themeFillTint="33"/>
            <w:vAlign w:val="center"/>
          </w:tcPr>
          <w:p w14:paraId="0F71BC0F" w14:textId="5FAE1147" w:rsidR="000117D4" w:rsidRPr="00FC5047" w:rsidRDefault="000117D4" w:rsidP="000117D4">
            <w:pPr>
              <w:keepNext/>
              <w:keepLines/>
              <w:rPr>
                <w:rFonts w:ascii="Arial" w:hAnsi="Arial" w:cs="Arial"/>
                <w:b/>
                <w:bCs/>
                <w:sz w:val="20"/>
                <w:szCs w:val="18"/>
              </w:rPr>
            </w:pPr>
            <w:r w:rsidRPr="00FC5047">
              <w:rPr>
                <w:rFonts w:ascii="Arial" w:eastAsia="Times New Roman" w:hAnsi="Arial" w:cs="Arial"/>
                <w:b/>
                <w:bCs/>
                <w:color w:val="000000"/>
                <w:sz w:val="20"/>
                <w:szCs w:val="18"/>
              </w:rPr>
              <w:t>Expectation 11.4:</w:t>
            </w:r>
            <w:r w:rsidRPr="00FC5047">
              <w:rPr>
                <w:rFonts w:ascii="Arial" w:eastAsia="Times New Roman" w:hAnsi="Arial" w:cs="Arial"/>
                <w:color w:val="000000"/>
                <w:sz w:val="20"/>
                <w:szCs w:val="18"/>
              </w:rPr>
              <w:t xml:space="preserve"> Ensure that non-Title X abortion activities are separate and distinct from Title X project activities. Where recipients conduct abortion activities that are not part of the Title X project and would not be permissible if they were, the recipient must ensure that the Title X-supported project is separate and distinguishable from those other activities. What must be looked at is whether the abortion element in a program of family planning services is so large and so intimately related to all aspects of the program as to make it difficult or impossible to separate the eligible and non-eligible items of cost. The Title X project is the set of activities the recipient agreed to perform in the relevant grant documents as a condition of receiving Title X funds. A grant applicant may include both project and non-project activities in its grant application, and, so long as these are properly distinguished from each other and prohibited activities are not reflected in the amount of the total approved budget, no problem is created. Separation of Title X from abortion activities does not require separate recipients or even a separate health facility, but separate bookkeeping entries alone will not satisfy the spirit of the law. Mere technical allocation of funds, attributing federal dollars to non-abortion activities, is not a legally supportable avoidance of section 1008. Certain kinds of shared facilities are permissible, so long as it is possible to distinguish between the Title X supported activities and non-Title X abortion-related activities.</w:t>
            </w:r>
          </w:p>
        </w:tc>
      </w:tr>
      <w:tr w:rsidR="000117D4" w:rsidRPr="0071297D" w14:paraId="499B2C8A" w14:textId="77777777" w:rsidTr="00E276AA">
        <w:trPr>
          <w:trHeight w:val="576"/>
          <w:jc w:val="center"/>
        </w:trPr>
        <w:tc>
          <w:tcPr>
            <w:tcW w:w="10826" w:type="dxa"/>
            <w:gridSpan w:val="9"/>
            <w:tcBorders>
              <w:bottom w:val="single" w:sz="4" w:space="0" w:color="auto"/>
            </w:tcBorders>
            <w:shd w:val="clear" w:color="auto" w:fill="auto"/>
            <w:vAlign w:val="center"/>
          </w:tcPr>
          <w:p w14:paraId="02ABA6E5" w14:textId="77777777" w:rsidR="000117D4" w:rsidRPr="0071297D" w:rsidRDefault="000117D4" w:rsidP="000117D4">
            <w:pPr>
              <w:pStyle w:val="NoSpacing"/>
              <w:rPr>
                <w:rFonts w:ascii="Arial" w:eastAsia="Times New Roman" w:hAnsi="Arial" w:cs="Arial"/>
                <w:color w:val="000000"/>
                <w:sz w:val="20"/>
                <w:szCs w:val="20"/>
              </w:rPr>
            </w:pPr>
            <w:r w:rsidRPr="0071297D">
              <w:rPr>
                <w:rFonts w:ascii="Arial" w:hAnsi="Arial" w:cs="Arial"/>
                <w:sz w:val="20"/>
                <w:szCs w:val="20"/>
              </w:rPr>
              <w:fldChar w:fldCharType="begin">
                <w:ffData>
                  <w:name w:val="Check3"/>
                  <w:enabled/>
                  <w:calcOnExit w:val="0"/>
                  <w:checkBox>
                    <w:sizeAuto/>
                    <w:default w:val="0"/>
                  </w:checkBox>
                </w:ffData>
              </w:fldChar>
            </w:r>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r w:rsidRPr="0071297D">
              <w:rPr>
                <w:rFonts w:ascii="Arial" w:hAnsi="Arial" w:cs="Arial"/>
                <w:sz w:val="20"/>
                <w:szCs w:val="20"/>
              </w:rPr>
              <w:t xml:space="preserve"> Written policy and procedure comply with this expectation.</w:t>
            </w:r>
          </w:p>
          <w:p w14:paraId="76A240C1" w14:textId="79DC1FCB" w:rsidR="000117D4" w:rsidRPr="0071297D" w:rsidRDefault="000117D4" w:rsidP="000117D4">
            <w:pPr>
              <w:rPr>
                <w:rFonts w:ascii="Arial" w:hAnsi="Arial" w:cs="Arial"/>
                <w:sz w:val="20"/>
                <w:szCs w:val="20"/>
              </w:rPr>
            </w:pPr>
            <w:r w:rsidRPr="0071297D">
              <w:rPr>
                <w:rFonts w:ascii="Arial" w:hAnsi="Arial" w:cs="Arial"/>
                <w:sz w:val="20"/>
                <w:szCs w:val="20"/>
              </w:rPr>
              <w:fldChar w:fldCharType="begin">
                <w:ffData>
                  <w:name w:val="Check4"/>
                  <w:enabled/>
                  <w:calcOnExit w:val="0"/>
                  <w:checkBox>
                    <w:sizeAuto/>
                    <w:default w:val="0"/>
                  </w:checkBox>
                </w:ffData>
              </w:fldChar>
            </w:r>
            <w:r w:rsidRPr="0071297D">
              <w:rPr>
                <w:rFonts w:ascii="Arial" w:hAnsi="Arial" w:cs="Arial"/>
                <w:sz w:val="20"/>
                <w:szCs w:val="20"/>
              </w:rPr>
              <w:instrText xml:space="preserve"> FORMCHECKBOX </w:instrText>
            </w:r>
            <w:r w:rsidR="00C40BD9">
              <w:rPr>
                <w:rFonts w:ascii="Arial" w:hAnsi="Arial" w:cs="Arial"/>
                <w:sz w:val="20"/>
                <w:szCs w:val="20"/>
              </w:rPr>
            </w:r>
            <w:r w:rsidR="00C40BD9">
              <w:rPr>
                <w:rFonts w:ascii="Arial" w:hAnsi="Arial" w:cs="Arial"/>
                <w:sz w:val="20"/>
                <w:szCs w:val="20"/>
              </w:rPr>
              <w:fldChar w:fldCharType="separate"/>
            </w:r>
            <w:r w:rsidRPr="0071297D">
              <w:rPr>
                <w:rFonts w:ascii="Arial" w:hAnsi="Arial" w:cs="Arial"/>
                <w:sz w:val="20"/>
                <w:szCs w:val="20"/>
              </w:rPr>
              <w:fldChar w:fldCharType="end"/>
            </w:r>
            <w:r w:rsidRPr="0071297D">
              <w:rPr>
                <w:rFonts w:ascii="Arial" w:hAnsi="Arial" w:cs="Arial"/>
                <w:sz w:val="20"/>
                <w:szCs w:val="20"/>
              </w:rPr>
              <w:t xml:space="preserve"> </w:t>
            </w:r>
            <w:r w:rsidR="007F6FD1" w:rsidRPr="00294ABA">
              <w:rPr>
                <w:rFonts w:ascii="Arial" w:hAnsi="Arial" w:cs="Arial"/>
                <w:sz w:val="20"/>
                <w:szCs w:val="20"/>
              </w:rPr>
              <w:t>Staff interviews/observations indicate compliance with this expectation.</w:t>
            </w:r>
          </w:p>
        </w:tc>
      </w:tr>
      <w:tr w:rsidR="000117D4" w14:paraId="3A092593" w14:textId="77777777" w:rsidTr="00E276AA">
        <w:trPr>
          <w:trHeight w:val="288"/>
          <w:jc w:val="center"/>
        </w:trPr>
        <w:tc>
          <w:tcPr>
            <w:tcW w:w="887" w:type="dxa"/>
            <w:tcBorders>
              <w:top w:val="single" w:sz="4" w:space="0" w:color="auto"/>
              <w:bottom w:val="nil"/>
              <w:right w:val="single" w:sz="4" w:space="0" w:color="auto"/>
            </w:tcBorders>
            <w:vAlign w:val="center"/>
          </w:tcPr>
          <w:p w14:paraId="610890DC" w14:textId="77777777" w:rsidR="000117D4" w:rsidRPr="00DE39B9" w:rsidRDefault="000117D4" w:rsidP="000117D4">
            <w:pPr>
              <w:keepNext/>
              <w:keepLines/>
              <w:rPr>
                <w:rFonts w:ascii="Arial" w:hAnsi="Arial" w:cs="Arial"/>
                <w:sz w:val="20"/>
                <w:szCs w:val="20"/>
              </w:rPr>
            </w:pPr>
            <w:r>
              <w:rPr>
                <w:rFonts w:ascii="Arial" w:hAnsi="Arial" w:cs="Arial"/>
                <w:b/>
                <w:bCs/>
                <w:sz w:val="20"/>
                <w:szCs w:val="20"/>
              </w:rPr>
              <w:t>Result</w:t>
            </w:r>
          </w:p>
        </w:tc>
        <w:tc>
          <w:tcPr>
            <w:tcW w:w="9939" w:type="dxa"/>
            <w:gridSpan w:val="8"/>
            <w:tcBorders>
              <w:top w:val="single" w:sz="4" w:space="0" w:color="auto"/>
              <w:left w:val="single" w:sz="4" w:space="0" w:color="auto"/>
              <w:bottom w:val="nil"/>
            </w:tcBorders>
            <w:vAlign w:val="center"/>
          </w:tcPr>
          <w:p w14:paraId="20AA22E3" w14:textId="77777777" w:rsidR="000117D4" w:rsidRDefault="000117D4" w:rsidP="000117D4">
            <w:pPr>
              <w:keepNext/>
              <w:keepLines/>
              <w:rPr>
                <w:rFonts w:ascii="Times New Roman" w:hAnsi="Times New Roman" w:cs="Times New Roman"/>
              </w:rPr>
            </w:pPr>
            <w:r w:rsidRPr="0000418C">
              <w:rPr>
                <w:rFonts w:ascii="Arial" w:hAnsi="Arial" w:cs="Arial"/>
                <w:b/>
                <w:bCs/>
                <w:sz w:val="20"/>
                <w:szCs w:val="20"/>
              </w:rPr>
              <w:t>Comments</w:t>
            </w:r>
          </w:p>
        </w:tc>
      </w:tr>
      <w:tr w:rsidR="000117D4" w14:paraId="041BF270" w14:textId="77777777" w:rsidTr="00E276AA">
        <w:trPr>
          <w:trHeight w:val="288"/>
          <w:jc w:val="center"/>
        </w:trPr>
        <w:tc>
          <w:tcPr>
            <w:tcW w:w="887" w:type="dxa"/>
            <w:tcBorders>
              <w:top w:val="nil"/>
              <w:bottom w:val="single" w:sz="4" w:space="0" w:color="auto"/>
              <w:right w:val="single" w:sz="4" w:space="0" w:color="auto"/>
            </w:tcBorders>
            <w:vAlign w:val="center"/>
          </w:tcPr>
          <w:p w14:paraId="0BF33A58" w14:textId="77777777" w:rsidR="000117D4" w:rsidRDefault="000117D4" w:rsidP="000117D4">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C40BD9">
              <w:rPr>
                <w:rFonts w:ascii="Times New Roman" w:hAnsi="Times New Roman" w:cs="Times New Roman"/>
              </w:rPr>
            </w:r>
            <w:r w:rsidR="00C40BD9">
              <w:rPr>
                <w:rFonts w:ascii="Times New Roman" w:hAnsi="Times New Roman" w:cs="Times New Roman"/>
              </w:rPr>
              <w:fldChar w:fldCharType="separate"/>
            </w:r>
            <w:r>
              <w:rPr>
                <w:rFonts w:ascii="Times New Roman" w:hAnsi="Times New Roman" w:cs="Times New Roman"/>
              </w:rPr>
              <w:fldChar w:fldCharType="end"/>
            </w:r>
          </w:p>
        </w:tc>
        <w:tc>
          <w:tcPr>
            <w:tcW w:w="9939" w:type="dxa"/>
            <w:gridSpan w:val="8"/>
            <w:tcBorders>
              <w:top w:val="nil"/>
              <w:left w:val="single" w:sz="4" w:space="0" w:color="auto"/>
              <w:bottom w:val="single" w:sz="4" w:space="0" w:color="auto"/>
            </w:tcBorders>
            <w:vAlign w:val="center"/>
          </w:tcPr>
          <w:p w14:paraId="0D11EF74" w14:textId="77777777" w:rsidR="000117D4" w:rsidRDefault="000117D4" w:rsidP="000117D4">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729B7" w14:paraId="48762E1C" w14:textId="77777777" w:rsidTr="50DF2414">
        <w:trPr>
          <w:gridAfter w:val="1"/>
          <w:wAfter w:w="158" w:type="dxa"/>
          <w:trHeight w:val="360"/>
          <w:jc w:val="center"/>
        </w:trPr>
        <w:tc>
          <w:tcPr>
            <w:tcW w:w="4944" w:type="dxa"/>
            <w:gridSpan w:val="3"/>
            <w:tcBorders>
              <w:top w:val="single" w:sz="12" w:space="0" w:color="auto"/>
              <w:bottom w:val="single" w:sz="4" w:space="0" w:color="auto"/>
              <w:right w:val="single" w:sz="4" w:space="0" w:color="auto"/>
            </w:tcBorders>
            <w:vAlign w:val="center"/>
          </w:tcPr>
          <w:p w14:paraId="364A00A4" w14:textId="4DB05020" w:rsidR="005729B7" w:rsidRDefault="005729B7" w:rsidP="000237A1">
            <w:pPr>
              <w:keepNext/>
              <w:keepLines/>
              <w:rPr>
                <w:rFonts w:ascii="Times New Roman" w:hAnsi="Times New Roman" w:cs="Times New Roman"/>
              </w:rPr>
            </w:pPr>
            <w:r w:rsidRPr="00B70292">
              <w:rPr>
                <w:rFonts w:ascii="Arial" w:hAnsi="Arial" w:cs="Arial"/>
                <w:b/>
                <w:bCs/>
                <w:sz w:val="20"/>
                <w:szCs w:val="20"/>
              </w:rPr>
              <w:t>SIGNATURE</w:t>
            </w:r>
            <w:r>
              <w:rPr>
                <w:rFonts w:ascii="Arial" w:hAnsi="Arial" w:cs="Arial"/>
                <w:sz w:val="20"/>
                <w:szCs w:val="20"/>
              </w:rPr>
              <w:t xml:space="preserve"> — Reviewer</w:t>
            </w:r>
          </w:p>
        </w:tc>
        <w:tc>
          <w:tcPr>
            <w:tcW w:w="4374" w:type="dxa"/>
            <w:gridSpan w:val="4"/>
            <w:tcBorders>
              <w:top w:val="single" w:sz="12" w:space="0" w:color="auto"/>
              <w:left w:val="single" w:sz="4" w:space="0" w:color="auto"/>
              <w:bottom w:val="single" w:sz="4" w:space="0" w:color="auto"/>
              <w:right w:val="single" w:sz="4" w:space="0" w:color="auto"/>
            </w:tcBorders>
            <w:vAlign w:val="center"/>
          </w:tcPr>
          <w:p w14:paraId="173DC53E" w14:textId="4EC0E432" w:rsidR="005729B7" w:rsidRDefault="005729B7" w:rsidP="000237A1">
            <w:pPr>
              <w:keepNext/>
              <w:keepLines/>
              <w:rPr>
                <w:rFonts w:ascii="Times New Roman" w:hAnsi="Times New Roman" w:cs="Times New Roman"/>
              </w:rPr>
            </w:pPr>
            <w:r>
              <w:rPr>
                <w:rFonts w:ascii="Arial" w:hAnsi="Arial" w:cs="Arial"/>
                <w:sz w:val="20"/>
                <w:szCs w:val="20"/>
              </w:rPr>
              <w:t xml:space="preserve">Name — </w:t>
            </w:r>
            <w:r w:rsidR="00366EC0">
              <w:rPr>
                <w:rFonts w:ascii="Arial" w:hAnsi="Arial" w:cs="Arial"/>
                <w:sz w:val="20"/>
                <w:szCs w:val="20"/>
              </w:rPr>
              <w:t>Reviewe</w:t>
            </w:r>
            <w:r w:rsidR="00C311C1">
              <w:rPr>
                <w:rFonts w:ascii="Arial" w:hAnsi="Arial" w:cs="Arial"/>
                <w:sz w:val="20"/>
                <w:szCs w:val="20"/>
              </w:rPr>
              <w:t>r</w:t>
            </w:r>
            <w:r>
              <w:rPr>
                <w:rFonts w:ascii="Arial" w:hAnsi="Arial" w:cs="Arial"/>
                <w:sz w:val="20"/>
                <w:szCs w:val="20"/>
              </w:rPr>
              <w:t xml:space="preserve"> (printed)</w:t>
            </w:r>
          </w:p>
        </w:tc>
        <w:tc>
          <w:tcPr>
            <w:tcW w:w="1350" w:type="dxa"/>
            <w:tcBorders>
              <w:top w:val="single" w:sz="12" w:space="0" w:color="auto"/>
              <w:left w:val="single" w:sz="4" w:space="0" w:color="auto"/>
              <w:bottom w:val="single" w:sz="4" w:space="0" w:color="auto"/>
            </w:tcBorders>
            <w:vAlign w:val="center"/>
          </w:tcPr>
          <w:p w14:paraId="50077090" w14:textId="27512691" w:rsidR="005729B7" w:rsidRDefault="005729B7" w:rsidP="000237A1">
            <w:pPr>
              <w:keepNext/>
              <w:keepLines/>
              <w:rPr>
                <w:rFonts w:ascii="Times New Roman" w:hAnsi="Times New Roman" w:cs="Times New Roman"/>
              </w:rPr>
            </w:pPr>
            <w:r>
              <w:rPr>
                <w:rFonts w:ascii="Arial" w:hAnsi="Arial" w:cs="Arial"/>
                <w:sz w:val="20"/>
                <w:szCs w:val="20"/>
              </w:rPr>
              <w:t>Date Signed</w:t>
            </w:r>
          </w:p>
        </w:tc>
      </w:tr>
      <w:tr w:rsidR="005729B7" w14:paraId="3001E1E9" w14:textId="77777777" w:rsidTr="004F0FE6">
        <w:trPr>
          <w:gridAfter w:val="1"/>
          <w:wAfter w:w="158" w:type="dxa"/>
          <w:trHeight w:val="432"/>
          <w:jc w:val="center"/>
        </w:trPr>
        <w:tc>
          <w:tcPr>
            <w:tcW w:w="4944" w:type="dxa"/>
            <w:gridSpan w:val="3"/>
            <w:tcBorders>
              <w:top w:val="single" w:sz="4" w:space="0" w:color="auto"/>
              <w:bottom w:val="nil"/>
              <w:right w:val="single" w:sz="4" w:space="0" w:color="auto"/>
            </w:tcBorders>
            <w:vAlign w:val="center"/>
          </w:tcPr>
          <w:p w14:paraId="74AE05B3" w14:textId="77777777" w:rsidR="005729B7" w:rsidRDefault="005729B7" w:rsidP="000237A1">
            <w:pPr>
              <w:keepNext/>
              <w:keepLines/>
              <w:rPr>
                <w:rFonts w:ascii="Times New Roman" w:hAnsi="Times New Roman" w:cs="Times New Roman"/>
              </w:rPr>
            </w:pPr>
          </w:p>
        </w:tc>
        <w:tc>
          <w:tcPr>
            <w:tcW w:w="4374" w:type="dxa"/>
            <w:gridSpan w:val="4"/>
            <w:tcBorders>
              <w:top w:val="single" w:sz="4" w:space="0" w:color="auto"/>
              <w:left w:val="single" w:sz="4" w:space="0" w:color="auto"/>
              <w:bottom w:val="nil"/>
              <w:right w:val="single" w:sz="4" w:space="0" w:color="auto"/>
            </w:tcBorders>
            <w:vAlign w:val="center"/>
          </w:tcPr>
          <w:p w14:paraId="33B597D5" w14:textId="6F415C12" w:rsidR="005729B7" w:rsidRDefault="005729B7" w:rsidP="000237A1">
            <w:pPr>
              <w:keepNext/>
              <w:keepLines/>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tcBorders>
            <w:vAlign w:val="center"/>
          </w:tcPr>
          <w:p w14:paraId="531D8EF3" w14:textId="52CD940D" w:rsidR="005729B7" w:rsidRDefault="005729B7" w:rsidP="000237A1">
            <w:pPr>
              <w:keepNext/>
              <w:keepLines/>
              <w:rPr>
                <w:rFonts w:ascii="Times New Roman" w:hAnsi="Times New Roman" w:cs="Times New Roman"/>
              </w:rPr>
            </w:pPr>
          </w:p>
        </w:tc>
      </w:tr>
    </w:tbl>
    <w:p w14:paraId="68BD0752" w14:textId="77777777" w:rsidR="00976511" w:rsidRPr="002F4E0B" w:rsidRDefault="00976511" w:rsidP="000237A1">
      <w:pPr>
        <w:keepNext/>
        <w:keepLines/>
        <w:pBdr>
          <w:top w:val="single" w:sz="4" w:space="1" w:color="auto"/>
        </w:pBdr>
        <w:rPr>
          <w:rFonts w:ascii="Arial" w:hAnsi="Arial" w:cs="Arial"/>
          <w:sz w:val="18"/>
          <w:szCs w:val="18"/>
        </w:rPr>
      </w:pPr>
    </w:p>
    <w:sectPr w:rsidR="00976511" w:rsidRPr="002F4E0B" w:rsidSect="00CD5107">
      <w:headerReference w:type="default" r:id="rId12"/>
      <w:headerReference w:type="first" r:id="rId1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49D8" w14:textId="77777777" w:rsidR="00D45078" w:rsidRDefault="00D45078" w:rsidP="00486783">
      <w:pPr>
        <w:spacing w:after="0" w:line="240" w:lineRule="auto"/>
      </w:pPr>
      <w:r>
        <w:separator/>
      </w:r>
    </w:p>
  </w:endnote>
  <w:endnote w:type="continuationSeparator" w:id="0">
    <w:p w14:paraId="432D5786" w14:textId="77777777" w:rsidR="00D45078" w:rsidRDefault="00D45078" w:rsidP="0048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8040" w14:textId="77777777" w:rsidR="00D45078" w:rsidRDefault="00D45078" w:rsidP="00486783">
      <w:pPr>
        <w:spacing w:after="0" w:line="240" w:lineRule="auto"/>
      </w:pPr>
      <w:r>
        <w:separator/>
      </w:r>
    </w:p>
  </w:footnote>
  <w:footnote w:type="continuationSeparator" w:id="0">
    <w:p w14:paraId="7062B509" w14:textId="77777777" w:rsidR="00D45078" w:rsidRDefault="00D45078" w:rsidP="00486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10"/>
      <w:gridCol w:w="5417"/>
    </w:tblGrid>
    <w:tr w:rsidR="00CD5107" w:rsidRPr="0048522D" w14:paraId="1D868EC0" w14:textId="77777777" w:rsidTr="009B6482">
      <w:trPr>
        <w:jc w:val="center"/>
      </w:trPr>
      <w:tc>
        <w:tcPr>
          <w:tcW w:w="5410" w:type="dxa"/>
        </w:tcPr>
        <w:p w14:paraId="183ED9C1" w14:textId="77777777" w:rsidR="00CD5107" w:rsidRDefault="00CD5107" w:rsidP="00CD5107">
          <w:pPr>
            <w:keepNext/>
            <w:keepLines/>
            <w:rPr>
              <w:rFonts w:ascii="Arial" w:hAnsi="Arial" w:cs="Arial"/>
              <w:sz w:val="18"/>
              <w:szCs w:val="18"/>
            </w:rPr>
          </w:pPr>
          <w:r w:rsidRPr="00862E08">
            <w:rPr>
              <w:rFonts w:ascii="Arial" w:hAnsi="Arial" w:cs="Arial"/>
              <w:sz w:val="18"/>
              <w:szCs w:val="18"/>
            </w:rPr>
            <w:t>F-</w:t>
          </w:r>
          <w:r>
            <w:rPr>
              <w:rFonts w:ascii="Arial" w:hAnsi="Arial" w:cs="Arial"/>
              <w:sz w:val="18"/>
              <w:szCs w:val="18"/>
            </w:rPr>
            <w:t>03221</w:t>
          </w:r>
          <w:r w:rsidRPr="00862E08">
            <w:rPr>
              <w:rFonts w:ascii="Arial" w:hAnsi="Arial" w:cs="Arial"/>
              <w:sz w:val="18"/>
              <w:szCs w:val="18"/>
            </w:rPr>
            <w:t xml:space="preserve"> (</w:t>
          </w:r>
          <w:r>
            <w:rPr>
              <w:rFonts w:ascii="Arial" w:hAnsi="Arial" w:cs="Arial"/>
              <w:sz w:val="18"/>
              <w:szCs w:val="18"/>
            </w:rPr>
            <w:t>09/2023</w:t>
          </w:r>
          <w:r w:rsidRPr="00862E08">
            <w:rPr>
              <w:rFonts w:ascii="Arial" w:hAnsi="Arial" w:cs="Arial"/>
              <w:sz w:val="18"/>
              <w:szCs w:val="18"/>
            </w:rPr>
            <w:t>)</w:t>
          </w:r>
        </w:p>
        <w:p w14:paraId="299F137A" w14:textId="4E1F0CE7" w:rsidR="00CD5107" w:rsidRPr="00784509" w:rsidRDefault="00CD5107" w:rsidP="00CD5107">
          <w:pPr>
            <w:keepNext/>
            <w:keepLines/>
            <w:rPr>
              <w:rFonts w:ascii="Arial" w:hAnsi="Arial" w:cs="Arial"/>
              <w:sz w:val="18"/>
              <w:szCs w:val="18"/>
            </w:rPr>
          </w:pPr>
        </w:p>
      </w:tc>
      <w:tc>
        <w:tcPr>
          <w:tcW w:w="5417" w:type="dxa"/>
        </w:tcPr>
        <w:p w14:paraId="5E55D2D8" w14:textId="77777777" w:rsidR="00CD5107" w:rsidRPr="0048522D" w:rsidRDefault="00CD5107" w:rsidP="00CD5107">
          <w:pPr>
            <w:keepNext/>
            <w:keepLines/>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tc>
    </w:tr>
  </w:tbl>
  <w:p w14:paraId="093B6044" w14:textId="77777777" w:rsidR="00486783" w:rsidRPr="00486783" w:rsidRDefault="00486783" w:rsidP="00486783">
    <w:pPr>
      <w:pStyle w:val="Header"/>
      <w:rPr>
        <w:rFonts w:ascii="Arial" w:hAnsi="Arial" w:cs="Arial"/>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10"/>
      <w:gridCol w:w="5417"/>
    </w:tblGrid>
    <w:tr w:rsidR="00CD5107" w:rsidRPr="0048522D" w14:paraId="1F6A5366" w14:textId="77777777" w:rsidTr="009B6482">
      <w:trPr>
        <w:jc w:val="center"/>
      </w:trPr>
      <w:tc>
        <w:tcPr>
          <w:tcW w:w="5410" w:type="dxa"/>
        </w:tcPr>
        <w:p w14:paraId="2EE76B64" w14:textId="77777777" w:rsidR="00CD5107" w:rsidRPr="00862E08" w:rsidRDefault="00CD5107" w:rsidP="00CD5107">
          <w:pPr>
            <w:keepNext/>
            <w:keepLines/>
            <w:rPr>
              <w:rFonts w:ascii="Arial" w:hAnsi="Arial" w:cs="Arial"/>
              <w:sz w:val="18"/>
              <w:szCs w:val="18"/>
            </w:rPr>
          </w:pPr>
          <w:r w:rsidRPr="00862E08">
            <w:rPr>
              <w:rFonts w:ascii="Arial" w:hAnsi="Arial" w:cs="Arial"/>
              <w:b/>
              <w:sz w:val="18"/>
              <w:szCs w:val="18"/>
            </w:rPr>
            <w:t>DEPARTMENT OF HEALTH SERVICES</w:t>
          </w:r>
        </w:p>
        <w:p w14:paraId="7F0FB756" w14:textId="77777777" w:rsidR="00CD5107" w:rsidRPr="00862E08" w:rsidRDefault="00CD5107" w:rsidP="00CD5107">
          <w:pPr>
            <w:keepNext/>
            <w:keepLines/>
            <w:rPr>
              <w:rFonts w:ascii="Arial" w:hAnsi="Arial" w:cs="Arial"/>
              <w:sz w:val="18"/>
              <w:szCs w:val="18"/>
            </w:rPr>
          </w:pPr>
          <w:r w:rsidRPr="00862E08">
            <w:rPr>
              <w:rFonts w:ascii="Arial" w:hAnsi="Arial" w:cs="Arial"/>
              <w:sz w:val="18"/>
              <w:szCs w:val="18"/>
            </w:rPr>
            <w:t xml:space="preserve">Division of </w:t>
          </w:r>
          <w:r>
            <w:rPr>
              <w:rFonts w:ascii="Arial" w:hAnsi="Arial" w:cs="Arial"/>
              <w:sz w:val="18"/>
              <w:szCs w:val="18"/>
            </w:rPr>
            <w:t>Public Health</w:t>
          </w:r>
        </w:p>
        <w:p w14:paraId="18F9608C" w14:textId="77777777" w:rsidR="00CD5107" w:rsidRPr="00784509" w:rsidRDefault="00CD5107" w:rsidP="00CD5107">
          <w:pPr>
            <w:keepNext/>
            <w:keepLines/>
            <w:rPr>
              <w:rFonts w:ascii="Arial" w:hAnsi="Arial" w:cs="Arial"/>
              <w:sz w:val="18"/>
              <w:szCs w:val="18"/>
            </w:rPr>
          </w:pPr>
          <w:r w:rsidRPr="00862E08">
            <w:rPr>
              <w:rFonts w:ascii="Arial" w:hAnsi="Arial" w:cs="Arial"/>
              <w:sz w:val="18"/>
              <w:szCs w:val="18"/>
            </w:rPr>
            <w:t>F-</w:t>
          </w:r>
          <w:r>
            <w:rPr>
              <w:rFonts w:ascii="Arial" w:hAnsi="Arial" w:cs="Arial"/>
              <w:sz w:val="18"/>
              <w:szCs w:val="18"/>
            </w:rPr>
            <w:t>03221</w:t>
          </w:r>
          <w:r w:rsidRPr="00862E08">
            <w:rPr>
              <w:rFonts w:ascii="Arial" w:hAnsi="Arial" w:cs="Arial"/>
              <w:sz w:val="18"/>
              <w:szCs w:val="18"/>
            </w:rPr>
            <w:t xml:space="preserve"> (</w:t>
          </w:r>
          <w:r>
            <w:rPr>
              <w:rFonts w:ascii="Arial" w:hAnsi="Arial" w:cs="Arial"/>
              <w:sz w:val="18"/>
              <w:szCs w:val="18"/>
            </w:rPr>
            <w:t>09/2023</w:t>
          </w:r>
          <w:r w:rsidRPr="00862E08">
            <w:rPr>
              <w:rFonts w:ascii="Arial" w:hAnsi="Arial" w:cs="Arial"/>
              <w:sz w:val="18"/>
              <w:szCs w:val="18"/>
            </w:rPr>
            <w:t>)</w:t>
          </w:r>
        </w:p>
      </w:tc>
      <w:tc>
        <w:tcPr>
          <w:tcW w:w="5417" w:type="dxa"/>
        </w:tcPr>
        <w:p w14:paraId="31F9898A" w14:textId="77777777" w:rsidR="00CD5107" w:rsidRPr="0048522D" w:rsidRDefault="00CD5107" w:rsidP="00CD5107">
          <w:pPr>
            <w:keepNext/>
            <w:keepLines/>
            <w:jc w:val="right"/>
            <w:rPr>
              <w:rFonts w:ascii="Arial" w:hAnsi="Arial" w:cs="Arial"/>
              <w:b/>
              <w:sz w:val="18"/>
              <w:szCs w:val="18"/>
            </w:rPr>
          </w:pPr>
          <w:r w:rsidRPr="0048522D">
            <w:rPr>
              <w:rFonts w:ascii="Arial" w:hAnsi="Arial" w:cs="Arial"/>
              <w:b/>
              <w:sz w:val="18"/>
              <w:szCs w:val="18"/>
            </w:rPr>
            <w:t>STATE OF WISCONSIN</w:t>
          </w:r>
        </w:p>
        <w:p w14:paraId="4D1E5331" w14:textId="77777777" w:rsidR="00CD5107" w:rsidRPr="0048522D" w:rsidRDefault="00CD5107" w:rsidP="00CD5107">
          <w:pPr>
            <w:keepNext/>
            <w:keepLines/>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tc>
    </w:tr>
  </w:tbl>
  <w:p w14:paraId="485B6B48" w14:textId="77777777" w:rsidR="00CD5107" w:rsidRPr="00CD5107" w:rsidRDefault="00CD5107" w:rsidP="00CD5107">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9EB"/>
    <w:multiLevelType w:val="hybridMultilevel"/>
    <w:tmpl w:val="B212E8CA"/>
    <w:lvl w:ilvl="0" w:tplc="C6E834A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4252"/>
    <w:multiLevelType w:val="hybridMultilevel"/>
    <w:tmpl w:val="C2B29B5C"/>
    <w:lvl w:ilvl="0" w:tplc="C6E834A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634F8"/>
    <w:multiLevelType w:val="hybridMultilevel"/>
    <w:tmpl w:val="A016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F7D12"/>
    <w:multiLevelType w:val="hybridMultilevel"/>
    <w:tmpl w:val="E59E9996"/>
    <w:lvl w:ilvl="0" w:tplc="C6E834A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874209">
    <w:abstractNumId w:val="2"/>
  </w:num>
  <w:num w:numId="2" w16cid:durableId="626353384">
    <w:abstractNumId w:val="1"/>
  </w:num>
  <w:num w:numId="3" w16cid:durableId="2130658475">
    <w:abstractNumId w:val="0"/>
  </w:num>
  <w:num w:numId="4" w16cid:durableId="1551451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UGsGwYH+ZgHaHgq4fiDbN7mUPv/dsCxFVqmm7YhXfK6++n35XgzDBiTKazXV+/1GMM8wtUm49cEBNRRFksAs9w==" w:salt="XyT9qUvidWvbwXWpqIFq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0418C"/>
    <w:rsid w:val="00010CD8"/>
    <w:rsid w:val="000117D4"/>
    <w:rsid w:val="0001476B"/>
    <w:rsid w:val="00016F89"/>
    <w:rsid w:val="00020C11"/>
    <w:rsid w:val="000237A1"/>
    <w:rsid w:val="000745B6"/>
    <w:rsid w:val="0007660B"/>
    <w:rsid w:val="000915D7"/>
    <w:rsid w:val="000B48DF"/>
    <w:rsid w:val="000B5720"/>
    <w:rsid w:val="00100245"/>
    <w:rsid w:val="00117869"/>
    <w:rsid w:val="00127162"/>
    <w:rsid w:val="00145545"/>
    <w:rsid w:val="00147B8F"/>
    <w:rsid w:val="00152FA3"/>
    <w:rsid w:val="0015519C"/>
    <w:rsid w:val="0016541D"/>
    <w:rsid w:val="001807D8"/>
    <w:rsid w:val="001845ED"/>
    <w:rsid w:val="0019251C"/>
    <w:rsid w:val="0019478C"/>
    <w:rsid w:val="00196F5F"/>
    <w:rsid w:val="00197E87"/>
    <w:rsid w:val="001D1873"/>
    <w:rsid w:val="001E21A3"/>
    <w:rsid w:val="001E3956"/>
    <w:rsid w:val="001F4834"/>
    <w:rsid w:val="0020115D"/>
    <w:rsid w:val="00222301"/>
    <w:rsid w:val="0022263E"/>
    <w:rsid w:val="00223155"/>
    <w:rsid w:val="00236EEA"/>
    <w:rsid w:val="002546AE"/>
    <w:rsid w:val="002622E8"/>
    <w:rsid w:val="0027206F"/>
    <w:rsid w:val="00294ABA"/>
    <w:rsid w:val="002B7749"/>
    <w:rsid w:val="002E5D43"/>
    <w:rsid w:val="002F4E0B"/>
    <w:rsid w:val="002F5F24"/>
    <w:rsid w:val="003214F9"/>
    <w:rsid w:val="00333AB9"/>
    <w:rsid w:val="00366EC0"/>
    <w:rsid w:val="003812ED"/>
    <w:rsid w:val="00385C9F"/>
    <w:rsid w:val="003A5C09"/>
    <w:rsid w:val="003C0898"/>
    <w:rsid w:val="003C0BDA"/>
    <w:rsid w:val="003C508D"/>
    <w:rsid w:val="003C5CA8"/>
    <w:rsid w:val="003D2159"/>
    <w:rsid w:val="0041384D"/>
    <w:rsid w:val="00421693"/>
    <w:rsid w:val="00434D4F"/>
    <w:rsid w:val="00446883"/>
    <w:rsid w:val="00463346"/>
    <w:rsid w:val="0048522D"/>
    <w:rsid w:val="00486783"/>
    <w:rsid w:val="004909E1"/>
    <w:rsid w:val="004F0FE6"/>
    <w:rsid w:val="00520BBD"/>
    <w:rsid w:val="00530461"/>
    <w:rsid w:val="00545DFB"/>
    <w:rsid w:val="00565A33"/>
    <w:rsid w:val="0057185D"/>
    <w:rsid w:val="005729B7"/>
    <w:rsid w:val="00594726"/>
    <w:rsid w:val="00594E58"/>
    <w:rsid w:val="005A12D3"/>
    <w:rsid w:val="005B30AD"/>
    <w:rsid w:val="005B5D15"/>
    <w:rsid w:val="005D3075"/>
    <w:rsid w:val="005D5FDA"/>
    <w:rsid w:val="005E7A53"/>
    <w:rsid w:val="005F6FEF"/>
    <w:rsid w:val="00611699"/>
    <w:rsid w:val="00641041"/>
    <w:rsid w:val="006462CE"/>
    <w:rsid w:val="006711E2"/>
    <w:rsid w:val="00672BCE"/>
    <w:rsid w:val="00681B22"/>
    <w:rsid w:val="006E3D7C"/>
    <w:rsid w:val="006E3EA0"/>
    <w:rsid w:val="0071297D"/>
    <w:rsid w:val="0071330C"/>
    <w:rsid w:val="00732247"/>
    <w:rsid w:val="00743792"/>
    <w:rsid w:val="007438BD"/>
    <w:rsid w:val="007447B4"/>
    <w:rsid w:val="0075575C"/>
    <w:rsid w:val="0076198D"/>
    <w:rsid w:val="0078122D"/>
    <w:rsid w:val="00782F25"/>
    <w:rsid w:val="00784509"/>
    <w:rsid w:val="007864E1"/>
    <w:rsid w:val="007A2EB6"/>
    <w:rsid w:val="007B03C2"/>
    <w:rsid w:val="007B36BA"/>
    <w:rsid w:val="007B42C0"/>
    <w:rsid w:val="007D5929"/>
    <w:rsid w:val="007E59FD"/>
    <w:rsid w:val="007E672C"/>
    <w:rsid w:val="007F6FD1"/>
    <w:rsid w:val="008218FD"/>
    <w:rsid w:val="00845C95"/>
    <w:rsid w:val="00862E08"/>
    <w:rsid w:val="00883528"/>
    <w:rsid w:val="008A03C7"/>
    <w:rsid w:val="008A5FA2"/>
    <w:rsid w:val="008B427B"/>
    <w:rsid w:val="00913F2A"/>
    <w:rsid w:val="0097518E"/>
    <w:rsid w:val="00976511"/>
    <w:rsid w:val="00990A68"/>
    <w:rsid w:val="009B617A"/>
    <w:rsid w:val="009B79EB"/>
    <w:rsid w:val="009C5387"/>
    <w:rsid w:val="009C6E7F"/>
    <w:rsid w:val="009D1E79"/>
    <w:rsid w:val="009E35BE"/>
    <w:rsid w:val="009E7DD7"/>
    <w:rsid w:val="009F623F"/>
    <w:rsid w:val="009F70EF"/>
    <w:rsid w:val="00A04BEF"/>
    <w:rsid w:val="00A30BC2"/>
    <w:rsid w:val="00A32EF4"/>
    <w:rsid w:val="00A46CFF"/>
    <w:rsid w:val="00A5567A"/>
    <w:rsid w:val="00A572CA"/>
    <w:rsid w:val="00A61C83"/>
    <w:rsid w:val="00A77F9E"/>
    <w:rsid w:val="00A81D08"/>
    <w:rsid w:val="00A9431A"/>
    <w:rsid w:val="00AC017A"/>
    <w:rsid w:val="00AD3CB4"/>
    <w:rsid w:val="00AE0FD7"/>
    <w:rsid w:val="00AE2473"/>
    <w:rsid w:val="00B1183F"/>
    <w:rsid w:val="00B41971"/>
    <w:rsid w:val="00B439E6"/>
    <w:rsid w:val="00B55F66"/>
    <w:rsid w:val="00B70292"/>
    <w:rsid w:val="00B8289E"/>
    <w:rsid w:val="00B850E2"/>
    <w:rsid w:val="00BD27CB"/>
    <w:rsid w:val="00BD731C"/>
    <w:rsid w:val="00BF0285"/>
    <w:rsid w:val="00BF3594"/>
    <w:rsid w:val="00BF3E7C"/>
    <w:rsid w:val="00BF4D38"/>
    <w:rsid w:val="00C311C1"/>
    <w:rsid w:val="00C36654"/>
    <w:rsid w:val="00C37B23"/>
    <w:rsid w:val="00C40BD9"/>
    <w:rsid w:val="00C60FEC"/>
    <w:rsid w:val="00C95551"/>
    <w:rsid w:val="00CD5107"/>
    <w:rsid w:val="00CE23B8"/>
    <w:rsid w:val="00CE27F4"/>
    <w:rsid w:val="00D10055"/>
    <w:rsid w:val="00D20CD2"/>
    <w:rsid w:val="00D45078"/>
    <w:rsid w:val="00D56604"/>
    <w:rsid w:val="00D70F4B"/>
    <w:rsid w:val="00D77AF6"/>
    <w:rsid w:val="00D85371"/>
    <w:rsid w:val="00DC22EF"/>
    <w:rsid w:val="00DC2988"/>
    <w:rsid w:val="00DE39B9"/>
    <w:rsid w:val="00DF0440"/>
    <w:rsid w:val="00E00611"/>
    <w:rsid w:val="00E2446F"/>
    <w:rsid w:val="00E276AA"/>
    <w:rsid w:val="00E41706"/>
    <w:rsid w:val="00E55F3B"/>
    <w:rsid w:val="00E5618A"/>
    <w:rsid w:val="00EA3716"/>
    <w:rsid w:val="00EE3FCB"/>
    <w:rsid w:val="00F22694"/>
    <w:rsid w:val="00F27616"/>
    <w:rsid w:val="00F308C4"/>
    <w:rsid w:val="00F44F6E"/>
    <w:rsid w:val="00F4632D"/>
    <w:rsid w:val="00F60AFB"/>
    <w:rsid w:val="00FC1960"/>
    <w:rsid w:val="00FC5047"/>
    <w:rsid w:val="00FE45F8"/>
    <w:rsid w:val="14F6C2B1"/>
    <w:rsid w:val="50DF2414"/>
    <w:rsid w:val="7A87EA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ListParagraph">
    <w:name w:val="List Paragraph"/>
    <w:basedOn w:val="Normal"/>
    <w:uiPriority w:val="34"/>
    <w:qFormat/>
    <w:rsid w:val="00E55F3B"/>
    <w:pPr>
      <w:ind w:left="720"/>
      <w:contextualSpacing/>
    </w:pPr>
  </w:style>
  <w:style w:type="paragraph" w:styleId="NoSpacing">
    <w:name w:val="No Spacing"/>
    <w:uiPriority w:val="1"/>
    <w:qFormat/>
    <w:rsid w:val="00C95551"/>
    <w:pPr>
      <w:spacing w:after="0" w:line="240" w:lineRule="auto"/>
    </w:pPr>
  </w:style>
  <w:style w:type="paragraph" w:customStyle="1" w:styleId="TableParagraph">
    <w:name w:val="Table Paragraph"/>
    <w:basedOn w:val="Normal"/>
    <w:uiPriority w:val="1"/>
    <w:qFormat/>
    <w:rsid w:val="007A2EB6"/>
    <w:pPr>
      <w:widowControl w:val="0"/>
      <w:autoSpaceDE w:val="0"/>
      <w:autoSpaceDN w:val="0"/>
      <w:spacing w:after="0" w:line="240" w:lineRule="auto"/>
    </w:pPr>
    <w:rPr>
      <w:rFonts w:ascii="Calibri" w:eastAsia="Calibri" w:hAnsi="Calibri" w:cs="Calibri"/>
      <w:lang w:bidi="en-US"/>
    </w:rPr>
  </w:style>
  <w:style w:type="paragraph" w:styleId="Header">
    <w:name w:val="header"/>
    <w:basedOn w:val="Normal"/>
    <w:link w:val="HeaderChar"/>
    <w:uiPriority w:val="99"/>
    <w:unhideWhenUsed/>
    <w:rsid w:val="00486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83"/>
  </w:style>
  <w:style w:type="paragraph" w:styleId="Footer">
    <w:name w:val="footer"/>
    <w:basedOn w:val="Normal"/>
    <w:link w:val="FooterChar"/>
    <w:uiPriority w:val="99"/>
    <w:unhideWhenUsed/>
    <w:rsid w:val="00486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5b550ea-b9a3-4296-b1fa-840160039e1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1E1EB341F7BD4F83D076473693FBE2" ma:contentTypeVersion="5" ma:contentTypeDescription="Create a new document." ma:contentTypeScope="" ma:versionID="260f61fefdb6df73b8cec8663f17e661">
  <xsd:schema xmlns:xsd="http://www.w3.org/2001/XMLSchema" xmlns:xs="http://www.w3.org/2001/XMLSchema" xmlns:p="http://schemas.microsoft.com/office/2006/metadata/properties" xmlns:ns2="d232c27d-68e8-4b51-aaf9-dac6f12826ff" xmlns:ns3="d5b550ea-b9a3-4296-b1fa-840160039e17" targetNamespace="http://schemas.microsoft.com/office/2006/metadata/properties" ma:root="true" ma:fieldsID="c6db4a7b4e27b971ff71f8e400b2bc98" ns2:_="" ns3:_="">
    <xsd:import namespace="d232c27d-68e8-4b51-aaf9-dac6f12826ff"/>
    <xsd:import namespace="d5b550ea-b9a3-4296-b1fa-840160039e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2c27d-68e8-4b51-aaf9-dac6f1282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550ea-b9a3-4296-b1fa-840160039e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1F82C-6A0E-48CD-8166-4A0C57D7D7B4}">
  <ds:schemaRefs>
    <ds:schemaRef ds:uri="http://schemas.microsoft.com/sharepoint/v3/contenttype/forms"/>
  </ds:schemaRefs>
</ds:datastoreItem>
</file>

<file path=customXml/itemProps2.xml><?xml version="1.0" encoding="utf-8"?>
<ds:datastoreItem xmlns:ds="http://schemas.openxmlformats.org/officeDocument/2006/customXml" ds:itemID="{59729F1E-DECB-40DB-AC87-95311DFD9D87}">
  <ds:schemaRefs>
    <ds:schemaRef ds:uri="http://schemas.microsoft.com/office/2006/metadata/properties"/>
    <ds:schemaRef ds:uri="http://schemas.microsoft.com/office/infopath/2007/PartnerControls"/>
    <ds:schemaRef ds:uri="http://schemas.microsoft.com/sharepoint/v3"/>
    <ds:schemaRef ds:uri="375a3165-af27-4eaf-9a82-79631b04a199"/>
    <ds:schemaRef ds:uri="d5b550ea-b9a3-4296-b1fa-840160039e17"/>
  </ds:schemaRefs>
</ds:datastoreItem>
</file>

<file path=customXml/itemProps3.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customXml/itemProps4.xml><?xml version="1.0" encoding="utf-8"?>
<ds:datastoreItem xmlns:ds="http://schemas.openxmlformats.org/officeDocument/2006/customXml" ds:itemID="{8B79EC70-C4D4-4B42-9901-FCE9B4E22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2c27d-68e8-4b51-aaf9-dac6f12826ff"/>
    <ds:schemaRef ds:uri="d5b550ea-b9a3-4296-b1fa-840160039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Schulte, Karla F - DHS</cp:lastModifiedBy>
  <cp:revision>7</cp:revision>
  <dcterms:created xsi:type="dcterms:W3CDTF">2023-09-01T17:49:00Z</dcterms:created>
  <dcterms:modified xsi:type="dcterms:W3CDTF">2023-09-07T21:08:00Z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0x010100041E1EB341F7BD4F83D076473693FBE2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