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311"/>
      </w:tblGrid>
      <w:tr w:rsidR="00F140DA" w:rsidRPr="00E279FC" w14:paraId="1CB8D080" w14:textId="77777777" w:rsidTr="002C0882">
        <w:trPr>
          <w:jc w:val="center"/>
        </w:trPr>
        <w:tc>
          <w:tcPr>
            <w:tcW w:w="5490" w:type="dxa"/>
          </w:tcPr>
          <w:p w14:paraId="1593273A" w14:textId="77777777" w:rsidR="00F140DA" w:rsidRPr="00B24A72" w:rsidRDefault="00F140DA" w:rsidP="002C0882">
            <w:pPr>
              <w:rPr>
                <w:rFonts w:ascii="Myriad Pro" w:hAnsi="Myriad Pro" w:cs="Tahoma"/>
                <w:sz w:val="20"/>
                <w:szCs w:val="20"/>
                <w:lang w:val="en-US"/>
              </w:rPr>
            </w:pPr>
            <w:r w:rsidRPr="00B24A72">
              <w:rPr>
                <w:rFonts w:ascii="Myriad Pro" w:eastAsia="Tahoma" w:hAnsi="Myriad Pro" w:cs="Tahoma"/>
                <w:b/>
                <w:sz w:val="20"/>
                <w:szCs w:val="20"/>
                <w:lang w:val="en-US" w:bidi="ru-RU"/>
              </w:rPr>
              <w:t>Department of Health Services</w:t>
            </w:r>
          </w:p>
          <w:p w14:paraId="49549A69" w14:textId="77777777" w:rsidR="00F140DA" w:rsidRPr="00B24A72" w:rsidRDefault="00F140DA" w:rsidP="002C0882">
            <w:pPr>
              <w:rPr>
                <w:rFonts w:ascii="Myriad Pro" w:hAnsi="Myriad Pro" w:cs="Tahoma"/>
                <w:sz w:val="20"/>
                <w:szCs w:val="20"/>
                <w:lang w:val="en-US"/>
              </w:rPr>
            </w:pPr>
            <w:r w:rsidRPr="00B24A72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>Division of Public Health</w:t>
            </w:r>
          </w:p>
          <w:p w14:paraId="4DB48CC7" w14:textId="34722C29" w:rsidR="00F140DA" w:rsidRPr="00B24A72" w:rsidRDefault="00F140DA" w:rsidP="002C0882">
            <w:pPr>
              <w:rPr>
                <w:rFonts w:ascii="Myriad Pro" w:hAnsi="Myriad Pro" w:cs="Tahoma"/>
                <w:sz w:val="20"/>
                <w:szCs w:val="20"/>
              </w:rPr>
            </w:pPr>
            <w:r w:rsidRPr="00B24A72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>F-03396</w:t>
            </w:r>
            <w:r w:rsidR="008A58EE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>R</w:t>
            </w:r>
            <w:r w:rsidRPr="00B24A72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 xml:space="preserve"> (12/2025)</w:t>
            </w:r>
          </w:p>
        </w:tc>
        <w:tc>
          <w:tcPr>
            <w:tcW w:w="5311" w:type="dxa"/>
          </w:tcPr>
          <w:p w14:paraId="228997F2" w14:textId="77777777" w:rsidR="00F140DA" w:rsidRPr="002D0C18" w:rsidRDefault="00F140DA" w:rsidP="002C0882">
            <w:pPr>
              <w:jc w:val="right"/>
              <w:rPr>
                <w:rFonts w:ascii="Myriad Pro" w:hAnsi="Myriad Pro" w:cs="Tahoma"/>
                <w:b/>
                <w:sz w:val="20"/>
                <w:szCs w:val="20"/>
                <w:lang w:val="en-US"/>
              </w:rPr>
            </w:pPr>
            <w:r w:rsidRPr="002D0C18">
              <w:rPr>
                <w:rFonts w:ascii="Myriad Pro" w:eastAsia="Tahoma" w:hAnsi="Myriad Pro" w:cs="Tahoma"/>
                <w:b/>
                <w:sz w:val="20"/>
                <w:szCs w:val="20"/>
                <w:lang w:val="en-US" w:bidi="ru-RU"/>
              </w:rPr>
              <w:t>State of Wisconsin</w:t>
            </w:r>
          </w:p>
          <w:p w14:paraId="1396D6BD" w14:textId="19FBF336" w:rsidR="00F140DA" w:rsidRPr="008A58EE" w:rsidRDefault="00F140DA" w:rsidP="002C0882">
            <w:pPr>
              <w:jc w:val="right"/>
              <w:rPr>
                <w:rFonts w:ascii="Myriad Pro" w:hAnsi="Myriad Pro" w:cs="Tahoma"/>
                <w:bCs/>
                <w:sz w:val="20"/>
                <w:szCs w:val="20"/>
                <w:lang w:val="en-US"/>
              </w:rPr>
            </w:pPr>
            <w:r w:rsidRPr="00B24A72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>Страница</w:t>
            </w:r>
            <w:r w:rsidRPr="002D0C18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 xml:space="preserve"> </w:t>
            </w:r>
            <w:r w:rsidRPr="00B24A72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fldChar w:fldCharType="begin"/>
            </w:r>
            <w:r w:rsidRPr="002D0C18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instrText xml:space="preserve"> PAGE  \* Arabic  \* MERGEFORMAT </w:instrText>
            </w:r>
            <w:r w:rsidRPr="00B24A72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fldChar w:fldCharType="separate"/>
            </w:r>
            <w:r w:rsidR="00B24A72" w:rsidRPr="002D0C18">
              <w:rPr>
                <w:rFonts w:ascii="Myriad Pro" w:eastAsia="Tahoma" w:hAnsi="Myriad Pro" w:cs="Tahoma"/>
                <w:noProof/>
                <w:sz w:val="20"/>
                <w:szCs w:val="20"/>
                <w:lang w:val="en-US" w:bidi="ru-RU"/>
              </w:rPr>
              <w:t>1</w:t>
            </w:r>
            <w:r w:rsidRPr="00B24A72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fldChar w:fldCharType="end"/>
            </w:r>
            <w:r w:rsidRPr="002D0C18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 xml:space="preserve"> </w:t>
            </w:r>
            <w:r w:rsidRPr="00B24A72">
              <w:rPr>
                <w:rFonts w:ascii="Myriad Pro" w:eastAsia="Tahoma" w:hAnsi="Myriad Pro" w:cs="Tahoma"/>
                <w:sz w:val="20"/>
                <w:szCs w:val="20"/>
                <w:lang w:bidi="ru-RU"/>
              </w:rPr>
              <w:t>из</w:t>
            </w:r>
            <w:r w:rsidRPr="002D0C18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 xml:space="preserve"> </w:t>
            </w:r>
            <w:r w:rsidR="00E279FC" w:rsidRPr="008A58EE">
              <w:rPr>
                <w:rFonts w:ascii="Myriad Pro" w:eastAsia="Tahoma" w:hAnsi="Myriad Pro" w:cs="Tahoma"/>
                <w:sz w:val="20"/>
                <w:szCs w:val="20"/>
                <w:lang w:val="en-US" w:bidi="ru-RU"/>
              </w:rPr>
              <w:t>8</w:t>
            </w:r>
          </w:p>
        </w:tc>
      </w:tr>
    </w:tbl>
    <w:p w14:paraId="6014B5E6" w14:textId="77777777" w:rsidR="00F140DA" w:rsidRPr="002D0C18" w:rsidRDefault="00F140DA" w:rsidP="00F140DA">
      <w:pPr>
        <w:pStyle w:val="Heading1"/>
        <w:rPr>
          <w:rFonts w:ascii="Myriad Pro" w:hAnsi="Myriad Pro"/>
          <w:sz w:val="16"/>
          <w:szCs w:val="16"/>
          <w:lang w:val="en-US"/>
        </w:rPr>
      </w:pPr>
    </w:p>
    <w:p w14:paraId="03CB27C7" w14:textId="67F603EC" w:rsidR="008D7E5D" w:rsidRDefault="008D7E5D" w:rsidP="00CC6BCF">
      <w:pPr>
        <w:pStyle w:val="Heading1"/>
        <w:spacing w:after="0" w:line="240" w:lineRule="auto"/>
        <w:rPr>
          <w:rFonts w:ascii="Myriad Pro" w:eastAsia="Tahoma" w:hAnsi="Myriad Pro"/>
          <w:lang w:bidi="ru-RU"/>
        </w:rPr>
      </w:pPr>
      <w:r w:rsidRPr="00B24A72">
        <w:rPr>
          <w:rFonts w:ascii="Myriad Pro" w:eastAsia="Tahoma" w:hAnsi="Myriad Pro"/>
          <w:lang w:bidi="ru-RU"/>
        </w:rPr>
        <w:t>Заявка члена или участника программы долговременного ухода на выход из программы</w:t>
      </w:r>
    </w:p>
    <w:p w14:paraId="64016CB1" w14:textId="1872FECE" w:rsidR="00A565AC" w:rsidRPr="00CC6BCF" w:rsidRDefault="00A565AC" w:rsidP="00CC6BCF">
      <w:pPr>
        <w:jc w:val="center"/>
        <w:rPr>
          <w:lang w:val="en-US" w:bidi="ru-RU"/>
        </w:rPr>
      </w:pPr>
      <w:r w:rsidRPr="00CC6BCF">
        <w:rPr>
          <w:b/>
          <w:bCs/>
          <w:lang w:val="en-US"/>
        </w:rPr>
        <w:t>Long-Term Care Program Member or Participant Requested Disenrollment</w:t>
      </w:r>
    </w:p>
    <w:p w14:paraId="23C1A588" w14:textId="723ABE8F" w:rsidR="008D7E5D" w:rsidRPr="00B24A72" w:rsidRDefault="00F140DA" w:rsidP="00F140DA">
      <w:pPr>
        <w:pStyle w:val="Heading2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Инструкции</w:t>
      </w:r>
    </w:p>
    <w:p w14:paraId="56F81AA3" w14:textId="5DF01E3D" w:rsidR="008D7E5D" w:rsidRPr="00B24A72" w:rsidRDefault="008D7E5D" w:rsidP="00B24A72">
      <w:pPr>
        <w:spacing w:after="12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Заполнение этой формы является добровольным; однако эта форма должна быть заполнена и подписана, если вы подаете заявку на выход из программы семейного ухода, программы PACE, партнерской программы или программы IRIS. Если вы хотите выйти из программы, вы должны обратиться в местный Центр ресурсов для пожилых и инвалидов (Aging and Disability Resource Center, ADRC) или к специалисту по вопросам старения и инвалидности племени (Tribal Aging and Disability Resource Specialist, ADRS), если вы являетесь членом племени. Контактная информация местных центров ADRC и ADRS доступна по адресу </w:t>
      </w:r>
      <w:hyperlink r:id="rId8" w:history="1">
        <w:r w:rsidRPr="00B24A72">
          <w:rPr>
            <w:rStyle w:val="Hyperlink"/>
            <w:rFonts w:ascii="Myriad Pro" w:eastAsia="Tahoma" w:hAnsi="Myriad Pro" w:cs="Tahoma"/>
            <w:lang w:bidi="ru-RU"/>
          </w:rPr>
          <w:t>www.dhs.wisconsin.gov/adrc/consumer/index.htm</w:t>
        </w:r>
      </w:hyperlink>
      <w:r w:rsidRPr="00B24A72">
        <w:rPr>
          <w:rFonts w:ascii="Myriad Pro" w:eastAsia="Tahoma" w:hAnsi="Myriad Pro" w:cs="Tahoma"/>
          <w:lang w:bidi="ru-RU"/>
        </w:rPr>
        <w:t xml:space="preserve">. </w:t>
      </w:r>
    </w:p>
    <w:p w14:paraId="0722BCF4" w14:textId="72BBACC5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Как использовать эту форму</w:t>
      </w:r>
    </w:p>
    <w:p w14:paraId="5AB79908" w14:textId="3C4B34B3" w:rsidR="008D7E5D" w:rsidRPr="00B24A72" w:rsidRDefault="008D7E5D" w:rsidP="00B24A72">
      <w:pPr>
        <w:spacing w:before="60" w:after="6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Перед подписанием формы ознакомьтесь с инструкциями и информацией. Если вам нужна информация на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другом языке или в другом формате, обратитесь в местный центр ADRC или ADRS.</w:t>
      </w:r>
    </w:p>
    <w:p w14:paraId="5076B12E" w14:textId="77777777" w:rsidR="008D7E5D" w:rsidRPr="00B24A72" w:rsidRDefault="008D7E5D" w:rsidP="00B24A72">
      <w:pPr>
        <w:spacing w:before="60" w:after="0" w:line="238" w:lineRule="auto"/>
        <w:rPr>
          <w:rFonts w:ascii="Myriad Pro" w:hAnsi="Myriad Pro" w:cs="Tahoma"/>
          <w:sz w:val="18"/>
          <w:szCs w:val="18"/>
        </w:rPr>
      </w:pPr>
    </w:p>
    <w:p w14:paraId="7478136A" w14:textId="05E856CE" w:rsidR="008D7E5D" w:rsidRPr="00B24A72" w:rsidRDefault="008D7E5D" w:rsidP="00B24A72">
      <w:pPr>
        <w:spacing w:before="60"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Эту форму можете подписать только вы, ваш законный опекун, попечитель, официально уполномоченное лицо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или уполномоченный представитель Medicaid.</w:t>
      </w:r>
    </w:p>
    <w:p w14:paraId="5F26BF7F" w14:textId="77777777" w:rsidR="00F140DA" w:rsidRPr="00B24A72" w:rsidRDefault="00F140DA" w:rsidP="00B24A72">
      <w:pPr>
        <w:spacing w:before="60" w:after="0" w:line="238" w:lineRule="auto"/>
        <w:rPr>
          <w:rFonts w:ascii="Myriad Pro" w:hAnsi="Myriad Pro" w:cs="Tahoma"/>
          <w:sz w:val="18"/>
          <w:szCs w:val="18"/>
        </w:rPr>
      </w:pPr>
    </w:p>
    <w:p w14:paraId="3D8DC451" w14:textId="685DC35C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Важная информация</w:t>
      </w:r>
    </w:p>
    <w:p w14:paraId="02B1262E" w14:textId="47121845" w:rsidR="008D7E5D" w:rsidRPr="00B24A72" w:rsidRDefault="008D7E5D" w:rsidP="00B24A72">
      <w:pPr>
        <w:tabs>
          <w:tab w:val="left" w:pos="360"/>
        </w:tabs>
        <w:spacing w:before="60" w:after="6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После подписания этой формы вы можете остаться в программе, уведомив о своем решении ADRC или ADRS до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даты выхода.</w:t>
      </w:r>
    </w:p>
    <w:p w14:paraId="753A21C0" w14:textId="77777777" w:rsidR="00F140DA" w:rsidRPr="00B24A72" w:rsidRDefault="00F140DA" w:rsidP="00B24A72">
      <w:pPr>
        <w:tabs>
          <w:tab w:val="left" w:pos="360"/>
        </w:tabs>
        <w:spacing w:before="60" w:after="60" w:line="238" w:lineRule="auto"/>
        <w:rPr>
          <w:rFonts w:ascii="Myriad Pro" w:hAnsi="Myriad Pro" w:cs="Tahoma"/>
          <w:sz w:val="18"/>
          <w:szCs w:val="18"/>
        </w:rPr>
      </w:pPr>
    </w:p>
    <w:p w14:paraId="61126283" w14:textId="07765BF9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Подписание этой формы</w:t>
      </w:r>
    </w:p>
    <w:p w14:paraId="195A3774" w14:textId="7275774C" w:rsidR="008D7E5D" w:rsidRPr="00B24A72" w:rsidRDefault="008D7E5D" w:rsidP="00B24A72">
      <w:pPr>
        <w:spacing w:after="12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Ваша подпись или подпись вашего законного опекуна, попечителя, официально уполномоченного лица или уполномоченного представителя Medicaid на этой форме означает, что вы прочитали и поняли информацию в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этой форме. Вы подтверждаете, что все ваши ответы являются полными согласно имеющейся у вас информации. Вы понимаете, что своей подписью вы предоставляете ADRC или ADRS разрешение на раскрытие вашей информации следующим лицам:</w:t>
      </w:r>
    </w:p>
    <w:p w14:paraId="350E0AEC" w14:textId="3BAE2404" w:rsidR="008D7E5D" w:rsidRPr="00B24A72" w:rsidRDefault="008D7E5D" w:rsidP="00B24A72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0" w:line="238" w:lineRule="auto"/>
        <w:ind w:left="357" w:hanging="357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организации управляемого ухода (MCO), организации по осуществлению программы «Все включено» по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 xml:space="preserve">уходу за пожилыми людьми (PACE) или консультационному учреждению IRIS (ICA); </w:t>
      </w:r>
    </w:p>
    <w:p w14:paraId="76C5D8E5" w14:textId="77777777" w:rsidR="008D7E5D" w:rsidRPr="00B24A72" w:rsidRDefault="008D7E5D" w:rsidP="00B24A72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0" w:line="238" w:lineRule="auto"/>
        <w:ind w:left="357" w:hanging="357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другому центру ADRC или ADRS;</w:t>
      </w:r>
    </w:p>
    <w:p w14:paraId="1F1ECF3E" w14:textId="77777777" w:rsidR="008D7E5D" w:rsidRPr="00B24A72" w:rsidRDefault="008D7E5D" w:rsidP="00B24A72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0" w:line="238" w:lineRule="auto"/>
        <w:ind w:left="357" w:hanging="357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вашему племени, при условии, что вы принадлежит к таковому;</w:t>
      </w:r>
    </w:p>
    <w:p w14:paraId="7C012F59" w14:textId="77777777" w:rsidR="008D7E5D" w:rsidRPr="00B24A72" w:rsidRDefault="008D7E5D" w:rsidP="00B24A72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0" w:line="238" w:lineRule="auto"/>
        <w:ind w:left="357" w:hanging="357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учреждениям финансовой помощи;</w:t>
      </w:r>
    </w:p>
    <w:p w14:paraId="54826184" w14:textId="77777777" w:rsidR="008D7E5D" w:rsidRPr="00B24A72" w:rsidRDefault="008D7E5D" w:rsidP="00B24A72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0" w:line="238" w:lineRule="auto"/>
        <w:ind w:left="357" w:hanging="357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Medicaid;</w:t>
      </w:r>
    </w:p>
    <w:p w14:paraId="28E3EC48" w14:textId="77777777" w:rsidR="008D7E5D" w:rsidRPr="00B24A72" w:rsidRDefault="008D7E5D" w:rsidP="00B24A72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0" w:line="238" w:lineRule="auto"/>
        <w:ind w:left="357" w:hanging="357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Medicare; </w:t>
      </w:r>
    </w:p>
    <w:p w14:paraId="4AEC4C24" w14:textId="343052E1" w:rsidR="008D7E5D" w:rsidRPr="00B24A72" w:rsidRDefault="008D7E5D" w:rsidP="00B24A72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0" w:line="238" w:lineRule="auto"/>
        <w:ind w:left="357" w:hanging="357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поставщикам услуг и их уполномоченным представителям с целью прекращения оказания вам услуг по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уходу.</w:t>
      </w:r>
    </w:p>
    <w:p w14:paraId="2BF8322F" w14:textId="77777777" w:rsidR="00F140DA" w:rsidRPr="00B24A72" w:rsidRDefault="00F140DA" w:rsidP="00B24A72">
      <w:pPr>
        <w:tabs>
          <w:tab w:val="left" w:pos="360"/>
        </w:tabs>
        <w:spacing w:before="60" w:after="0" w:line="238" w:lineRule="auto"/>
        <w:rPr>
          <w:rFonts w:ascii="Myriad Pro" w:hAnsi="Myriad Pro" w:cs="Tahoma"/>
          <w:sz w:val="18"/>
          <w:szCs w:val="18"/>
        </w:rPr>
      </w:pPr>
    </w:p>
    <w:p w14:paraId="6631CD94" w14:textId="3384CC2D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Запрошенная дата выхода из программы</w:t>
      </w:r>
    </w:p>
    <w:p w14:paraId="1FA89211" w14:textId="77777777" w:rsidR="008D7E5D" w:rsidRPr="00B24A72" w:rsidRDefault="008D7E5D" w:rsidP="00B24A72">
      <w:pPr>
        <w:tabs>
          <w:tab w:val="left" w:pos="360"/>
        </w:tabs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Вы можете выбрать дату выхода из программы. Однако вы будете исключены из программы только после того, как ADRC или ADRS получит и обработает эту подписанную форму.</w:t>
      </w:r>
    </w:p>
    <w:p w14:paraId="03CBDF9B" w14:textId="77777777" w:rsidR="00B24A72" w:rsidRPr="008A58EE" w:rsidRDefault="00B24A72" w:rsidP="00B24A72">
      <w:pPr>
        <w:pStyle w:val="Heading2"/>
        <w:spacing w:after="0" w:line="238" w:lineRule="auto"/>
        <w:rPr>
          <w:rFonts w:ascii="Myriad Pro" w:hAnsi="Myriad Pro"/>
          <w:sz w:val="18"/>
          <w:szCs w:val="18"/>
          <w:lang w:bidi="ru-RU"/>
        </w:rPr>
      </w:pPr>
    </w:p>
    <w:p w14:paraId="20F84DDA" w14:textId="32410790" w:rsidR="008D7E5D" w:rsidRPr="00B24A72" w:rsidRDefault="008D7E5D" w:rsidP="008A58EE">
      <w:pPr>
        <w:pStyle w:val="Heading2"/>
        <w:keepNext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lastRenderedPageBreak/>
        <w:t>Личная информация</w:t>
      </w:r>
    </w:p>
    <w:p w14:paraId="70CF5618" w14:textId="77777777" w:rsidR="008D7E5D" w:rsidRPr="00B24A72" w:rsidRDefault="008D7E5D" w:rsidP="00B24A72">
      <w:pPr>
        <w:tabs>
          <w:tab w:val="left" w:pos="360"/>
        </w:tabs>
        <w:spacing w:before="60"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Согласно § 49.45(4) штата Висконсин, ваша личная информация остается конфиденциальной и используется только для непосредственного управления выбранной программой долговременного ухода.</w:t>
      </w:r>
    </w:p>
    <w:p w14:paraId="35E7AF4B" w14:textId="3A7EE5FF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Общие указания</w:t>
      </w:r>
    </w:p>
    <w:p w14:paraId="143C9D93" w14:textId="21ED1FC1" w:rsidR="008D7E5D" w:rsidRPr="00B24A72" w:rsidRDefault="008D7E5D" w:rsidP="00B24A72">
      <w:pPr>
        <w:tabs>
          <w:tab w:val="left" w:pos="360"/>
        </w:tabs>
        <w:spacing w:before="60"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Сотрудники ADRC или ADRS внесут информацию в эту форму. </w:t>
      </w:r>
      <w:r w:rsidR="00F81848" w:rsidRPr="00B24A72">
        <w:rPr>
          <w:rFonts w:ascii="Myriad Pro" w:eastAsia="Calibri" w:hAnsi="Myriad Pro" w:cs="Tahoma"/>
          <w:kern w:val="2"/>
          <w:lang w:bidi="ru-RU"/>
          <w14:ligatures w14:val="standardContextual"/>
        </w:rPr>
        <w:t>Установите флажок «Исходная форма» (первая</w:t>
      </w:r>
      <w:r w:rsidR="00B92A63">
        <w:rPr>
          <w:rFonts w:ascii="Myriad Pro" w:eastAsia="Calibri" w:hAnsi="Myriad Pro" w:cs="Tahoma"/>
          <w:kern w:val="2"/>
          <w:lang w:val="es-ES" w:bidi="ru-RU"/>
          <w14:ligatures w14:val="standardContextual"/>
        </w:rPr>
        <w:t> </w:t>
      </w:r>
      <w:r w:rsidR="00F81848" w:rsidRPr="00B24A72">
        <w:rPr>
          <w:rFonts w:ascii="Myriad Pro" w:eastAsia="Calibri" w:hAnsi="Myriad Pro" w:cs="Tahoma"/>
          <w:kern w:val="2"/>
          <w:lang w:bidi="ru-RU"/>
          <w14:ligatures w14:val="standardContextual"/>
        </w:rPr>
        <w:t xml:space="preserve">отправленная форма) или </w:t>
      </w:r>
      <w:r w:rsidRPr="00B24A72">
        <w:rPr>
          <w:rFonts w:ascii="Myriad Pro" w:eastAsia="Tahoma" w:hAnsi="Myriad Pro" w:cs="Tahoma"/>
          <w:lang w:bidi="ru-RU"/>
        </w:rPr>
        <w:t xml:space="preserve"> «Обновление» / «Заявка на выход из программы» и укажите дату. </w:t>
      </w:r>
    </w:p>
    <w:p w14:paraId="7475D542" w14:textId="77777777" w:rsidR="008D7E5D" w:rsidRPr="00B24A72" w:rsidRDefault="008D7E5D" w:rsidP="00B24A72">
      <w:pPr>
        <w:tabs>
          <w:tab w:val="left" w:pos="360"/>
        </w:tabs>
        <w:spacing w:before="60" w:after="0" w:line="238" w:lineRule="auto"/>
        <w:rPr>
          <w:rFonts w:ascii="Myriad Pro" w:hAnsi="Myriad Pro" w:cs="Tahoma"/>
          <w:b/>
          <w:bCs/>
        </w:rPr>
      </w:pPr>
    </w:p>
    <w:p w14:paraId="67834268" w14:textId="1362A142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Раздел 1. Личная информация</w:t>
      </w:r>
    </w:p>
    <w:p w14:paraId="192345C8" w14:textId="4F995492" w:rsidR="008D7E5D" w:rsidRPr="00B24A72" w:rsidRDefault="008D7E5D" w:rsidP="00B24A72">
      <w:pPr>
        <w:tabs>
          <w:tab w:val="left" w:pos="360"/>
        </w:tabs>
        <w:spacing w:before="60"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Сотрудник ADRC или ADRS заполнит все поля с личной информацией, включая Ф. И. О., дату рождения, номер</w:t>
      </w:r>
      <w:r w:rsidR="00B92A63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MCI, адрес электронной почты, номер телефона, постоянный адрес, почтовый адрес (если отличается) и</w:t>
      </w:r>
      <w:r w:rsidR="00B92A63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временный адрес (если применимо).</w:t>
      </w:r>
    </w:p>
    <w:p w14:paraId="7938C1C6" w14:textId="77777777" w:rsidR="008D7E5D" w:rsidRPr="00B24A72" w:rsidRDefault="008D7E5D" w:rsidP="00B24A72">
      <w:pPr>
        <w:tabs>
          <w:tab w:val="left" w:pos="360"/>
        </w:tabs>
        <w:spacing w:before="60" w:after="0" w:line="238" w:lineRule="auto"/>
        <w:rPr>
          <w:rFonts w:ascii="Myriad Pro" w:hAnsi="Myriad Pro" w:cs="Tahoma"/>
        </w:rPr>
      </w:pPr>
    </w:p>
    <w:p w14:paraId="116ECB02" w14:textId="1ABBE5FC" w:rsidR="008D7E5D" w:rsidRPr="00B24A72" w:rsidRDefault="008D7E5D" w:rsidP="00B24A72">
      <w:pPr>
        <w:pStyle w:val="forms"/>
        <w:spacing w:line="238" w:lineRule="auto"/>
        <w:rPr>
          <w:rFonts w:ascii="Myriad Pro" w:hAnsi="Myriad Pro" w:cs="Tahoma"/>
          <w:sz w:val="22"/>
          <w:szCs w:val="22"/>
        </w:rPr>
      </w:pPr>
      <w:r w:rsidRPr="00B24A72">
        <w:rPr>
          <w:rFonts w:ascii="Myriad Pro" w:eastAsia="Tahoma" w:hAnsi="Myriad Pro" w:cs="Tahoma"/>
          <w:sz w:val="22"/>
          <w:szCs w:val="22"/>
          <w:lang w:bidi="ru-RU"/>
        </w:rPr>
        <w:t xml:space="preserve">Округ, в котором проживает человек, определяется как округ, в котором человек в настоящее время проживает и физически присутствует, включая вариант с временным проживанием. </w:t>
      </w:r>
    </w:p>
    <w:p w14:paraId="626ECBCA" w14:textId="77777777" w:rsidR="008D7E5D" w:rsidRPr="00B24A72" w:rsidRDefault="008D7E5D" w:rsidP="00B24A72">
      <w:pPr>
        <w:pStyle w:val="forms"/>
        <w:spacing w:line="238" w:lineRule="auto"/>
        <w:rPr>
          <w:rFonts w:ascii="Myriad Pro" w:hAnsi="Myriad Pro" w:cs="Tahoma"/>
          <w:sz w:val="22"/>
          <w:szCs w:val="22"/>
        </w:rPr>
      </w:pPr>
    </w:p>
    <w:p w14:paraId="4F8CE9D6" w14:textId="1FD04126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Ответственный округ — это округ, который несет ответственность за предоставление услуг. Ответственный округ определяется на основании критериев, изложенных в </w:t>
      </w:r>
      <w:hyperlink r:id="rId9" w:history="1">
        <w:r w:rsidRPr="00B24A72">
          <w:rPr>
            <w:rStyle w:val="Hyperlink"/>
            <w:rFonts w:ascii="Myriad Pro" w:eastAsia="Tahoma" w:hAnsi="Myriad Pro" w:cs="Tahoma"/>
            <w:lang w:bidi="ru-RU"/>
          </w:rPr>
          <w:t>Руководстве по определению места жительства</w:t>
        </w:r>
      </w:hyperlink>
      <w:r w:rsidRPr="00B24A72">
        <w:rPr>
          <w:rFonts w:ascii="Myriad Pro" w:eastAsia="Tahoma" w:hAnsi="Myriad Pro" w:cs="Tahoma"/>
          <w:lang w:bidi="ru-RU"/>
        </w:rPr>
        <w:t>.</w:t>
      </w:r>
    </w:p>
    <w:p w14:paraId="6BF38E55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</w:p>
    <w:p w14:paraId="79A839AD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Сотрудник ADRC или ADRS установит флажок, если в настоящее время действует приказ о предоставлении приюта в целях защиты, и укажет округ, в котором он действует.</w:t>
      </w:r>
    </w:p>
    <w:p w14:paraId="45B9AA24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</w:p>
    <w:p w14:paraId="7EC11080" w14:textId="29349590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bookmarkStart w:id="0" w:name="_Hlk188516684"/>
      <w:r w:rsidRPr="00B24A72">
        <w:rPr>
          <w:rFonts w:ascii="Myriad Pro" w:hAnsi="Myriad Pro"/>
          <w:lang w:bidi="ru-RU"/>
        </w:rPr>
        <w:t>Раздел 2. Контактные лица</w:t>
      </w:r>
    </w:p>
    <w:p w14:paraId="3896CDCB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bookmarkStart w:id="1" w:name="_Hlk193888845"/>
      <w:bookmarkEnd w:id="0"/>
      <w:r w:rsidRPr="00B24A72">
        <w:rPr>
          <w:rFonts w:ascii="Myriad Pro" w:eastAsia="Tahoma" w:hAnsi="Myriad Pro" w:cs="Tahoma"/>
          <w:lang w:bidi="ru-RU"/>
        </w:rPr>
        <w:t xml:space="preserve">Этот раздел будет заполнен, если у лица есть законный опекун лица или имущества, попечитель, официально уполномоченное лицо по вопросам здравоохранения или финансов или уполномоченный представитель Medicaid. </w:t>
      </w:r>
      <w:bookmarkStart w:id="2" w:name="_Hlk193887689"/>
      <w:r w:rsidRPr="00B24A72">
        <w:rPr>
          <w:rFonts w:ascii="Myriad Pro" w:eastAsia="Tahoma" w:hAnsi="Myriad Pro" w:cs="Tahoma"/>
          <w:lang w:bidi="ru-RU"/>
        </w:rPr>
        <w:t>В этот раздел также может быть включена контактная информация других важных лиц, например супруга(-и) или члена семьи.</w:t>
      </w:r>
      <w:bookmarkEnd w:id="2"/>
      <w:r w:rsidRPr="00B24A72">
        <w:rPr>
          <w:rFonts w:ascii="Myriad Pro" w:eastAsia="Tahoma" w:hAnsi="Myriad Pro" w:cs="Tahoma"/>
          <w:lang w:bidi="ru-RU"/>
        </w:rPr>
        <w:t xml:space="preserve"> Для всех перечисленных контактных лиц будут указаны Ф. И. О., номер телефона, адрес электронной почты и адрес (улица и номер дома).</w:t>
      </w:r>
    </w:p>
    <w:bookmarkEnd w:id="1"/>
    <w:p w14:paraId="0C61C21C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</w:p>
    <w:p w14:paraId="1D606C17" w14:textId="798C71FE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Сотрудник ADRC или ADRS должен указать дату правового решения или постановления при условии, что она известна, а также информацию о назначении официального представителя.  </w:t>
      </w:r>
    </w:p>
    <w:p w14:paraId="299FDE10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b/>
          <w:bCs/>
        </w:rPr>
      </w:pPr>
    </w:p>
    <w:p w14:paraId="7516CB80" w14:textId="67DFACA4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Раздел 3. Информация о текущей программе</w:t>
      </w:r>
    </w:p>
    <w:p w14:paraId="70F5CC3A" w14:textId="377300EF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Сотрудник ADRC или ADRS выберет поле программы, в которой человек в настоящее время зарегистрирован, и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>укажет название текущей MCO, PO или ICA.</w:t>
      </w:r>
    </w:p>
    <w:p w14:paraId="20A8B8F8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</w:p>
    <w:p w14:paraId="03CCCB27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Если человек зарегистрирован в программе IRIS, сотрудник ADRC или ADRS укажет название выбранного фискального агентства работодателя (FEA). </w:t>
      </w:r>
    </w:p>
    <w:p w14:paraId="629A4E77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b/>
          <w:bCs/>
        </w:rPr>
      </w:pPr>
    </w:p>
    <w:p w14:paraId="54C10704" w14:textId="34B85D4A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bookmarkStart w:id="3" w:name="_Hlk188521541"/>
      <w:bookmarkStart w:id="4" w:name="_Hlk189033617"/>
      <w:r w:rsidRPr="00B24A72">
        <w:rPr>
          <w:rFonts w:ascii="Myriad Pro" w:hAnsi="Myriad Pro"/>
          <w:lang w:bidi="ru-RU"/>
        </w:rPr>
        <w:t>Раздел 4. Заявка на выход из программы</w:t>
      </w:r>
    </w:p>
    <w:bookmarkEnd w:id="3"/>
    <w:p w14:paraId="37B4932A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Сотрудник ADRC или ADRS укажет дату вступления в действие решения о выходе из программы. </w:t>
      </w:r>
      <w:bookmarkEnd w:id="4"/>
      <w:r w:rsidRPr="00B24A72">
        <w:rPr>
          <w:rFonts w:ascii="Myriad Pro" w:eastAsia="Tahoma" w:hAnsi="Myriad Pro" w:cs="Tahoma"/>
          <w:lang w:bidi="ru-RU"/>
        </w:rPr>
        <w:t>Эту дату выбирает участник, однако она не может быть раньше даты подписания и передачи формы ADRC или ADRS. Важно, чтобы ADRC или ADRS предоставила участнику всю актуальную информацию во время консультирования по выходу из программы, например информацию о влиянии такого решения на право участия в Medicaid и то, как дата выхода повлияет на долю затрат, чтобы участник мог принять обоснованное решение.</w:t>
      </w:r>
    </w:p>
    <w:p w14:paraId="257E8A3A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</w:p>
    <w:p w14:paraId="02898FFE" w14:textId="56699D92" w:rsidR="008D7E5D" w:rsidRPr="00B24A72" w:rsidRDefault="008D7E5D" w:rsidP="008A58EE">
      <w:pPr>
        <w:keepLines/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lastRenderedPageBreak/>
        <w:t>В случае выхода из программы семейного ухода, программы PACE или партнерской программы, сотрудник ADRC или ADRS внесет в FHiC дату вступления в действие решения о выходе из программы. ICA введет дату вступления в действие решения о выходе из программы в систему управления делами предприятия DHS. Если участник решает выйти из программы менее чем через три рабочих дня с даты подписания формы, ADRC или ADRS свяжется с MCO или ICA для оказания помощи в своевременном уведомлении о прекращении услуг.</w:t>
      </w:r>
    </w:p>
    <w:p w14:paraId="7C1815BB" w14:textId="77777777" w:rsidR="006A762D" w:rsidRPr="00B24A72" w:rsidRDefault="006A762D" w:rsidP="00B24A72">
      <w:pPr>
        <w:spacing w:after="0" w:line="238" w:lineRule="auto"/>
        <w:rPr>
          <w:rFonts w:ascii="Myriad Pro" w:hAnsi="Myriad Pro" w:cs="Tahoma"/>
          <w:b/>
          <w:bCs/>
        </w:rPr>
      </w:pPr>
    </w:p>
    <w:p w14:paraId="4140AB06" w14:textId="034AE1A6" w:rsidR="008D7E5D" w:rsidRPr="00B24A72" w:rsidRDefault="008D7E5D" w:rsidP="00B24A72">
      <w:pPr>
        <w:pStyle w:val="Heading2"/>
        <w:keepNext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Раздел 5. Причина выхода из программы</w:t>
      </w:r>
    </w:p>
    <w:p w14:paraId="05D9F3CA" w14:textId="0D7C5445" w:rsidR="008D7E5D" w:rsidRPr="00B24A72" w:rsidRDefault="008D7E5D" w:rsidP="00B24A72">
      <w:pPr>
        <w:spacing w:after="0" w:line="238" w:lineRule="auto"/>
        <w:rPr>
          <w:rFonts w:ascii="Myriad Pro" w:hAnsi="Myriad Pro" w:cs="Tahoma"/>
          <w:b/>
          <w:bCs/>
        </w:rPr>
      </w:pPr>
      <w:r w:rsidRPr="00B24A72">
        <w:rPr>
          <w:rFonts w:ascii="Myriad Pro" w:eastAsia="Tahoma" w:hAnsi="Myriad Pro" w:cs="Tahoma"/>
          <w:lang w:bidi="ru-RU"/>
        </w:rPr>
        <w:t>Если человек решает добровольно поделиться основной причиной, по которой он подал заявку на выход из</w:t>
      </w:r>
      <w:r w:rsidR="00B24A72">
        <w:rPr>
          <w:rFonts w:ascii="Myriad Pro" w:eastAsia="Tahoma" w:hAnsi="Myriad Pro" w:cs="Tahoma"/>
          <w:lang w:val="es-ES" w:bidi="ru-RU"/>
        </w:rPr>
        <w:t> </w:t>
      </w:r>
      <w:r w:rsidRPr="00B24A72">
        <w:rPr>
          <w:rFonts w:ascii="Myriad Pro" w:eastAsia="Tahoma" w:hAnsi="Myriad Pro" w:cs="Tahoma"/>
          <w:lang w:bidi="ru-RU"/>
        </w:rPr>
        <w:t xml:space="preserve">программы, этот раздел будет заполнен сотрудником ADRC или ADRS. Если такая информация не была предоставлена, выберите «Нет». Для указания причины выхода в FHIC сотрудник ADRC или ADRS будет использовать код причины, обозначенный в этом разделе. </w:t>
      </w:r>
    </w:p>
    <w:p w14:paraId="156A3F43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b/>
          <w:bCs/>
          <w:sz w:val="20"/>
          <w:szCs w:val="20"/>
        </w:rPr>
      </w:pPr>
    </w:p>
    <w:p w14:paraId="2809ADA1" w14:textId="15B2A0F7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Раздел 6. Подписи</w:t>
      </w:r>
    </w:p>
    <w:p w14:paraId="1B15D947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bookmarkStart w:id="5" w:name="_Hlk197516235"/>
      <w:r w:rsidRPr="00B24A72">
        <w:rPr>
          <w:rFonts w:ascii="Myriad Pro" w:eastAsia="Tahoma" w:hAnsi="Myriad Pro" w:cs="Tahoma"/>
          <w:lang w:bidi="ru-RU"/>
        </w:rPr>
        <w:t xml:space="preserve">Подписывать формы, связанные с регистрацией, сменой и выходом из программ ухода на дому и внебольничных учреждений долговременного ухода от имени участника имеют право следующие физические или юридические лица: </w:t>
      </w:r>
    </w:p>
    <w:p w14:paraId="303D3A5B" w14:textId="77777777" w:rsidR="008D7E5D" w:rsidRPr="00B24A72" w:rsidRDefault="008D7E5D" w:rsidP="00B24A72">
      <w:pPr>
        <w:pStyle w:val="ListParagraph"/>
        <w:numPr>
          <w:ilvl w:val="0"/>
          <w:numId w:val="4"/>
        </w:num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опекун имущества; </w:t>
      </w:r>
    </w:p>
    <w:p w14:paraId="37F48C6D" w14:textId="77777777" w:rsidR="008D7E5D" w:rsidRPr="00B24A72" w:rsidRDefault="008D7E5D" w:rsidP="00B24A72">
      <w:pPr>
        <w:pStyle w:val="ListParagraph"/>
        <w:numPr>
          <w:ilvl w:val="0"/>
          <w:numId w:val="4"/>
        </w:num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опекун лица; </w:t>
      </w:r>
    </w:p>
    <w:p w14:paraId="3BBC037F" w14:textId="77777777" w:rsidR="008D7E5D" w:rsidRPr="00B24A72" w:rsidRDefault="008D7E5D" w:rsidP="00B24A72">
      <w:pPr>
        <w:pStyle w:val="ListParagraph"/>
        <w:numPr>
          <w:ilvl w:val="0"/>
          <w:numId w:val="4"/>
        </w:num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опекун лица и имущества; </w:t>
      </w:r>
    </w:p>
    <w:p w14:paraId="36DEE712" w14:textId="77777777" w:rsidR="008D7E5D" w:rsidRPr="00B24A72" w:rsidRDefault="008D7E5D" w:rsidP="00B24A72">
      <w:pPr>
        <w:pStyle w:val="ListParagraph"/>
        <w:numPr>
          <w:ilvl w:val="0"/>
          <w:numId w:val="4"/>
        </w:num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попечитель;</w:t>
      </w:r>
    </w:p>
    <w:p w14:paraId="20535F67" w14:textId="77777777" w:rsidR="008D7E5D" w:rsidRPr="00B24A72" w:rsidRDefault="008D7E5D" w:rsidP="00B24A72">
      <w:pPr>
        <w:pStyle w:val="ListParagraph"/>
        <w:numPr>
          <w:ilvl w:val="0"/>
          <w:numId w:val="4"/>
        </w:numPr>
        <w:spacing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официально уполномоченный агент по финансам, действующий на основании доверенности, действие которой не прекращается вследствие признания доверителя недееспособным; </w:t>
      </w:r>
    </w:p>
    <w:p w14:paraId="397FBF4C" w14:textId="77777777" w:rsidR="008D7E5D" w:rsidRPr="00B24A72" w:rsidRDefault="008D7E5D" w:rsidP="00B24A72">
      <w:pPr>
        <w:pStyle w:val="ListParagraph"/>
        <w:numPr>
          <w:ilvl w:val="0"/>
          <w:numId w:val="4"/>
        </w:numPr>
        <w:spacing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официально уполномоченный агент по вопросам здравоохранения; </w:t>
      </w:r>
    </w:p>
    <w:p w14:paraId="74DA8805" w14:textId="77777777" w:rsidR="008D7E5D" w:rsidRPr="00B24A72" w:rsidRDefault="008D7E5D" w:rsidP="00B24A72">
      <w:pPr>
        <w:pStyle w:val="ListParagraph"/>
        <w:numPr>
          <w:ilvl w:val="0"/>
          <w:numId w:val="4"/>
        </w:num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уполномоченный представитель Medicaid. </w:t>
      </w:r>
    </w:p>
    <w:p w14:paraId="53B1E20D" w14:textId="77777777" w:rsidR="00D85838" w:rsidRPr="00B24A72" w:rsidRDefault="00D85838" w:rsidP="00B24A72">
      <w:pPr>
        <w:spacing w:after="0" w:line="238" w:lineRule="auto"/>
        <w:rPr>
          <w:rFonts w:ascii="Myriad Pro" w:hAnsi="Myriad Pro" w:cs="Tahoma"/>
          <w:sz w:val="20"/>
          <w:szCs w:val="20"/>
        </w:rPr>
      </w:pPr>
    </w:p>
    <w:p w14:paraId="7EA1179B" w14:textId="68D87949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>Если лицо вместо подписи ставит X или галочку, требуются подписи двух свидетелей. Если человек не может подписаться, он может попросить взрослого подписать форму в присутствии двух свидетелей. Лицо, подписавшееся от имени заявителя, должно указать Ф. И. О. заявителя и информацию о подписании по указанию заявителя, а также написать свои Ф. И. О.</w:t>
      </w:r>
    </w:p>
    <w:bookmarkEnd w:id="5"/>
    <w:p w14:paraId="5B6713D1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sz w:val="20"/>
          <w:szCs w:val="20"/>
        </w:rPr>
      </w:pPr>
    </w:p>
    <w:p w14:paraId="1C702F2A" w14:textId="1223785E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Раздел 7. Заполнение и отправка формы</w:t>
      </w:r>
    </w:p>
    <w:p w14:paraId="7E28C153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ADRC или ADRS предоставит свою контактную информацию и заполнит все поля в этом разделе, а также передаст ее всем соответствующим учреждениям. </w:t>
      </w:r>
    </w:p>
    <w:p w14:paraId="7C8D7646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sz w:val="20"/>
          <w:szCs w:val="20"/>
        </w:rPr>
      </w:pPr>
    </w:p>
    <w:p w14:paraId="59FF55A3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ADRC или ADRS могут использовать раздел примечаний, если есть дополнительная информация, которую нужно передать, но нельзя найти в других системах, таких как FHiC, CWW, FSIA и т. д. </w:t>
      </w:r>
    </w:p>
    <w:p w14:paraId="338531F2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sz w:val="20"/>
          <w:szCs w:val="20"/>
        </w:rPr>
      </w:pPr>
    </w:p>
    <w:p w14:paraId="17D9E1B1" w14:textId="1AFCC8AE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Раздел 8. Запрос клиента на отзыв заявки на выход из программы</w:t>
      </w:r>
    </w:p>
    <w:p w14:paraId="3DF54EA4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Если лицо или его законный представитель подаст запрос на отзыв заявки на выход из программы до даты выхода из программы, ADRC или ADRS подтвердит такой запрос и дату, когда был сделан запрос, посредством получения устного согласия по телефону или при личной встрече. Сотрудник ADRC или ADRS подпишет и проставит дату в этом разделе формы. </w:t>
      </w:r>
    </w:p>
    <w:p w14:paraId="06D6B0D7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sz w:val="20"/>
          <w:szCs w:val="20"/>
        </w:rPr>
      </w:pPr>
    </w:p>
    <w:p w14:paraId="754AD19D" w14:textId="5712556D" w:rsidR="008D7E5D" w:rsidRPr="00B24A72" w:rsidRDefault="008D7E5D" w:rsidP="00B24A72">
      <w:pPr>
        <w:pStyle w:val="Heading2"/>
        <w:spacing w:line="238" w:lineRule="auto"/>
        <w:rPr>
          <w:rFonts w:ascii="Myriad Pro" w:hAnsi="Myriad Pro"/>
        </w:rPr>
      </w:pPr>
      <w:r w:rsidRPr="00B24A72">
        <w:rPr>
          <w:rFonts w:ascii="Myriad Pro" w:hAnsi="Myriad Pro"/>
          <w:lang w:bidi="ru-RU"/>
        </w:rPr>
        <w:t>Раздел 9. Заполнение и отправка формы</w:t>
      </w:r>
    </w:p>
    <w:p w14:paraId="244DF27B" w14:textId="700C2A3A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t xml:space="preserve">Если участник или его законный представитель подаст запрос на отзыв заявки на выход из программы до даты выхода из программы, ADRC или ADRS предоставит свою контактную информацию и заполнит все поля в этом разделе. Сотрудник ADRC или ADRS установит флажок на первой странице рядом с пунктом «Обновление» / «Запрос на отзыв» и укажет дату в верхней части формы. Форма будет повторно отправлена всем учреждениям, которых она касается. </w:t>
      </w:r>
    </w:p>
    <w:p w14:paraId="5D5C2269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sz w:val="20"/>
          <w:szCs w:val="20"/>
        </w:rPr>
      </w:pPr>
    </w:p>
    <w:p w14:paraId="32A10C28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lang w:bidi="ru-RU"/>
        </w:rPr>
        <w:lastRenderedPageBreak/>
        <w:t xml:space="preserve">ADRC или ADRS могут использовать раздел примечаний, если есть дополнительная информация, которую нужно передать, но нельзя найти в других системах, таких как FHiC, CWW, FSIA и т. д. </w:t>
      </w:r>
    </w:p>
    <w:p w14:paraId="675C3797" w14:textId="77777777" w:rsidR="008D7E5D" w:rsidRPr="00B24A72" w:rsidRDefault="008D7E5D" w:rsidP="00B24A72">
      <w:pPr>
        <w:spacing w:after="0" w:line="238" w:lineRule="auto"/>
        <w:rPr>
          <w:rFonts w:ascii="Myriad Pro" w:hAnsi="Myriad Pro" w:cs="Tahoma"/>
          <w:sz w:val="20"/>
          <w:szCs w:val="20"/>
        </w:rPr>
      </w:pPr>
    </w:p>
    <w:p w14:paraId="571ABAF5" w14:textId="56AA9DC2" w:rsidR="008D7E5D" w:rsidRPr="00B24A72" w:rsidRDefault="008D7E5D" w:rsidP="00B24A72">
      <w:pPr>
        <w:spacing w:after="0" w:line="238" w:lineRule="auto"/>
        <w:rPr>
          <w:rFonts w:ascii="Myriad Pro" w:hAnsi="Myriad Pro" w:cs="Tahoma"/>
        </w:rPr>
      </w:pPr>
      <w:r w:rsidRPr="00B24A72">
        <w:rPr>
          <w:rFonts w:ascii="Myriad Pro" w:eastAsia="Tahoma" w:hAnsi="Myriad Pro" w:cs="Tahoma"/>
          <w:b/>
          <w:lang w:bidi="ru-RU"/>
        </w:rPr>
        <w:t>Примечание:</w:t>
      </w:r>
      <w:r w:rsidRPr="00B24A72">
        <w:rPr>
          <w:rFonts w:ascii="Myriad Pro" w:eastAsia="Tahoma" w:hAnsi="Myriad Pro" w:cs="Tahoma"/>
          <w:lang w:bidi="ru-RU"/>
        </w:rPr>
        <w:t xml:space="preserve"> ADRC или ADRS обязан хранить исходную подписанную форму регистрации или электронную отсканированную копию подписанной формы в течение десяти лет на случай получения запроса для проверки записей.</w:t>
      </w:r>
      <w:r w:rsidRPr="00B24A72">
        <w:rPr>
          <w:rFonts w:ascii="Myriad Pro" w:eastAsia="Tahoma" w:hAnsi="Myriad Pro" w:cs="Tahoma"/>
          <w:lang w:bidi="ru-RU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38"/>
        <w:gridCol w:w="992"/>
        <w:gridCol w:w="388"/>
        <w:gridCol w:w="192"/>
        <w:gridCol w:w="90"/>
        <w:gridCol w:w="1350"/>
        <w:gridCol w:w="180"/>
        <w:gridCol w:w="351"/>
        <w:gridCol w:w="1134"/>
        <w:gridCol w:w="295"/>
        <w:gridCol w:w="2001"/>
      </w:tblGrid>
      <w:tr w:rsidR="00784509" w:rsidRPr="00B24A72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12"/>
            <w:vAlign w:val="center"/>
          </w:tcPr>
          <w:p w14:paraId="46A9C240" w14:textId="74D51426" w:rsidR="00784509" w:rsidRPr="008A58EE" w:rsidRDefault="00503180" w:rsidP="008A58EE">
            <w:pPr>
              <w:pStyle w:val="Heading1"/>
              <w:rPr>
                <w:rFonts w:ascii="Myriad Pro" w:hAnsi="Myriad Pro"/>
              </w:rPr>
            </w:pPr>
            <w:r w:rsidRPr="008A58EE">
              <w:rPr>
                <w:rFonts w:ascii="Myriad Pro" w:hAnsi="Myriad Pro"/>
                <w:lang w:bidi="ru-RU"/>
              </w:rPr>
              <w:lastRenderedPageBreak/>
              <w:t>Заявка члена или участника программы долговременного ухода на выход из программы</w:t>
            </w:r>
          </w:p>
        </w:tc>
      </w:tr>
      <w:tr w:rsidR="0071330C" w:rsidRPr="00B24A72" w14:paraId="508315BB" w14:textId="77777777" w:rsidTr="00593F52">
        <w:trPr>
          <w:trHeight w:val="576"/>
          <w:jc w:val="center"/>
        </w:trPr>
        <w:tc>
          <w:tcPr>
            <w:tcW w:w="10801" w:type="dxa"/>
            <w:gridSpan w:val="12"/>
            <w:tcBorders>
              <w:bottom w:val="single" w:sz="4" w:space="0" w:color="auto"/>
            </w:tcBorders>
            <w:vAlign w:val="center"/>
          </w:tcPr>
          <w:p w14:paraId="5F305E7D" w14:textId="799F9188" w:rsidR="00F22694" w:rsidRPr="00B24A72" w:rsidRDefault="00503180" w:rsidP="004909E1">
            <w:pPr>
              <w:rPr>
                <w:rFonts w:ascii="Myriad Pro" w:hAnsi="Myriad Pro" w:cs="Tahoma"/>
                <w:bCs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Эту форму заполняет Центр ресурсов для пожилых и инвалидов (Aging and Disability Resource Center, ADRC) или специалист по вопросам старения и инвалидности племени (Tribal Aging and Disability Resource Specialist, ADRS) в целях ее использования учреждением по финансовой помощи (IM), организациями управляемого ухода (MCO), организациями по осуществлению программы «Все включено» по уходу за пожилыми людьми (PACE) или консультационным учреждением IRIS (ICA).</w:t>
            </w:r>
          </w:p>
          <w:p w14:paraId="5EF3F822" w14:textId="3498A64B" w:rsidR="00BF3594" w:rsidRPr="00B24A72" w:rsidRDefault="00BF3594" w:rsidP="004909E1">
            <w:pPr>
              <w:rPr>
                <w:rFonts w:ascii="Myriad Pro" w:hAnsi="Myriad Pro" w:cs="Tahoma"/>
                <w:bCs/>
                <w:sz w:val="20"/>
                <w:szCs w:val="20"/>
              </w:rPr>
            </w:pPr>
          </w:p>
        </w:tc>
      </w:tr>
      <w:tr w:rsidR="006D6D3A" w:rsidRPr="00B24A72" w14:paraId="7689C728" w14:textId="77777777" w:rsidTr="00B24A72">
        <w:trPr>
          <w:trHeight w:hRule="exact" w:val="720"/>
          <w:jc w:val="center"/>
        </w:trPr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E2B" w14:textId="0F9D7D81" w:rsidR="006D6D3A" w:rsidRPr="00B24A72" w:rsidRDefault="00D85838" w:rsidP="006D6D3A">
            <w:pPr>
              <w:rPr>
                <w:rFonts w:ascii="Myriad Pro" w:hAnsi="Myriad Pro" w:cs="Tahoma"/>
                <w:b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bookmarkEnd w:id="6"/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Исходная форма</w:t>
            </w:r>
          </w:p>
        </w:tc>
        <w:tc>
          <w:tcPr>
            <w:tcW w:w="5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9E04" w14:textId="6694A6B2" w:rsidR="006D6D3A" w:rsidRPr="00B24A72" w:rsidRDefault="00D85838" w:rsidP="006D6D3A">
            <w:pPr>
              <w:rPr>
                <w:rFonts w:ascii="Myriad Pro" w:hAnsi="Myriad Pro" w:cs="Tahoma"/>
                <w:b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bookmarkEnd w:id="7"/>
            <w:r w:rsidR="00B6609B" w:rsidRPr="00B24A72">
              <w:rPr>
                <w:rFonts w:ascii="Myriad Pro" w:eastAsia="Tahoma" w:hAnsi="Myriad Pro" w:cs="Tahoma"/>
                <w:lang w:bidi="ru-RU"/>
              </w:rPr>
              <w:t xml:space="preserve"> Дата обновления/запроса на отмену: </w:t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5A1B1CA5" w14:textId="77777777" w:rsidTr="00FB0B3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0DEA207" w:rsidR="006D6D3A" w:rsidRPr="00B24A72" w:rsidRDefault="006D6D3A" w:rsidP="00D85838">
            <w:pPr>
              <w:pStyle w:val="Heading3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Раздел 1 — Личная информация</w:t>
            </w:r>
          </w:p>
        </w:tc>
      </w:tr>
      <w:tr w:rsidR="006D6D3A" w:rsidRPr="00B24A72" w14:paraId="791B12E7" w14:textId="77777777" w:rsidTr="00B24A72">
        <w:trPr>
          <w:trHeight w:hRule="exact" w:val="720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Имя</w:t>
            </w:r>
          </w:p>
          <w:p w14:paraId="3C8242B5" w14:textId="7C0E2EBA" w:rsidR="006D6D3A" w:rsidRPr="00B24A72" w:rsidRDefault="006D6D3A" w:rsidP="00D85838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Средн. имя</w:t>
            </w:r>
          </w:p>
          <w:p w14:paraId="3F4D9F00" w14:textId="3A9A65A9" w:rsidR="006D6D3A" w:rsidRPr="00B24A72" w:rsidRDefault="006D6D3A" w:rsidP="00D85838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Фамилия</w:t>
            </w:r>
          </w:p>
          <w:p w14:paraId="1FD9944D" w14:textId="7D415768" w:rsidR="006D6D3A" w:rsidRPr="00B24A72" w:rsidRDefault="006D6D3A" w:rsidP="00D85838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7E123BEE" w14:textId="77777777" w:rsidTr="00D85838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5F21ADF3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Дата рождения</w:t>
            </w:r>
          </w:p>
          <w:p w14:paraId="548F0261" w14:textId="2EEDBFE2" w:rsidR="006D6D3A" w:rsidRPr="00B24A72" w:rsidRDefault="006D6D3A" w:rsidP="00D85838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72579E98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Номер MCI</w:t>
            </w:r>
          </w:p>
          <w:p w14:paraId="0D5B2E77" w14:textId="4666AABC" w:rsidR="006D6D3A" w:rsidRPr="00B24A72" w:rsidRDefault="006D6D3A" w:rsidP="00D85838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3EB02581" w14:textId="77777777" w:rsidTr="00D85838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vAlign w:val="center"/>
          </w:tcPr>
          <w:p w14:paraId="49EF5872" w14:textId="38F6FB02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Эл. почта </w:t>
            </w:r>
          </w:p>
          <w:p w14:paraId="0E371A63" w14:textId="7AB25916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5311" w:type="dxa"/>
            <w:gridSpan w:val="6"/>
            <w:tcBorders>
              <w:left w:val="single" w:sz="4" w:space="0" w:color="auto"/>
            </w:tcBorders>
            <w:vAlign w:val="center"/>
          </w:tcPr>
          <w:p w14:paraId="24A7CE0C" w14:textId="68E4CEF5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Номер телефона: </w:t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Моб.   </w:t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D85838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Дом.</w:t>
            </w:r>
          </w:p>
          <w:p w14:paraId="2C511C1C" w14:textId="43F94D6E" w:rsidR="006D6D3A" w:rsidRPr="00B24A72" w:rsidRDefault="006D6D3A" w:rsidP="00D85838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632A7352" w14:textId="77777777" w:rsidTr="00B24A72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BC455" w14:textId="6F5B2D4F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Постоянный адрес</w:t>
            </w:r>
          </w:p>
          <w:p w14:paraId="21B0B38D" w14:textId="703E89AC" w:rsidR="006D6D3A" w:rsidRPr="00B24A72" w:rsidRDefault="006D6D3A" w:rsidP="00B24A72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AC896" w14:textId="77777777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Город</w:t>
            </w:r>
          </w:p>
          <w:p w14:paraId="12E4F88D" w14:textId="6525B409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6EDF3" w14:textId="0D4E02A6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Почтовый индекс</w:t>
            </w:r>
          </w:p>
          <w:p w14:paraId="751FE1E8" w14:textId="19E1E0F9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71A57AF4" w14:textId="77777777" w:rsidTr="00B24A72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D92D8" w14:textId="734A33F0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Почтовый адрес, если отличается </w:t>
            </w:r>
          </w:p>
          <w:p w14:paraId="54ADE607" w14:textId="334B7119" w:rsidR="006D6D3A" w:rsidRPr="00B24A72" w:rsidRDefault="006D6D3A" w:rsidP="00B24A72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7C7BC" w14:textId="77777777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Город</w:t>
            </w:r>
          </w:p>
          <w:p w14:paraId="2E5E882A" w14:textId="0E931985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4C8E9" w14:textId="138AC143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Почтовый индекс</w:t>
            </w:r>
          </w:p>
          <w:p w14:paraId="7B9A8321" w14:textId="020182DA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4A0175E4" w14:textId="77777777" w:rsidTr="00B24A72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1864CC14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Временный адрес при условии наличия такового</w:t>
            </w:r>
          </w:p>
          <w:p w14:paraId="069B9CB6" w14:textId="6251EC17" w:rsidR="006D6D3A" w:rsidRPr="00B24A72" w:rsidRDefault="006D6D3A" w:rsidP="00D85838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Город</w:t>
            </w:r>
          </w:p>
          <w:p w14:paraId="1AD7933D" w14:textId="21626376" w:rsidR="006D6D3A" w:rsidRPr="00B24A72" w:rsidRDefault="006D6D3A" w:rsidP="00D85838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1B7803C1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Почтовый индекс</w:t>
            </w:r>
          </w:p>
          <w:p w14:paraId="196B7202" w14:textId="30CF3692" w:rsidR="006D6D3A" w:rsidRPr="00B24A72" w:rsidRDefault="006D6D3A" w:rsidP="00D85838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3B3D5776" w14:textId="77777777" w:rsidTr="00D85838">
        <w:trPr>
          <w:trHeight w:val="1008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6E9D8AA6" w:rsidR="006D6D3A" w:rsidRPr="00B24A72" w:rsidRDefault="006D6D3A" w:rsidP="00B24A72">
            <w:pPr>
              <w:pStyle w:val="forms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Округ, в котором проживает человек (место физического присутствия лица)</w:t>
            </w:r>
          </w:p>
          <w:p w14:paraId="29E9BF6C" w14:textId="32376C9B" w:rsidR="006D6D3A" w:rsidRPr="00B24A72" w:rsidRDefault="006D6D3A" w:rsidP="00D85838">
            <w:pPr>
              <w:keepNext/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35378CAA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Ответственный округ</w:t>
            </w:r>
          </w:p>
          <w:p w14:paraId="10522334" w14:textId="3DA21C45" w:rsidR="006D6D3A" w:rsidRPr="00B24A72" w:rsidRDefault="006D6D3A" w:rsidP="00D85838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  <w:p w14:paraId="07614FC1" w14:textId="1D647728" w:rsidR="0061379E" w:rsidRPr="00B24A72" w:rsidRDefault="0061379E" w:rsidP="00D85838">
            <w:pPr>
              <w:spacing w:line="276" w:lineRule="auto"/>
              <w:rPr>
                <w:rFonts w:ascii="Myriad Pro" w:hAnsi="Myriad Pro" w:cs="Tahoma"/>
              </w:rPr>
            </w:pPr>
          </w:p>
        </w:tc>
      </w:tr>
      <w:tr w:rsidR="006D6D3A" w:rsidRPr="00B24A72" w14:paraId="07426C15" w14:textId="77777777" w:rsidTr="00D85838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CFF040" w14:textId="7297C437" w:rsidR="006D6D3A" w:rsidRPr="00B24A72" w:rsidRDefault="0061379E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bookmarkEnd w:id="8"/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Пребывание в приюте в целях защиты</w:t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u w:val="single"/>
                <w:lang w:bidi="ru-RU"/>
              </w:rPr>
              <w:t xml:space="preserve"> </w:t>
            </w: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D49FF" w14:textId="45260945" w:rsidR="0061379E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Округ</w:t>
            </w:r>
          </w:p>
          <w:p w14:paraId="7740AD39" w14:textId="5C5F2E8E" w:rsidR="006D6D3A" w:rsidRPr="00B24A72" w:rsidRDefault="006D6D3A" w:rsidP="00D8583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63BB2DBA" w14:textId="77777777" w:rsidTr="00FB0B3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2E0B9300" w:rsidR="006D6D3A" w:rsidRPr="00B24A72" w:rsidRDefault="006D6D3A" w:rsidP="0061379E">
            <w:pPr>
              <w:pStyle w:val="Heading3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Раздел 2. Контактные лица</w:t>
            </w:r>
          </w:p>
        </w:tc>
      </w:tr>
      <w:tr w:rsidR="006D6D3A" w:rsidRPr="00B24A72" w14:paraId="7C706E93" w14:textId="77777777" w:rsidTr="00FB0B3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5E9C7D44" w:rsidR="006D6D3A" w:rsidRPr="00B24A72" w:rsidRDefault="006D6D3A" w:rsidP="002E57E1">
            <w:pPr>
              <w:pStyle w:val="Heading4"/>
              <w:rPr>
                <w:rFonts w:ascii="Myriad Pro" w:hAnsi="Myriad Pro"/>
              </w:rPr>
            </w:pPr>
            <w:r w:rsidRPr="00B24A72">
              <w:rPr>
                <w:rFonts w:ascii="Myriad Pro" w:hAnsi="Myriad Pro"/>
                <w:lang w:bidi="ru-RU"/>
              </w:rPr>
              <w:t>Контактное лицо 1</w:t>
            </w:r>
          </w:p>
        </w:tc>
      </w:tr>
      <w:tr w:rsidR="006D6D3A" w:rsidRPr="00B24A72" w14:paraId="44942BDA" w14:textId="77777777" w:rsidTr="00B24A72">
        <w:trPr>
          <w:trHeight w:hRule="exact" w:val="964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235BBBDB" w:rsidR="006D6D3A" w:rsidRPr="00B24A72" w:rsidRDefault="0061379E" w:rsidP="00B24A72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bookmarkEnd w:id="9"/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Опекун лица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Опекун имущества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Попечитель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Официально уполномоченное лицо </w:t>
            </w:r>
            <w:r w:rsidR="00B24A72" w:rsidRPr="008A58EE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br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по вопросам здравоохранения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Официально уполномоченное лицо по вопросам финансов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br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Уполномоченный представитель Medicaid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Супруг(-а)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Другое: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1379E" w:rsidRPr="00B24A72" w14:paraId="0639C562" w14:textId="77777777" w:rsidTr="00FB0B3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52EE8BC0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вступления в силу решения о назначении опекуна или защиты, если таковая известна: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1379E" w:rsidRPr="00B24A72" w14:paraId="09C61ED6" w14:textId="77777777" w:rsidTr="00B24A72">
        <w:trPr>
          <w:trHeight w:hRule="exact" w:val="624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A84" w14:textId="6E3A5047" w:rsidR="0061379E" w:rsidRPr="00B24A72" w:rsidRDefault="0061379E" w:rsidP="00B24A72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назначения официально уполномоченного лица по вопросам здравоохранения: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  <w:tc>
          <w:tcPr>
            <w:tcW w:w="5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EB583" w14:textId="3E1ECC05" w:rsidR="0061379E" w:rsidRPr="00B24A72" w:rsidRDefault="0061379E" w:rsidP="00B24A72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назначения официально уполномоченного лица по вопросам финансов: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</w:tr>
      <w:tr w:rsidR="0061379E" w:rsidRPr="00B24A72" w14:paraId="0CC54861" w14:textId="77777777" w:rsidTr="0061379E">
        <w:trPr>
          <w:trHeight w:val="720"/>
          <w:jc w:val="center"/>
        </w:trPr>
        <w:tc>
          <w:tcPr>
            <w:tcW w:w="70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A2D" w14:textId="77777777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bookmarkStart w:id="10" w:name="_Hlk184047438"/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Полное имя </w:t>
            </w:r>
          </w:p>
          <w:p w14:paraId="2C500C4D" w14:textId="18B1B6E8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D381B" w14:textId="77777777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Номер телефона</w:t>
            </w:r>
          </w:p>
          <w:p w14:paraId="37BDF0A2" w14:textId="684E4144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1379E" w:rsidRPr="00B24A72" w14:paraId="2A5CC508" w14:textId="77777777" w:rsidTr="0061379E">
        <w:trPr>
          <w:trHeight w:val="720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46D2" w14:textId="77777777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Эл. почта </w:t>
            </w:r>
          </w:p>
          <w:p w14:paraId="0D9864B9" w14:textId="0CD11E7A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1379E" w:rsidRPr="00B24A72" w14:paraId="402E96F8" w14:textId="77777777" w:rsidTr="00B24A72">
        <w:trPr>
          <w:trHeight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A31" w14:textId="77777777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lastRenderedPageBreak/>
              <w:t>Адрес</w:t>
            </w:r>
          </w:p>
          <w:p w14:paraId="3C5A8931" w14:textId="6352E8CC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42A" w14:textId="77777777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Город</w:t>
            </w:r>
          </w:p>
          <w:p w14:paraId="436C74BC" w14:textId="38F39804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F06" w14:textId="77777777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Штат</w:t>
            </w:r>
          </w:p>
          <w:p w14:paraId="784DE6C0" w14:textId="60AA5A68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0267" w14:textId="77777777" w:rsidR="0061379E" w:rsidRPr="00B24A72" w:rsidRDefault="0061379E" w:rsidP="0061379E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Почтовый индекс</w:t>
            </w:r>
          </w:p>
          <w:p w14:paraId="5F9A5EAA" w14:textId="7CD5260D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296ACD95" w14:textId="77777777" w:rsidTr="00FB0B3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1472EBC2" w:rsidR="006D6D3A" w:rsidRPr="00B24A72" w:rsidRDefault="006D6D3A" w:rsidP="002E57E1">
            <w:pPr>
              <w:pStyle w:val="Heading4"/>
              <w:keepNext/>
              <w:rPr>
                <w:rFonts w:ascii="Myriad Pro" w:hAnsi="Myriad Pro"/>
              </w:rPr>
            </w:pPr>
            <w:r w:rsidRPr="00B24A72">
              <w:rPr>
                <w:rFonts w:ascii="Myriad Pro" w:hAnsi="Myriad Pro"/>
                <w:lang w:bidi="ru-RU"/>
              </w:rPr>
              <w:t>Контактное лицо 2</w:t>
            </w:r>
          </w:p>
        </w:tc>
      </w:tr>
      <w:tr w:rsidR="006D6D3A" w:rsidRPr="00B24A72" w14:paraId="3608D4D0" w14:textId="77777777" w:rsidTr="00B24A72">
        <w:trPr>
          <w:trHeight w:hRule="exact" w:val="964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5F77BF5E" w:rsidR="006D6D3A" w:rsidRPr="00B24A72" w:rsidRDefault="0061379E" w:rsidP="00B24A72">
            <w:pPr>
              <w:pStyle w:val="forms"/>
              <w:tabs>
                <w:tab w:val="left" w:pos="10070"/>
              </w:tabs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Опекун лица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Опекун имущества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Попечитель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Официально уполномоченное лицо </w:t>
            </w:r>
            <w:r w:rsidR="00B24A72" w:rsidRPr="008A58EE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br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по вопросам здравоохранения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Официально уполномоченное лицо по вопросам финансов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br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Уполномоченный представитель Medicaid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Супруг(-а)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Другое: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bookmarkEnd w:id="10"/>
      <w:tr w:rsidR="0061379E" w:rsidRPr="00B24A72" w14:paraId="6D4527D0" w14:textId="77777777" w:rsidTr="00FB0B3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04BE8443" w:rsidR="0061379E" w:rsidRPr="00B24A72" w:rsidRDefault="0061379E" w:rsidP="0061379E">
            <w:pPr>
              <w:pStyle w:val="forms"/>
              <w:tabs>
                <w:tab w:val="left" w:pos="10070"/>
              </w:tabs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вступления в силу решения о назначении опекуна или защиты, если таковая известна: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1379E" w:rsidRPr="00B24A72" w14:paraId="2F2BD312" w14:textId="77777777" w:rsidTr="00B24A72">
        <w:trPr>
          <w:trHeight w:hRule="exact" w:val="624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08E" w14:textId="75672376" w:rsidR="0061379E" w:rsidRPr="00B24A72" w:rsidRDefault="0061379E" w:rsidP="00B24A72">
            <w:pPr>
              <w:pStyle w:val="forms"/>
              <w:tabs>
                <w:tab w:val="left" w:pos="10070"/>
              </w:tabs>
              <w:spacing w:line="276" w:lineRule="auto"/>
              <w:ind w:right="185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назначения официально уполномоченного лица по вопросам здравоохранения: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  <w:tc>
          <w:tcPr>
            <w:tcW w:w="5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C0B6" w14:textId="6ED90222" w:rsidR="0061379E" w:rsidRPr="00B24A72" w:rsidRDefault="0061379E" w:rsidP="00B24A72">
            <w:pPr>
              <w:pStyle w:val="forms"/>
              <w:tabs>
                <w:tab w:val="left" w:pos="10070"/>
              </w:tabs>
              <w:spacing w:line="276" w:lineRule="auto"/>
              <w:ind w:right="50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назначения официально уполномоченного лица по вопросам финансов: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Да   </w: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Нет</w:t>
            </w:r>
          </w:p>
        </w:tc>
      </w:tr>
      <w:tr w:rsidR="006D6D3A" w:rsidRPr="00B24A72" w14:paraId="7EDD2B6F" w14:textId="77777777" w:rsidTr="00FB0B3B">
        <w:trPr>
          <w:trHeight w:hRule="exact" w:val="720"/>
          <w:jc w:val="center"/>
        </w:trPr>
        <w:tc>
          <w:tcPr>
            <w:tcW w:w="70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D7B" w14:textId="22F856CB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Полное имя</w:t>
            </w:r>
          </w:p>
          <w:p w14:paraId="380500E5" w14:textId="2E783CC1" w:rsidR="006D6D3A" w:rsidRPr="00B24A72" w:rsidRDefault="006D6D3A" w:rsidP="006D6D3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3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BE12" w14:textId="27F1FB3F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Номер телефона</w:t>
            </w:r>
          </w:p>
          <w:p w14:paraId="2C34C102" w14:textId="31CD89A0" w:rsidR="006D6D3A" w:rsidRPr="00B24A72" w:rsidRDefault="006D6D3A" w:rsidP="006D6D3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452234FF" w14:textId="77777777" w:rsidTr="00FB0B3B">
        <w:trPr>
          <w:trHeight w:hRule="exact" w:val="720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7FCB109" w14:textId="3E90027D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Эл. почта</w:t>
            </w:r>
          </w:p>
          <w:p w14:paraId="19AAB659" w14:textId="7A2B7E49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1AB416AD" w14:textId="77777777" w:rsidTr="00B24A72">
        <w:trPr>
          <w:trHeight w:hRule="exact" w:val="720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38C" w14:textId="154A2FA4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Улица и номер дома</w:t>
            </w:r>
          </w:p>
          <w:p w14:paraId="0D3C937B" w14:textId="0850C3DB" w:rsidR="006D6D3A" w:rsidRPr="00B24A72" w:rsidRDefault="006D6D3A" w:rsidP="006D6D3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9A5" w14:textId="77777777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Город</w:t>
            </w:r>
          </w:p>
          <w:p w14:paraId="67F28976" w14:textId="63AC74CC" w:rsidR="006D6D3A" w:rsidRPr="00B24A72" w:rsidRDefault="006D6D3A" w:rsidP="006D6D3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76B" w14:textId="77777777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Штат</w:t>
            </w:r>
          </w:p>
          <w:p w14:paraId="5E90520B" w14:textId="0F81C54F" w:rsidR="006D6D3A" w:rsidRPr="00B24A72" w:rsidRDefault="006D6D3A" w:rsidP="006D6D3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6DF68" w14:textId="247E7C7B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Почтовый индекс</w:t>
            </w:r>
          </w:p>
          <w:p w14:paraId="50F323E0" w14:textId="1018C4A4" w:rsidR="006D6D3A" w:rsidRPr="00B24A72" w:rsidRDefault="006D6D3A" w:rsidP="006D6D3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530CEC76" w14:textId="77777777" w:rsidTr="00FB0B3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0C2AC5E1" w:rsidR="006D6D3A" w:rsidRPr="008A58EE" w:rsidRDefault="006D6D3A" w:rsidP="008A58EE">
            <w:pPr>
              <w:pStyle w:val="Heading3"/>
              <w:rPr>
                <w:rFonts w:ascii="Myriad Pro" w:hAnsi="Myriad Pro"/>
              </w:rPr>
            </w:pPr>
            <w:r w:rsidRPr="008A58EE">
              <w:rPr>
                <w:rFonts w:ascii="Myriad Pro" w:hAnsi="Myriad Pro"/>
                <w:lang w:bidi="ru-RU"/>
              </w:rPr>
              <w:t>Раздел 3. Информация о текущей программе</w:t>
            </w:r>
          </w:p>
        </w:tc>
      </w:tr>
      <w:tr w:rsidR="00F0267B" w:rsidRPr="00B24A72" w14:paraId="516C00EB" w14:textId="77777777" w:rsidTr="00651B73">
        <w:trPr>
          <w:trHeight w:hRule="exact" w:val="720"/>
          <w:jc w:val="center"/>
        </w:trPr>
        <w:tc>
          <w:tcPr>
            <w:tcW w:w="10801" w:type="dxa"/>
            <w:gridSpan w:val="12"/>
            <w:tcBorders>
              <w:bottom w:val="single" w:sz="4" w:space="0" w:color="auto"/>
            </w:tcBorders>
            <w:vAlign w:val="center"/>
          </w:tcPr>
          <w:p w14:paraId="1C29E61E" w14:textId="77777777" w:rsidR="00F0267B" w:rsidRPr="00B24A72" w:rsidRDefault="00F0267B" w:rsidP="00651B73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Выбранная программа долговременного ухода</w:t>
            </w:r>
          </w:p>
          <w:p w14:paraId="56713E33" w14:textId="0E6DBDFB" w:rsidR="00F0267B" w:rsidRPr="00B24A72" w:rsidRDefault="00F0267B" w:rsidP="00651B73">
            <w:pPr>
              <w:spacing w:line="276" w:lineRule="auto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lang w:bidi="ru-RU"/>
              </w:rPr>
              <w:t xml:space="preserve"> Семейный уход   </w:t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lang w:bidi="ru-RU"/>
              </w:rPr>
              <w:t xml:space="preserve"> IRIS   </w:t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lang w:bidi="ru-RU"/>
              </w:rPr>
              <w:t xml:space="preserve"> PACE   </w:t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lang w:bidi="ru-RU"/>
              </w:rPr>
              <w:t xml:space="preserve"> Партнерство</w:t>
            </w:r>
          </w:p>
        </w:tc>
      </w:tr>
      <w:tr w:rsidR="006D6D3A" w:rsidRPr="00B24A72" w14:paraId="0D059D99" w14:textId="77777777" w:rsidTr="00FB0B3B">
        <w:trPr>
          <w:trHeight w:hRule="exact" w:val="720"/>
          <w:jc w:val="center"/>
        </w:trPr>
        <w:tc>
          <w:tcPr>
            <w:tcW w:w="10801" w:type="dxa"/>
            <w:gridSpan w:val="12"/>
            <w:tcBorders>
              <w:bottom w:val="single" w:sz="4" w:space="0" w:color="auto"/>
            </w:tcBorders>
          </w:tcPr>
          <w:p w14:paraId="6C47794E" w14:textId="28B6E059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Текущая MCO, PO или ICA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13DB52FF" w14:textId="77777777" w:rsidTr="00FB0B3B">
        <w:trPr>
          <w:trHeight w:hRule="exact" w:val="720"/>
          <w:jc w:val="center"/>
        </w:trPr>
        <w:tc>
          <w:tcPr>
            <w:tcW w:w="10801" w:type="dxa"/>
            <w:gridSpan w:val="12"/>
            <w:tcBorders>
              <w:bottom w:val="single" w:sz="4" w:space="0" w:color="auto"/>
            </w:tcBorders>
          </w:tcPr>
          <w:p w14:paraId="2C31F6F1" w14:textId="6D94F8CB" w:rsidR="006D6D3A" w:rsidRPr="00B24A72" w:rsidRDefault="006D6D3A" w:rsidP="006D6D3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Текущий FEA, если зарегистрирован в IRIS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20B6609A" w14:textId="77777777" w:rsidTr="00F0267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096C4072" w:rsidR="006D6D3A" w:rsidRPr="00B24A72" w:rsidRDefault="006D6D3A" w:rsidP="00F0267B">
            <w:pPr>
              <w:pStyle w:val="Heading3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 xml:space="preserve">Раздел 4. Заявка на выход из программы </w:t>
            </w:r>
          </w:p>
        </w:tc>
      </w:tr>
      <w:tr w:rsidR="006D6D3A" w:rsidRPr="00B24A72" w14:paraId="36099F5B" w14:textId="77777777" w:rsidTr="00F0267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637D" w14:textId="76DB3AA9" w:rsidR="006D6D3A" w:rsidRPr="00B24A72" w:rsidRDefault="00B6609B" w:rsidP="00F0267B">
            <w:pPr>
              <w:pStyle w:val="forms"/>
              <w:keepNext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Дата выхода из программы: </w:t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425F3163" w14:textId="77777777" w:rsidTr="00F0267B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EA4B80" w14:textId="5789756B" w:rsidR="006D6D3A" w:rsidRPr="00B24A72" w:rsidRDefault="006D6D3A" w:rsidP="00F0267B">
            <w:pPr>
              <w:pStyle w:val="Heading3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 xml:space="preserve">Раздел 5. Причина выхода из программы </w:t>
            </w:r>
          </w:p>
        </w:tc>
      </w:tr>
      <w:tr w:rsidR="006D6D3A" w:rsidRPr="00B24A72" w14:paraId="4E9857E3" w14:textId="77777777" w:rsidTr="00FB0B3B">
        <w:trPr>
          <w:trHeight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F4C5652" w14:textId="3C37FEE8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Выберите основную причину, по которой член или участник решил выйти из программы.</w:t>
            </w:r>
          </w:p>
        </w:tc>
      </w:tr>
      <w:tr w:rsidR="006D6D3A" w:rsidRPr="00B24A72" w14:paraId="7339E45C" w14:textId="77777777" w:rsidTr="00B24A72">
        <w:trPr>
          <w:trHeight w:val="432"/>
          <w:jc w:val="center"/>
        </w:trPr>
        <w:tc>
          <w:tcPr>
            <w:tcW w:w="5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242D1F" w14:textId="17C328F0" w:rsidR="006D6D3A" w:rsidRPr="00B24A72" w:rsidRDefault="00F0267B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7A Трудности с поиском или удержанием поставщиков услуг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3D92EA" w14:textId="39FECE73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7E Неудовлетворенность размером доли при распределении затрат</w:t>
            </w:r>
          </w:p>
        </w:tc>
      </w:tr>
      <w:tr w:rsidR="006D6D3A" w:rsidRPr="00B24A72" w14:paraId="6D1CF7E1" w14:textId="77777777" w:rsidTr="00B24A72">
        <w:trPr>
          <w:trHeight w:val="432"/>
          <w:jc w:val="center"/>
        </w:trPr>
        <w:tc>
          <w:tcPr>
            <w:tcW w:w="5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039FC9" w14:textId="7E266B3B" w:rsidR="006D6D3A" w:rsidRPr="00B24A72" w:rsidRDefault="00F0267B" w:rsidP="00B24A72">
            <w:pPr>
              <w:spacing w:before="60"/>
              <w:ind w:left="330" w:hanging="330"/>
              <w:rPr>
                <w:rFonts w:ascii="Myriad Pro" w:hAnsi="Myriad Pro" w:cs="Tahoma"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7A Невозможность пользования услугами желаемого поставщика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15B065" w14:textId="1BCFAB15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7L Проблемы обслуживания клиентов, зарегистрированных в программе MCO, ICA или FEA</w:t>
            </w:r>
          </w:p>
        </w:tc>
      </w:tr>
      <w:tr w:rsidR="006D6D3A" w:rsidRPr="00B24A72" w14:paraId="02E45EFA" w14:textId="77777777" w:rsidTr="00B24A72">
        <w:trPr>
          <w:trHeight w:val="432"/>
          <w:jc w:val="center"/>
        </w:trPr>
        <w:tc>
          <w:tcPr>
            <w:tcW w:w="5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C6A495" w14:textId="4B819CD1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7B Потребность в дополнительной поддержке при управлении услугами и/или помощниками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7E0075" w14:textId="6200048D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7M Выбор дома престарелых или хосписа</w:t>
            </w:r>
          </w:p>
        </w:tc>
      </w:tr>
      <w:tr w:rsidR="006D6D3A" w:rsidRPr="00B24A72" w14:paraId="6B95E532" w14:textId="77777777" w:rsidTr="00B24A72">
        <w:trPr>
          <w:trHeight w:val="432"/>
          <w:jc w:val="center"/>
        </w:trPr>
        <w:tc>
          <w:tcPr>
            <w:tcW w:w="5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10D02C" w14:textId="68D745B9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7B Невозможность обеспечения всех необходимых услуг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081EE3" w14:textId="728C6B63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70 Переезд в другой регион обслуживания</w:t>
            </w:r>
          </w:p>
        </w:tc>
      </w:tr>
      <w:tr w:rsidR="006D6D3A" w:rsidRPr="00B24A72" w14:paraId="1B0E2EF3" w14:textId="77777777" w:rsidTr="00B24A72">
        <w:trPr>
          <w:trHeight w:val="432"/>
          <w:jc w:val="center"/>
        </w:trPr>
        <w:tc>
          <w:tcPr>
            <w:tcW w:w="5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33B099" w14:textId="3A4BFE3F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7B Услуги не соответствуют ожиданиям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63FDD8" w14:textId="04B4B5A6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72 Причина не указана</w:t>
            </w:r>
          </w:p>
        </w:tc>
      </w:tr>
      <w:tr w:rsidR="006D6D3A" w:rsidRPr="00B24A72" w14:paraId="67D79F0B" w14:textId="77777777" w:rsidTr="00B24A72">
        <w:trPr>
          <w:trHeight w:val="432"/>
          <w:jc w:val="center"/>
        </w:trPr>
        <w:tc>
          <w:tcPr>
            <w:tcW w:w="5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1AA032" w14:textId="20DBBEDC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7D Переход на плату за услуги Medicaid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D844F00" w14:textId="30128641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Выезд за пределы штата</w:t>
            </w:r>
          </w:p>
        </w:tc>
      </w:tr>
      <w:tr w:rsidR="006D6D3A" w:rsidRPr="00B24A72" w14:paraId="0E101513" w14:textId="77777777" w:rsidTr="00B24A72">
        <w:trPr>
          <w:trHeight w:val="432"/>
          <w:jc w:val="center"/>
        </w:trPr>
        <w:tc>
          <w:tcPr>
            <w:tcW w:w="5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52FD6F" w14:textId="7B9829B2" w:rsidR="006D6D3A" w:rsidRPr="00B24A72" w:rsidRDefault="003E7DF6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lang w:bidi="ru-RU"/>
              </w:rPr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lang w:bidi="ru-RU"/>
              </w:rPr>
              <w:t xml:space="preserve"> Услуги больше не нужны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4C601C" w14:textId="60F0F0CE" w:rsidR="006D6D3A" w:rsidRPr="00B24A72" w:rsidRDefault="006D6D3A" w:rsidP="00B24A72">
            <w:pPr>
              <w:spacing w:before="60"/>
              <w:ind w:left="330" w:hanging="330"/>
              <w:rPr>
                <w:rFonts w:ascii="Myriad Pro" w:hAnsi="Myriad Pro" w:cs="Tahoma"/>
                <w:b/>
                <w:bCs/>
              </w:rPr>
            </w:pPr>
          </w:p>
        </w:tc>
      </w:tr>
      <w:tr w:rsidR="006D6D3A" w:rsidRPr="00B24A72" w14:paraId="20F141F3" w14:textId="77777777" w:rsidTr="003E7DF6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0DD723C1" w:rsidR="006D6D3A" w:rsidRPr="00B24A72" w:rsidRDefault="006D6D3A" w:rsidP="003E7DF6">
            <w:pPr>
              <w:pStyle w:val="Heading3"/>
              <w:keepNext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lastRenderedPageBreak/>
              <w:t>Раздел 6. Подписи</w:t>
            </w:r>
          </w:p>
        </w:tc>
      </w:tr>
      <w:tr w:rsidR="006D6D3A" w:rsidRPr="00B24A72" w14:paraId="0B20154E" w14:textId="77777777" w:rsidTr="00B92A63">
        <w:trPr>
          <w:trHeight w:val="624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B2FA8" w14:textId="7D364910" w:rsidR="006D6D3A" w:rsidRPr="00B24A72" w:rsidRDefault="006D6D3A" w:rsidP="00B92A63">
            <w:pPr>
              <w:keepNext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b/>
                <w:lang w:bidi="ru-RU"/>
              </w:rPr>
              <w:t xml:space="preserve">Я прошу исключить меня из текущей программы долговременного ухода и понимаю, что после выхода из программы мне перестанут предоставлять услуги по долговременному уходу. </w:t>
            </w:r>
          </w:p>
        </w:tc>
      </w:tr>
      <w:tr w:rsidR="006D6D3A" w:rsidRPr="00B24A72" w14:paraId="1FA1D897" w14:textId="77777777" w:rsidTr="00B24A72">
        <w:trPr>
          <w:trHeight w:hRule="exact" w:val="1296"/>
          <w:jc w:val="center"/>
        </w:trPr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32F91309" w:rsidR="006D6D3A" w:rsidRPr="00B24A72" w:rsidRDefault="006E7C1A" w:rsidP="006D6D3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 xml:space="preserve">Подпись –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физическое лицо</w:t>
            </w:r>
          </w:p>
          <w:p w14:paraId="4B9ADE0F" w14:textId="77777777" w:rsidR="006D6D3A" w:rsidRPr="00B24A72" w:rsidRDefault="006D6D3A" w:rsidP="006D6D3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</w:p>
          <w:p w14:paraId="514BAD86" w14:textId="77777777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59A5ABFA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6D6D3A" w:rsidRPr="00B24A72" w14:paraId="27E3F59A" w14:textId="77777777" w:rsidTr="00B24A72">
        <w:trPr>
          <w:trHeight w:hRule="exact" w:val="1296"/>
          <w:jc w:val="center"/>
        </w:trPr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3FE" w14:textId="401D4456" w:rsidR="006D6D3A" w:rsidRPr="00B24A72" w:rsidRDefault="006E7C1A" w:rsidP="006D6D3A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 xml:space="preserve">Подпись –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законный опекун, попечитель, официально уполномоченное лицо или уполномоченный представитель Medicaid</w:t>
            </w:r>
          </w:p>
          <w:p w14:paraId="72781044" w14:textId="77777777" w:rsidR="006D6D3A" w:rsidRPr="00B24A72" w:rsidRDefault="006D6D3A" w:rsidP="006D6D3A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</w:p>
          <w:p w14:paraId="0A2445A4" w14:textId="77777777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4A6D048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6D6D3A" w:rsidRPr="00B24A72" w14:paraId="772EA481" w14:textId="77777777" w:rsidTr="00B24A72">
        <w:trPr>
          <w:trHeight w:hRule="exact" w:val="1296"/>
          <w:jc w:val="center"/>
        </w:trPr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6FF" w14:textId="4136D95E" w:rsidR="006D6D3A" w:rsidRPr="00B24A72" w:rsidRDefault="006E7C1A" w:rsidP="006D6D3A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 xml:space="preserve">Подпись –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законный опекун, попечитель, официально уполномоченное лицо или уполномоченный представитель Medicaid</w:t>
            </w:r>
          </w:p>
          <w:p w14:paraId="5630E925" w14:textId="40D163FE" w:rsidR="006D6D3A" w:rsidRPr="00B24A72" w:rsidRDefault="006D6D3A" w:rsidP="006D6D3A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</w:p>
          <w:p w14:paraId="5799F869" w14:textId="77777777" w:rsidR="006D6D3A" w:rsidRPr="00B24A72" w:rsidRDefault="006D6D3A" w:rsidP="006D6D3A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</w:p>
          <w:p w14:paraId="36A8640D" w14:textId="77777777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23569161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6D6D3A" w:rsidRPr="00B24A72" w14:paraId="696310CC" w14:textId="77777777" w:rsidTr="00B24A72">
        <w:trPr>
          <w:trHeight w:hRule="exact" w:val="1296"/>
          <w:jc w:val="center"/>
        </w:trPr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41B8A729" w:rsidR="006D6D3A" w:rsidRPr="00B24A72" w:rsidRDefault="006E7C1A" w:rsidP="006D6D3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>Подпись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– свидетель (при условии наличия такового)</w:t>
            </w:r>
          </w:p>
          <w:p w14:paraId="2ED9A348" w14:textId="77777777" w:rsidR="006D6D3A" w:rsidRPr="00B24A72" w:rsidRDefault="006D6D3A" w:rsidP="006D6D3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</w:p>
          <w:p w14:paraId="0154FCD5" w14:textId="77777777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5A103414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6D6D3A" w:rsidRPr="00B24A72" w14:paraId="27AA0B48" w14:textId="77777777" w:rsidTr="00B24A72">
        <w:trPr>
          <w:trHeight w:hRule="exact" w:val="1296"/>
          <w:jc w:val="center"/>
        </w:trPr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74DE4CBF" w:rsidR="006D6D3A" w:rsidRPr="00B24A72" w:rsidRDefault="006E7C1A" w:rsidP="006D6D3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>Подпись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– свидетель (при условии наличия такового)</w:t>
            </w:r>
          </w:p>
          <w:p w14:paraId="09023100" w14:textId="77777777" w:rsidR="006D6D3A" w:rsidRPr="00B24A72" w:rsidRDefault="006D6D3A" w:rsidP="006D6D3A">
            <w:pPr>
              <w:pStyle w:val="forms"/>
              <w:spacing w:before="80" w:after="80"/>
              <w:rPr>
                <w:rFonts w:ascii="Myriad Pro" w:hAnsi="Myriad Pro" w:cs="Tahoma"/>
                <w:sz w:val="22"/>
                <w:szCs w:val="22"/>
              </w:rPr>
            </w:pPr>
          </w:p>
          <w:p w14:paraId="37C842F2" w14:textId="77777777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427ECDFB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6D6D3A" w:rsidRPr="00B24A72" w14:paraId="319E89FE" w14:textId="77777777" w:rsidTr="00295BBD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20E9369E" w:rsidR="006D6D3A" w:rsidRPr="00B24A72" w:rsidRDefault="006D6D3A" w:rsidP="003E7DF6">
            <w:pPr>
              <w:pStyle w:val="Heading3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Раздел 7. Заполнение и отправка формы</w:t>
            </w:r>
          </w:p>
        </w:tc>
      </w:tr>
      <w:tr w:rsidR="006D6D3A" w:rsidRPr="00B24A72" w14:paraId="3E530413" w14:textId="77777777" w:rsidTr="00295BBD">
        <w:trPr>
          <w:trHeight w:hRule="exact" w:val="432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19D52495" w:rsidR="006D6D3A" w:rsidRPr="00B24A72" w:rsidRDefault="006D6D3A" w:rsidP="006D6D3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Контактная информация ADRC или ADRS</w:t>
            </w:r>
          </w:p>
        </w:tc>
      </w:tr>
      <w:tr w:rsidR="006D6D3A" w:rsidRPr="00B24A72" w14:paraId="490502A3" w14:textId="77777777" w:rsidTr="003E7DF6">
        <w:trPr>
          <w:trHeight w:hRule="exact" w:val="720"/>
          <w:jc w:val="center"/>
        </w:trPr>
        <w:tc>
          <w:tcPr>
            <w:tcW w:w="68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4D" w14:textId="0D0F3941" w:rsidR="006D6D3A" w:rsidRPr="00B24A72" w:rsidRDefault="006D6D3A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ADRC или ADRS</w:t>
            </w:r>
          </w:p>
          <w:p w14:paraId="024D34C2" w14:textId="198E1954" w:rsidR="006D6D3A" w:rsidRPr="00B24A72" w:rsidRDefault="006D6D3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6D6D3A" w:rsidRPr="00B24A72" w:rsidRDefault="006D6D3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Округ</w:t>
            </w:r>
          </w:p>
          <w:p w14:paraId="66EDB9FD" w14:textId="58A2F561" w:rsidR="006D6D3A" w:rsidRPr="00B24A72" w:rsidRDefault="006D6D3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5F1948D8" w14:textId="77777777" w:rsidTr="003E7DF6">
        <w:trPr>
          <w:trHeight w:hRule="exact" w:val="720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77F6" w14:textId="77777777" w:rsidR="00295BBD" w:rsidRPr="00B24A72" w:rsidRDefault="006D6D3A" w:rsidP="003E7DF6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Ф. И. О. сотрудника</w:t>
            </w:r>
          </w:p>
          <w:p w14:paraId="375F53A9" w14:textId="3676E5B7" w:rsidR="006D6D3A" w:rsidRPr="00B24A72" w:rsidRDefault="006D6D3A" w:rsidP="003E7DF6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01BB46C7" w14:textId="77777777" w:rsidTr="003E7DF6">
        <w:trPr>
          <w:trHeight w:hRule="exact" w:val="720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2FAB" w14:textId="77445907" w:rsidR="006D6D3A" w:rsidRPr="00B24A72" w:rsidRDefault="006D6D3A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Номер телефона сотрудника </w:t>
            </w:r>
          </w:p>
          <w:p w14:paraId="4AE65798" w14:textId="566CEEC6" w:rsidR="006D6D3A" w:rsidRPr="00B24A72" w:rsidRDefault="006D6D3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461984A2" w14:textId="77777777" w:rsidTr="003E7DF6">
        <w:trPr>
          <w:trHeight w:hRule="exact" w:val="720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3F241B58" w:rsidR="006D6D3A" w:rsidRPr="00B24A72" w:rsidRDefault="006D6D3A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Эл. почта сотрудника</w:t>
            </w:r>
          </w:p>
          <w:p w14:paraId="3E726856" w14:textId="23A5BA15" w:rsidR="006D6D3A" w:rsidRPr="00B24A72" w:rsidRDefault="006D6D3A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  <w:tr w:rsidR="006D6D3A" w:rsidRPr="00B24A72" w14:paraId="3AC77DB2" w14:textId="77777777" w:rsidTr="00651B73">
        <w:trPr>
          <w:trHeight w:hRule="exact" w:val="432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3E2" w14:textId="6C988181" w:rsidR="006D6D3A" w:rsidRPr="00B24A72" w:rsidRDefault="006D6D3A" w:rsidP="003E7DF6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 xml:space="preserve">Дата заполнения формы: 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5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4CA09" w14:textId="5C6C47AA" w:rsidR="006D6D3A" w:rsidRPr="00B24A72" w:rsidRDefault="006D6D3A" w:rsidP="003E7DF6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 xml:space="preserve">Дата передачи формы: 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6D6D3A" w:rsidRPr="00B24A72" w14:paraId="2C2EBB90" w14:textId="77777777" w:rsidTr="00F27D70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7FBADD9" w14:textId="2E891738" w:rsidR="006D6D3A" w:rsidRPr="00B24A72" w:rsidRDefault="006D6D3A" w:rsidP="006D6D3A">
            <w:pPr>
              <w:spacing w:before="60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Передача заполненной формы:</w:t>
            </w:r>
          </w:p>
        </w:tc>
        <w:tc>
          <w:tcPr>
            <w:tcW w:w="7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2CB63" w14:textId="38CFC8EE" w:rsidR="006D6D3A" w:rsidRPr="00B24A72" w:rsidRDefault="003E7DF6" w:rsidP="003E7DF6">
            <w:pPr>
              <w:pStyle w:val="forms"/>
              <w:spacing w:before="80" w:after="80"/>
              <w:ind w:left="330" w:hanging="33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Участник, законный опекун, попечитель, официально уполномоченное лицо или уполномоченный представитель Medicaid</w:t>
            </w:r>
          </w:p>
          <w:p w14:paraId="334209A9" w14:textId="0D46FC51" w:rsidR="006D6D3A" w:rsidRPr="00B24A72" w:rsidRDefault="003E7DF6" w:rsidP="0050628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6D6D3A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Текущая PO или ICA</w:t>
            </w:r>
          </w:p>
          <w:p w14:paraId="6EFE7F66" w14:textId="45667045" w:rsidR="006D6D3A" w:rsidRPr="00B24A72" w:rsidRDefault="003E7DF6" w:rsidP="0050628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515C1B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IM</w:t>
            </w:r>
          </w:p>
          <w:p w14:paraId="6D4932CC" w14:textId="215A4D3A" w:rsidR="006D6D3A" w:rsidRPr="00B24A72" w:rsidRDefault="006D6D3A" w:rsidP="00506288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6D6D3A" w:rsidRPr="00B24A72" w14:paraId="7F0CC49F" w14:textId="77777777" w:rsidTr="003E7DF6">
        <w:trPr>
          <w:trHeight w:hRule="exact" w:val="1440"/>
          <w:jc w:val="center"/>
        </w:trPr>
        <w:tc>
          <w:tcPr>
            <w:tcW w:w="1080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B538B7D" w14:textId="0ED8DC44" w:rsidR="006D6D3A" w:rsidRPr="002D0C18" w:rsidRDefault="006D6D3A" w:rsidP="006D6D3A">
            <w:pPr>
              <w:pStyle w:val="forms"/>
              <w:spacing w:line="276" w:lineRule="auto"/>
              <w:ind w:left="340" w:hanging="340"/>
              <w:rPr>
                <w:rFonts w:ascii="Myriad Pro" w:hAnsi="Myriad Pro" w:cs="Tahoma"/>
                <w:sz w:val="22"/>
                <w:szCs w:val="22"/>
                <w:lang w:val="en-US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lastRenderedPageBreak/>
              <w:t>Примечания.</w:t>
            </w:r>
            <w:r w:rsidR="002D0C18">
              <w:rPr>
                <w:rFonts w:ascii="Myriad Pro" w:eastAsia="Tahoma" w:hAnsi="Myriad Pro" w:cs="Tahoma"/>
                <w:sz w:val="22"/>
                <w:szCs w:val="22"/>
                <w:lang w:val="en-US" w:bidi="ru-RU"/>
              </w:rPr>
              <w:t xml:space="preserve"> </w:t>
            </w:r>
          </w:p>
          <w:p w14:paraId="6AB363E9" w14:textId="228E883B" w:rsidR="006D6D3A" w:rsidRPr="00B24A72" w:rsidRDefault="006D6D3A" w:rsidP="006D6D3A">
            <w:pPr>
              <w:pStyle w:val="forms"/>
              <w:spacing w:line="276" w:lineRule="auto"/>
              <w:ind w:left="340" w:hanging="340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</w:tc>
      </w:tr>
    </w:tbl>
    <w:p w14:paraId="3759AB6E" w14:textId="61C803B7" w:rsidR="00BF5AAF" w:rsidRPr="00B24A72" w:rsidRDefault="00BF5AAF">
      <w:pPr>
        <w:rPr>
          <w:rFonts w:ascii="Myriad Pro" w:hAnsi="Myriad Pro" w:cs="Tahoma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710"/>
        <w:gridCol w:w="90"/>
        <w:gridCol w:w="2610"/>
        <w:gridCol w:w="2701"/>
      </w:tblGrid>
      <w:tr w:rsidR="00A3405A" w:rsidRPr="00B24A72" w14:paraId="10E0736C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45706F22" w:rsidR="00A3405A" w:rsidRPr="00B24A72" w:rsidRDefault="00A3405A" w:rsidP="003E7DF6">
            <w:pPr>
              <w:pStyle w:val="Heading3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 xml:space="preserve">Раздел 8. Запрос клиента на отзыв заявки на выход из программы  </w:t>
            </w:r>
          </w:p>
        </w:tc>
      </w:tr>
      <w:tr w:rsidR="00A3405A" w:rsidRPr="00B24A72" w14:paraId="30E5F388" w14:textId="77777777" w:rsidTr="00712C8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5A01137E" w:rsidR="00A3405A" w:rsidRPr="00B24A72" w:rsidRDefault="00C12B8B" w:rsidP="00A3405A">
            <w:pPr>
              <w:keepNext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Tahoma" w:hAnsi="Myriad Pro" w:cs="Tahoma"/>
                <w:b/>
                <w:lang w:bidi="ru-RU"/>
              </w:rPr>
              <w:t>Клиент просит отозвать его заявку о выходе из программы управляемого ухода или программы IRIS. Этот запрос подан до даты выхода из программы.</w:t>
            </w:r>
          </w:p>
        </w:tc>
      </w:tr>
      <w:tr w:rsidR="00C12B8B" w:rsidRPr="00B24A72" w14:paraId="65733434" w14:textId="77777777" w:rsidTr="00295BBD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0F2" w14:textId="3C44ACA0" w:rsidR="00C12B8B" w:rsidRPr="00B24A72" w:rsidRDefault="003E7DF6" w:rsidP="00C12B8B">
            <w:pPr>
              <w:pStyle w:val="forms"/>
              <w:spacing w:before="80" w:after="80"/>
              <w:rPr>
                <w:rFonts w:ascii="Myriad Pro" w:hAnsi="Myriad Pro" w:cs="Tahoma"/>
                <w:b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C12B8B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Устное согласие получено по телефону </w:t>
            </w:r>
          </w:p>
          <w:p w14:paraId="57577353" w14:textId="01422719" w:rsidR="00C12B8B" w:rsidRPr="00B24A72" w:rsidRDefault="003E7DF6" w:rsidP="003E7DF6">
            <w:pPr>
              <w:pStyle w:val="forms"/>
              <w:spacing w:before="80" w:after="80"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="001A567D"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Устное согласие получено при личной встрече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2C6D" w14:textId="50B2C1E4" w:rsidR="00C12B8B" w:rsidRPr="00B24A72" w:rsidRDefault="00C12B8B" w:rsidP="00C12B8B">
            <w:pPr>
              <w:keepNext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Дата согласия</w:t>
            </w:r>
          </w:p>
        </w:tc>
      </w:tr>
      <w:tr w:rsidR="00C12B8B" w:rsidRPr="00B24A72" w14:paraId="187C9DFF" w14:textId="77777777" w:rsidTr="00295BBD">
        <w:trPr>
          <w:trHeight w:hRule="exact" w:val="1296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A58" w14:textId="41BF1259" w:rsidR="00C12B8B" w:rsidRPr="00B24A72" w:rsidRDefault="00515C1B" w:rsidP="00C12B8B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b/>
                <w:sz w:val="22"/>
                <w:szCs w:val="22"/>
                <w:lang w:bidi="ru-RU"/>
              </w:rPr>
              <w:t xml:space="preserve">Подпись –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сотрудник ADRC или ADRS </w:t>
            </w:r>
          </w:p>
          <w:p w14:paraId="079CCE41" w14:textId="77777777" w:rsidR="00C12B8B" w:rsidRPr="00B24A72" w:rsidRDefault="00C12B8B" w:rsidP="00C12B8B">
            <w:pPr>
              <w:pStyle w:val="forms"/>
              <w:spacing w:before="80" w:after="80"/>
              <w:rPr>
                <w:rFonts w:ascii="Myriad Pro" w:hAnsi="Myriad Pro" w:cs="Tahoma"/>
                <w:bCs/>
                <w:sz w:val="22"/>
                <w:szCs w:val="22"/>
              </w:rPr>
            </w:pPr>
          </w:p>
          <w:p w14:paraId="18336299" w14:textId="77777777" w:rsidR="00C12B8B" w:rsidRPr="00B24A72" w:rsidRDefault="00C12B8B" w:rsidP="00C12B8B">
            <w:pPr>
              <w:keepNext/>
              <w:rPr>
                <w:rFonts w:ascii="Myriad Pro" w:hAnsi="Myriad Pro" w:cs="Tahoma"/>
                <w:b/>
                <w:b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18FF6" w14:textId="6F60C18E" w:rsidR="00C12B8B" w:rsidRPr="00B24A72" w:rsidRDefault="00C12B8B" w:rsidP="00C12B8B">
            <w:pPr>
              <w:keepNext/>
              <w:rPr>
                <w:rFonts w:ascii="Myriad Pro" w:hAnsi="Myriad Pro" w:cs="Tahoma"/>
                <w:b/>
                <w:bCs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Дата подписания</w:t>
            </w:r>
          </w:p>
        </w:tc>
      </w:tr>
      <w:tr w:rsidR="00A3405A" w:rsidRPr="00B24A72" w14:paraId="29CDBC18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B2A76C" w14:textId="5D8B1E5A" w:rsidR="00A3405A" w:rsidRPr="00B24A72" w:rsidRDefault="00A3405A" w:rsidP="003E7DF6">
            <w:pPr>
              <w:pStyle w:val="Heading3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Раздел 9. Заполнение и отправка формы</w:t>
            </w:r>
          </w:p>
        </w:tc>
      </w:tr>
      <w:tr w:rsidR="00A3405A" w:rsidRPr="00B24A72" w14:paraId="0C6F1DAC" w14:textId="77777777" w:rsidTr="003E7DF6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3917" w14:textId="268ADEEC" w:rsidR="00A3405A" w:rsidRPr="00B24A72" w:rsidRDefault="00A3405A" w:rsidP="00A3405A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Контактная информация ADRC или ADRS</w:t>
            </w:r>
          </w:p>
        </w:tc>
      </w:tr>
      <w:tr w:rsidR="00A3405A" w:rsidRPr="00B24A72" w14:paraId="748E632D" w14:textId="77777777" w:rsidTr="003E7DF6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E90" w14:textId="33AB5BD9" w:rsidR="00A3405A" w:rsidRPr="00B24A72" w:rsidRDefault="00A3405A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ADRC или ADRS</w:t>
            </w:r>
          </w:p>
          <w:p w14:paraId="5BB0477E" w14:textId="7B7327EC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5A29B" w14:textId="77777777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Округ</w:t>
            </w:r>
          </w:p>
          <w:p w14:paraId="221E040E" w14:textId="324CA1CD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A3405A" w:rsidRPr="00B24A72" w14:paraId="77CFB81A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08B2F" w14:textId="77777777" w:rsidR="00295BBD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Ф. И. О. сотрудника</w:t>
            </w:r>
          </w:p>
          <w:p w14:paraId="03CA0287" w14:textId="21F95DBA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A3405A" w:rsidRPr="00B24A72" w14:paraId="6C43517C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51CA" w14:textId="77777777" w:rsidR="00295BBD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Номер телефона сотрудника</w:t>
            </w:r>
          </w:p>
          <w:p w14:paraId="66552A44" w14:textId="2BD9BE73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A3405A" w:rsidRPr="00B24A72" w14:paraId="086F6F8E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00AD" w14:textId="77777777" w:rsidR="00295BBD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Эл. почта сотрудника</w:t>
            </w:r>
          </w:p>
          <w:p w14:paraId="04B7561E" w14:textId="5C35DC09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A3405A" w:rsidRPr="00B24A72" w14:paraId="6DFD8F8D" w14:textId="77777777" w:rsidTr="00651B73">
        <w:trPr>
          <w:trHeight w:hRule="exact" w:val="432"/>
          <w:jc w:val="center"/>
        </w:trPr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FC5" w14:textId="5BE55FC9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 xml:space="preserve">Дата заполнения формы: 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C1F67" w14:textId="3CF95462" w:rsidR="00A3405A" w:rsidRPr="00B24A72" w:rsidRDefault="00A3405A" w:rsidP="003E7DF6">
            <w:pPr>
              <w:spacing w:line="276" w:lineRule="auto"/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 xml:space="preserve">Дата передачи формы: 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lang w:bidi="ru-RU"/>
              </w:rPr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lang w:bidi="ru-RU"/>
              </w:rPr>
              <w:fldChar w:fldCharType="end"/>
            </w:r>
          </w:p>
        </w:tc>
      </w:tr>
      <w:tr w:rsidR="003E7DF6" w:rsidRPr="00B24A72" w14:paraId="5FB80AF8" w14:textId="77777777" w:rsidTr="00506288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895831" w14:textId="13497F0A" w:rsidR="003E7DF6" w:rsidRPr="00B24A72" w:rsidRDefault="003E7DF6" w:rsidP="003E7DF6">
            <w:pPr>
              <w:rPr>
                <w:rFonts w:ascii="Myriad Pro" w:hAnsi="Myriad Pro" w:cs="Tahoma"/>
              </w:rPr>
            </w:pPr>
            <w:r w:rsidRPr="00B24A72">
              <w:rPr>
                <w:rFonts w:ascii="Myriad Pro" w:eastAsia="Tahoma" w:hAnsi="Myriad Pro" w:cs="Tahoma"/>
                <w:lang w:bidi="ru-RU"/>
              </w:rPr>
              <w:t>Передача заполненной формы: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1DB804" w14:textId="77777777" w:rsidR="003E7DF6" w:rsidRPr="00B24A72" w:rsidRDefault="003E7DF6" w:rsidP="00AE5BE1">
            <w:pPr>
              <w:pStyle w:val="forms"/>
              <w:spacing w:before="80"/>
              <w:ind w:left="331" w:hanging="331"/>
              <w:rPr>
                <w:rFonts w:ascii="Myriad Pro" w:hAnsi="Myriad Pro" w:cs="Tahoma"/>
                <w:bCs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Участник, законный опекун, попечитель, официально уполномоченное лицо или уполномоченный представитель Medicaid</w:t>
            </w:r>
          </w:p>
          <w:p w14:paraId="7329448C" w14:textId="77777777" w:rsidR="003E7DF6" w:rsidRPr="00B24A72" w:rsidRDefault="003E7DF6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Текущая PO или ICA</w:t>
            </w:r>
          </w:p>
          <w:p w14:paraId="1137998F" w14:textId="77777777" w:rsidR="003E7DF6" w:rsidRPr="00B24A72" w:rsidRDefault="003E7DF6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instrText xml:space="preserve"> FORMCHECKBOX </w:instrText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separate"/>
            </w:r>
            <w:r w:rsidRPr="00B24A72">
              <w:rPr>
                <w:rFonts w:ascii="Myriad Pro" w:eastAsia="MS Gothic" w:hAnsi="Myriad Pro" w:cs="Tahoma"/>
                <w:sz w:val="22"/>
                <w:szCs w:val="22"/>
                <w:lang w:bidi="ru-RU"/>
              </w:rPr>
              <w:fldChar w:fldCharType="end"/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 IM</w:t>
            </w:r>
          </w:p>
          <w:p w14:paraId="080916B0" w14:textId="059B5BCF" w:rsidR="003E7DF6" w:rsidRPr="00B24A72" w:rsidRDefault="003E7DF6" w:rsidP="003E7DF6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A3405A" w:rsidRPr="00B24A72" w14:paraId="283D9255" w14:textId="77777777" w:rsidTr="003E7DF6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9EB908" w14:textId="28B73FAC" w:rsidR="00A3405A" w:rsidRPr="00B24A72" w:rsidRDefault="00A3405A" w:rsidP="00A3405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 xml:space="preserve">Примечания. 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instrText xml:space="preserve"> FORMTEXT </w:instrTex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separate"/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="00B24A72" w:rsidRPr="00B24A72">
              <w:rPr>
                <w:rFonts w:ascii="Myriad Pro" w:eastAsia="Tahoma" w:hAnsi="Myriad Pro" w:cs="Tahoma"/>
                <w:noProof/>
                <w:sz w:val="22"/>
                <w:szCs w:val="22"/>
                <w:lang w:bidi="ru-RU"/>
              </w:rPr>
              <w:t> </w:t>
            </w: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fldChar w:fldCharType="end"/>
            </w:r>
          </w:p>
          <w:p w14:paraId="64F864BD" w14:textId="4302F217" w:rsidR="00515C1B" w:rsidRPr="00B24A72" w:rsidRDefault="00515C1B" w:rsidP="00A3405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A3405A" w:rsidRPr="00B24A72" w14:paraId="5967B884" w14:textId="77777777" w:rsidTr="003732C5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1CA161" w14:textId="58CE7F36" w:rsidR="00A3405A" w:rsidRPr="00B24A72" w:rsidRDefault="00A3405A" w:rsidP="00A3405A">
            <w:pPr>
              <w:pStyle w:val="forms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B24A72">
              <w:rPr>
                <w:rFonts w:ascii="Myriad Pro" w:eastAsia="Tahoma" w:hAnsi="Myriad Pro" w:cs="Tahoma"/>
                <w:sz w:val="22"/>
                <w:szCs w:val="22"/>
                <w:lang w:bidi="ru-RU"/>
              </w:rPr>
              <w:t>ADRC или ADRS обязан хранить исходную подписанную форму выхода из программы или электронную отсканированную копию подписанной формы в течение десяти лет на случай получения запроса для проверки записей.</w:t>
            </w:r>
          </w:p>
        </w:tc>
      </w:tr>
    </w:tbl>
    <w:p w14:paraId="68BD0752" w14:textId="77777777" w:rsidR="00976511" w:rsidRPr="00B24A72" w:rsidRDefault="00976511" w:rsidP="009B617A">
      <w:pPr>
        <w:pBdr>
          <w:top w:val="single" w:sz="4" w:space="1" w:color="auto"/>
        </w:pBdr>
        <w:rPr>
          <w:rFonts w:ascii="Myriad Pro" w:hAnsi="Myriad Pro" w:cs="Tahoma"/>
          <w:sz w:val="18"/>
          <w:szCs w:val="18"/>
        </w:rPr>
      </w:pPr>
    </w:p>
    <w:sectPr w:rsidR="00976511" w:rsidRPr="00B24A72" w:rsidSect="00B24A72">
      <w:headerReference w:type="default" r:id="rId10"/>
      <w:pgSz w:w="12240" w:h="15840" w:code="1"/>
      <w:pgMar w:top="720" w:right="720" w:bottom="65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EA99" w14:textId="77777777" w:rsidR="00512C80" w:rsidRDefault="00512C80" w:rsidP="000637D9">
      <w:pPr>
        <w:spacing w:after="0" w:line="240" w:lineRule="auto"/>
      </w:pPr>
      <w:r>
        <w:separator/>
      </w:r>
    </w:p>
  </w:endnote>
  <w:endnote w:type="continuationSeparator" w:id="0">
    <w:p w14:paraId="06AB8344" w14:textId="77777777" w:rsidR="00512C80" w:rsidRDefault="00512C80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575D" w14:textId="77777777" w:rsidR="00512C80" w:rsidRDefault="00512C80" w:rsidP="000637D9">
      <w:pPr>
        <w:spacing w:after="0" w:line="240" w:lineRule="auto"/>
      </w:pPr>
      <w:r>
        <w:separator/>
      </w:r>
    </w:p>
  </w:footnote>
  <w:footnote w:type="continuationSeparator" w:id="0">
    <w:p w14:paraId="38C10F30" w14:textId="77777777" w:rsidR="00512C80" w:rsidRDefault="00512C80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B24A72" w14:paraId="44E2A6BE" w14:textId="77777777" w:rsidTr="00183BD6">
      <w:trPr>
        <w:jc w:val="center"/>
      </w:trPr>
      <w:tc>
        <w:tcPr>
          <w:tcW w:w="5400" w:type="dxa"/>
        </w:tcPr>
        <w:p w14:paraId="09CAC377" w14:textId="6FECEB87" w:rsidR="000637D9" w:rsidRPr="00B24A72" w:rsidRDefault="000637D9" w:rsidP="000637D9">
          <w:pPr>
            <w:rPr>
              <w:rFonts w:ascii="Myriad Pro" w:hAnsi="Myriad Pro" w:cs="Arial"/>
              <w:sz w:val="18"/>
              <w:szCs w:val="18"/>
            </w:rPr>
          </w:pP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t>F-03396</w:t>
          </w:r>
          <w:r w:rsidR="008A58EE">
            <w:rPr>
              <w:rFonts w:ascii="Myriad Pro" w:eastAsia="Arial" w:hAnsi="Myriad Pro" w:cs="Arial"/>
              <w:sz w:val="18"/>
              <w:szCs w:val="18"/>
              <w:lang w:val="en-US" w:bidi="ru-RU"/>
            </w:rPr>
            <w:t>R</w:t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t xml:space="preserve"> </w:t>
          </w:r>
        </w:p>
      </w:tc>
      <w:tc>
        <w:tcPr>
          <w:tcW w:w="5401" w:type="dxa"/>
        </w:tcPr>
        <w:p w14:paraId="5DDB65F1" w14:textId="67A3F821" w:rsidR="000637D9" w:rsidRPr="00B24A72" w:rsidRDefault="000637D9" w:rsidP="000637D9">
          <w:pPr>
            <w:jc w:val="right"/>
            <w:rPr>
              <w:rFonts w:ascii="Myriad Pro" w:hAnsi="Myriad Pro" w:cs="Arial"/>
              <w:bCs/>
              <w:sz w:val="18"/>
              <w:szCs w:val="18"/>
            </w:rPr>
          </w:pP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t xml:space="preserve">Страница </w:t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fldChar w:fldCharType="begin"/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instrText xml:space="preserve"> PAGE  \* Arabic  \* MERGEFORMAT </w:instrText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fldChar w:fldCharType="separate"/>
          </w:r>
          <w:r w:rsidR="00A565AC">
            <w:rPr>
              <w:rFonts w:ascii="Myriad Pro" w:eastAsia="Arial" w:hAnsi="Myriad Pro" w:cs="Arial"/>
              <w:noProof/>
              <w:sz w:val="18"/>
              <w:szCs w:val="18"/>
              <w:lang w:bidi="ru-RU"/>
            </w:rPr>
            <w:t>8</w:t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fldChar w:fldCharType="end"/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t xml:space="preserve"> из </w:t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fldChar w:fldCharType="begin"/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instrText xml:space="preserve"> NUMPAGES   \* MERGEFORMAT </w:instrText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fldChar w:fldCharType="separate"/>
          </w:r>
          <w:r w:rsidR="00A565AC">
            <w:rPr>
              <w:rFonts w:ascii="Myriad Pro" w:eastAsia="Arial" w:hAnsi="Myriad Pro" w:cs="Arial"/>
              <w:noProof/>
              <w:sz w:val="18"/>
              <w:szCs w:val="18"/>
              <w:lang w:bidi="ru-RU"/>
            </w:rPr>
            <w:t>8</w:t>
          </w:r>
          <w:r w:rsidRPr="00B24A72">
            <w:rPr>
              <w:rFonts w:ascii="Myriad Pro" w:eastAsia="Arial" w:hAnsi="Myriad Pro" w:cs="Arial"/>
              <w:sz w:val="18"/>
              <w:szCs w:val="18"/>
              <w:lang w:bidi="ru-RU"/>
            </w:rPr>
            <w:fldChar w:fldCharType="end"/>
          </w:r>
        </w:p>
      </w:tc>
    </w:tr>
  </w:tbl>
  <w:p w14:paraId="18FEE835" w14:textId="77777777" w:rsidR="000637D9" w:rsidRPr="00B24A72" w:rsidRDefault="000637D9">
    <w:pPr>
      <w:pStyle w:val="Header"/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3BB"/>
    <w:multiLevelType w:val="hybridMultilevel"/>
    <w:tmpl w:val="5DAA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931650">
    <w:abstractNumId w:val="1"/>
  </w:num>
  <w:num w:numId="2" w16cid:durableId="1011952148">
    <w:abstractNumId w:val="0"/>
  </w:num>
  <w:num w:numId="3" w16cid:durableId="1230264002">
    <w:abstractNumId w:val="2"/>
  </w:num>
  <w:num w:numId="4" w16cid:durableId="1612588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R0kgULqtzNbaDJxOW00m5o5E5G2vGfpuV7A/MuuA5MevqC5ZgWxchhS9jm8gZPnM3g/7QDqKGguiUdyMEgn/A==" w:salt="Tb02Cv1PYPWYo4WrdgFi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31362"/>
    <w:rsid w:val="00044B16"/>
    <w:rsid w:val="00057AFC"/>
    <w:rsid w:val="000637D9"/>
    <w:rsid w:val="00071DF9"/>
    <w:rsid w:val="00081C9F"/>
    <w:rsid w:val="000B5720"/>
    <w:rsid w:val="000B672D"/>
    <w:rsid w:val="000C2A6D"/>
    <w:rsid w:val="000D430B"/>
    <w:rsid w:val="000E3154"/>
    <w:rsid w:val="000F1BFF"/>
    <w:rsid w:val="000F56BA"/>
    <w:rsid w:val="00117869"/>
    <w:rsid w:val="00132F50"/>
    <w:rsid w:val="0015519C"/>
    <w:rsid w:val="00160660"/>
    <w:rsid w:val="0016386A"/>
    <w:rsid w:val="001668E1"/>
    <w:rsid w:val="001807D8"/>
    <w:rsid w:val="00184E3E"/>
    <w:rsid w:val="001863D4"/>
    <w:rsid w:val="00187E66"/>
    <w:rsid w:val="0019478C"/>
    <w:rsid w:val="001A4119"/>
    <w:rsid w:val="001A567D"/>
    <w:rsid w:val="001A6CA1"/>
    <w:rsid w:val="001B622E"/>
    <w:rsid w:val="001B7EB0"/>
    <w:rsid w:val="001D36F3"/>
    <w:rsid w:val="001E2BC6"/>
    <w:rsid w:val="001E6759"/>
    <w:rsid w:val="00272A23"/>
    <w:rsid w:val="00295BBD"/>
    <w:rsid w:val="002A0659"/>
    <w:rsid w:val="002B10C3"/>
    <w:rsid w:val="002D0C18"/>
    <w:rsid w:val="002D37C4"/>
    <w:rsid w:val="002E57E1"/>
    <w:rsid w:val="002F2B24"/>
    <w:rsid w:val="002F4E0B"/>
    <w:rsid w:val="002F5F24"/>
    <w:rsid w:val="00385C9F"/>
    <w:rsid w:val="00393AF3"/>
    <w:rsid w:val="003A19CB"/>
    <w:rsid w:val="003B2D9A"/>
    <w:rsid w:val="003C0898"/>
    <w:rsid w:val="003E30FA"/>
    <w:rsid w:val="003E7DF6"/>
    <w:rsid w:val="003F5199"/>
    <w:rsid w:val="004124E7"/>
    <w:rsid w:val="00422105"/>
    <w:rsid w:val="00425531"/>
    <w:rsid w:val="0048522D"/>
    <w:rsid w:val="004909E1"/>
    <w:rsid w:val="00503180"/>
    <w:rsid w:val="00506288"/>
    <w:rsid w:val="00512C80"/>
    <w:rsid w:val="00515C1B"/>
    <w:rsid w:val="00520BBD"/>
    <w:rsid w:val="00526AF2"/>
    <w:rsid w:val="0055733C"/>
    <w:rsid w:val="0056000C"/>
    <w:rsid w:val="005761E9"/>
    <w:rsid w:val="00582728"/>
    <w:rsid w:val="00593F52"/>
    <w:rsid w:val="005A12D3"/>
    <w:rsid w:val="005C7DB9"/>
    <w:rsid w:val="005D5FDA"/>
    <w:rsid w:val="005E7A53"/>
    <w:rsid w:val="005F497D"/>
    <w:rsid w:val="006003B4"/>
    <w:rsid w:val="0060109F"/>
    <w:rsid w:val="00611699"/>
    <w:rsid w:val="0061379E"/>
    <w:rsid w:val="00622D0F"/>
    <w:rsid w:val="00646790"/>
    <w:rsid w:val="0065004F"/>
    <w:rsid w:val="00651B73"/>
    <w:rsid w:val="0066304B"/>
    <w:rsid w:val="006A2703"/>
    <w:rsid w:val="006A762D"/>
    <w:rsid w:val="006B431E"/>
    <w:rsid w:val="006D6D3A"/>
    <w:rsid w:val="006E7C1A"/>
    <w:rsid w:val="00710022"/>
    <w:rsid w:val="00712C8B"/>
    <w:rsid w:val="0071330C"/>
    <w:rsid w:val="00735702"/>
    <w:rsid w:val="00740037"/>
    <w:rsid w:val="00740F95"/>
    <w:rsid w:val="00784509"/>
    <w:rsid w:val="007B42C0"/>
    <w:rsid w:val="007D2172"/>
    <w:rsid w:val="007E59FD"/>
    <w:rsid w:val="00862E08"/>
    <w:rsid w:val="00895473"/>
    <w:rsid w:val="008A58EE"/>
    <w:rsid w:val="008B1C20"/>
    <w:rsid w:val="008B427B"/>
    <w:rsid w:val="008D7E5D"/>
    <w:rsid w:val="008E6B6C"/>
    <w:rsid w:val="008F174C"/>
    <w:rsid w:val="009046E9"/>
    <w:rsid w:val="00921DDD"/>
    <w:rsid w:val="00944EEF"/>
    <w:rsid w:val="00945796"/>
    <w:rsid w:val="009513DA"/>
    <w:rsid w:val="00967A37"/>
    <w:rsid w:val="00973353"/>
    <w:rsid w:val="00973615"/>
    <w:rsid w:val="00976511"/>
    <w:rsid w:val="009A5159"/>
    <w:rsid w:val="009A6A2B"/>
    <w:rsid w:val="009B617A"/>
    <w:rsid w:val="009D1E79"/>
    <w:rsid w:val="009E35BE"/>
    <w:rsid w:val="009E446C"/>
    <w:rsid w:val="009F056E"/>
    <w:rsid w:val="009F623F"/>
    <w:rsid w:val="00A0426D"/>
    <w:rsid w:val="00A04BEF"/>
    <w:rsid w:val="00A15B37"/>
    <w:rsid w:val="00A30BC2"/>
    <w:rsid w:val="00A3405A"/>
    <w:rsid w:val="00A565AC"/>
    <w:rsid w:val="00A61C83"/>
    <w:rsid w:val="00A62144"/>
    <w:rsid w:val="00A77F9E"/>
    <w:rsid w:val="00A81D08"/>
    <w:rsid w:val="00A9431A"/>
    <w:rsid w:val="00A9605D"/>
    <w:rsid w:val="00AB72FC"/>
    <w:rsid w:val="00AC75D6"/>
    <w:rsid w:val="00AE35D5"/>
    <w:rsid w:val="00AE5BE1"/>
    <w:rsid w:val="00B10E84"/>
    <w:rsid w:val="00B134BA"/>
    <w:rsid w:val="00B24A72"/>
    <w:rsid w:val="00B55F66"/>
    <w:rsid w:val="00B6609B"/>
    <w:rsid w:val="00B70292"/>
    <w:rsid w:val="00B71241"/>
    <w:rsid w:val="00B801A4"/>
    <w:rsid w:val="00B806E6"/>
    <w:rsid w:val="00B92A63"/>
    <w:rsid w:val="00BA5F3C"/>
    <w:rsid w:val="00BE0D1F"/>
    <w:rsid w:val="00BF3594"/>
    <w:rsid w:val="00BF5AAF"/>
    <w:rsid w:val="00C036A5"/>
    <w:rsid w:val="00C03742"/>
    <w:rsid w:val="00C075AE"/>
    <w:rsid w:val="00C11F80"/>
    <w:rsid w:val="00C12B8B"/>
    <w:rsid w:val="00C34741"/>
    <w:rsid w:val="00C61B19"/>
    <w:rsid w:val="00C6691E"/>
    <w:rsid w:val="00C9063E"/>
    <w:rsid w:val="00CC6BCF"/>
    <w:rsid w:val="00CD3973"/>
    <w:rsid w:val="00CE6454"/>
    <w:rsid w:val="00D10055"/>
    <w:rsid w:val="00D229BE"/>
    <w:rsid w:val="00D25CF7"/>
    <w:rsid w:val="00D35121"/>
    <w:rsid w:val="00D377EB"/>
    <w:rsid w:val="00D4232F"/>
    <w:rsid w:val="00D53887"/>
    <w:rsid w:val="00D85371"/>
    <w:rsid w:val="00D85838"/>
    <w:rsid w:val="00DB32AC"/>
    <w:rsid w:val="00DB3A37"/>
    <w:rsid w:val="00E2072A"/>
    <w:rsid w:val="00E279FC"/>
    <w:rsid w:val="00E41706"/>
    <w:rsid w:val="00E53887"/>
    <w:rsid w:val="00E5417F"/>
    <w:rsid w:val="00E83F4D"/>
    <w:rsid w:val="00EB146E"/>
    <w:rsid w:val="00EC3D5B"/>
    <w:rsid w:val="00ED4D40"/>
    <w:rsid w:val="00EE3FCB"/>
    <w:rsid w:val="00F0267B"/>
    <w:rsid w:val="00F03F05"/>
    <w:rsid w:val="00F06772"/>
    <w:rsid w:val="00F07F42"/>
    <w:rsid w:val="00F101AE"/>
    <w:rsid w:val="00F12F67"/>
    <w:rsid w:val="00F140DA"/>
    <w:rsid w:val="00F22694"/>
    <w:rsid w:val="00F27D70"/>
    <w:rsid w:val="00F374FF"/>
    <w:rsid w:val="00F41BC3"/>
    <w:rsid w:val="00F60AFB"/>
    <w:rsid w:val="00F610DE"/>
    <w:rsid w:val="00F61852"/>
    <w:rsid w:val="00F76BEB"/>
    <w:rsid w:val="00F81848"/>
    <w:rsid w:val="00FB0B3B"/>
    <w:rsid w:val="00FC43B4"/>
    <w:rsid w:val="00FD0171"/>
    <w:rsid w:val="00FE45F8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0DA"/>
    <w:pPr>
      <w:jc w:val="center"/>
      <w:outlineLvl w:val="0"/>
    </w:pPr>
    <w:rPr>
      <w:rFonts w:ascii="Verdana" w:hAnsi="Verdana" w:cs="Tahoma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0DA"/>
    <w:pPr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838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2E57E1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nhideWhenUsed/>
    <w:rsid w:val="007133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D377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40DA"/>
    <w:rPr>
      <w:rFonts w:ascii="Verdana" w:hAnsi="Verdana" w:cs="Tahom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40DA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85838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E57E1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65A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36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B59E-80FB-4175-B086-6D5DF751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Program Member or Participant Requested Disenrollment</vt:lpstr>
    </vt:vector>
  </TitlesOfParts>
  <Company>DHS</Company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Member or Participant Requested Disenrollment</dc:title>
  <dc:subject/>
  <dc:creator>DHS@wigov.onmicrosoft.com</dc:creator>
  <cp:keywords/>
  <dc:description/>
  <cp:lastModifiedBy>Schulte, Karla F - DHS</cp:lastModifiedBy>
  <cp:revision>16</cp:revision>
  <dcterms:created xsi:type="dcterms:W3CDTF">2025-08-21T15:00:00Z</dcterms:created>
  <dcterms:modified xsi:type="dcterms:W3CDTF">2025-11-24T20:31:00Z</dcterms:modified>
</cp:coreProperties>
</file>