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8B" w:rsidRPr="00FF0F69" w:rsidRDefault="00BD098B" w:rsidP="00BD098B">
      <w:pPr>
        <w:tabs>
          <w:tab w:val="right" w:pos="10800"/>
        </w:tabs>
        <w:rPr>
          <w:rFonts w:ascii="Arial" w:eastAsia="Batang" w:hAnsi="Arial" w:cs="Arial"/>
          <w:b/>
          <w:sz w:val="18"/>
          <w:szCs w:val="18"/>
          <w:lang w:eastAsia="ko-KR"/>
        </w:rPr>
      </w:pPr>
      <w:r w:rsidRPr="00FF0F69">
        <w:rPr>
          <w:rFonts w:ascii="Arial" w:eastAsia="Batang" w:hAnsi="Arial" w:cs="Arial"/>
          <w:b/>
          <w:sz w:val="18"/>
          <w:szCs w:val="18"/>
          <w:lang w:eastAsia="ko-KR"/>
        </w:rPr>
        <w:t>DEPARTMENT OF HEALTH SERVICES</w:t>
      </w:r>
      <w:r w:rsidRPr="00FF0F69">
        <w:rPr>
          <w:rFonts w:ascii="Arial" w:eastAsia="Batang" w:hAnsi="Arial" w:cs="Arial"/>
          <w:b/>
          <w:sz w:val="18"/>
          <w:szCs w:val="18"/>
          <w:lang w:eastAsia="ko-KR"/>
        </w:rPr>
        <w:tab/>
        <w:t>STATE OF WISCONSIN</w:t>
      </w:r>
    </w:p>
    <w:p w:rsidR="00BD098B" w:rsidRPr="00FF0F69" w:rsidRDefault="00BD098B" w:rsidP="00BD098B">
      <w:pPr>
        <w:tabs>
          <w:tab w:val="right" w:pos="10800"/>
        </w:tabs>
        <w:rPr>
          <w:rFonts w:ascii="Arial" w:eastAsia="Batang" w:hAnsi="Arial" w:cs="Arial"/>
          <w:sz w:val="18"/>
          <w:szCs w:val="18"/>
          <w:lang w:eastAsia="ko-KR"/>
        </w:rPr>
      </w:pPr>
      <w:proofErr w:type="gramStart"/>
      <w:r w:rsidRPr="00FF0F69">
        <w:rPr>
          <w:rFonts w:ascii="Arial" w:eastAsia="Batang" w:hAnsi="Arial" w:cs="Arial"/>
          <w:sz w:val="18"/>
          <w:szCs w:val="18"/>
          <w:lang w:eastAsia="ko-KR"/>
        </w:rPr>
        <w:t xml:space="preserve">Division of </w:t>
      </w:r>
      <w:r w:rsidR="00FF0F69">
        <w:rPr>
          <w:rFonts w:ascii="Arial" w:eastAsia="Batang" w:hAnsi="Arial" w:cs="Arial"/>
          <w:sz w:val="18"/>
          <w:szCs w:val="18"/>
          <w:lang w:eastAsia="ko-KR"/>
        </w:rPr>
        <w:t>Medicaid Services</w:t>
      </w:r>
      <w:r w:rsidRPr="00FF0F69">
        <w:rPr>
          <w:rFonts w:ascii="Arial" w:eastAsia="Batang" w:hAnsi="Arial" w:cs="Arial"/>
          <w:sz w:val="18"/>
          <w:szCs w:val="18"/>
          <w:lang w:eastAsia="ko-KR"/>
        </w:rPr>
        <w:tab/>
      </w:r>
      <w:r w:rsidR="00A143D1" w:rsidRPr="00FF0F69">
        <w:rPr>
          <w:rFonts w:ascii="Arial" w:eastAsia="Batang" w:hAnsi="Arial" w:cs="Arial"/>
          <w:sz w:val="18"/>
          <w:szCs w:val="18"/>
          <w:lang w:eastAsia="ko-KR"/>
        </w:rPr>
        <w:t>DH</w:t>
      </w:r>
      <w:r w:rsidRPr="00FF0F69">
        <w:rPr>
          <w:rFonts w:ascii="Arial" w:eastAsia="Batang" w:hAnsi="Arial" w:cs="Arial"/>
          <w:sz w:val="18"/>
          <w:szCs w:val="18"/>
          <w:lang w:eastAsia="ko-KR"/>
        </w:rPr>
        <w:t>S 107.112(3), Wis. Admin.</w:t>
      </w:r>
      <w:proofErr w:type="gramEnd"/>
      <w:r w:rsidRPr="00FF0F69">
        <w:rPr>
          <w:rFonts w:ascii="Arial" w:eastAsia="Batang" w:hAnsi="Arial" w:cs="Arial"/>
          <w:sz w:val="18"/>
          <w:szCs w:val="18"/>
          <w:lang w:eastAsia="ko-KR"/>
        </w:rPr>
        <w:t xml:space="preserve"> Code</w:t>
      </w:r>
    </w:p>
    <w:p w:rsidR="00BD098B" w:rsidRPr="00FF0F69" w:rsidRDefault="00BD098B" w:rsidP="00BD098B">
      <w:pPr>
        <w:tabs>
          <w:tab w:val="right" w:pos="10800"/>
        </w:tabs>
        <w:rPr>
          <w:rFonts w:ascii="Arial" w:eastAsia="Batang" w:hAnsi="Arial" w:cs="Arial"/>
          <w:sz w:val="18"/>
          <w:szCs w:val="18"/>
          <w:lang w:eastAsia="ko-KR"/>
        </w:rPr>
      </w:pPr>
      <w:r w:rsidRPr="00FF0F69">
        <w:rPr>
          <w:rFonts w:ascii="Arial" w:eastAsia="Batang" w:hAnsi="Arial" w:cs="Arial"/>
          <w:sz w:val="18"/>
          <w:szCs w:val="18"/>
          <w:lang w:eastAsia="ko-KR"/>
        </w:rPr>
        <w:t xml:space="preserve">F-11134 </w:t>
      </w:r>
      <w:r w:rsidR="00A143D1" w:rsidRPr="00FF0F69">
        <w:rPr>
          <w:rFonts w:ascii="Arial" w:hAnsi="Arial"/>
          <w:sz w:val="18"/>
          <w:szCs w:val="18"/>
        </w:rPr>
        <w:t>(0</w:t>
      </w:r>
      <w:r w:rsidR="00541213">
        <w:rPr>
          <w:rFonts w:ascii="Arial" w:hAnsi="Arial"/>
          <w:sz w:val="18"/>
          <w:szCs w:val="18"/>
        </w:rPr>
        <w:t>7</w:t>
      </w:r>
      <w:r w:rsidR="00A143D1" w:rsidRPr="00FF0F69">
        <w:rPr>
          <w:rFonts w:ascii="Arial" w:hAnsi="Arial"/>
          <w:sz w:val="18"/>
          <w:szCs w:val="18"/>
        </w:rPr>
        <w:t>/</w:t>
      </w:r>
      <w:r w:rsidR="00FF0F69">
        <w:rPr>
          <w:rFonts w:ascii="Arial" w:hAnsi="Arial"/>
          <w:sz w:val="18"/>
          <w:szCs w:val="18"/>
        </w:rPr>
        <w:t>20</w:t>
      </w:r>
      <w:r w:rsidR="00A143D1" w:rsidRPr="00FF0F69">
        <w:rPr>
          <w:rFonts w:ascii="Arial" w:hAnsi="Arial"/>
          <w:sz w:val="18"/>
          <w:szCs w:val="18"/>
        </w:rPr>
        <w:t>1</w:t>
      </w:r>
      <w:r w:rsidR="00541213">
        <w:rPr>
          <w:rFonts w:ascii="Arial" w:hAnsi="Arial"/>
          <w:sz w:val="18"/>
          <w:szCs w:val="18"/>
        </w:rPr>
        <w:t>2</w:t>
      </w:r>
      <w:r w:rsidR="00A143D1" w:rsidRPr="00FF0F69">
        <w:rPr>
          <w:rFonts w:ascii="Arial" w:hAnsi="Arial"/>
          <w:sz w:val="18"/>
          <w:szCs w:val="18"/>
        </w:rPr>
        <w:t>)</w:t>
      </w:r>
    </w:p>
    <w:p w:rsidR="00BD098B" w:rsidRPr="00BD098B" w:rsidRDefault="00BD098B" w:rsidP="00BD098B">
      <w:pPr>
        <w:tabs>
          <w:tab w:val="right" w:pos="10800"/>
        </w:tabs>
        <w:rPr>
          <w:rFonts w:ascii="Arial" w:eastAsia="Batang" w:hAnsi="Arial" w:cs="Arial"/>
          <w:sz w:val="20"/>
          <w:szCs w:val="20"/>
          <w:lang w:eastAsia="ko-KR"/>
        </w:rPr>
      </w:pPr>
    </w:p>
    <w:p w:rsidR="00BD098B" w:rsidRPr="007168A3" w:rsidRDefault="00BD098B" w:rsidP="00BD098B">
      <w:pPr>
        <w:tabs>
          <w:tab w:val="right" w:pos="10800"/>
        </w:tabs>
        <w:jc w:val="center"/>
        <w:rPr>
          <w:rFonts w:ascii="Arial" w:eastAsia="Batang" w:hAnsi="Arial" w:cs="Arial"/>
          <w:b/>
          <w:sz w:val="20"/>
          <w:szCs w:val="20"/>
          <w:lang w:eastAsia="ko-KR"/>
        </w:rPr>
      </w:pPr>
      <w:r w:rsidRPr="007168A3">
        <w:rPr>
          <w:rFonts w:ascii="Arial" w:eastAsia="Batang" w:hAnsi="Arial" w:cs="Arial"/>
          <w:b/>
          <w:sz w:val="20"/>
          <w:szCs w:val="20"/>
          <w:lang w:eastAsia="ko-KR"/>
        </w:rPr>
        <w:t>FORWARDHEALTH</w:t>
      </w:r>
    </w:p>
    <w:p w:rsidR="00BD098B" w:rsidRPr="007168A3" w:rsidRDefault="00BD098B" w:rsidP="00BD098B">
      <w:pPr>
        <w:tabs>
          <w:tab w:val="right" w:pos="10800"/>
        </w:tabs>
        <w:jc w:val="center"/>
        <w:rPr>
          <w:rFonts w:ascii="Arial" w:eastAsia="Batang" w:hAnsi="Arial" w:cs="Arial"/>
          <w:b/>
          <w:lang w:eastAsia="ko-KR"/>
        </w:rPr>
      </w:pPr>
      <w:r w:rsidRPr="007168A3">
        <w:rPr>
          <w:rFonts w:ascii="Arial" w:eastAsia="Batang" w:hAnsi="Arial" w:cs="Arial"/>
          <w:b/>
          <w:lang w:eastAsia="ko-KR"/>
        </w:rPr>
        <w:t>PERSONAL CARE PRIOR AUTHORIZATION PROVIDER ACKNOWLEDGEMENT</w:t>
      </w:r>
    </w:p>
    <w:p w:rsidR="00BD098B" w:rsidRPr="00FF0F69" w:rsidRDefault="00BD098B" w:rsidP="00BD098B">
      <w:pPr>
        <w:tabs>
          <w:tab w:val="right" w:pos="10800"/>
        </w:tabs>
        <w:jc w:val="center"/>
        <w:rPr>
          <w:rFonts w:ascii="Arial" w:eastAsia="Batang" w:hAnsi="Arial" w:cs="Arial"/>
          <w:b/>
          <w:sz w:val="12"/>
          <w:szCs w:val="12"/>
          <w:lang w:eastAsia="ko-KR"/>
        </w:rPr>
      </w:pPr>
    </w:p>
    <w:p w:rsidR="00BD098B" w:rsidRPr="00E13BFD" w:rsidRDefault="00BD098B" w:rsidP="00FF0F69">
      <w:pPr>
        <w:spacing w:before="120"/>
        <w:rPr>
          <w:rFonts w:ascii="Arial" w:eastAsia="Batang" w:hAnsi="Arial"/>
          <w:sz w:val="20"/>
          <w:szCs w:val="20"/>
          <w:lang w:eastAsia="ko-KR"/>
        </w:rPr>
      </w:pPr>
      <w:r w:rsidRPr="00E13BFD">
        <w:rPr>
          <w:rFonts w:ascii="Arial" w:eastAsia="Batang" w:hAnsi="Arial"/>
          <w:sz w:val="20"/>
          <w:szCs w:val="20"/>
          <w:lang w:eastAsia="ko-KR"/>
        </w:rPr>
        <w:t>ForwardHealth requires certain information to enable the programs to authorize and pay for medical services provided to eligible members.</w:t>
      </w:r>
    </w:p>
    <w:p w:rsidR="00BD098B" w:rsidRPr="00E13BFD" w:rsidRDefault="00BD098B" w:rsidP="00FF0F69">
      <w:pPr>
        <w:spacing w:before="120"/>
        <w:rPr>
          <w:rFonts w:ascii="Arial" w:eastAsia="Batang" w:hAnsi="Arial"/>
          <w:sz w:val="20"/>
          <w:szCs w:val="20"/>
          <w:lang w:eastAsia="ko-KR"/>
        </w:rPr>
      </w:pPr>
      <w:r w:rsidRPr="00E13BFD">
        <w:rPr>
          <w:rFonts w:ascii="Arial" w:eastAsia="Batang" w:hAnsi="Arial"/>
          <w:sz w:val="20"/>
          <w:szCs w:val="20"/>
          <w:lang w:eastAsia="ko-KR"/>
        </w:rPr>
        <w:t>Members of ForwardHealth are required to give providers full, correct, and truthful information for the submission of correct and complete claims for reimbursement. This information should include, but is not limited to, information concerning enrollment status, accurate name, address, and member identification number</w:t>
      </w:r>
      <w:r w:rsidR="00FF0F69">
        <w:rPr>
          <w:rFonts w:ascii="Arial" w:eastAsia="Batang" w:hAnsi="Arial"/>
          <w:sz w:val="20"/>
          <w:szCs w:val="20"/>
          <w:lang w:eastAsia="ko-KR"/>
        </w:rPr>
        <w:t xml:space="preserve">, Wis. Admin. </w:t>
      </w:r>
      <w:proofErr w:type="gramStart"/>
      <w:r w:rsidR="00FF0F69">
        <w:rPr>
          <w:rFonts w:ascii="Arial" w:eastAsia="Batang" w:hAnsi="Arial"/>
          <w:sz w:val="20"/>
          <w:szCs w:val="20"/>
          <w:lang w:eastAsia="ko-KR"/>
        </w:rPr>
        <w:t xml:space="preserve">Code </w:t>
      </w:r>
      <w:r w:rsidR="00FF0F69">
        <w:rPr>
          <w:rFonts w:ascii="Arial" w:eastAsia="Batang" w:hAnsi="Arial" w:cs="Arial"/>
          <w:sz w:val="20"/>
          <w:szCs w:val="20"/>
          <w:lang w:eastAsia="ko-KR"/>
        </w:rPr>
        <w:t>§</w:t>
      </w:r>
      <w:r w:rsidRPr="00E13BFD">
        <w:rPr>
          <w:rFonts w:ascii="Arial" w:eastAsia="Batang" w:hAnsi="Arial"/>
          <w:sz w:val="20"/>
          <w:szCs w:val="20"/>
          <w:lang w:eastAsia="ko-KR"/>
        </w:rPr>
        <w:t xml:space="preserve"> </w:t>
      </w:r>
      <w:r w:rsidR="00C32F3F" w:rsidRPr="00E13BFD">
        <w:rPr>
          <w:rFonts w:ascii="Arial" w:eastAsia="Batang" w:hAnsi="Arial"/>
          <w:sz w:val="20"/>
          <w:szCs w:val="20"/>
          <w:lang w:eastAsia="ko-KR"/>
        </w:rPr>
        <w:t>DH</w:t>
      </w:r>
      <w:r w:rsidRPr="00E13BFD">
        <w:rPr>
          <w:rFonts w:ascii="Arial" w:eastAsia="Batang" w:hAnsi="Arial"/>
          <w:sz w:val="20"/>
          <w:szCs w:val="20"/>
          <w:lang w:eastAsia="ko-KR"/>
        </w:rPr>
        <w:t>S 104.02</w:t>
      </w:r>
      <w:r w:rsidR="00FF0F69">
        <w:rPr>
          <w:rFonts w:ascii="Arial" w:eastAsia="Batang" w:hAnsi="Arial"/>
          <w:sz w:val="20"/>
          <w:szCs w:val="20"/>
          <w:lang w:eastAsia="ko-KR"/>
        </w:rPr>
        <w:t>(</w:t>
      </w:r>
      <w:r w:rsidRPr="00E13BFD">
        <w:rPr>
          <w:rFonts w:ascii="Arial" w:eastAsia="Batang" w:hAnsi="Arial"/>
          <w:sz w:val="20"/>
          <w:szCs w:val="20"/>
          <w:lang w:eastAsia="ko-KR"/>
        </w:rPr>
        <w:t>4).</w:t>
      </w:r>
      <w:proofErr w:type="gramEnd"/>
    </w:p>
    <w:p w:rsidR="00BD098B" w:rsidRPr="00E13BFD" w:rsidRDefault="00BD098B" w:rsidP="00FF0F69">
      <w:pPr>
        <w:spacing w:before="120"/>
        <w:rPr>
          <w:rFonts w:ascii="Arial" w:eastAsia="Batang" w:hAnsi="Arial"/>
          <w:sz w:val="20"/>
          <w:szCs w:val="20"/>
          <w:lang w:eastAsia="ko-KR"/>
        </w:rPr>
      </w:pPr>
      <w:r w:rsidRPr="00E13BFD">
        <w:rPr>
          <w:rFonts w:ascii="Arial" w:eastAsia="Batang" w:hAnsi="Arial"/>
          <w:sz w:val="20"/>
          <w:szCs w:val="20"/>
          <w:lang w:eastAsia="ko-KR"/>
        </w:rPr>
        <w:t xml:space="preserve">Under </w:t>
      </w:r>
      <w:r w:rsidR="00FF0F69">
        <w:rPr>
          <w:rFonts w:ascii="Arial" w:eastAsia="Batang" w:hAnsi="Arial"/>
          <w:sz w:val="20"/>
          <w:szCs w:val="20"/>
          <w:lang w:eastAsia="ko-KR"/>
        </w:rPr>
        <w:t>Wis. Stat</w:t>
      </w:r>
      <w:r w:rsidRPr="00E13BFD">
        <w:rPr>
          <w:rFonts w:ascii="Arial" w:eastAsia="Batang" w:hAnsi="Arial"/>
          <w:sz w:val="20"/>
          <w:szCs w:val="20"/>
          <w:lang w:eastAsia="ko-KR"/>
        </w:rPr>
        <w:t>.</w:t>
      </w:r>
      <w:r w:rsidR="00FF0F69">
        <w:rPr>
          <w:rFonts w:ascii="Arial" w:eastAsia="Batang" w:hAnsi="Arial"/>
          <w:sz w:val="20"/>
          <w:szCs w:val="20"/>
          <w:lang w:eastAsia="ko-KR"/>
        </w:rPr>
        <w:t xml:space="preserve"> </w:t>
      </w:r>
      <w:r w:rsidR="00FF0F69">
        <w:rPr>
          <w:rFonts w:ascii="Arial" w:eastAsia="Batang" w:hAnsi="Arial" w:cs="Arial"/>
          <w:sz w:val="20"/>
          <w:szCs w:val="20"/>
          <w:lang w:eastAsia="ko-KR"/>
        </w:rPr>
        <w:t>§</w:t>
      </w:r>
      <w:r w:rsidRPr="00E13BFD">
        <w:rPr>
          <w:rFonts w:ascii="Arial" w:eastAsia="Batang" w:hAnsi="Arial"/>
          <w:sz w:val="20"/>
          <w:szCs w:val="20"/>
          <w:lang w:eastAsia="ko-KR"/>
        </w:rPr>
        <w:t xml:space="preserve"> 49.45(4), personally identifiable information about program applicants and members is confidential and is used for purposes directly related to ForwardHealth administration such as determining eligibility of the applicant, processing prior authorization (PA) requests, or processing provider claims for reimbursement. Failure to supply the information requested by the form may result in denial of PA or payment for the services.</w:t>
      </w:r>
    </w:p>
    <w:p w:rsidR="00BD098B" w:rsidRPr="00FF0F69" w:rsidRDefault="00BD098B" w:rsidP="00FF0F69">
      <w:pPr>
        <w:spacing w:before="120"/>
        <w:rPr>
          <w:rFonts w:ascii="Arial" w:eastAsia="Batang" w:hAnsi="Arial"/>
          <w:sz w:val="20"/>
          <w:szCs w:val="20"/>
          <w:lang w:eastAsia="ko-KR"/>
        </w:rPr>
      </w:pPr>
      <w:r w:rsidRPr="00FF0F69">
        <w:rPr>
          <w:rFonts w:ascii="Arial" w:eastAsia="Batang" w:hAnsi="Arial"/>
          <w:sz w:val="20"/>
          <w:szCs w:val="20"/>
          <w:lang w:eastAsia="ko-KR"/>
        </w:rPr>
        <w:t>The Personal Care Prior Authorization Provider Acknowledgement, F-11134, states that the supervising registered nurse (RN) will perform each of the following tasks before personal care (PC) services are provided for the claims submitted to ForwardHealth:</w:t>
      </w:r>
    </w:p>
    <w:p w:rsidR="00BD098B" w:rsidRPr="00E13BFD" w:rsidRDefault="00BD098B" w:rsidP="00E13BFD">
      <w:pPr>
        <w:numPr>
          <w:ilvl w:val="0"/>
          <w:numId w:val="26"/>
        </w:numPr>
        <w:tabs>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Obtain physician’s signed and dated orders.</w:t>
      </w:r>
    </w:p>
    <w:p w:rsidR="00BD098B" w:rsidRPr="00E13BFD" w:rsidRDefault="00BD098B" w:rsidP="00E13BFD">
      <w:pPr>
        <w:numPr>
          <w:ilvl w:val="0"/>
          <w:numId w:val="26"/>
        </w:numPr>
        <w:tabs>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Conduct an assessment at the member’s place of residence.</w:t>
      </w:r>
    </w:p>
    <w:p w:rsidR="00BD098B" w:rsidRPr="00E13BFD" w:rsidRDefault="00BD098B" w:rsidP="00E13BFD">
      <w:pPr>
        <w:numPr>
          <w:ilvl w:val="0"/>
          <w:numId w:val="26"/>
        </w:numPr>
        <w:tabs>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Develop the plan of care (POC).</w:t>
      </w:r>
    </w:p>
    <w:p w:rsidR="00BD098B" w:rsidRPr="00E13BFD" w:rsidRDefault="00BD098B" w:rsidP="00FF0F69">
      <w:pPr>
        <w:tabs>
          <w:tab w:val="right" w:pos="10800"/>
        </w:tabs>
        <w:spacing w:before="120"/>
        <w:rPr>
          <w:rFonts w:ascii="Arial" w:eastAsia="Batang" w:hAnsi="Arial" w:cs="Arial"/>
          <w:sz w:val="20"/>
          <w:szCs w:val="20"/>
          <w:lang w:eastAsia="ko-KR"/>
        </w:rPr>
      </w:pPr>
      <w:r w:rsidRPr="00E13BFD">
        <w:rPr>
          <w:rFonts w:ascii="Arial" w:eastAsia="Batang" w:hAnsi="Arial" w:cs="Arial"/>
          <w:sz w:val="20"/>
          <w:szCs w:val="20"/>
          <w:lang w:eastAsia="ko-KR"/>
        </w:rPr>
        <w:t xml:space="preserve">The use of this form is mandatory when requesting PA. </w:t>
      </w:r>
    </w:p>
    <w:p w:rsidR="00BD098B" w:rsidRPr="00E13BFD" w:rsidRDefault="00BD098B" w:rsidP="00FF0F69">
      <w:pPr>
        <w:tabs>
          <w:tab w:val="right" w:pos="10800"/>
        </w:tabs>
        <w:spacing w:before="120"/>
        <w:rPr>
          <w:rFonts w:ascii="Arial" w:eastAsia="Batang" w:hAnsi="Arial" w:cs="Arial"/>
          <w:sz w:val="20"/>
          <w:szCs w:val="20"/>
          <w:lang w:eastAsia="ko-KR"/>
        </w:rPr>
      </w:pPr>
      <w:r w:rsidRPr="00E13BFD">
        <w:rPr>
          <w:rFonts w:ascii="Arial" w:eastAsia="Batang" w:hAnsi="Arial" w:cs="Arial"/>
          <w:sz w:val="20"/>
          <w:szCs w:val="20"/>
          <w:lang w:eastAsia="ko-KR"/>
        </w:rPr>
        <w:t>Providers are required to submit the Personal Care Prior Authorization Provider Acknowledgement and other documents as directed by ForwardHealth PC policy to ForwardHealth when requesting PA for PC services. Providers may submit PA documents by fax to ForwardHealth at 608</w:t>
      </w:r>
      <w:r w:rsidR="00FF0F69">
        <w:rPr>
          <w:rFonts w:ascii="Arial" w:eastAsia="Batang" w:hAnsi="Arial" w:cs="Arial"/>
          <w:sz w:val="20"/>
          <w:szCs w:val="20"/>
          <w:lang w:eastAsia="ko-KR"/>
        </w:rPr>
        <w:t>-</w:t>
      </w:r>
      <w:r w:rsidRPr="00E13BFD">
        <w:rPr>
          <w:rFonts w:ascii="Arial" w:eastAsia="Batang" w:hAnsi="Arial" w:cs="Arial"/>
          <w:sz w:val="20"/>
          <w:szCs w:val="20"/>
          <w:lang w:eastAsia="ko-KR"/>
        </w:rPr>
        <w:t>221-8616 or by mail to the following address:</w:t>
      </w:r>
    </w:p>
    <w:p w:rsidR="00BD098B" w:rsidRPr="00E13BFD" w:rsidRDefault="00BD098B" w:rsidP="00BD098B">
      <w:pPr>
        <w:tabs>
          <w:tab w:val="right" w:pos="10800"/>
        </w:tabs>
        <w:rPr>
          <w:rFonts w:ascii="Arial" w:eastAsia="Batang" w:hAnsi="Arial" w:cs="Arial"/>
          <w:sz w:val="20"/>
          <w:szCs w:val="20"/>
          <w:lang w:eastAsia="ko-KR"/>
        </w:rPr>
      </w:pPr>
    </w:p>
    <w:p w:rsidR="00BD098B" w:rsidRPr="00E13BFD" w:rsidRDefault="00BD098B" w:rsidP="00BD098B">
      <w:pPr>
        <w:tabs>
          <w:tab w:val="left" w:pos="180"/>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ab/>
        <w:t>ForwardHealth</w:t>
      </w:r>
    </w:p>
    <w:p w:rsidR="00BD098B" w:rsidRPr="00E13BFD" w:rsidRDefault="00BD098B" w:rsidP="00BD098B">
      <w:pPr>
        <w:tabs>
          <w:tab w:val="left" w:pos="180"/>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ab/>
        <w:t>Prior Authorization</w:t>
      </w:r>
    </w:p>
    <w:p w:rsidR="00BD098B" w:rsidRPr="00E13BFD" w:rsidRDefault="00BD098B" w:rsidP="00BD098B">
      <w:pPr>
        <w:tabs>
          <w:tab w:val="left" w:pos="180"/>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ab/>
        <w:t>Ste 88</w:t>
      </w:r>
    </w:p>
    <w:p w:rsidR="00BD098B" w:rsidRPr="00E13BFD" w:rsidRDefault="00BD098B" w:rsidP="00BD098B">
      <w:pPr>
        <w:tabs>
          <w:tab w:val="left" w:pos="180"/>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ab/>
      </w:r>
      <w:r w:rsidR="00A143D1" w:rsidRPr="00E13BFD">
        <w:rPr>
          <w:rFonts w:ascii="Arial" w:eastAsia="Batang" w:hAnsi="Arial" w:cs="Arial"/>
          <w:sz w:val="20"/>
          <w:szCs w:val="20"/>
          <w:lang w:eastAsia="ko-KR"/>
        </w:rPr>
        <w:t>313 Blettner Blvd</w:t>
      </w:r>
    </w:p>
    <w:p w:rsidR="00BD098B" w:rsidRPr="00E13BFD" w:rsidRDefault="00BD098B" w:rsidP="00BD098B">
      <w:pPr>
        <w:tabs>
          <w:tab w:val="left" w:pos="180"/>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ab/>
        <w:t>Madison WI  53784</w:t>
      </w:r>
    </w:p>
    <w:p w:rsidR="00BD098B" w:rsidRPr="00E13BFD" w:rsidRDefault="00BD098B" w:rsidP="00BD098B">
      <w:pPr>
        <w:tabs>
          <w:tab w:val="left" w:pos="180"/>
          <w:tab w:val="right" w:pos="10800"/>
        </w:tabs>
        <w:rPr>
          <w:rFonts w:ascii="Arial" w:eastAsia="Batang" w:hAnsi="Arial" w:cs="Arial"/>
          <w:sz w:val="20"/>
          <w:szCs w:val="20"/>
          <w:lang w:eastAsia="ko-KR"/>
        </w:rPr>
      </w:pPr>
    </w:p>
    <w:p w:rsidR="00BD098B" w:rsidRPr="00E13BFD" w:rsidRDefault="00BD098B" w:rsidP="00BD098B">
      <w:pPr>
        <w:tabs>
          <w:tab w:val="left" w:pos="180"/>
          <w:tab w:val="right" w:pos="10800"/>
        </w:tabs>
        <w:rPr>
          <w:rFonts w:ascii="Arial" w:eastAsia="Batang" w:hAnsi="Arial" w:cs="Arial"/>
          <w:sz w:val="20"/>
          <w:szCs w:val="20"/>
          <w:lang w:eastAsia="ko-KR"/>
        </w:rPr>
      </w:pPr>
      <w:r w:rsidRPr="00E13BFD">
        <w:rPr>
          <w:rFonts w:ascii="Arial" w:eastAsia="Batang" w:hAnsi="Arial" w:cs="Arial"/>
          <w:sz w:val="20"/>
          <w:szCs w:val="20"/>
          <w:lang w:eastAsia="ko-KR"/>
        </w:rPr>
        <w:t>Providers should make duplicate copies of all paper documents mailed to ForwardHealth. The provision of services that are greater than or significantly different from those authorized may result in nonpayment of the billing claim(s).</w:t>
      </w:r>
    </w:p>
    <w:p w:rsidR="00BD098B" w:rsidRPr="00E13BFD" w:rsidRDefault="00BD098B" w:rsidP="00BD098B">
      <w:pPr>
        <w:tabs>
          <w:tab w:val="left" w:pos="180"/>
          <w:tab w:val="right" w:pos="10800"/>
        </w:tabs>
        <w:rPr>
          <w:rFonts w:ascii="Arial" w:eastAsia="Batang" w:hAnsi="Arial" w:cs="Arial"/>
          <w:sz w:val="20"/>
          <w:szCs w:val="20"/>
          <w:lang w:eastAsia="ko-KR"/>
        </w:rPr>
      </w:pPr>
    </w:p>
    <w:p w:rsidR="00BD098B" w:rsidRPr="00E13BFD" w:rsidRDefault="00BD098B" w:rsidP="00BD098B">
      <w:pPr>
        <w:tabs>
          <w:tab w:val="left" w:pos="180"/>
          <w:tab w:val="right" w:pos="10800"/>
        </w:tabs>
        <w:rPr>
          <w:rFonts w:ascii="Arial" w:eastAsia="Batang" w:hAnsi="Arial" w:cs="Arial"/>
          <w:sz w:val="20"/>
          <w:szCs w:val="20"/>
          <w:lang w:eastAsia="ko-KR"/>
        </w:rPr>
      </w:pPr>
      <w:r w:rsidRPr="00E13BFD">
        <w:rPr>
          <w:rFonts w:ascii="Arial" w:eastAsia="Batang" w:hAnsi="Arial" w:cs="Arial"/>
          <w:b/>
          <w:sz w:val="20"/>
          <w:szCs w:val="20"/>
          <w:lang w:eastAsia="ko-KR"/>
        </w:rPr>
        <w:t>Instructions:</w:t>
      </w:r>
      <w:r w:rsidRPr="00E13BFD">
        <w:rPr>
          <w:rFonts w:ascii="Arial" w:eastAsia="Batang" w:hAnsi="Arial" w:cs="Arial"/>
          <w:sz w:val="20"/>
          <w:szCs w:val="20"/>
          <w:lang w:eastAsia="ko-KR"/>
        </w:rPr>
        <w:t xml:space="preserve"> Type or print clearly.</w:t>
      </w:r>
    </w:p>
    <w:p w:rsidR="00BD098B" w:rsidRPr="007168A3" w:rsidRDefault="00BD098B" w:rsidP="00BD098B">
      <w:pPr>
        <w:tabs>
          <w:tab w:val="left" w:pos="180"/>
          <w:tab w:val="right" w:pos="10800"/>
        </w:tabs>
        <w:rPr>
          <w:rFonts w:ascii="Arial" w:eastAsia="Batang" w:hAnsi="Arial" w:cs="Arial"/>
          <w:sz w:val="18"/>
          <w:szCs w:val="18"/>
          <w:lang w:eastAsia="ko-KR"/>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660"/>
        <w:gridCol w:w="4140"/>
      </w:tblGrid>
      <w:tr w:rsidR="00BD098B" w:rsidRPr="007168A3">
        <w:trPr>
          <w:trHeight w:val="795"/>
        </w:trPr>
        <w:tc>
          <w:tcPr>
            <w:tcW w:w="6660" w:type="dxa"/>
          </w:tcPr>
          <w:p w:rsidR="00BD098B" w:rsidRDefault="00BD098B" w:rsidP="00CF0C5C">
            <w:pPr>
              <w:tabs>
                <w:tab w:val="left" w:pos="180"/>
                <w:tab w:val="right" w:pos="10800"/>
              </w:tabs>
              <w:spacing w:before="20"/>
              <w:rPr>
                <w:rFonts w:ascii="Arial" w:eastAsia="Batang" w:hAnsi="Arial" w:cs="Arial"/>
                <w:sz w:val="18"/>
                <w:szCs w:val="18"/>
                <w:lang w:eastAsia="ko-KR"/>
              </w:rPr>
            </w:pPr>
            <w:r w:rsidRPr="007168A3">
              <w:rPr>
                <w:rFonts w:ascii="Arial" w:eastAsia="Batang" w:hAnsi="Arial" w:cs="Arial"/>
                <w:sz w:val="18"/>
                <w:szCs w:val="18"/>
                <w:lang w:eastAsia="ko-KR"/>
              </w:rPr>
              <w:t xml:space="preserve">Name — Personal Care Services Provider </w:t>
            </w:r>
          </w:p>
          <w:p w:rsidR="00984D96" w:rsidRDefault="00984D96" w:rsidP="00CF0C5C">
            <w:pPr>
              <w:tabs>
                <w:tab w:val="left" w:pos="180"/>
                <w:tab w:val="right" w:pos="10800"/>
              </w:tabs>
              <w:spacing w:before="20"/>
              <w:rPr>
                <w:rFonts w:ascii="Arial" w:eastAsia="Batang" w:hAnsi="Arial" w:cs="Arial"/>
                <w:sz w:val="18"/>
                <w:szCs w:val="18"/>
                <w:lang w:eastAsia="ko-KR"/>
              </w:rPr>
            </w:pPr>
          </w:p>
          <w:p w:rsidR="00984D96" w:rsidRPr="007168A3" w:rsidRDefault="00984D96" w:rsidP="00CF0C5C">
            <w:pPr>
              <w:tabs>
                <w:tab w:val="left" w:pos="180"/>
                <w:tab w:val="right" w:pos="10800"/>
              </w:tabs>
              <w:spacing w:before="20"/>
              <w:rPr>
                <w:rFonts w:ascii="Arial" w:eastAsia="Batang" w:hAnsi="Arial" w:cs="Arial"/>
                <w:sz w:val="18"/>
                <w:szCs w:val="18"/>
                <w:lang w:eastAsia="ko-KR"/>
              </w:rPr>
            </w:pPr>
            <w:r>
              <w:rPr>
                <w:rFonts w:ascii="Arial" w:hAnsi="Arial"/>
                <w:sz w:val="18"/>
                <w:szCs w:val="20"/>
              </w:rPr>
              <w:fldChar w:fldCharType="begin">
                <w:ffData>
                  <w:name w:val="Text1"/>
                  <w:enabled/>
                  <w:calcOnExit w:val="0"/>
                  <w:textInput/>
                </w:ffData>
              </w:fldChar>
            </w:r>
            <w:bookmarkStart w:id="0" w:name="Text1"/>
            <w:r>
              <w:rPr>
                <w:rFonts w:ascii="Arial" w:hAnsi="Arial"/>
                <w:sz w:val="18"/>
                <w:szCs w:val="20"/>
              </w:rPr>
              <w:instrText xml:space="preserve"> FORMTEXT </w:instrText>
            </w:r>
            <w:r>
              <w:rPr>
                <w:rFonts w:ascii="Arial" w:hAnsi="Arial"/>
                <w:sz w:val="18"/>
                <w:szCs w:val="20"/>
              </w:rPr>
            </w:r>
            <w:r>
              <w:rPr>
                <w:rFonts w:ascii="Arial" w:hAnsi="Arial"/>
                <w:sz w:val="18"/>
                <w:szCs w:val="20"/>
              </w:rPr>
              <w:fldChar w:fldCharType="separate"/>
            </w:r>
            <w:bookmarkStart w:id="1" w:name="_GoBack"/>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bookmarkEnd w:id="0"/>
            <w:bookmarkEnd w:id="1"/>
            <w:r>
              <w:rPr>
                <w:rFonts w:ascii="Arial" w:hAnsi="Arial"/>
                <w:sz w:val="18"/>
                <w:szCs w:val="20"/>
              </w:rPr>
              <w:fldChar w:fldCharType="end"/>
            </w:r>
          </w:p>
        </w:tc>
        <w:tc>
          <w:tcPr>
            <w:tcW w:w="4140" w:type="dxa"/>
          </w:tcPr>
          <w:p w:rsidR="00BD098B" w:rsidRDefault="00BD098B" w:rsidP="00CF0C5C">
            <w:pPr>
              <w:tabs>
                <w:tab w:val="left" w:pos="180"/>
                <w:tab w:val="right" w:pos="10800"/>
              </w:tabs>
              <w:spacing w:before="20"/>
              <w:rPr>
                <w:rFonts w:ascii="Arial" w:eastAsia="Batang" w:hAnsi="Arial" w:cs="Arial"/>
                <w:sz w:val="18"/>
                <w:szCs w:val="18"/>
                <w:lang w:eastAsia="ko-KR"/>
              </w:rPr>
            </w:pPr>
            <w:r w:rsidRPr="007168A3">
              <w:rPr>
                <w:rFonts w:ascii="Arial" w:eastAsia="Batang" w:hAnsi="Arial" w:cs="Arial"/>
                <w:sz w:val="18"/>
                <w:szCs w:val="18"/>
                <w:lang w:eastAsia="ko-KR"/>
              </w:rPr>
              <w:t>Provider Number</w:t>
            </w:r>
          </w:p>
          <w:p w:rsidR="00984D96" w:rsidRDefault="00984D96" w:rsidP="00CF0C5C">
            <w:pPr>
              <w:tabs>
                <w:tab w:val="left" w:pos="180"/>
                <w:tab w:val="right" w:pos="10800"/>
              </w:tabs>
              <w:spacing w:before="20"/>
              <w:rPr>
                <w:rFonts w:ascii="Arial" w:eastAsia="Batang" w:hAnsi="Arial" w:cs="Arial"/>
                <w:sz w:val="18"/>
                <w:szCs w:val="18"/>
                <w:lang w:eastAsia="ko-KR"/>
              </w:rPr>
            </w:pPr>
          </w:p>
          <w:p w:rsidR="00984D96" w:rsidRPr="007168A3" w:rsidRDefault="00984D96" w:rsidP="00CF0C5C">
            <w:pPr>
              <w:tabs>
                <w:tab w:val="left" w:pos="180"/>
                <w:tab w:val="right" w:pos="10800"/>
              </w:tabs>
              <w:spacing w:before="20"/>
              <w:rPr>
                <w:rFonts w:ascii="Arial" w:eastAsia="Batang" w:hAnsi="Arial" w:cs="Arial"/>
                <w:sz w:val="18"/>
                <w:szCs w:val="18"/>
                <w:lang w:eastAsia="ko-KR"/>
              </w:rPr>
            </w:pPr>
            <w:r>
              <w:rPr>
                <w:rFonts w:ascii="Arial" w:hAnsi="Arial"/>
                <w:sz w:val="18"/>
                <w:szCs w:val="20"/>
              </w:rPr>
              <w:fldChar w:fldCharType="begin">
                <w:ffData>
                  <w:name w:val="Text1"/>
                  <w:enabled/>
                  <w:calcOnExit w:val="0"/>
                  <w:textInput/>
                </w:ffData>
              </w:fldChar>
            </w:r>
            <w:r>
              <w:rPr>
                <w:rFonts w:ascii="Arial" w:hAnsi="Arial"/>
                <w:sz w:val="18"/>
                <w:szCs w:val="20"/>
              </w:rPr>
              <w:instrText xml:space="preserve"> FORMTEXT </w:instrText>
            </w:r>
            <w:r>
              <w:rPr>
                <w:rFonts w:ascii="Arial" w:hAnsi="Arial"/>
                <w:sz w:val="18"/>
                <w:szCs w:val="20"/>
              </w:rPr>
            </w:r>
            <w:r>
              <w:rPr>
                <w:rFonts w:ascii="Arial" w:hAnsi="Arial"/>
                <w:sz w:val="18"/>
                <w:szCs w:val="20"/>
              </w:rPr>
              <w:fldChar w:fldCharType="separate"/>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sz w:val="18"/>
                <w:szCs w:val="20"/>
              </w:rPr>
              <w:fldChar w:fldCharType="end"/>
            </w:r>
          </w:p>
        </w:tc>
      </w:tr>
      <w:tr w:rsidR="00BD098B" w:rsidRPr="007168A3">
        <w:trPr>
          <w:trHeight w:val="795"/>
        </w:trPr>
        <w:tc>
          <w:tcPr>
            <w:tcW w:w="6660" w:type="dxa"/>
          </w:tcPr>
          <w:p w:rsidR="00BD098B" w:rsidRDefault="00BD098B" w:rsidP="00CF0C5C">
            <w:pPr>
              <w:tabs>
                <w:tab w:val="left" w:pos="180"/>
                <w:tab w:val="right" w:pos="10800"/>
              </w:tabs>
              <w:spacing w:before="20"/>
              <w:rPr>
                <w:rFonts w:ascii="Arial" w:eastAsia="Batang" w:hAnsi="Arial" w:cs="Arial"/>
                <w:sz w:val="18"/>
                <w:szCs w:val="18"/>
                <w:lang w:eastAsia="ko-KR"/>
              </w:rPr>
            </w:pPr>
            <w:r w:rsidRPr="007168A3">
              <w:rPr>
                <w:rFonts w:ascii="Arial" w:eastAsia="Batang" w:hAnsi="Arial" w:cs="Arial"/>
                <w:sz w:val="18"/>
                <w:szCs w:val="18"/>
                <w:lang w:eastAsia="ko-KR"/>
              </w:rPr>
              <w:t>Name — Member</w:t>
            </w:r>
          </w:p>
          <w:p w:rsidR="00984D96" w:rsidRDefault="00984D96" w:rsidP="00CF0C5C">
            <w:pPr>
              <w:tabs>
                <w:tab w:val="left" w:pos="180"/>
                <w:tab w:val="right" w:pos="10800"/>
              </w:tabs>
              <w:spacing w:before="20"/>
              <w:rPr>
                <w:rFonts w:ascii="Arial" w:eastAsia="Batang" w:hAnsi="Arial" w:cs="Arial"/>
                <w:sz w:val="18"/>
                <w:szCs w:val="18"/>
                <w:lang w:eastAsia="ko-KR"/>
              </w:rPr>
            </w:pPr>
          </w:p>
          <w:p w:rsidR="00984D96" w:rsidRPr="007168A3" w:rsidRDefault="00984D96" w:rsidP="00CF0C5C">
            <w:pPr>
              <w:tabs>
                <w:tab w:val="left" w:pos="180"/>
                <w:tab w:val="right" w:pos="10800"/>
              </w:tabs>
              <w:spacing w:before="20"/>
              <w:rPr>
                <w:rFonts w:ascii="Arial" w:eastAsia="Batang" w:hAnsi="Arial" w:cs="Arial"/>
                <w:sz w:val="18"/>
                <w:szCs w:val="18"/>
                <w:lang w:eastAsia="ko-KR"/>
              </w:rPr>
            </w:pPr>
            <w:r>
              <w:rPr>
                <w:rFonts w:ascii="Arial" w:hAnsi="Arial"/>
                <w:sz w:val="18"/>
                <w:szCs w:val="20"/>
              </w:rPr>
              <w:fldChar w:fldCharType="begin">
                <w:ffData>
                  <w:name w:val="Text1"/>
                  <w:enabled/>
                  <w:calcOnExit w:val="0"/>
                  <w:textInput/>
                </w:ffData>
              </w:fldChar>
            </w:r>
            <w:r>
              <w:rPr>
                <w:rFonts w:ascii="Arial" w:hAnsi="Arial"/>
                <w:sz w:val="18"/>
                <w:szCs w:val="20"/>
              </w:rPr>
              <w:instrText xml:space="preserve"> FORMTEXT </w:instrText>
            </w:r>
            <w:r>
              <w:rPr>
                <w:rFonts w:ascii="Arial" w:hAnsi="Arial"/>
                <w:sz w:val="18"/>
                <w:szCs w:val="20"/>
              </w:rPr>
            </w:r>
            <w:r>
              <w:rPr>
                <w:rFonts w:ascii="Arial" w:hAnsi="Arial"/>
                <w:sz w:val="18"/>
                <w:szCs w:val="20"/>
              </w:rPr>
              <w:fldChar w:fldCharType="separate"/>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sz w:val="18"/>
                <w:szCs w:val="20"/>
              </w:rPr>
              <w:fldChar w:fldCharType="end"/>
            </w:r>
          </w:p>
        </w:tc>
        <w:tc>
          <w:tcPr>
            <w:tcW w:w="4140" w:type="dxa"/>
          </w:tcPr>
          <w:p w:rsidR="00BD098B" w:rsidRDefault="00BD098B" w:rsidP="00CF0C5C">
            <w:pPr>
              <w:tabs>
                <w:tab w:val="left" w:pos="180"/>
                <w:tab w:val="right" w:pos="10800"/>
              </w:tabs>
              <w:spacing w:before="20"/>
              <w:rPr>
                <w:rFonts w:ascii="Arial" w:eastAsia="Batang" w:hAnsi="Arial" w:cs="Arial"/>
                <w:sz w:val="18"/>
                <w:szCs w:val="18"/>
                <w:lang w:eastAsia="ko-KR"/>
              </w:rPr>
            </w:pPr>
            <w:r w:rsidRPr="007168A3">
              <w:rPr>
                <w:rFonts w:ascii="Arial" w:eastAsia="Batang" w:hAnsi="Arial" w:cs="Arial"/>
                <w:sz w:val="18"/>
                <w:szCs w:val="18"/>
                <w:lang w:eastAsia="ko-KR"/>
              </w:rPr>
              <w:t>Member ID</w:t>
            </w:r>
          </w:p>
          <w:p w:rsidR="00984D96" w:rsidRDefault="00984D96" w:rsidP="00CF0C5C">
            <w:pPr>
              <w:tabs>
                <w:tab w:val="left" w:pos="180"/>
                <w:tab w:val="right" w:pos="10800"/>
              </w:tabs>
              <w:spacing w:before="20"/>
              <w:rPr>
                <w:rFonts w:ascii="Arial" w:eastAsia="Batang" w:hAnsi="Arial" w:cs="Arial"/>
                <w:sz w:val="18"/>
                <w:szCs w:val="18"/>
                <w:lang w:eastAsia="ko-KR"/>
              </w:rPr>
            </w:pPr>
          </w:p>
          <w:p w:rsidR="00984D96" w:rsidRPr="007168A3" w:rsidRDefault="00984D96" w:rsidP="00CF0C5C">
            <w:pPr>
              <w:tabs>
                <w:tab w:val="left" w:pos="180"/>
                <w:tab w:val="right" w:pos="10800"/>
              </w:tabs>
              <w:spacing w:before="20"/>
              <w:rPr>
                <w:rFonts w:ascii="Arial" w:eastAsia="Batang" w:hAnsi="Arial" w:cs="Arial"/>
                <w:sz w:val="18"/>
                <w:szCs w:val="18"/>
                <w:lang w:eastAsia="ko-KR"/>
              </w:rPr>
            </w:pPr>
            <w:r>
              <w:rPr>
                <w:rFonts w:ascii="Arial" w:hAnsi="Arial"/>
                <w:sz w:val="18"/>
                <w:szCs w:val="20"/>
              </w:rPr>
              <w:fldChar w:fldCharType="begin">
                <w:ffData>
                  <w:name w:val="Text1"/>
                  <w:enabled/>
                  <w:calcOnExit w:val="0"/>
                  <w:textInput/>
                </w:ffData>
              </w:fldChar>
            </w:r>
            <w:r>
              <w:rPr>
                <w:rFonts w:ascii="Arial" w:hAnsi="Arial"/>
                <w:sz w:val="18"/>
                <w:szCs w:val="20"/>
              </w:rPr>
              <w:instrText xml:space="preserve"> FORMTEXT </w:instrText>
            </w:r>
            <w:r>
              <w:rPr>
                <w:rFonts w:ascii="Arial" w:hAnsi="Arial"/>
                <w:sz w:val="18"/>
                <w:szCs w:val="20"/>
              </w:rPr>
            </w:r>
            <w:r>
              <w:rPr>
                <w:rFonts w:ascii="Arial" w:hAnsi="Arial"/>
                <w:sz w:val="18"/>
                <w:szCs w:val="20"/>
              </w:rPr>
              <w:fldChar w:fldCharType="separate"/>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sz w:val="18"/>
                <w:szCs w:val="20"/>
              </w:rPr>
              <w:fldChar w:fldCharType="end"/>
            </w:r>
          </w:p>
        </w:tc>
      </w:tr>
      <w:tr w:rsidR="00BD098B" w:rsidRPr="007168A3">
        <w:trPr>
          <w:trHeight w:val="70"/>
        </w:trPr>
        <w:tc>
          <w:tcPr>
            <w:tcW w:w="10800" w:type="dxa"/>
            <w:gridSpan w:val="2"/>
          </w:tcPr>
          <w:p w:rsidR="00BD098B" w:rsidRPr="007168A3" w:rsidRDefault="00BD098B" w:rsidP="00CF0C5C">
            <w:pPr>
              <w:tabs>
                <w:tab w:val="left" w:pos="180"/>
                <w:tab w:val="right" w:pos="10800"/>
              </w:tabs>
              <w:spacing w:before="40" w:after="40"/>
              <w:rPr>
                <w:rFonts w:ascii="Arial" w:eastAsia="Batang" w:hAnsi="Arial" w:cs="Arial"/>
                <w:sz w:val="18"/>
                <w:szCs w:val="18"/>
                <w:lang w:eastAsia="ko-KR"/>
              </w:rPr>
            </w:pPr>
            <w:r w:rsidRPr="007168A3">
              <w:rPr>
                <w:rFonts w:ascii="Arial" w:eastAsia="Batang" w:hAnsi="Arial" w:cs="Arial"/>
                <w:sz w:val="18"/>
                <w:szCs w:val="18"/>
                <w:lang w:eastAsia="ko-KR"/>
              </w:rPr>
              <w:t>As the authorized representative of the billing provider, I will assure that the supervising RN completes the following tasks before PC services are provided for the claims submitted to ForwardHealth: the physician’s signed and dated orders for this member will be obtained, an assessment at the member’s place of residence will be conducted, and a POC will be completed for this member.</w:t>
            </w:r>
          </w:p>
        </w:tc>
      </w:tr>
      <w:tr w:rsidR="00BD098B" w:rsidRPr="007168A3" w:rsidTr="00E13BFD">
        <w:trPr>
          <w:trHeight w:val="764"/>
        </w:trPr>
        <w:tc>
          <w:tcPr>
            <w:tcW w:w="6660" w:type="dxa"/>
          </w:tcPr>
          <w:p w:rsidR="00BD098B" w:rsidRDefault="00BD098B" w:rsidP="00CF0C5C">
            <w:pPr>
              <w:tabs>
                <w:tab w:val="left" w:pos="180"/>
                <w:tab w:val="right" w:pos="10800"/>
              </w:tabs>
              <w:spacing w:before="20"/>
              <w:rPr>
                <w:rFonts w:ascii="Arial" w:eastAsia="Batang" w:hAnsi="Arial" w:cs="Arial"/>
                <w:sz w:val="18"/>
                <w:szCs w:val="18"/>
                <w:lang w:eastAsia="ko-KR"/>
              </w:rPr>
            </w:pPr>
            <w:r w:rsidRPr="007168A3">
              <w:rPr>
                <w:rFonts w:ascii="Arial" w:eastAsia="Batang" w:hAnsi="Arial" w:cs="Arial"/>
                <w:b/>
                <w:sz w:val="18"/>
                <w:szCs w:val="18"/>
                <w:lang w:eastAsia="ko-KR"/>
              </w:rPr>
              <w:t>SIGNATURE —</w:t>
            </w:r>
            <w:r w:rsidRPr="007168A3">
              <w:rPr>
                <w:rFonts w:ascii="Arial" w:eastAsia="Batang" w:hAnsi="Arial" w:cs="Arial"/>
                <w:sz w:val="18"/>
                <w:szCs w:val="18"/>
                <w:lang w:eastAsia="ko-KR"/>
              </w:rPr>
              <w:t xml:space="preserve"> Authorized Representative of the Billing Provider</w:t>
            </w:r>
          </w:p>
          <w:p w:rsidR="00984D96" w:rsidRDefault="00984D96" w:rsidP="00CF0C5C">
            <w:pPr>
              <w:tabs>
                <w:tab w:val="left" w:pos="180"/>
                <w:tab w:val="right" w:pos="10800"/>
              </w:tabs>
              <w:spacing w:before="20"/>
              <w:rPr>
                <w:rFonts w:ascii="Arial" w:eastAsia="Batang" w:hAnsi="Arial" w:cs="Arial"/>
                <w:sz w:val="18"/>
                <w:szCs w:val="18"/>
                <w:lang w:eastAsia="ko-KR"/>
              </w:rPr>
            </w:pPr>
          </w:p>
          <w:p w:rsidR="00984D96" w:rsidRPr="007168A3" w:rsidRDefault="00984D96" w:rsidP="00CF0C5C">
            <w:pPr>
              <w:tabs>
                <w:tab w:val="left" w:pos="180"/>
                <w:tab w:val="right" w:pos="10800"/>
              </w:tabs>
              <w:spacing w:before="20"/>
              <w:rPr>
                <w:rFonts w:ascii="Arial" w:eastAsia="Batang" w:hAnsi="Arial" w:cs="Arial"/>
                <w:sz w:val="18"/>
                <w:szCs w:val="18"/>
                <w:lang w:eastAsia="ko-KR"/>
              </w:rPr>
            </w:pPr>
            <w:r>
              <w:rPr>
                <w:rFonts w:ascii="Arial" w:hAnsi="Arial"/>
                <w:sz w:val="18"/>
                <w:szCs w:val="20"/>
              </w:rPr>
              <w:fldChar w:fldCharType="begin">
                <w:ffData>
                  <w:name w:val="Text1"/>
                  <w:enabled/>
                  <w:calcOnExit w:val="0"/>
                  <w:textInput/>
                </w:ffData>
              </w:fldChar>
            </w:r>
            <w:r>
              <w:rPr>
                <w:rFonts w:ascii="Arial" w:hAnsi="Arial"/>
                <w:sz w:val="18"/>
                <w:szCs w:val="20"/>
              </w:rPr>
              <w:instrText xml:space="preserve"> FORMTEXT </w:instrText>
            </w:r>
            <w:r>
              <w:rPr>
                <w:rFonts w:ascii="Arial" w:hAnsi="Arial"/>
                <w:sz w:val="18"/>
                <w:szCs w:val="20"/>
              </w:rPr>
            </w:r>
            <w:r>
              <w:rPr>
                <w:rFonts w:ascii="Arial" w:hAnsi="Arial"/>
                <w:sz w:val="18"/>
                <w:szCs w:val="20"/>
              </w:rPr>
              <w:fldChar w:fldCharType="separate"/>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sz w:val="18"/>
                <w:szCs w:val="20"/>
              </w:rPr>
              <w:fldChar w:fldCharType="end"/>
            </w:r>
          </w:p>
        </w:tc>
        <w:tc>
          <w:tcPr>
            <w:tcW w:w="4140" w:type="dxa"/>
          </w:tcPr>
          <w:p w:rsidR="00BD098B" w:rsidRDefault="00BD098B" w:rsidP="00CF0C5C">
            <w:pPr>
              <w:tabs>
                <w:tab w:val="left" w:pos="180"/>
                <w:tab w:val="right" w:pos="10800"/>
              </w:tabs>
              <w:spacing w:before="20"/>
              <w:rPr>
                <w:rFonts w:ascii="Arial" w:eastAsia="Batang" w:hAnsi="Arial" w:cs="Arial"/>
                <w:sz w:val="18"/>
                <w:szCs w:val="18"/>
                <w:lang w:eastAsia="ko-KR"/>
              </w:rPr>
            </w:pPr>
            <w:r w:rsidRPr="007168A3">
              <w:rPr>
                <w:rFonts w:ascii="Arial" w:eastAsia="Batang" w:hAnsi="Arial" w:cs="Arial"/>
                <w:sz w:val="18"/>
                <w:szCs w:val="18"/>
                <w:lang w:eastAsia="ko-KR"/>
              </w:rPr>
              <w:t xml:space="preserve">Date Signed </w:t>
            </w:r>
          </w:p>
          <w:p w:rsidR="00984D96" w:rsidRDefault="00984D96" w:rsidP="00CF0C5C">
            <w:pPr>
              <w:tabs>
                <w:tab w:val="left" w:pos="180"/>
                <w:tab w:val="right" w:pos="10800"/>
              </w:tabs>
              <w:spacing w:before="20"/>
              <w:rPr>
                <w:rFonts w:ascii="Arial" w:eastAsia="Batang" w:hAnsi="Arial" w:cs="Arial"/>
                <w:sz w:val="18"/>
                <w:szCs w:val="18"/>
                <w:lang w:eastAsia="ko-KR"/>
              </w:rPr>
            </w:pPr>
          </w:p>
          <w:p w:rsidR="00984D96" w:rsidRPr="007168A3" w:rsidRDefault="00984D96" w:rsidP="00CF0C5C">
            <w:pPr>
              <w:tabs>
                <w:tab w:val="left" w:pos="180"/>
                <w:tab w:val="right" w:pos="10800"/>
              </w:tabs>
              <w:spacing w:before="20"/>
              <w:rPr>
                <w:rFonts w:ascii="Arial" w:eastAsia="Batang" w:hAnsi="Arial" w:cs="Arial"/>
                <w:sz w:val="18"/>
                <w:szCs w:val="18"/>
                <w:lang w:eastAsia="ko-KR"/>
              </w:rPr>
            </w:pPr>
            <w:r>
              <w:rPr>
                <w:rFonts w:ascii="Arial" w:hAnsi="Arial"/>
                <w:sz w:val="18"/>
                <w:szCs w:val="20"/>
              </w:rPr>
              <w:fldChar w:fldCharType="begin">
                <w:ffData>
                  <w:name w:val="Text1"/>
                  <w:enabled/>
                  <w:calcOnExit w:val="0"/>
                  <w:textInput/>
                </w:ffData>
              </w:fldChar>
            </w:r>
            <w:r>
              <w:rPr>
                <w:rFonts w:ascii="Arial" w:hAnsi="Arial"/>
                <w:sz w:val="18"/>
                <w:szCs w:val="20"/>
              </w:rPr>
              <w:instrText xml:space="preserve"> FORMTEXT </w:instrText>
            </w:r>
            <w:r>
              <w:rPr>
                <w:rFonts w:ascii="Arial" w:hAnsi="Arial"/>
                <w:sz w:val="18"/>
                <w:szCs w:val="20"/>
              </w:rPr>
            </w:r>
            <w:r>
              <w:rPr>
                <w:rFonts w:ascii="Arial" w:hAnsi="Arial"/>
                <w:sz w:val="18"/>
                <w:szCs w:val="20"/>
              </w:rPr>
              <w:fldChar w:fldCharType="separate"/>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sz w:val="18"/>
                <w:szCs w:val="20"/>
              </w:rPr>
              <w:fldChar w:fldCharType="end"/>
            </w:r>
          </w:p>
        </w:tc>
      </w:tr>
    </w:tbl>
    <w:p w:rsidR="00BD098B" w:rsidRDefault="00BD098B" w:rsidP="00BD098B">
      <w:pPr>
        <w:pStyle w:val="Header"/>
        <w:tabs>
          <w:tab w:val="left" w:pos="3420"/>
          <w:tab w:val="right" w:pos="9990"/>
        </w:tabs>
        <w:spacing w:line="300" w:lineRule="auto"/>
        <w:jc w:val="right"/>
      </w:pPr>
    </w:p>
    <w:p w:rsidR="000906EA" w:rsidRDefault="00E13BFD" w:rsidP="009B563F">
      <w:pPr>
        <w:pStyle w:val="Header"/>
        <w:tabs>
          <w:tab w:val="left" w:pos="3420"/>
          <w:tab w:val="left" w:pos="9661"/>
          <w:tab w:val="right" w:pos="9990"/>
        </w:tabs>
        <w:spacing w:line="300" w:lineRule="auto"/>
      </w:pPr>
      <w:r>
        <w:rPr>
          <w:noProof/>
        </w:rPr>
        <w:drawing>
          <wp:anchor distT="0" distB="0" distL="114300" distR="114300" simplePos="0" relativeHeight="251657728" behindDoc="1" locked="1" layoutInCell="1" allowOverlap="0">
            <wp:simplePos x="0" y="0"/>
            <wp:positionH relativeFrom="column">
              <wp:posOffset>4709795</wp:posOffset>
            </wp:positionH>
            <wp:positionV relativeFrom="page">
              <wp:posOffset>8707755</wp:posOffset>
            </wp:positionV>
            <wp:extent cx="2178685" cy="1014095"/>
            <wp:effectExtent l="0" t="0" r="0" b="0"/>
            <wp:wrapTight wrapText="bothSides">
              <wp:wrapPolygon edited="0">
                <wp:start x="0" y="0"/>
                <wp:lineTo x="0" y="21100"/>
                <wp:lineTo x="21342" y="21100"/>
                <wp:lineTo x="21342" y="0"/>
                <wp:lineTo x="0" y="0"/>
              </wp:wrapPolygon>
            </wp:wrapTight>
            <wp:docPr id="22" name="Picture 22" descr="PA064 - PA Personal Care Prior Authorization Provider Ack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064 - PA Personal Care Prior Authorization Provider Ack - P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685"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6EA" w:rsidRDefault="000906EA" w:rsidP="00BD098B">
      <w:pPr>
        <w:pStyle w:val="Header"/>
        <w:tabs>
          <w:tab w:val="left" w:pos="3420"/>
          <w:tab w:val="right" w:pos="9990"/>
        </w:tabs>
        <w:spacing w:line="300" w:lineRule="auto"/>
        <w:jc w:val="right"/>
      </w:pPr>
    </w:p>
    <w:p w:rsidR="00BD098B" w:rsidRDefault="00BD098B" w:rsidP="00B35AC3">
      <w:pPr>
        <w:pStyle w:val="BodyTextforUpdate"/>
        <w:sectPr w:rsidR="00BD098B" w:rsidSect="00CF0C5C">
          <w:footerReference w:type="default" r:id="rId9"/>
          <w:pgSz w:w="12240" w:h="15840"/>
          <w:pgMar w:top="720" w:right="720" w:bottom="720" w:left="720" w:header="0" w:footer="0" w:gutter="0"/>
          <w:cols w:space="720"/>
          <w:docGrid w:linePitch="360"/>
        </w:sectPr>
      </w:pPr>
    </w:p>
    <w:p w:rsidR="00BD098B" w:rsidRPr="00E13BFD" w:rsidRDefault="00BD098B" w:rsidP="00622B03">
      <w:pPr>
        <w:pStyle w:val="Attachmentheadline"/>
        <w:rPr>
          <w:sz w:val="4"/>
          <w:szCs w:val="4"/>
        </w:rPr>
      </w:pPr>
    </w:p>
    <w:sectPr w:rsidR="00BD098B" w:rsidRPr="00E13BFD" w:rsidSect="00622B03">
      <w:footerReference w:type="default" r:id="rId10"/>
      <w:type w:val="continuous"/>
      <w:pgSz w:w="12240" w:h="15840" w:code="1"/>
      <w:pgMar w:top="1080" w:right="1080" w:bottom="1080" w:left="1080" w:header="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563" w:rsidRDefault="004D0563" w:rsidP="00D861E4">
      <w:r>
        <w:separator/>
      </w:r>
    </w:p>
  </w:endnote>
  <w:endnote w:type="continuationSeparator" w:id="0">
    <w:p w:rsidR="004D0563" w:rsidRDefault="004D0563"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Segoe UI Semibold"/>
    <w:charset w:val="00"/>
    <w:family w:val="swiss"/>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D1" w:rsidRDefault="00A143D1">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D1" w:rsidRPr="005A5ED5" w:rsidRDefault="00A143D1" w:rsidP="005A5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563" w:rsidRDefault="004D0563" w:rsidP="00D861E4">
      <w:r>
        <w:separator/>
      </w:r>
    </w:p>
  </w:footnote>
  <w:footnote w:type="continuationSeparator" w:id="0">
    <w:p w:rsidR="004D0563" w:rsidRDefault="004D0563" w:rsidP="00D86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ECC"/>
    <w:multiLevelType w:val="hybridMultilevel"/>
    <w:tmpl w:val="79CAD47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63B3D26"/>
    <w:multiLevelType w:val="hybridMultilevel"/>
    <w:tmpl w:val="265A8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115581"/>
    <w:multiLevelType w:val="hybridMultilevel"/>
    <w:tmpl w:val="D4E2761E"/>
    <w:lvl w:ilvl="0" w:tplc="1D2EE0E4">
      <w:start w:val="1"/>
      <w:numFmt w:val="bullet"/>
      <w:lvlText w:val=""/>
      <w:lvlJc w:val="left"/>
      <w:pPr>
        <w:tabs>
          <w:tab w:val="num" w:pos="432"/>
        </w:tabs>
        <w:ind w:left="432" w:hanging="432"/>
      </w:pPr>
      <w:rPr>
        <w:rFonts w:ascii="Symbol" w:hAnsi="Symbol" w:hint="default"/>
        <w:sz w:val="20"/>
        <w:szCs w:val="20"/>
      </w:rPr>
    </w:lvl>
    <w:lvl w:ilvl="1" w:tplc="EB3294D8">
      <w:numFmt w:val="bullet"/>
      <w:lvlText w:val=""/>
      <w:lvlJc w:val="left"/>
      <w:pPr>
        <w:tabs>
          <w:tab w:val="num" w:pos="1500"/>
        </w:tabs>
        <w:ind w:left="1500" w:hanging="4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730AE8"/>
    <w:multiLevelType w:val="hybridMultilevel"/>
    <w:tmpl w:val="33EAF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5864E3"/>
    <w:multiLevelType w:val="hybridMultilevel"/>
    <w:tmpl w:val="0DF8587E"/>
    <w:lvl w:ilvl="0" w:tplc="7EC84734">
      <w:start w:val="5"/>
      <w:numFmt w:val="bullet"/>
      <w:lvlText w:val=""/>
      <w:lvlJc w:val="left"/>
      <w:pPr>
        <w:tabs>
          <w:tab w:val="num" w:pos="615"/>
        </w:tabs>
        <w:ind w:left="615" w:hanging="360"/>
      </w:pPr>
      <w:rPr>
        <w:rFonts w:ascii="Monotype Sorts" w:eastAsia="Batang" w:hAnsi="Monotype Sorts" w:cs="Times New Roman" w:hint="default"/>
        <w:sz w:val="24"/>
      </w:rPr>
    </w:lvl>
    <w:lvl w:ilvl="1" w:tplc="04090003" w:tentative="1">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6">
    <w:nsid w:val="1E7C3E78"/>
    <w:multiLevelType w:val="hybridMultilevel"/>
    <w:tmpl w:val="EE108CF6"/>
    <w:lvl w:ilvl="0" w:tplc="04090001">
      <w:start w:val="1"/>
      <w:numFmt w:val="bullet"/>
      <w:lvlText w:val=""/>
      <w:lvlJc w:val="left"/>
      <w:pPr>
        <w:tabs>
          <w:tab w:val="num" w:pos="720"/>
        </w:tabs>
        <w:ind w:left="720" w:hanging="360"/>
      </w:pPr>
      <w:rPr>
        <w:rFonts w:ascii="Symbol" w:hAnsi="Symbol" w:hint="default"/>
      </w:rPr>
    </w:lvl>
    <w:lvl w:ilvl="1" w:tplc="52C0F63C">
      <w:start w:val="1"/>
      <w:numFmt w:val="bullet"/>
      <w:lvlText w:val=""/>
      <w:lvlJc w:val="left"/>
      <w:pPr>
        <w:tabs>
          <w:tab w:val="num" w:pos="1080"/>
        </w:tabs>
        <w:ind w:left="1152" w:hanging="432"/>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5340BB"/>
    <w:multiLevelType w:val="hybridMultilevel"/>
    <w:tmpl w:val="0A769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2901A6"/>
    <w:multiLevelType w:val="hybridMultilevel"/>
    <w:tmpl w:val="BF6C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0023DC"/>
    <w:multiLevelType w:val="hybridMultilevel"/>
    <w:tmpl w:val="DD1044F4"/>
    <w:lvl w:ilvl="0" w:tplc="FA5E844C">
      <w:numFmt w:val="bullet"/>
      <w:lvlText w:val=""/>
      <w:lvlJc w:val="left"/>
      <w:pPr>
        <w:tabs>
          <w:tab w:val="num" w:pos="1081"/>
        </w:tabs>
        <w:ind w:left="1081" w:hanging="390"/>
      </w:pPr>
      <w:rPr>
        <w:rFonts w:ascii="Monotype Sorts" w:eastAsia="Times New Roman" w:hAnsi="Monotype Sorts" w:cs="Arial" w:hint="default"/>
        <w:b w:val="0"/>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12">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D85E18"/>
    <w:multiLevelType w:val="hybridMultilevel"/>
    <w:tmpl w:val="B978B3E2"/>
    <w:lvl w:ilvl="0" w:tplc="F2C658AC">
      <w:start w:val="1"/>
      <w:numFmt w:val="bullet"/>
      <w:lvlText w:val=""/>
      <w:lvlJc w:val="left"/>
      <w:pPr>
        <w:tabs>
          <w:tab w:val="num" w:pos="900"/>
        </w:tabs>
        <w:ind w:left="900" w:hanging="360"/>
      </w:pPr>
      <w:rPr>
        <w:rFonts w:ascii="Symbol" w:hAnsi="Symbol" w:cs="Times New Roman"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4">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FD920A2"/>
    <w:multiLevelType w:val="hybridMultilevel"/>
    <w:tmpl w:val="4E187266"/>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6">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832EB5"/>
    <w:multiLevelType w:val="hybridMultilevel"/>
    <w:tmpl w:val="428C6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B04C9C"/>
    <w:multiLevelType w:val="hybridMultilevel"/>
    <w:tmpl w:val="FAF2CD8A"/>
    <w:lvl w:ilvl="0" w:tplc="212C11FA">
      <w:numFmt w:val="bullet"/>
      <w:lvlText w:val=""/>
      <w:lvlJc w:val="left"/>
      <w:pPr>
        <w:tabs>
          <w:tab w:val="num" w:pos="735"/>
        </w:tabs>
        <w:ind w:left="735" w:hanging="360"/>
      </w:pPr>
      <w:rPr>
        <w:rFonts w:ascii="Monotype Sorts" w:eastAsia="Times New Roman" w:hAnsi="Monotype Sorts" w:cs="Arial"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9">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A4043E9"/>
    <w:multiLevelType w:val="hybridMultilevel"/>
    <w:tmpl w:val="1EFA9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FF3C88"/>
    <w:multiLevelType w:val="hybridMultilevel"/>
    <w:tmpl w:val="EDF676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2330924"/>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997F1E"/>
    <w:multiLevelType w:val="hybridMultilevel"/>
    <w:tmpl w:val="D206C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682C72"/>
    <w:multiLevelType w:val="hybridMultilevel"/>
    <w:tmpl w:val="9E386B62"/>
    <w:lvl w:ilvl="0" w:tplc="DFF8C474">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6"/>
  </w:num>
  <w:num w:numId="2">
    <w:abstractNumId w:val="25"/>
  </w:num>
  <w:num w:numId="3">
    <w:abstractNumId w:val="27"/>
  </w:num>
  <w:num w:numId="4">
    <w:abstractNumId w:val="23"/>
  </w:num>
  <w:num w:numId="5">
    <w:abstractNumId w:val="8"/>
  </w:num>
  <w:num w:numId="6">
    <w:abstractNumId w:val="7"/>
  </w:num>
  <w:num w:numId="7">
    <w:abstractNumId w:val="19"/>
  </w:num>
  <w:num w:numId="8">
    <w:abstractNumId w:val="14"/>
  </w:num>
  <w:num w:numId="9">
    <w:abstractNumId w:val="24"/>
  </w:num>
  <w:num w:numId="10">
    <w:abstractNumId w:val="12"/>
  </w:num>
  <w:num w:numId="11">
    <w:abstractNumId w:val="3"/>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15"/>
  </w:num>
  <w:num w:numId="18">
    <w:abstractNumId w:val="28"/>
  </w:num>
  <w:num w:numId="19">
    <w:abstractNumId w:val="17"/>
  </w:num>
  <w:num w:numId="20">
    <w:abstractNumId w:val="1"/>
  </w:num>
  <w:num w:numId="21">
    <w:abstractNumId w:val="20"/>
  </w:num>
  <w:num w:numId="22">
    <w:abstractNumId w:val="0"/>
  </w:num>
  <w:num w:numId="23">
    <w:abstractNumId w:val="13"/>
  </w:num>
  <w:num w:numId="24">
    <w:abstractNumId w:val="18"/>
  </w:num>
  <w:num w:numId="25">
    <w:abstractNumId w:val="11"/>
  </w:num>
  <w:num w:numId="26">
    <w:abstractNumId w:val="26"/>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38j/xzQ0zJNbMt4xJR0NVp9Zro=" w:salt="Atjc5ojw01XeBVfXaBbz6Q=="/>
  <w:defaultTabStop w:val="720"/>
  <w:characterSpacingControl w:val="doNotCompress"/>
  <w:hdrShapeDefaults>
    <o:shapedefaults v:ext="edit" spidmax="5121">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F2"/>
    <w:rsid w:val="00016E56"/>
    <w:rsid w:val="00032456"/>
    <w:rsid w:val="000428DF"/>
    <w:rsid w:val="00080F4B"/>
    <w:rsid w:val="000906EA"/>
    <w:rsid w:val="00093B51"/>
    <w:rsid w:val="000B1664"/>
    <w:rsid w:val="000D635A"/>
    <w:rsid w:val="000E083A"/>
    <w:rsid w:val="000F1447"/>
    <w:rsid w:val="000F24AF"/>
    <w:rsid w:val="00112A39"/>
    <w:rsid w:val="00114490"/>
    <w:rsid w:val="001158D7"/>
    <w:rsid w:val="001230C5"/>
    <w:rsid w:val="001260EB"/>
    <w:rsid w:val="001403D0"/>
    <w:rsid w:val="001428F6"/>
    <w:rsid w:val="001459ED"/>
    <w:rsid w:val="00153108"/>
    <w:rsid w:val="001545D5"/>
    <w:rsid w:val="00156763"/>
    <w:rsid w:val="00163B36"/>
    <w:rsid w:val="00173EF9"/>
    <w:rsid w:val="001812FE"/>
    <w:rsid w:val="00195179"/>
    <w:rsid w:val="001A672D"/>
    <w:rsid w:val="001C59D9"/>
    <w:rsid w:val="001D3D6E"/>
    <w:rsid w:val="001D4C1B"/>
    <w:rsid w:val="001F25CA"/>
    <w:rsid w:val="002014F4"/>
    <w:rsid w:val="0022347D"/>
    <w:rsid w:val="00241CC3"/>
    <w:rsid w:val="002777D4"/>
    <w:rsid w:val="00285F06"/>
    <w:rsid w:val="00290A1D"/>
    <w:rsid w:val="00296EAE"/>
    <w:rsid w:val="00297A98"/>
    <w:rsid w:val="002A75D8"/>
    <w:rsid w:val="002A7EED"/>
    <w:rsid w:val="002C36AC"/>
    <w:rsid w:val="002D012B"/>
    <w:rsid w:val="002E2DBD"/>
    <w:rsid w:val="002E6B07"/>
    <w:rsid w:val="003019B3"/>
    <w:rsid w:val="00306A3B"/>
    <w:rsid w:val="00323BFA"/>
    <w:rsid w:val="00332DA3"/>
    <w:rsid w:val="00341F1D"/>
    <w:rsid w:val="00360AF2"/>
    <w:rsid w:val="003621CF"/>
    <w:rsid w:val="003728EC"/>
    <w:rsid w:val="00375D01"/>
    <w:rsid w:val="00375EC4"/>
    <w:rsid w:val="00383FA9"/>
    <w:rsid w:val="003A37EA"/>
    <w:rsid w:val="003B61FB"/>
    <w:rsid w:val="003B6F86"/>
    <w:rsid w:val="003C098E"/>
    <w:rsid w:val="003E273A"/>
    <w:rsid w:val="003E2CAB"/>
    <w:rsid w:val="003E31DC"/>
    <w:rsid w:val="003F3B0B"/>
    <w:rsid w:val="003F66B9"/>
    <w:rsid w:val="00415D41"/>
    <w:rsid w:val="004250B2"/>
    <w:rsid w:val="0042754B"/>
    <w:rsid w:val="00435187"/>
    <w:rsid w:val="0045609D"/>
    <w:rsid w:val="004571AB"/>
    <w:rsid w:val="00464561"/>
    <w:rsid w:val="00465EE9"/>
    <w:rsid w:val="00475653"/>
    <w:rsid w:val="0049412E"/>
    <w:rsid w:val="004B1F62"/>
    <w:rsid w:val="004C75D1"/>
    <w:rsid w:val="004D00E1"/>
    <w:rsid w:val="004D0563"/>
    <w:rsid w:val="005128F9"/>
    <w:rsid w:val="00515EE6"/>
    <w:rsid w:val="0051620C"/>
    <w:rsid w:val="00524818"/>
    <w:rsid w:val="00525872"/>
    <w:rsid w:val="00531376"/>
    <w:rsid w:val="0053520D"/>
    <w:rsid w:val="00535E6C"/>
    <w:rsid w:val="00540658"/>
    <w:rsid w:val="00541213"/>
    <w:rsid w:val="00550C49"/>
    <w:rsid w:val="0058213F"/>
    <w:rsid w:val="0059407B"/>
    <w:rsid w:val="005A5ED5"/>
    <w:rsid w:val="005C3930"/>
    <w:rsid w:val="005D0F21"/>
    <w:rsid w:val="005E0F15"/>
    <w:rsid w:val="005E47DC"/>
    <w:rsid w:val="00611BF3"/>
    <w:rsid w:val="006138D5"/>
    <w:rsid w:val="00622B03"/>
    <w:rsid w:val="0064600E"/>
    <w:rsid w:val="00654BF8"/>
    <w:rsid w:val="00684CDC"/>
    <w:rsid w:val="00687640"/>
    <w:rsid w:val="006B1AE6"/>
    <w:rsid w:val="006B1EB5"/>
    <w:rsid w:val="006B733E"/>
    <w:rsid w:val="006D0A4C"/>
    <w:rsid w:val="00704EEB"/>
    <w:rsid w:val="00714C9E"/>
    <w:rsid w:val="0072386F"/>
    <w:rsid w:val="00724A84"/>
    <w:rsid w:val="0073099C"/>
    <w:rsid w:val="007328CC"/>
    <w:rsid w:val="007353B9"/>
    <w:rsid w:val="00747A66"/>
    <w:rsid w:val="00756F17"/>
    <w:rsid w:val="00763D63"/>
    <w:rsid w:val="007945DE"/>
    <w:rsid w:val="007B4C81"/>
    <w:rsid w:val="007F5904"/>
    <w:rsid w:val="008137EA"/>
    <w:rsid w:val="00824244"/>
    <w:rsid w:val="00833044"/>
    <w:rsid w:val="008341EA"/>
    <w:rsid w:val="00835152"/>
    <w:rsid w:val="0085516F"/>
    <w:rsid w:val="0087210B"/>
    <w:rsid w:val="0087428A"/>
    <w:rsid w:val="0089248A"/>
    <w:rsid w:val="00894A0D"/>
    <w:rsid w:val="008A631C"/>
    <w:rsid w:val="008A7D1F"/>
    <w:rsid w:val="008B1FEB"/>
    <w:rsid w:val="008B4599"/>
    <w:rsid w:val="008C6281"/>
    <w:rsid w:val="008C7B46"/>
    <w:rsid w:val="008D20F7"/>
    <w:rsid w:val="008D58D5"/>
    <w:rsid w:val="008F54EC"/>
    <w:rsid w:val="008F625F"/>
    <w:rsid w:val="0090213E"/>
    <w:rsid w:val="009161F4"/>
    <w:rsid w:val="00925560"/>
    <w:rsid w:val="0094431F"/>
    <w:rsid w:val="00946CA4"/>
    <w:rsid w:val="00951BDB"/>
    <w:rsid w:val="00954836"/>
    <w:rsid w:val="009573FE"/>
    <w:rsid w:val="00957B80"/>
    <w:rsid w:val="009627F9"/>
    <w:rsid w:val="00982E63"/>
    <w:rsid w:val="00984D96"/>
    <w:rsid w:val="00992D27"/>
    <w:rsid w:val="009B563F"/>
    <w:rsid w:val="009D0EF8"/>
    <w:rsid w:val="009E4C36"/>
    <w:rsid w:val="009F3512"/>
    <w:rsid w:val="009F73FD"/>
    <w:rsid w:val="00A07690"/>
    <w:rsid w:val="00A143D1"/>
    <w:rsid w:val="00A16C01"/>
    <w:rsid w:val="00A23653"/>
    <w:rsid w:val="00A44663"/>
    <w:rsid w:val="00A71B02"/>
    <w:rsid w:val="00A7209D"/>
    <w:rsid w:val="00A77D3A"/>
    <w:rsid w:val="00A93C76"/>
    <w:rsid w:val="00AA0F30"/>
    <w:rsid w:val="00AA0FF8"/>
    <w:rsid w:val="00B224D5"/>
    <w:rsid w:val="00B35AC3"/>
    <w:rsid w:val="00B35E47"/>
    <w:rsid w:val="00B53B84"/>
    <w:rsid w:val="00B615A1"/>
    <w:rsid w:val="00B72161"/>
    <w:rsid w:val="00B87A3D"/>
    <w:rsid w:val="00B97D60"/>
    <w:rsid w:val="00BB2B09"/>
    <w:rsid w:val="00BB2C95"/>
    <w:rsid w:val="00BB46AA"/>
    <w:rsid w:val="00BB6573"/>
    <w:rsid w:val="00BC77F5"/>
    <w:rsid w:val="00BD098B"/>
    <w:rsid w:val="00BD489F"/>
    <w:rsid w:val="00BF60E6"/>
    <w:rsid w:val="00BF7526"/>
    <w:rsid w:val="00C0723F"/>
    <w:rsid w:val="00C10887"/>
    <w:rsid w:val="00C1763D"/>
    <w:rsid w:val="00C248F4"/>
    <w:rsid w:val="00C32F3F"/>
    <w:rsid w:val="00C415EF"/>
    <w:rsid w:val="00C51893"/>
    <w:rsid w:val="00C6544C"/>
    <w:rsid w:val="00C735DA"/>
    <w:rsid w:val="00C73E0F"/>
    <w:rsid w:val="00CC2DB4"/>
    <w:rsid w:val="00CF0C5C"/>
    <w:rsid w:val="00D01BB4"/>
    <w:rsid w:val="00D03272"/>
    <w:rsid w:val="00D07F7C"/>
    <w:rsid w:val="00D13F62"/>
    <w:rsid w:val="00D22A0C"/>
    <w:rsid w:val="00D511FC"/>
    <w:rsid w:val="00D743B5"/>
    <w:rsid w:val="00D861E4"/>
    <w:rsid w:val="00D869E5"/>
    <w:rsid w:val="00D94311"/>
    <w:rsid w:val="00DA1D21"/>
    <w:rsid w:val="00DA4033"/>
    <w:rsid w:val="00DA6B8D"/>
    <w:rsid w:val="00DB1DDA"/>
    <w:rsid w:val="00DD21A6"/>
    <w:rsid w:val="00DD6653"/>
    <w:rsid w:val="00DF234E"/>
    <w:rsid w:val="00E0675B"/>
    <w:rsid w:val="00E13BFD"/>
    <w:rsid w:val="00E50CF2"/>
    <w:rsid w:val="00E6089A"/>
    <w:rsid w:val="00E628AD"/>
    <w:rsid w:val="00E7304B"/>
    <w:rsid w:val="00E94306"/>
    <w:rsid w:val="00EA575C"/>
    <w:rsid w:val="00EB1D5F"/>
    <w:rsid w:val="00EC462D"/>
    <w:rsid w:val="00ED0B19"/>
    <w:rsid w:val="00EF1431"/>
    <w:rsid w:val="00EF56EA"/>
    <w:rsid w:val="00EF741C"/>
    <w:rsid w:val="00F2041A"/>
    <w:rsid w:val="00F23859"/>
    <w:rsid w:val="00F23866"/>
    <w:rsid w:val="00F25087"/>
    <w:rsid w:val="00F42F0C"/>
    <w:rsid w:val="00FA4E4E"/>
    <w:rsid w:val="00FB1468"/>
    <w:rsid w:val="00FD4B51"/>
    <w:rsid w:val="00FE2280"/>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137E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35E6C"/>
    <w:pPr>
      <w:keepNext/>
      <w:spacing w:before="240" w:after="60"/>
      <w:outlineLvl w:val="2"/>
    </w:pPr>
    <w:rPr>
      <w:rFonts w:ascii="Arial" w:hAnsi="Arial" w:cs="Arial"/>
      <w:b/>
      <w:bCs/>
      <w:sz w:val="26"/>
      <w:szCs w:val="26"/>
    </w:rPr>
  </w:style>
  <w:style w:type="paragraph" w:styleId="Heading4">
    <w:name w:val="heading 4"/>
    <w:basedOn w:val="Normal"/>
    <w:next w:val="Normal"/>
    <w:qFormat/>
    <w:rsid w:val="008137EA"/>
    <w:pPr>
      <w:keepNext/>
      <w:spacing w:before="240" w:after="60"/>
      <w:outlineLvl w:val="3"/>
    </w:pPr>
    <w:rPr>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link w:val="BodytextChar"/>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link w:val="Subhead2Char"/>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summary">
    <w:name w:val="Exec summary"/>
    <w:basedOn w:val="Heading3"/>
    <w:link w:val="ExecsummaryChar"/>
    <w:rsid w:val="00535E6C"/>
    <w:pPr>
      <w:tabs>
        <w:tab w:val="right" w:pos="9990"/>
      </w:tabs>
      <w:spacing w:before="0" w:after="0"/>
    </w:pPr>
    <w:rPr>
      <w:rFonts w:ascii="Tahoma" w:hAnsi="Tahoma" w:cs="Times New Roman"/>
      <w:b w:val="0"/>
      <w:bCs w:val="0"/>
      <w:sz w:val="24"/>
      <w:szCs w:val="20"/>
    </w:rPr>
  </w:style>
  <w:style w:type="character" w:customStyle="1" w:styleId="ExecsummaryChar">
    <w:name w:val="Exec summary Char"/>
    <w:basedOn w:val="DefaultParagraphFont"/>
    <w:link w:val="Execsummary"/>
    <w:rsid w:val="00535E6C"/>
    <w:rPr>
      <w:rFonts w:ascii="Tahoma" w:hAnsi="Tahoma"/>
      <w:sz w:val="24"/>
      <w:lang w:val="en-US" w:eastAsia="en-US" w:bidi="ar-SA"/>
    </w:rPr>
  </w:style>
  <w:style w:type="character" w:customStyle="1" w:styleId="BodytextChar">
    <w:name w:val="Body text Char"/>
    <w:basedOn w:val="DefaultParagraphFont"/>
    <w:link w:val="BodyText1"/>
    <w:rsid w:val="00535E6C"/>
    <w:rPr>
      <w:color w:val="000000"/>
      <w:spacing w:val="-15"/>
      <w:sz w:val="22"/>
      <w:szCs w:val="22"/>
      <w:lang w:val="en-US" w:eastAsia="en-US" w:bidi="ar-SA"/>
    </w:rPr>
  </w:style>
  <w:style w:type="character" w:customStyle="1" w:styleId="Subhead1Char">
    <w:name w:val="Subhead 1 Char"/>
    <w:basedOn w:val="ExecsummaryChar"/>
    <w:link w:val="Subhead1"/>
    <w:rsid w:val="00535E6C"/>
    <w:rPr>
      <w:rFonts w:ascii="Futura Md BT" w:hAnsi="Futura Md BT"/>
      <w:b/>
      <w:bCs/>
      <w:sz w:val="22"/>
      <w:szCs w:val="22"/>
      <w:lang w:val="en-US" w:eastAsia="en-US" w:bidi="ar-SA"/>
    </w:rPr>
  </w:style>
  <w:style w:type="character" w:customStyle="1" w:styleId="Subhead2Char">
    <w:name w:val="Subhead 2 Char"/>
    <w:basedOn w:val="Subhead1Char"/>
    <w:link w:val="Subhead2"/>
    <w:rsid w:val="00535E6C"/>
    <w:rPr>
      <w:rFonts w:ascii="Futura Md BT" w:hAnsi="Futura Md BT"/>
      <w:b/>
      <w:bCs/>
      <w:i/>
      <w:sz w:val="22"/>
      <w:szCs w:val="22"/>
      <w:lang w:val="en-US" w:eastAsia="en-US" w:bidi="ar-SA"/>
    </w:rPr>
  </w:style>
  <w:style w:type="paragraph" w:styleId="BalloonText">
    <w:name w:val="Balloon Text"/>
    <w:basedOn w:val="Normal"/>
    <w:semiHidden/>
    <w:rsid w:val="00FA4E4E"/>
    <w:rPr>
      <w:rFonts w:ascii="Tahoma" w:hAnsi="Tahoma" w:cs="Tahoma"/>
      <w:sz w:val="16"/>
      <w:szCs w:val="16"/>
    </w:rPr>
  </w:style>
  <w:style w:type="paragraph" w:styleId="BodyText">
    <w:name w:val="Body Text"/>
    <w:basedOn w:val="Normal"/>
    <w:rsid w:val="008137EA"/>
    <w:pPr>
      <w:spacing w:after="120"/>
    </w:pPr>
    <w:rPr>
      <w:sz w:val="20"/>
      <w:szCs w:val="20"/>
      <w:lang w:eastAsia="ko-KR"/>
    </w:rPr>
  </w:style>
  <w:style w:type="paragraph" w:styleId="BodyTextIndent">
    <w:name w:val="Body Text Indent"/>
    <w:basedOn w:val="Normal"/>
    <w:rsid w:val="008137EA"/>
    <w:pPr>
      <w:spacing w:after="120"/>
      <w:ind w:left="360"/>
    </w:pPr>
  </w:style>
  <w:style w:type="paragraph" w:styleId="BodyText2">
    <w:name w:val="Body Text 2"/>
    <w:basedOn w:val="Normal"/>
    <w:rsid w:val="008137EA"/>
    <w:pPr>
      <w:spacing w:after="120" w:line="480" w:lineRule="auto"/>
    </w:pPr>
    <w:rPr>
      <w:sz w:val="20"/>
      <w:szCs w:val="20"/>
      <w:lang w:eastAsia="ko-KR"/>
    </w:rPr>
  </w:style>
  <w:style w:type="table" w:customStyle="1" w:styleId="TableGrid1">
    <w:name w:val="Table Grid1"/>
    <w:basedOn w:val="TableNormal"/>
    <w:next w:val="TableGrid"/>
    <w:rsid w:val="007B4C81"/>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forUpdateChar">
    <w:name w:val="Body Text for Update Char"/>
    <w:basedOn w:val="DefaultParagraphFont"/>
    <w:link w:val="BodyTextforUpdate"/>
    <w:rsid w:val="00EF741C"/>
    <w:rPr>
      <w:rFonts w:ascii="Garamond" w:eastAsia="SimSun" w:hAnsi="Garamond"/>
      <w:szCs w:val="22"/>
      <w:lang w:val="en-US" w:eastAsia="en-US" w:bidi="ar-SA"/>
    </w:rPr>
  </w:style>
  <w:style w:type="character" w:styleId="CommentReference">
    <w:name w:val="annotation reference"/>
    <w:basedOn w:val="DefaultParagraphFont"/>
    <w:semiHidden/>
    <w:rsid w:val="00B87A3D"/>
    <w:rPr>
      <w:sz w:val="16"/>
      <w:szCs w:val="16"/>
    </w:rPr>
  </w:style>
  <w:style w:type="paragraph" w:styleId="CommentText">
    <w:name w:val="annotation text"/>
    <w:basedOn w:val="Normal"/>
    <w:semiHidden/>
    <w:rsid w:val="00B87A3D"/>
    <w:rPr>
      <w:sz w:val="20"/>
      <w:szCs w:val="20"/>
    </w:rPr>
  </w:style>
  <w:style w:type="paragraph" w:styleId="CommentSubject">
    <w:name w:val="annotation subject"/>
    <w:basedOn w:val="CommentText"/>
    <w:next w:val="CommentText"/>
    <w:semiHidden/>
    <w:rsid w:val="00B87A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137E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35E6C"/>
    <w:pPr>
      <w:keepNext/>
      <w:spacing w:before="240" w:after="60"/>
      <w:outlineLvl w:val="2"/>
    </w:pPr>
    <w:rPr>
      <w:rFonts w:ascii="Arial" w:hAnsi="Arial" w:cs="Arial"/>
      <w:b/>
      <w:bCs/>
      <w:sz w:val="26"/>
      <w:szCs w:val="26"/>
    </w:rPr>
  </w:style>
  <w:style w:type="paragraph" w:styleId="Heading4">
    <w:name w:val="heading 4"/>
    <w:basedOn w:val="Normal"/>
    <w:next w:val="Normal"/>
    <w:qFormat/>
    <w:rsid w:val="008137EA"/>
    <w:pPr>
      <w:keepNext/>
      <w:spacing w:before="240" w:after="60"/>
      <w:outlineLvl w:val="3"/>
    </w:pPr>
    <w:rPr>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link w:val="BodytextChar"/>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link w:val="Subhead2Char"/>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summary">
    <w:name w:val="Exec summary"/>
    <w:basedOn w:val="Heading3"/>
    <w:link w:val="ExecsummaryChar"/>
    <w:rsid w:val="00535E6C"/>
    <w:pPr>
      <w:tabs>
        <w:tab w:val="right" w:pos="9990"/>
      </w:tabs>
      <w:spacing w:before="0" w:after="0"/>
    </w:pPr>
    <w:rPr>
      <w:rFonts w:ascii="Tahoma" w:hAnsi="Tahoma" w:cs="Times New Roman"/>
      <w:b w:val="0"/>
      <w:bCs w:val="0"/>
      <w:sz w:val="24"/>
      <w:szCs w:val="20"/>
    </w:rPr>
  </w:style>
  <w:style w:type="character" w:customStyle="1" w:styleId="ExecsummaryChar">
    <w:name w:val="Exec summary Char"/>
    <w:basedOn w:val="DefaultParagraphFont"/>
    <w:link w:val="Execsummary"/>
    <w:rsid w:val="00535E6C"/>
    <w:rPr>
      <w:rFonts w:ascii="Tahoma" w:hAnsi="Tahoma"/>
      <w:sz w:val="24"/>
      <w:lang w:val="en-US" w:eastAsia="en-US" w:bidi="ar-SA"/>
    </w:rPr>
  </w:style>
  <w:style w:type="character" w:customStyle="1" w:styleId="BodytextChar">
    <w:name w:val="Body text Char"/>
    <w:basedOn w:val="DefaultParagraphFont"/>
    <w:link w:val="BodyText1"/>
    <w:rsid w:val="00535E6C"/>
    <w:rPr>
      <w:color w:val="000000"/>
      <w:spacing w:val="-15"/>
      <w:sz w:val="22"/>
      <w:szCs w:val="22"/>
      <w:lang w:val="en-US" w:eastAsia="en-US" w:bidi="ar-SA"/>
    </w:rPr>
  </w:style>
  <w:style w:type="character" w:customStyle="1" w:styleId="Subhead1Char">
    <w:name w:val="Subhead 1 Char"/>
    <w:basedOn w:val="ExecsummaryChar"/>
    <w:link w:val="Subhead1"/>
    <w:rsid w:val="00535E6C"/>
    <w:rPr>
      <w:rFonts w:ascii="Futura Md BT" w:hAnsi="Futura Md BT"/>
      <w:b/>
      <w:bCs/>
      <w:sz w:val="22"/>
      <w:szCs w:val="22"/>
      <w:lang w:val="en-US" w:eastAsia="en-US" w:bidi="ar-SA"/>
    </w:rPr>
  </w:style>
  <w:style w:type="character" w:customStyle="1" w:styleId="Subhead2Char">
    <w:name w:val="Subhead 2 Char"/>
    <w:basedOn w:val="Subhead1Char"/>
    <w:link w:val="Subhead2"/>
    <w:rsid w:val="00535E6C"/>
    <w:rPr>
      <w:rFonts w:ascii="Futura Md BT" w:hAnsi="Futura Md BT"/>
      <w:b/>
      <w:bCs/>
      <w:i/>
      <w:sz w:val="22"/>
      <w:szCs w:val="22"/>
      <w:lang w:val="en-US" w:eastAsia="en-US" w:bidi="ar-SA"/>
    </w:rPr>
  </w:style>
  <w:style w:type="paragraph" w:styleId="BalloonText">
    <w:name w:val="Balloon Text"/>
    <w:basedOn w:val="Normal"/>
    <w:semiHidden/>
    <w:rsid w:val="00FA4E4E"/>
    <w:rPr>
      <w:rFonts w:ascii="Tahoma" w:hAnsi="Tahoma" w:cs="Tahoma"/>
      <w:sz w:val="16"/>
      <w:szCs w:val="16"/>
    </w:rPr>
  </w:style>
  <w:style w:type="paragraph" w:styleId="BodyText">
    <w:name w:val="Body Text"/>
    <w:basedOn w:val="Normal"/>
    <w:rsid w:val="008137EA"/>
    <w:pPr>
      <w:spacing w:after="120"/>
    </w:pPr>
    <w:rPr>
      <w:sz w:val="20"/>
      <w:szCs w:val="20"/>
      <w:lang w:eastAsia="ko-KR"/>
    </w:rPr>
  </w:style>
  <w:style w:type="paragraph" w:styleId="BodyTextIndent">
    <w:name w:val="Body Text Indent"/>
    <w:basedOn w:val="Normal"/>
    <w:rsid w:val="008137EA"/>
    <w:pPr>
      <w:spacing w:after="120"/>
      <w:ind w:left="360"/>
    </w:pPr>
  </w:style>
  <w:style w:type="paragraph" w:styleId="BodyText2">
    <w:name w:val="Body Text 2"/>
    <w:basedOn w:val="Normal"/>
    <w:rsid w:val="008137EA"/>
    <w:pPr>
      <w:spacing w:after="120" w:line="480" w:lineRule="auto"/>
    </w:pPr>
    <w:rPr>
      <w:sz w:val="20"/>
      <w:szCs w:val="20"/>
      <w:lang w:eastAsia="ko-KR"/>
    </w:rPr>
  </w:style>
  <w:style w:type="table" w:customStyle="1" w:styleId="TableGrid1">
    <w:name w:val="Table Grid1"/>
    <w:basedOn w:val="TableNormal"/>
    <w:next w:val="TableGrid"/>
    <w:rsid w:val="007B4C81"/>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forUpdateChar">
    <w:name w:val="Body Text for Update Char"/>
    <w:basedOn w:val="DefaultParagraphFont"/>
    <w:link w:val="BodyTextforUpdate"/>
    <w:rsid w:val="00EF741C"/>
    <w:rPr>
      <w:rFonts w:ascii="Garamond" w:eastAsia="SimSun" w:hAnsi="Garamond"/>
      <w:szCs w:val="22"/>
      <w:lang w:val="en-US" w:eastAsia="en-US" w:bidi="ar-SA"/>
    </w:rPr>
  </w:style>
  <w:style w:type="character" w:styleId="CommentReference">
    <w:name w:val="annotation reference"/>
    <w:basedOn w:val="DefaultParagraphFont"/>
    <w:semiHidden/>
    <w:rsid w:val="00B87A3D"/>
    <w:rPr>
      <w:sz w:val="16"/>
      <w:szCs w:val="16"/>
    </w:rPr>
  </w:style>
  <w:style w:type="paragraph" w:styleId="CommentText">
    <w:name w:val="annotation text"/>
    <w:basedOn w:val="Normal"/>
    <w:semiHidden/>
    <w:rsid w:val="00B87A3D"/>
    <w:rPr>
      <w:sz w:val="20"/>
      <w:szCs w:val="20"/>
    </w:rPr>
  </w:style>
  <w:style w:type="paragraph" w:styleId="CommentSubject">
    <w:name w:val="annotation subject"/>
    <w:basedOn w:val="CommentText"/>
    <w:next w:val="CommentText"/>
    <w:semiHidden/>
    <w:rsid w:val="00B87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2507</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PERSONAL CARE PRIOR AUTHORIZATION PROVIDER ACKNOWLEDGEMENT,</vt:lpstr>
    </vt:vector>
  </TitlesOfParts>
  <Company>DHS</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CARE PRIOR AUTHORIZATION PROVIDER ACKNOWLEDGEMENT,</dc:title>
  <dc:creator>DHS / DHCAA / BBM</dc:creator>
  <cp:keywords>dhs, department health services, dhcaa, division health care access accountability, bbm, bureau benefits management, f-11134, personal care prior authorization provider acknowledgement</cp:keywords>
  <cp:lastModifiedBy>Mulder, Lois J</cp:lastModifiedBy>
  <cp:revision>2</cp:revision>
  <cp:lastPrinted>2008-08-08T20:36:00Z</cp:lastPrinted>
  <dcterms:created xsi:type="dcterms:W3CDTF">2019-09-20T12:59:00Z</dcterms:created>
  <dcterms:modified xsi:type="dcterms:W3CDTF">2019-09-20T12:59:00Z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