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395FD5F" w14:textId="77777777">
        <w:tc>
          <w:tcPr>
            <w:tcW w:w="5868" w:type="dxa"/>
            <w:tcBorders>
              <w:top w:val="nil"/>
              <w:left w:val="nil"/>
              <w:bottom w:val="nil"/>
              <w:right w:val="nil"/>
            </w:tcBorders>
          </w:tcPr>
          <w:p w14:paraId="65F03DED" w14:textId="77777777" w:rsidR="003379BD" w:rsidRPr="004553BF" w:rsidRDefault="003379BD">
            <w:pPr>
              <w:pStyle w:val="Heading1"/>
            </w:pPr>
            <w:r w:rsidRPr="004553BF">
              <w:t>DEPARTMENT OF HEALTH SERVICES</w:t>
            </w:r>
          </w:p>
          <w:p w14:paraId="4C84879C"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135355B3" w14:textId="7C737176"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2562CE">
              <w:rPr>
                <w:rFonts w:ascii="Arial" w:hAnsi="Arial"/>
                <w:sz w:val="18"/>
              </w:rPr>
              <w:t>05</w:t>
            </w:r>
            <w:r w:rsidR="00017A46">
              <w:rPr>
                <w:rFonts w:ascii="Arial" w:hAnsi="Arial"/>
                <w:sz w:val="18"/>
              </w:rPr>
              <w:t>/20</w:t>
            </w:r>
            <w:r w:rsidR="002562CE">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F0B6853"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73AE301C" w14:textId="77777777" w:rsidR="003379BD" w:rsidRPr="004553BF" w:rsidRDefault="003379BD">
            <w:pPr>
              <w:jc w:val="right"/>
              <w:rPr>
                <w:rFonts w:ascii="Arial" w:hAnsi="Arial"/>
                <w:sz w:val="18"/>
              </w:rPr>
            </w:pPr>
            <w:r w:rsidRPr="004553BF">
              <w:rPr>
                <w:rFonts w:ascii="Arial" w:hAnsi="Arial"/>
                <w:sz w:val="18"/>
              </w:rPr>
              <w:t>42 CFR483.420(a)(2)</w:t>
            </w:r>
          </w:p>
          <w:p w14:paraId="7C789B0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39E05B4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F1B40E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C25C702" w14:textId="77777777" w:rsidR="0056414C" w:rsidRPr="009C6376" w:rsidRDefault="0056414C">
      <w:pPr>
        <w:pStyle w:val="Heading3"/>
        <w:rPr>
          <w:sz w:val="2"/>
          <w:szCs w:val="2"/>
        </w:rPr>
        <w:sectPr w:rsidR="0056414C" w:rsidRPr="009C637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0D6E9AE" w14:textId="77777777">
        <w:trPr>
          <w:cantSplit/>
        </w:trPr>
        <w:tc>
          <w:tcPr>
            <w:tcW w:w="11448" w:type="dxa"/>
            <w:gridSpan w:val="10"/>
            <w:tcBorders>
              <w:top w:val="nil"/>
              <w:left w:val="nil"/>
              <w:bottom w:val="single" w:sz="4" w:space="0" w:color="auto"/>
              <w:right w:val="nil"/>
            </w:tcBorders>
          </w:tcPr>
          <w:p w14:paraId="4050529F" w14:textId="77777777" w:rsidR="003379BD" w:rsidRDefault="003379BD" w:rsidP="0031599E">
            <w:pPr>
              <w:pStyle w:val="Heading3"/>
            </w:pPr>
            <w:r>
              <w:t>INFORMED CONSENT FOR MEDICATION</w:t>
            </w:r>
          </w:p>
          <w:p w14:paraId="647E6EC2" w14:textId="77777777" w:rsidR="00ED792F" w:rsidRPr="00ED792F" w:rsidRDefault="00ED792F" w:rsidP="00ED792F">
            <w:pPr>
              <w:jc w:val="center"/>
              <w:rPr>
                <w:rFonts w:ascii="Arial" w:hAnsi="Arial" w:cs="Arial"/>
                <w:b/>
                <w:sz w:val="18"/>
                <w:szCs w:val="18"/>
              </w:rPr>
            </w:pPr>
            <w:r w:rsidRPr="00ED792F">
              <w:rPr>
                <w:rFonts w:ascii="Arial" w:hAnsi="Arial" w:cs="Arial"/>
                <w:b/>
                <w:sz w:val="18"/>
                <w:szCs w:val="18"/>
              </w:rPr>
              <w:t>Dosage and / or Side Effect information last revised on 05/</w:t>
            </w:r>
            <w:r w:rsidR="00F84FAD">
              <w:rPr>
                <w:rFonts w:ascii="Arial" w:hAnsi="Arial" w:cs="Arial"/>
                <w:b/>
                <w:sz w:val="18"/>
                <w:szCs w:val="18"/>
              </w:rPr>
              <w:t>28</w:t>
            </w:r>
            <w:r w:rsidRPr="00ED792F">
              <w:rPr>
                <w:rFonts w:ascii="Arial" w:hAnsi="Arial" w:cs="Arial"/>
                <w:b/>
                <w:sz w:val="18"/>
                <w:szCs w:val="18"/>
              </w:rPr>
              <w:t>/202</w:t>
            </w:r>
            <w:r w:rsidR="00F84FAD">
              <w:rPr>
                <w:rFonts w:ascii="Arial" w:hAnsi="Arial" w:cs="Arial"/>
                <w:b/>
                <w:sz w:val="18"/>
                <w:szCs w:val="18"/>
              </w:rPr>
              <w:t>1</w:t>
            </w:r>
          </w:p>
          <w:p w14:paraId="616BEFE0" w14:textId="682A0D68"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2562CE">
              <w:rPr>
                <w:rFonts w:ascii="Arial" w:hAnsi="Arial"/>
                <w:sz w:val="18"/>
              </w:rPr>
              <w:t>informed consent is not given</w:t>
            </w:r>
            <w:r>
              <w:rPr>
                <w:rFonts w:ascii="Arial" w:hAnsi="Arial"/>
                <w:sz w:val="18"/>
              </w:rPr>
              <w:t>, the medication cannot be administered without a court order unless in an emergency.</w:t>
            </w:r>
          </w:p>
          <w:p w14:paraId="04DE57B2"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5FF8AB0" w14:textId="77777777">
        <w:trPr>
          <w:trHeight w:hRule="exact" w:val="480"/>
        </w:trPr>
        <w:tc>
          <w:tcPr>
            <w:tcW w:w="5868" w:type="dxa"/>
            <w:gridSpan w:val="5"/>
            <w:tcBorders>
              <w:top w:val="single" w:sz="4" w:space="0" w:color="auto"/>
              <w:left w:val="nil"/>
              <w:bottom w:val="single" w:sz="4" w:space="0" w:color="auto"/>
            </w:tcBorders>
          </w:tcPr>
          <w:p w14:paraId="2FCFA3E2" w14:textId="77777777" w:rsidR="003379BD" w:rsidRDefault="003379BD">
            <w:pPr>
              <w:rPr>
                <w:rFonts w:ascii="Arial" w:hAnsi="Arial"/>
                <w:sz w:val="18"/>
              </w:rPr>
            </w:pPr>
            <w:r>
              <w:rPr>
                <w:rFonts w:ascii="Arial" w:hAnsi="Arial"/>
                <w:sz w:val="18"/>
              </w:rPr>
              <w:t>Name – Patient / Client (Last, First MI)</w:t>
            </w:r>
          </w:p>
          <w:p w14:paraId="4BCEEF9D"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CCB440F" w14:textId="77777777" w:rsidR="003379BD" w:rsidRDefault="003379BD">
            <w:pPr>
              <w:rPr>
                <w:rFonts w:ascii="Arial" w:hAnsi="Arial"/>
                <w:sz w:val="18"/>
              </w:rPr>
            </w:pPr>
            <w:r>
              <w:rPr>
                <w:rFonts w:ascii="Arial" w:hAnsi="Arial"/>
                <w:sz w:val="18"/>
              </w:rPr>
              <w:t>ID Number</w:t>
            </w:r>
          </w:p>
          <w:p w14:paraId="7CFECE1C"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1"/>
          </w:p>
        </w:tc>
        <w:tc>
          <w:tcPr>
            <w:tcW w:w="2250" w:type="dxa"/>
            <w:tcBorders>
              <w:top w:val="single" w:sz="4" w:space="0" w:color="auto"/>
              <w:bottom w:val="nil"/>
              <w:right w:val="nil"/>
            </w:tcBorders>
          </w:tcPr>
          <w:p w14:paraId="56360022" w14:textId="77777777" w:rsidR="003379BD" w:rsidRDefault="003379BD">
            <w:pPr>
              <w:rPr>
                <w:rFonts w:ascii="Arial" w:hAnsi="Arial"/>
                <w:sz w:val="18"/>
              </w:rPr>
            </w:pPr>
            <w:r>
              <w:rPr>
                <w:rFonts w:ascii="Arial" w:hAnsi="Arial"/>
                <w:sz w:val="18"/>
              </w:rPr>
              <w:t>Living Unit</w:t>
            </w:r>
          </w:p>
          <w:p w14:paraId="70AFEAD8"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2"/>
          </w:p>
        </w:tc>
        <w:tc>
          <w:tcPr>
            <w:tcW w:w="1440" w:type="dxa"/>
            <w:tcBorders>
              <w:top w:val="single" w:sz="4" w:space="0" w:color="auto"/>
              <w:bottom w:val="nil"/>
              <w:right w:val="nil"/>
            </w:tcBorders>
          </w:tcPr>
          <w:p w14:paraId="27D16026" w14:textId="77777777" w:rsidR="003379BD" w:rsidRDefault="006B7A42">
            <w:pPr>
              <w:rPr>
                <w:rFonts w:ascii="Arial" w:hAnsi="Arial"/>
                <w:sz w:val="18"/>
              </w:rPr>
            </w:pPr>
            <w:r>
              <w:rPr>
                <w:rFonts w:ascii="Arial" w:hAnsi="Arial"/>
                <w:sz w:val="18"/>
              </w:rPr>
              <w:t>Date of Birth</w:t>
            </w:r>
          </w:p>
          <w:p w14:paraId="26625910"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3"/>
          </w:p>
        </w:tc>
      </w:tr>
      <w:tr w:rsidR="003379BD" w14:paraId="6A221154" w14:textId="77777777">
        <w:trPr>
          <w:cantSplit/>
        </w:trPr>
        <w:tc>
          <w:tcPr>
            <w:tcW w:w="4338" w:type="dxa"/>
            <w:gridSpan w:val="3"/>
            <w:tcBorders>
              <w:top w:val="single" w:sz="4" w:space="0" w:color="auto"/>
              <w:left w:val="nil"/>
              <w:bottom w:val="single" w:sz="4" w:space="0" w:color="auto"/>
            </w:tcBorders>
          </w:tcPr>
          <w:p w14:paraId="57784D8A" w14:textId="77777777" w:rsidR="003379BD" w:rsidRDefault="003379BD">
            <w:pPr>
              <w:rPr>
                <w:rFonts w:ascii="Arial" w:hAnsi="Arial"/>
                <w:sz w:val="18"/>
              </w:rPr>
            </w:pPr>
            <w:r>
              <w:rPr>
                <w:rFonts w:ascii="Arial" w:hAnsi="Arial"/>
                <w:sz w:val="18"/>
              </w:rPr>
              <w:t>Name – Individual Preparing This Form</w:t>
            </w:r>
          </w:p>
          <w:p w14:paraId="3D438B8A"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634CEFE4" w14:textId="77777777" w:rsidR="003379BD" w:rsidRDefault="003379BD">
            <w:pPr>
              <w:rPr>
                <w:rFonts w:ascii="Arial" w:hAnsi="Arial"/>
                <w:sz w:val="18"/>
              </w:rPr>
            </w:pPr>
            <w:r>
              <w:rPr>
                <w:rFonts w:ascii="Arial" w:hAnsi="Arial"/>
                <w:sz w:val="18"/>
              </w:rPr>
              <w:t>Name – Staff Contact</w:t>
            </w:r>
          </w:p>
          <w:p w14:paraId="199BF7F7"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F84750F" w14:textId="77777777" w:rsidR="003379BD" w:rsidRDefault="003379BD">
            <w:pPr>
              <w:rPr>
                <w:rFonts w:ascii="Arial" w:hAnsi="Arial"/>
                <w:sz w:val="18"/>
              </w:rPr>
            </w:pPr>
            <w:r>
              <w:rPr>
                <w:rFonts w:ascii="Arial" w:hAnsi="Arial"/>
                <w:sz w:val="18"/>
              </w:rPr>
              <w:t>Name / Telephone Number – Institution</w:t>
            </w:r>
          </w:p>
          <w:p w14:paraId="678B6802"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bookmarkEnd w:id="6"/>
          </w:p>
        </w:tc>
      </w:tr>
      <w:tr w:rsidR="003379BD" w14:paraId="2DEA6C13" w14:textId="77777777" w:rsidTr="00DF0FF9">
        <w:trPr>
          <w:cantSplit/>
        </w:trPr>
        <w:tc>
          <w:tcPr>
            <w:tcW w:w="3168" w:type="dxa"/>
            <w:tcBorders>
              <w:top w:val="single" w:sz="4" w:space="0" w:color="auto"/>
              <w:left w:val="nil"/>
              <w:bottom w:val="nil"/>
            </w:tcBorders>
            <w:vAlign w:val="center"/>
          </w:tcPr>
          <w:p w14:paraId="37FFC65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A68D6FD"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530C8A84" w14:textId="77777777" w:rsidR="003379BD" w:rsidRDefault="003379BD" w:rsidP="00DF0FF9">
            <w:pPr>
              <w:pStyle w:val="Heading4"/>
              <w:spacing w:before="0"/>
            </w:pPr>
            <w:r>
              <w:t>RECOMMENDED</w:t>
            </w:r>
          </w:p>
          <w:p w14:paraId="232AC54B"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ADF91D5" w14:textId="77777777" w:rsidR="003379BD" w:rsidRDefault="003379BD" w:rsidP="00DF0FF9">
            <w:pPr>
              <w:pStyle w:val="Heading4"/>
              <w:spacing w:before="0"/>
              <w:rPr>
                <w:b w:val="0"/>
              </w:rPr>
            </w:pPr>
            <w:r>
              <w:t>ANTICIPATED</w:t>
            </w:r>
            <w:r w:rsidR="00DF0FF9">
              <w:t xml:space="preserve"> </w:t>
            </w:r>
            <w:r>
              <w:t>DOSAGE RANGE</w:t>
            </w:r>
          </w:p>
        </w:tc>
      </w:tr>
      <w:tr w:rsidR="003379BD" w14:paraId="0703D075" w14:textId="77777777" w:rsidTr="006B7A42">
        <w:trPr>
          <w:cantSplit/>
        </w:trPr>
        <w:tc>
          <w:tcPr>
            <w:tcW w:w="3168" w:type="dxa"/>
            <w:tcBorders>
              <w:top w:val="single" w:sz="4" w:space="0" w:color="auto"/>
              <w:left w:val="nil"/>
              <w:bottom w:val="single" w:sz="4" w:space="0" w:color="auto"/>
            </w:tcBorders>
            <w:vAlign w:val="center"/>
          </w:tcPr>
          <w:p w14:paraId="1540EAA0" w14:textId="77777777" w:rsidR="003379BD" w:rsidRDefault="001D560A" w:rsidP="000F781F">
            <w:pPr>
              <w:rPr>
                <w:sz w:val="22"/>
              </w:rPr>
            </w:pPr>
            <w:r>
              <w:rPr>
                <w:sz w:val="22"/>
              </w:rPr>
              <w:t xml:space="preserve">Opioid </w:t>
            </w:r>
            <w:r w:rsidR="000F781F">
              <w:rPr>
                <w:sz w:val="22"/>
              </w:rPr>
              <w:t>B</w:t>
            </w:r>
            <w:r>
              <w:rPr>
                <w:sz w:val="22"/>
              </w:rPr>
              <w:t>locker</w:t>
            </w:r>
          </w:p>
        </w:tc>
        <w:tc>
          <w:tcPr>
            <w:tcW w:w="3420" w:type="dxa"/>
            <w:gridSpan w:val="5"/>
            <w:tcBorders>
              <w:top w:val="single" w:sz="4" w:space="0" w:color="auto"/>
              <w:bottom w:val="single" w:sz="4" w:space="0" w:color="auto"/>
              <w:right w:val="nil"/>
            </w:tcBorders>
          </w:tcPr>
          <w:p w14:paraId="7675A7CE" w14:textId="77777777" w:rsidR="0017753B" w:rsidRDefault="0017753B">
            <w:pPr>
              <w:tabs>
                <w:tab w:val="left" w:pos="702"/>
                <w:tab w:val="left" w:pos="882"/>
                <w:tab w:val="left" w:pos="1152"/>
                <w:tab w:val="left" w:pos="1602"/>
              </w:tabs>
              <w:rPr>
                <w:sz w:val="22"/>
              </w:rPr>
            </w:pPr>
            <w:r>
              <w:rPr>
                <w:sz w:val="22"/>
              </w:rPr>
              <w:t>Vivitrol injection, Revia tablets</w:t>
            </w:r>
          </w:p>
          <w:p w14:paraId="1AB38612" w14:textId="77777777" w:rsidR="003379BD" w:rsidRDefault="003379BD" w:rsidP="0017753B">
            <w:pPr>
              <w:tabs>
                <w:tab w:val="left" w:pos="702"/>
                <w:tab w:val="left" w:pos="882"/>
                <w:tab w:val="left" w:pos="1152"/>
                <w:tab w:val="left" w:pos="1602"/>
              </w:tabs>
              <w:rPr>
                <w:sz w:val="22"/>
              </w:rPr>
            </w:pPr>
            <w:r>
              <w:rPr>
                <w:sz w:val="22"/>
              </w:rPr>
              <w:t>(</w:t>
            </w:r>
            <w:r w:rsidR="0017753B">
              <w:rPr>
                <w:sz w:val="22"/>
              </w:rPr>
              <w:t>Naltrexone</w:t>
            </w:r>
            <w:r>
              <w:rPr>
                <w:sz w:val="22"/>
              </w:rPr>
              <w:t>)</w:t>
            </w:r>
          </w:p>
        </w:tc>
        <w:tc>
          <w:tcPr>
            <w:tcW w:w="3420" w:type="dxa"/>
            <w:gridSpan w:val="3"/>
            <w:tcBorders>
              <w:top w:val="single" w:sz="4" w:space="0" w:color="auto"/>
              <w:bottom w:val="single" w:sz="4" w:space="0" w:color="auto"/>
              <w:right w:val="nil"/>
            </w:tcBorders>
            <w:vAlign w:val="center"/>
          </w:tcPr>
          <w:p w14:paraId="742B1A4E" w14:textId="77777777" w:rsidR="003379BD" w:rsidRDefault="0017753B">
            <w:pPr>
              <w:tabs>
                <w:tab w:val="left" w:pos="702"/>
                <w:tab w:val="left" w:pos="882"/>
                <w:tab w:val="left" w:pos="1152"/>
                <w:tab w:val="left" w:pos="1602"/>
              </w:tabs>
              <w:rPr>
                <w:sz w:val="22"/>
              </w:rPr>
            </w:pPr>
            <w:r>
              <w:rPr>
                <w:sz w:val="22"/>
              </w:rPr>
              <w:t>Tablets: 12.5</w:t>
            </w:r>
            <w:r w:rsidR="009431CC">
              <w:rPr>
                <w:sz w:val="22"/>
              </w:rPr>
              <w:t xml:space="preserve"> </w:t>
            </w:r>
            <w:r w:rsidR="00310DFD">
              <w:rPr>
                <w:sz w:val="22"/>
              </w:rPr>
              <w:t xml:space="preserve">mg to </w:t>
            </w:r>
            <w:r>
              <w:rPr>
                <w:sz w:val="22"/>
              </w:rPr>
              <w:t>50</w:t>
            </w:r>
            <w:r w:rsidR="009431CC">
              <w:rPr>
                <w:sz w:val="22"/>
              </w:rPr>
              <w:t xml:space="preserve"> </w:t>
            </w:r>
            <w:r>
              <w:rPr>
                <w:sz w:val="22"/>
              </w:rPr>
              <w:t xml:space="preserve">mg </w:t>
            </w:r>
          </w:p>
          <w:p w14:paraId="349D2443" w14:textId="77777777" w:rsidR="0017753B" w:rsidRDefault="0017753B">
            <w:pPr>
              <w:tabs>
                <w:tab w:val="left" w:pos="702"/>
                <w:tab w:val="left" w:pos="882"/>
                <w:tab w:val="left" w:pos="1152"/>
                <w:tab w:val="left" w:pos="1602"/>
              </w:tabs>
              <w:rPr>
                <w:sz w:val="22"/>
              </w:rPr>
            </w:pPr>
            <w:r>
              <w:rPr>
                <w:sz w:val="22"/>
              </w:rPr>
              <w:t>Injection: 380</w:t>
            </w:r>
            <w:r w:rsidR="009431CC">
              <w:rPr>
                <w:sz w:val="22"/>
              </w:rPr>
              <w:t xml:space="preserve"> </w:t>
            </w:r>
            <w:r>
              <w:rPr>
                <w:sz w:val="22"/>
              </w:rPr>
              <w:t>mg IM once per month</w:t>
            </w:r>
          </w:p>
        </w:tc>
        <w:tc>
          <w:tcPr>
            <w:tcW w:w="1440" w:type="dxa"/>
            <w:tcBorders>
              <w:top w:val="single" w:sz="4" w:space="0" w:color="auto"/>
              <w:bottom w:val="single" w:sz="4" w:space="0" w:color="auto"/>
              <w:right w:val="nil"/>
            </w:tcBorders>
            <w:vAlign w:val="center"/>
          </w:tcPr>
          <w:p w14:paraId="0B84F6FC"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sz w:val="22"/>
              </w:rPr>
              <w:fldChar w:fldCharType="end"/>
            </w:r>
          </w:p>
        </w:tc>
      </w:tr>
      <w:tr w:rsidR="003379BD" w14:paraId="0497512B" w14:textId="77777777" w:rsidTr="006A6CDD">
        <w:trPr>
          <w:cantSplit/>
          <w:trHeight w:val="1195"/>
        </w:trPr>
        <w:tc>
          <w:tcPr>
            <w:tcW w:w="11448" w:type="dxa"/>
            <w:gridSpan w:val="10"/>
            <w:tcBorders>
              <w:top w:val="nil"/>
              <w:left w:val="nil"/>
              <w:bottom w:val="single" w:sz="4" w:space="0" w:color="auto"/>
              <w:right w:val="nil"/>
            </w:tcBorders>
          </w:tcPr>
          <w:p w14:paraId="3860C0B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2CF0140"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A6FF85A"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26D4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26D4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26D49">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sidR="006A6CDD">
              <w:rPr>
                <w:sz w:val="22"/>
              </w:rPr>
              <w:fldChar w:fldCharType="end"/>
            </w:r>
            <w:bookmarkEnd w:id="7"/>
          </w:p>
        </w:tc>
      </w:tr>
      <w:tr w:rsidR="003379BD" w14:paraId="06BA564E" w14:textId="77777777">
        <w:trPr>
          <w:cantSplit/>
          <w:trHeight w:hRule="exact" w:val="600"/>
        </w:trPr>
        <w:tc>
          <w:tcPr>
            <w:tcW w:w="11448" w:type="dxa"/>
            <w:gridSpan w:val="10"/>
            <w:tcBorders>
              <w:top w:val="single" w:sz="4" w:space="0" w:color="auto"/>
              <w:left w:val="nil"/>
              <w:bottom w:val="nil"/>
              <w:right w:val="nil"/>
            </w:tcBorders>
          </w:tcPr>
          <w:p w14:paraId="3C118223" w14:textId="4D532B30"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2562CE">
              <w:rPr>
                <w:b w:val="0"/>
              </w:rPr>
              <w:t>impression (</w:t>
            </w:r>
            <w:r w:rsidRPr="00097390">
              <w:rPr>
                <w:b w:val="0"/>
              </w:rPr>
              <w:t>“working hypothesis</w:t>
            </w:r>
            <w:r w:rsidR="0031599E" w:rsidRPr="00097390">
              <w:rPr>
                <w:b w:val="0"/>
              </w:rPr>
              <w:t>.”</w:t>
            </w:r>
            <w:r w:rsidR="002562CE">
              <w:rPr>
                <w:b w:val="0"/>
              </w:rPr>
              <w:t>)</w:t>
            </w:r>
          </w:p>
        </w:tc>
      </w:tr>
      <w:tr w:rsidR="003379BD" w14:paraId="14C4E2E7" w14:textId="77777777" w:rsidTr="002562CE">
        <w:trPr>
          <w:cantSplit/>
          <w:trHeight w:val="1008"/>
        </w:trPr>
        <w:tc>
          <w:tcPr>
            <w:tcW w:w="11448" w:type="dxa"/>
            <w:gridSpan w:val="10"/>
            <w:tcBorders>
              <w:top w:val="nil"/>
              <w:left w:val="nil"/>
              <w:bottom w:val="single" w:sz="4" w:space="0" w:color="auto"/>
              <w:right w:val="nil"/>
            </w:tcBorders>
          </w:tcPr>
          <w:p w14:paraId="358D9CCB"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noProof/>
                <w:sz w:val="22"/>
              </w:rPr>
              <w:fldChar w:fldCharType="end"/>
            </w:r>
            <w:bookmarkEnd w:id="8"/>
          </w:p>
        </w:tc>
      </w:tr>
      <w:tr w:rsidR="003379BD" w14:paraId="49D2E714" w14:textId="77777777">
        <w:trPr>
          <w:cantSplit/>
          <w:trHeight w:val="240"/>
        </w:trPr>
        <w:tc>
          <w:tcPr>
            <w:tcW w:w="11448" w:type="dxa"/>
            <w:gridSpan w:val="10"/>
            <w:tcBorders>
              <w:top w:val="single" w:sz="4" w:space="0" w:color="auto"/>
              <w:left w:val="nil"/>
              <w:bottom w:val="nil"/>
              <w:right w:val="nil"/>
            </w:tcBorders>
          </w:tcPr>
          <w:p w14:paraId="6041728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4C28B36" w14:textId="77777777">
        <w:trPr>
          <w:cantSplit/>
          <w:trHeight w:val="240"/>
        </w:trPr>
        <w:tc>
          <w:tcPr>
            <w:tcW w:w="5724" w:type="dxa"/>
            <w:gridSpan w:val="4"/>
            <w:tcBorders>
              <w:top w:val="nil"/>
              <w:left w:val="nil"/>
              <w:bottom w:val="nil"/>
              <w:right w:val="nil"/>
            </w:tcBorders>
            <w:vAlign w:val="center"/>
          </w:tcPr>
          <w:p w14:paraId="3AF7BBC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CEBFFD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9C35363" w14:textId="77777777">
        <w:trPr>
          <w:cantSplit/>
          <w:trHeight w:val="240"/>
        </w:trPr>
        <w:tc>
          <w:tcPr>
            <w:tcW w:w="5724" w:type="dxa"/>
            <w:gridSpan w:val="4"/>
            <w:tcBorders>
              <w:top w:val="nil"/>
              <w:left w:val="nil"/>
              <w:bottom w:val="nil"/>
              <w:right w:val="nil"/>
            </w:tcBorders>
            <w:vAlign w:val="center"/>
          </w:tcPr>
          <w:p w14:paraId="066361A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DA4E3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36F3DD8" w14:textId="77777777">
        <w:trPr>
          <w:cantSplit/>
          <w:trHeight w:val="240"/>
        </w:trPr>
        <w:tc>
          <w:tcPr>
            <w:tcW w:w="5724" w:type="dxa"/>
            <w:gridSpan w:val="4"/>
            <w:tcBorders>
              <w:top w:val="nil"/>
              <w:left w:val="nil"/>
              <w:bottom w:val="nil"/>
              <w:right w:val="nil"/>
            </w:tcBorders>
            <w:vAlign w:val="center"/>
          </w:tcPr>
          <w:p w14:paraId="4562CDB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A7B9E2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92CC34D" w14:textId="77777777" w:rsidTr="000F781F">
        <w:trPr>
          <w:cantSplit/>
          <w:trHeight w:val="999"/>
        </w:trPr>
        <w:tc>
          <w:tcPr>
            <w:tcW w:w="11448" w:type="dxa"/>
            <w:gridSpan w:val="10"/>
            <w:tcBorders>
              <w:top w:val="nil"/>
              <w:left w:val="nil"/>
              <w:bottom w:val="nil"/>
              <w:right w:val="nil"/>
            </w:tcBorders>
          </w:tcPr>
          <w:p w14:paraId="0DA47518"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sidR="006A6CDD">
              <w:rPr>
                <w:sz w:val="22"/>
              </w:rPr>
              <w:fldChar w:fldCharType="end"/>
            </w:r>
            <w:bookmarkEnd w:id="16"/>
          </w:p>
        </w:tc>
      </w:tr>
      <w:tr w:rsidR="003379BD" w14:paraId="437EF9B7" w14:textId="77777777">
        <w:trPr>
          <w:cantSplit/>
          <w:trHeight w:hRule="exact" w:val="240"/>
        </w:trPr>
        <w:tc>
          <w:tcPr>
            <w:tcW w:w="11448" w:type="dxa"/>
            <w:gridSpan w:val="10"/>
            <w:tcBorders>
              <w:top w:val="nil"/>
              <w:left w:val="nil"/>
              <w:bottom w:val="single" w:sz="4" w:space="0" w:color="auto"/>
              <w:right w:val="nil"/>
            </w:tcBorders>
          </w:tcPr>
          <w:p w14:paraId="454D59E8" w14:textId="77777777" w:rsidR="003379BD" w:rsidRDefault="003379BD">
            <w:pPr>
              <w:pStyle w:val="Heading4"/>
              <w:tabs>
                <w:tab w:val="left" w:pos="540"/>
              </w:tabs>
              <w:spacing w:before="0"/>
              <w:jc w:val="left"/>
            </w:pPr>
          </w:p>
        </w:tc>
      </w:tr>
      <w:tr w:rsidR="003379BD" w14:paraId="7554B997" w14:textId="77777777">
        <w:trPr>
          <w:cantSplit/>
          <w:trHeight w:hRule="exact" w:val="240"/>
        </w:trPr>
        <w:tc>
          <w:tcPr>
            <w:tcW w:w="11448" w:type="dxa"/>
            <w:gridSpan w:val="10"/>
            <w:tcBorders>
              <w:top w:val="nil"/>
              <w:left w:val="nil"/>
              <w:bottom w:val="nil"/>
              <w:right w:val="nil"/>
            </w:tcBorders>
          </w:tcPr>
          <w:p w14:paraId="793EB28D"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C91BDF6" w14:textId="77777777" w:rsidTr="00934FD5">
        <w:trPr>
          <w:cantSplit/>
          <w:trHeight w:val="288"/>
        </w:trPr>
        <w:tc>
          <w:tcPr>
            <w:tcW w:w="3816" w:type="dxa"/>
            <w:gridSpan w:val="2"/>
            <w:tcBorders>
              <w:top w:val="nil"/>
              <w:left w:val="nil"/>
              <w:bottom w:val="nil"/>
              <w:right w:val="nil"/>
            </w:tcBorders>
            <w:vAlign w:val="center"/>
          </w:tcPr>
          <w:p w14:paraId="4E60C520"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26D49">
              <w:rPr>
                <w:b w:val="0"/>
              </w:rPr>
            </w:r>
            <w:r w:rsidR="00C26D4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1772C6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26D49">
              <w:rPr>
                <w:b w:val="0"/>
              </w:rPr>
            </w:r>
            <w:r w:rsidR="00C26D4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3F0163C"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26D49">
              <w:rPr>
                <w:b w:val="0"/>
              </w:rPr>
            </w:r>
            <w:r w:rsidR="00C26D49">
              <w:rPr>
                <w:b w:val="0"/>
              </w:rPr>
              <w:fldChar w:fldCharType="separate"/>
            </w:r>
            <w:r>
              <w:rPr>
                <w:b w:val="0"/>
              </w:rPr>
              <w:fldChar w:fldCharType="end"/>
            </w:r>
            <w:bookmarkEnd w:id="19"/>
            <w:r>
              <w:rPr>
                <w:b w:val="0"/>
              </w:rPr>
              <w:t xml:space="preserve"> Social Functioning</w:t>
            </w:r>
          </w:p>
        </w:tc>
      </w:tr>
      <w:tr w:rsidR="003379BD" w14:paraId="4FB1551D" w14:textId="77777777">
        <w:trPr>
          <w:cantSplit/>
          <w:trHeight w:val="240"/>
        </w:trPr>
        <w:tc>
          <w:tcPr>
            <w:tcW w:w="3816" w:type="dxa"/>
            <w:gridSpan w:val="2"/>
            <w:tcBorders>
              <w:top w:val="nil"/>
              <w:left w:val="nil"/>
              <w:bottom w:val="nil"/>
              <w:right w:val="nil"/>
            </w:tcBorders>
          </w:tcPr>
          <w:p w14:paraId="6E3148C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3C0EB6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B13BFC9" w14:textId="77777777" w:rsidR="003379BD" w:rsidRDefault="003379BD">
            <w:pPr>
              <w:pStyle w:val="Heading4"/>
              <w:tabs>
                <w:tab w:val="left" w:pos="540"/>
              </w:tabs>
              <w:jc w:val="left"/>
              <w:rPr>
                <w:b w:val="0"/>
              </w:rPr>
            </w:pPr>
          </w:p>
        </w:tc>
      </w:tr>
      <w:tr w:rsidR="003379BD" w14:paraId="51E7B4A6" w14:textId="77777777">
        <w:trPr>
          <w:cantSplit/>
          <w:trHeight w:val="192"/>
        </w:trPr>
        <w:tc>
          <w:tcPr>
            <w:tcW w:w="5724" w:type="dxa"/>
            <w:gridSpan w:val="4"/>
            <w:tcBorders>
              <w:top w:val="nil"/>
              <w:left w:val="nil"/>
              <w:bottom w:val="nil"/>
              <w:right w:val="nil"/>
            </w:tcBorders>
          </w:tcPr>
          <w:p w14:paraId="611B243B"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949DE72" w14:textId="77777777" w:rsidR="003379BD" w:rsidRDefault="003379BD">
            <w:pPr>
              <w:pStyle w:val="Heading4"/>
              <w:tabs>
                <w:tab w:val="left" w:pos="540"/>
              </w:tabs>
              <w:jc w:val="left"/>
              <w:rPr>
                <w:b w:val="0"/>
              </w:rPr>
            </w:pPr>
          </w:p>
        </w:tc>
      </w:tr>
      <w:bookmarkStart w:id="20" w:name="_Hlk151783589"/>
      <w:tr w:rsidR="003379BD" w14:paraId="52C832D4" w14:textId="77777777">
        <w:trPr>
          <w:cantSplit/>
          <w:trHeight w:val="192"/>
        </w:trPr>
        <w:tc>
          <w:tcPr>
            <w:tcW w:w="5724" w:type="dxa"/>
            <w:gridSpan w:val="4"/>
            <w:tcBorders>
              <w:top w:val="nil"/>
              <w:left w:val="nil"/>
              <w:bottom w:val="nil"/>
              <w:right w:val="nil"/>
            </w:tcBorders>
            <w:vAlign w:val="center"/>
          </w:tcPr>
          <w:p w14:paraId="410A1A1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26D49">
              <w:rPr>
                <w:b w:val="0"/>
              </w:rPr>
            </w:r>
            <w:r w:rsidR="00C26D49">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B980A19"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26D49">
              <w:rPr>
                <w:b w:val="0"/>
              </w:rPr>
            </w:r>
            <w:r w:rsidR="00C26D4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E70EC50" w14:textId="77777777">
        <w:trPr>
          <w:cantSplit/>
          <w:trHeight w:val="192"/>
        </w:trPr>
        <w:tc>
          <w:tcPr>
            <w:tcW w:w="5724" w:type="dxa"/>
            <w:gridSpan w:val="4"/>
            <w:tcBorders>
              <w:top w:val="nil"/>
              <w:left w:val="nil"/>
              <w:bottom w:val="nil"/>
              <w:right w:val="nil"/>
            </w:tcBorders>
            <w:vAlign w:val="center"/>
          </w:tcPr>
          <w:p w14:paraId="6552CF5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26D49">
              <w:rPr>
                <w:b w:val="0"/>
              </w:rPr>
            </w:r>
            <w:r w:rsidR="00C26D49">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4EA5FF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26D49">
              <w:rPr>
                <w:b w:val="0"/>
              </w:rPr>
            </w:r>
            <w:r w:rsidR="00C26D49">
              <w:rPr>
                <w:b w:val="0"/>
              </w:rPr>
              <w:fldChar w:fldCharType="separate"/>
            </w:r>
            <w:r>
              <w:rPr>
                <w:b w:val="0"/>
              </w:rPr>
              <w:fldChar w:fldCharType="end"/>
            </w:r>
            <w:bookmarkEnd w:id="24"/>
            <w:r>
              <w:rPr>
                <w:b w:val="0"/>
              </w:rPr>
              <w:t xml:space="preserve"> Intervention of law enforcement authorities</w:t>
            </w:r>
          </w:p>
        </w:tc>
      </w:tr>
      <w:tr w:rsidR="003379BD" w14:paraId="311B78C3" w14:textId="77777777">
        <w:trPr>
          <w:cantSplit/>
          <w:trHeight w:val="192"/>
        </w:trPr>
        <w:tc>
          <w:tcPr>
            <w:tcW w:w="5724" w:type="dxa"/>
            <w:gridSpan w:val="4"/>
            <w:tcBorders>
              <w:top w:val="nil"/>
              <w:left w:val="nil"/>
              <w:bottom w:val="nil"/>
              <w:right w:val="nil"/>
            </w:tcBorders>
            <w:vAlign w:val="center"/>
          </w:tcPr>
          <w:p w14:paraId="6D268184"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26D49">
              <w:rPr>
                <w:b w:val="0"/>
              </w:rPr>
            </w:r>
            <w:r w:rsidR="00C26D49">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9439797"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26D49">
              <w:rPr>
                <w:b w:val="0"/>
              </w:rPr>
            </w:r>
            <w:r w:rsidR="00C26D49">
              <w:rPr>
                <w:b w:val="0"/>
              </w:rPr>
              <w:fldChar w:fldCharType="separate"/>
            </w:r>
            <w:r>
              <w:rPr>
                <w:b w:val="0"/>
              </w:rPr>
              <w:fldChar w:fldCharType="end"/>
            </w:r>
            <w:bookmarkEnd w:id="26"/>
            <w:r>
              <w:rPr>
                <w:b w:val="0"/>
              </w:rPr>
              <w:t xml:space="preserve"> Risk of harm to self or others</w:t>
            </w:r>
          </w:p>
        </w:tc>
      </w:tr>
      <w:tr w:rsidR="003379BD" w14:paraId="162800DD" w14:textId="77777777">
        <w:trPr>
          <w:cantSplit/>
          <w:trHeight w:val="192"/>
        </w:trPr>
        <w:tc>
          <w:tcPr>
            <w:tcW w:w="5724" w:type="dxa"/>
            <w:gridSpan w:val="4"/>
            <w:tcBorders>
              <w:top w:val="nil"/>
              <w:left w:val="nil"/>
              <w:bottom w:val="nil"/>
              <w:right w:val="nil"/>
            </w:tcBorders>
            <w:vAlign w:val="center"/>
          </w:tcPr>
          <w:p w14:paraId="05F4A2E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26D49">
              <w:rPr>
                <w:b w:val="0"/>
              </w:rPr>
            </w:r>
            <w:r w:rsidR="00C26D4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519B456" w14:textId="77777777" w:rsidR="003379BD" w:rsidRDefault="003379BD">
            <w:pPr>
              <w:pStyle w:val="Heading4"/>
              <w:tabs>
                <w:tab w:val="left" w:pos="540"/>
              </w:tabs>
              <w:spacing w:before="0"/>
              <w:jc w:val="left"/>
              <w:rPr>
                <w:b w:val="0"/>
              </w:rPr>
            </w:pPr>
          </w:p>
        </w:tc>
      </w:tr>
      <w:bookmarkEnd w:id="20"/>
      <w:tr w:rsidR="003379BD" w14:paraId="39282A61" w14:textId="77777777" w:rsidTr="002562CE">
        <w:trPr>
          <w:cantSplit/>
          <w:trHeight w:hRule="exact" w:val="1008"/>
        </w:trPr>
        <w:tc>
          <w:tcPr>
            <w:tcW w:w="11448" w:type="dxa"/>
            <w:gridSpan w:val="10"/>
            <w:tcBorders>
              <w:top w:val="nil"/>
              <w:left w:val="nil"/>
              <w:bottom w:val="single" w:sz="4" w:space="0" w:color="auto"/>
              <w:right w:val="nil"/>
            </w:tcBorders>
          </w:tcPr>
          <w:p w14:paraId="17B5EBEA"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sidR="00A96B7F">
              <w:rPr>
                <w:noProof/>
                <w:sz w:val="22"/>
              </w:rPr>
              <w:t> </w:t>
            </w:r>
            <w:r w:rsidR="00A96B7F">
              <w:rPr>
                <w:noProof/>
                <w:sz w:val="22"/>
              </w:rPr>
              <w:t> </w:t>
            </w:r>
            <w:r w:rsidR="00A96B7F">
              <w:rPr>
                <w:noProof/>
                <w:sz w:val="22"/>
              </w:rPr>
              <w:t> </w:t>
            </w:r>
            <w:r w:rsidR="00A96B7F">
              <w:rPr>
                <w:noProof/>
                <w:sz w:val="22"/>
              </w:rPr>
              <w:t> </w:t>
            </w:r>
            <w:r w:rsidR="00A96B7F">
              <w:rPr>
                <w:noProof/>
                <w:sz w:val="22"/>
              </w:rPr>
              <w:t> </w:t>
            </w:r>
            <w:r>
              <w:rPr>
                <w:noProof/>
                <w:sz w:val="22"/>
              </w:rPr>
              <w:fldChar w:fldCharType="end"/>
            </w:r>
            <w:bookmarkEnd w:id="28"/>
          </w:p>
        </w:tc>
      </w:tr>
      <w:tr w:rsidR="003379BD" w14:paraId="5F5D032C" w14:textId="77777777">
        <w:trPr>
          <w:cantSplit/>
          <w:trHeight w:hRule="exact" w:val="440"/>
        </w:trPr>
        <w:tc>
          <w:tcPr>
            <w:tcW w:w="11448" w:type="dxa"/>
            <w:gridSpan w:val="10"/>
            <w:tcBorders>
              <w:top w:val="single" w:sz="4" w:space="0" w:color="auto"/>
              <w:left w:val="nil"/>
              <w:bottom w:val="single" w:sz="4" w:space="0" w:color="auto"/>
              <w:right w:val="nil"/>
            </w:tcBorders>
          </w:tcPr>
          <w:p w14:paraId="54EE91D2"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E4F9FAE" w14:textId="15B4F23C" w:rsidR="003379BD" w:rsidRPr="002562CE" w:rsidRDefault="002562CE">
      <w:pPr>
        <w:jc w:val="right"/>
        <w:rPr>
          <w:rFonts w:ascii="Arial" w:hAnsi="Arial"/>
          <w:b/>
          <w:bCs/>
          <w:sz w:val="18"/>
        </w:rPr>
      </w:pPr>
      <w:r w:rsidRPr="002562CE">
        <w:rPr>
          <w:rFonts w:ascii="Arial" w:hAnsi="Arial"/>
          <w:b/>
          <w:bCs/>
          <w:sz w:val="18"/>
        </w:rPr>
        <w:t>See page 2</w:t>
      </w:r>
    </w:p>
    <w:p w14:paraId="1FAD90E2"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0D07F82" w14:textId="77777777" w:rsidTr="005437A5">
        <w:trPr>
          <w:tblHeader/>
        </w:trPr>
        <w:tc>
          <w:tcPr>
            <w:tcW w:w="4788" w:type="dxa"/>
            <w:tcBorders>
              <w:top w:val="nil"/>
              <w:left w:val="nil"/>
              <w:bottom w:val="nil"/>
              <w:right w:val="nil"/>
            </w:tcBorders>
          </w:tcPr>
          <w:p w14:paraId="609BEA31"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8744D90" w14:textId="77777777" w:rsidR="003379BD" w:rsidRDefault="003379BD" w:rsidP="000F781F">
            <w:pPr>
              <w:tabs>
                <w:tab w:val="left" w:pos="702"/>
                <w:tab w:val="left" w:pos="882"/>
                <w:tab w:val="left" w:pos="1152"/>
                <w:tab w:val="left" w:pos="1602"/>
              </w:tabs>
              <w:rPr>
                <w:rFonts w:ascii="Arial" w:hAnsi="Arial"/>
                <w:sz w:val="18"/>
              </w:rPr>
            </w:pPr>
            <w:r>
              <w:rPr>
                <w:rFonts w:ascii="Arial" w:hAnsi="Arial"/>
                <w:sz w:val="18"/>
              </w:rPr>
              <w:t xml:space="preserve">Medication: </w:t>
            </w:r>
            <w:r w:rsidR="000F781F">
              <w:rPr>
                <w:sz w:val="22"/>
              </w:rPr>
              <w:t>Vivitrol injection, Revia tablets</w:t>
            </w:r>
            <w:r w:rsidR="00097390" w:rsidRPr="00097390">
              <w:rPr>
                <w:sz w:val="22"/>
              </w:rPr>
              <w:t xml:space="preserve"> </w:t>
            </w:r>
            <w:r w:rsidR="00097390">
              <w:rPr>
                <w:rFonts w:ascii="Arial" w:hAnsi="Arial" w:cs="Arial"/>
                <w:sz w:val="18"/>
              </w:rPr>
              <w:t>–</w:t>
            </w:r>
            <w:r>
              <w:rPr>
                <w:rFonts w:ascii="Arial" w:hAnsi="Arial"/>
                <w:sz w:val="18"/>
              </w:rPr>
              <w:t xml:space="preserve"> (</w:t>
            </w:r>
            <w:r w:rsidR="000F781F">
              <w:rPr>
                <w:sz w:val="22"/>
              </w:rPr>
              <w:t>Naltrexone</w:t>
            </w:r>
            <w:r>
              <w:rPr>
                <w:rFonts w:ascii="Arial" w:hAnsi="Arial"/>
                <w:sz w:val="18"/>
              </w:rPr>
              <w:t>)</w:t>
            </w:r>
          </w:p>
        </w:tc>
      </w:tr>
      <w:tr w:rsidR="003379BD" w14:paraId="0E1AC3F7" w14:textId="77777777" w:rsidTr="005437A5">
        <w:trPr>
          <w:cantSplit/>
          <w:trHeight w:val="1133"/>
        </w:trPr>
        <w:tc>
          <w:tcPr>
            <w:tcW w:w="11448" w:type="dxa"/>
            <w:gridSpan w:val="2"/>
            <w:tcBorders>
              <w:top w:val="single" w:sz="4" w:space="0" w:color="auto"/>
              <w:left w:val="nil"/>
              <w:bottom w:val="single" w:sz="4" w:space="0" w:color="auto"/>
              <w:right w:val="nil"/>
            </w:tcBorders>
          </w:tcPr>
          <w:p w14:paraId="59B84AC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5437A5" w:rsidRPr="005437A5" w14:paraId="30426DAD" w14:textId="77777777" w:rsidTr="000F781F">
        <w:trPr>
          <w:cantSplit/>
          <w:trHeight w:val="332"/>
        </w:trPr>
        <w:tc>
          <w:tcPr>
            <w:tcW w:w="11448" w:type="dxa"/>
            <w:gridSpan w:val="2"/>
            <w:tcBorders>
              <w:top w:val="single" w:sz="4" w:space="0" w:color="auto"/>
              <w:left w:val="nil"/>
              <w:bottom w:val="nil"/>
              <w:right w:val="nil"/>
            </w:tcBorders>
          </w:tcPr>
          <w:p w14:paraId="33DC94BA" w14:textId="77777777" w:rsidR="005437A5" w:rsidRPr="005437A5" w:rsidRDefault="005437A5" w:rsidP="005437A5">
            <w:pPr>
              <w:pStyle w:val="Heading6"/>
            </w:pPr>
            <w:r>
              <w:rPr>
                <w:b w:val="0"/>
                <w:sz w:val="18"/>
              </w:rPr>
              <w:t>Continued – Possible side effects, warnings, and cautions</w:t>
            </w:r>
            <w:r>
              <w:rPr>
                <w:b w:val="0"/>
              </w:rPr>
              <w:t xml:space="preserve"> </w:t>
            </w:r>
            <w:r w:rsidRPr="00097390">
              <w:rPr>
                <w:b w:val="0"/>
                <w:sz w:val="18"/>
                <w:szCs w:val="18"/>
              </w:rPr>
              <w:t>associated with this medication.</w:t>
            </w:r>
          </w:p>
        </w:tc>
      </w:tr>
      <w:tr w:rsidR="003379BD" w:rsidRPr="000F781F" w14:paraId="7933AC46" w14:textId="77777777" w:rsidTr="000F781F">
        <w:trPr>
          <w:cantSplit/>
          <w:trHeight w:val="576"/>
        </w:trPr>
        <w:tc>
          <w:tcPr>
            <w:tcW w:w="11448" w:type="dxa"/>
            <w:gridSpan w:val="2"/>
            <w:tcBorders>
              <w:top w:val="nil"/>
              <w:left w:val="nil"/>
              <w:bottom w:val="nil"/>
              <w:right w:val="nil"/>
            </w:tcBorders>
          </w:tcPr>
          <w:p w14:paraId="7F7651F9" w14:textId="77777777" w:rsidR="0021563E" w:rsidRPr="000F781F" w:rsidRDefault="003379BD" w:rsidP="000F781F">
            <w:pPr>
              <w:pStyle w:val="Heading6"/>
              <w:rPr>
                <w:rFonts w:cs="Arial"/>
                <w:b w:val="0"/>
                <w:sz w:val="18"/>
                <w:szCs w:val="18"/>
              </w:rPr>
            </w:pPr>
            <w:r w:rsidRPr="000F781F">
              <w:rPr>
                <w:rFonts w:cs="Arial"/>
                <w:sz w:val="18"/>
                <w:szCs w:val="18"/>
              </w:rPr>
              <w:t>Most Common Side Effects</w:t>
            </w:r>
            <w:r w:rsidR="000F781F">
              <w:rPr>
                <w:rFonts w:cs="Arial"/>
                <w:sz w:val="18"/>
                <w:szCs w:val="18"/>
              </w:rPr>
              <w:t>:</w:t>
            </w:r>
            <w:r w:rsidRPr="000F781F">
              <w:rPr>
                <w:rFonts w:cs="Arial"/>
                <w:sz w:val="18"/>
                <w:szCs w:val="18"/>
              </w:rPr>
              <w:t xml:space="preserve"> </w:t>
            </w:r>
            <w:r w:rsidR="0017753B" w:rsidRPr="000F781F">
              <w:rPr>
                <w:rFonts w:cs="Arial"/>
                <w:b w:val="0"/>
                <w:sz w:val="18"/>
                <w:szCs w:val="18"/>
              </w:rPr>
              <w:t>Injection site hardening of the skin, injection site itching, injection site irritation or reaction, abdominal pain, diarrhea, loss of appetite, nausea, vomiting, muscle pa</w:t>
            </w:r>
            <w:r w:rsidR="00BA12DC" w:rsidRPr="000F781F">
              <w:rPr>
                <w:rFonts w:cs="Arial"/>
                <w:b w:val="0"/>
                <w:sz w:val="18"/>
                <w:szCs w:val="18"/>
              </w:rPr>
              <w:t xml:space="preserve">in, dizziness, headache, </w:t>
            </w:r>
            <w:r w:rsidR="0017753B" w:rsidRPr="000F781F">
              <w:rPr>
                <w:rFonts w:cs="Arial"/>
                <w:b w:val="0"/>
                <w:sz w:val="18"/>
                <w:szCs w:val="18"/>
              </w:rPr>
              <w:t>fainting</w:t>
            </w:r>
            <w:r w:rsidR="00B80F9D" w:rsidRPr="000F781F">
              <w:rPr>
                <w:rFonts w:cs="Arial"/>
                <w:b w:val="0"/>
                <w:sz w:val="18"/>
                <w:szCs w:val="18"/>
              </w:rPr>
              <w:t>, difficulty sleeping,</w:t>
            </w:r>
            <w:r w:rsidR="005819A6" w:rsidRPr="000F781F">
              <w:rPr>
                <w:rFonts w:cs="Arial"/>
                <w:b w:val="0"/>
                <w:sz w:val="18"/>
                <w:szCs w:val="18"/>
              </w:rPr>
              <w:t xml:space="preserve"> and </w:t>
            </w:r>
            <w:r w:rsidR="00B80F9D" w:rsidRPr="000F781F">
              <w:rPr>
                <w:rFonts w:cs="Arial"/>
                <w:b w:val="0"/>
                <w:sz w:val="18"/>
                <w:szCs w:val="18"/>
              </w:rPr>
              <w:t>lack of energy</w:t>
            </w:r>
            <w:r w:rsidR="00BA12DC" w:rsidRPr="000F781F">
              <w:rPr>
                <w:rFonts w:cs="Arial"/>
                <w:b w:val="0"/>
                <w:sz w:val="18"/>
                <w:szCs w:val="18"/>
              </w:rPr>
              <w:t>.</w:t>
            </w:r>
            <w:r w:rsidR="0017753B" w:rsidRPr="000F781F">
              <w:rPr>
                <w:rFonts w:cs="Arial"/>
                <w:b w:val="0"/>
                <w:sz w:val="18"/>
                <w:szCs w:val="18"/>
              </w:rPr>
              <w:t xml:space="preserve"> </w:t>
            </w:r>
          </w:p>
        </w:tc>
      </w:tr>
      <w:tr w:rsidR="003379BD" w:rsidRPr="000F781F" w14:paraId="10C424E1" w14:textId="77777777" w:rsidTr="000F781F">
        <w:trPr>
          <w:cantSplit/>
          <w:trHeight w:val="576"/>
        </w:trPr>
        <w:tc>
          <w:tcPr>
            <w:tcW w:w="11448" w:type="dxa"/>
            <w:gridSpan w:val="2"/>
            <w:tcBorders>
              <w:top w:val="nil"/>
              <w:left w:val="nil"/>
              <w:bottom w:val="nil"/>
              <w:right w:val="nil"/>
            </w:tcBorders>
          </w:tcPr>
          <w:p w14:paraId="4E64EC25" w14:textId="77777777" w:rsidR="003379BD" w:rsidRPr="000F781F" w:rsidRDefault="003379BD" w:rsidP="000F781F">
            <w:pPr>
              <w:rPr>
                <w:rFonts w:ascii="Arial" w:hAnsi="Arial" w:cs="Arial"/>
                <w:b/>
                <w:sz w:val="18"/>
                <w:szCs w:val="18"/>
              </w:rPr>
            </w:pPr>
            <w:r w:rsidRPr="000F781F">
              <w:rPr>
                <w:rFonts w:ascii="Arial" w:hAnsi="Arial" w:cs="Arial"/>
                <w:b/>
                <w:snapToGrid w:val="0"/>
                <w:color w:val="000000"/>
                <w:sz w:val="18"/>
                <w:szCs w:val="18"/>
              </w:rPr>
              <w:t xml:space="preserve">Less </w:t>
            </w:r>
            <w:r w:rsidR="005325D4" w:rsidRPr="000F781F">
              <w:rPr>
                <w:rFonts w:ascii="Arial" w:hAnsi="Arial" w:cs="Arial"/>
                <w:b/>
                <w:snapToGrid w:val="0"/>
                <w:color w:val="000000"/>
                <w:sz w:val="18"/>
                <w:szCs w:val="18"/>
              </w:rPr>
              <w:t>C</w:t>
            </w:r>
            <w:r w:rsidRPr="000F781F">
              <w:rPr>
                <w:rFonts w:ascii="Arial" w:hAnsi="Arial" w:cs="Arial"/>
                <w:b/>
                <w:snapToGrid w:val="0"/>
                <w:color w:val="000000"/>
                <w:sz w:val="18"/>
                <w:szCs w:val="18"/>
              </w:rPr>
              <w:t>ommon Side Effects</w:t>
            </w:r>
            <w:r w:rsidR="000F781F">
              <w:rPr>
                <w:rFonts w:ascii="Arial" w:hAnsi="Arial" w:cs="Arial"/>
                <w:b/>
                <w:snapToGrid w:val="0"/>
                <w:color w:val="000000"/>
                <w:sz w:val="18"/>
                <w:szCs w:val="18"/>
              </w:rPr>
              <w:t>:</w:t>
            </w:r>
            <w:r w:rsidRPr="000F781F">
              <w:rPr>
                <w:rFonts w:ascii="Arial" w:hAnsi="Arial" w:cs="Arial"/>
                <w:b/>
                <w:snapToGrid w:val="0"/>
                <w:color w:val="000000"/>
                <w:sz w:val="18"/>
                <w:szCs w:val="18"/>
              </w:rPr>
              <w:t xml:space="preserve"> </w:t>
            </w:r>
            <w:r w:rsidR="0017753B" w:rsidRPr="000F781F">
              <w:rPr>
                <w:rFonts w:ascii="Arial" w:hAnsi="Arial" w:cs="Arial"/>
                <w:sz w:val="18"/>
                <w:szCs w:val="18"/>
              </w:rPr>
              <w:t>Depression</w:t>
            </w:r>
            <w:r w:rsidR="00BA12DC" w:rsidRPr="000F781F">
              <w:rPr>
                <w:rFonts w:ascii="Arial" w:hAnsi="Arial" w:cs="Arial"/>
                <w:sz w:val="18"/>
                <w:szCs w:val="18"/>
              </w:rPr>
              <w:t xml:space="preserve">, feeling nervous, </w:t>
            </w:r>
            <w:r w:rsidR="005819A6" w:rsidRPr="000F781F">
              <w:rPr>
                <w:rFonts w:ascii="Arial" w:hAnsi="Arial" w:cs="Arial"/>
                <w:sz w:val="18"/>
                <w:szCs w:val="18"/>
              </w:rPr>
              <w:t xml:space="preserve">and </w:t>
            </w:r>
            <w:r w:rsidR="00BA12DC" w:rsidRPr="000F781F">
              <w:rPr>
                <w:rFonts w:ascii="Arial" w:hAnsi="Arial" w:cs="Arial"/>
                <w:sz w:val="18"/>
                <w:szCs w:val="18"/>
              </w:rPr>
              <w:t>anxiety</w:t>
            </w:r>
            <w:r w:rsidR="005819A6" w:rsidRPr="000F781F">
              <w:rPr>
                <w:rFonts w:ascii="Arial" w:hAnsi="Arial" w:cs="Arial"/>
                <w:sz w:val="18"/>
                <w:szCs w:val="18"/>
              </w:rPr>
              <w:t>.</w:t>
            </w:r>
          </w:p>
        </w:tc>
      </w:tr>
      <w:tr w:rsidR="003379BD" w:rsidRPr="000F781F" w14:paraId="3650B128" w14:textId="77777777" w:rsidTr="000F781F">
        <w:trPr>
          <w:cantSplit/>
          <w:trHeight w:val="576"/>
        </w:trPr>
        <w:tc>
          <w:tcPr>
            <w:tcW w:w="11448" w:type="dxa"/>
            <w:gridSpan w:val="2"/>
            <w:tcBorders>
              <w:top w:val="nil"/>
              <w:left w:val="nil"/>
              <w:bottom w:val="nil"/>
              <w:right w:val="nil"/>
            </w:tcBorders>
          </w:tcPr>
          <w:p w14:paraId="4FC7929F" w14:textId="77777777" w:rsidR="003379BD" w:rsidRPr="000F781F" w:rsidRDefault="003379BD" w:rsidP="000F781F">
            <w:pPr>
              <w:rPr>
                <w:rFonts w:ascii="Arial" w:hAnsi="Arial" w:cs="Arial"/>
                <w:b/>
                <w:sz w:val="18"/>
                <w:szCs w:val="18"/>
              </w:rPr>
            </w:pPr>
            <w:r w:rsidRPr="000F781F">
              <w:rPr>
                <w:rFonts w:ascii="Arial" w:hAnsi="Arial" w:cs="Arial"/>
                <w:b/>
                <w:sz w:val="18"/>
                <w:szCs w:val="18"/>
              </w:rPr>
              <w:t>Rare Side Effects</w:t>
            </w:r>
            <w:r w:rsidR="000F781F">
              <w:rPr>
                <w:rFonts w:ascii="Arial" w:hAnsi="Arial" w:cs="Arial"/>
                <w:b/>
                <w:sz w:val="18"/>
                <w:szCs w:val="18"/>
              </w:rPr>
              <w:t xml:space="preserve">: </w:t>
            </w:r>
            <w:r w:rsidR="0017753B" w:rsidRPr="000F781F">
              <w:rPr>
                <w:rFonts w:ascii="Arial" w:hAnsi="Arial" w:cs="Arial"/>
                <w:sz w:val="18"/>
                <w:szCs w:val="18"/>
              </w:rPr>
              <w:t xml:space="preserve">Injection site necrosis, deep venous thrombosis, hepatitis, hypersensitivity reaction, </w:t>
            </w:r>
            <w:r w:rsidR="00AD56AA" w:rsidRPr="000F781F">
              <w:rPr>
                <w:rFonts w:ascii="Arial" w:hAnsi="Arial" w:cs="Arial"/>
                <w:sz w:val="18"/>
                <w:szCs w:val="18"/>
              </w:rPr>
              <w:t xml:space="preserve">eosinophilic </w:t>
            </w:r>
            <w:r w:rsidR="0017753B" w:rsidRPr="000F781F">
              <w:rPr>
                <w:rFonts w:ascii="Arial" w:hAnsi="Arial" w:cs="Arial"/>
                <w:sz w:val="18"/>
                <w:szCs w:val="18"/>
              </w:rPr>
              <w:t>pneumonia, retinal artery occlusion, pulmonary thromboembolism</w:t>
            </w:r>
            <w:r w:rsidR="00AD56AA" w:rsidRPr="000F781F">
              <w:rPr>
                <w:rFonts w:ascii="Arial" w:hAnsi="Arial" w:cs="Arial"/>
                <w:sz w:val="18"/>
                <w:szCs w:val="18"/>
              </w:rPr>
              <w:t>, increased creatine kinase levels</w:t>
            </w:r>
            <w:r w:rsidR="005819A6" w:rsidRPr="000F781F">
              <w:rPr>
                <w:rFonts w:ascii="Arial" w:hAnsi="Arial" w:cs="Arial"/>
                <w:sz w:val="18"/>
                <w:szCs w:val="18"/>
              </w:rPr>
              <w:t>, and suicidal ideation.</w:t>
            </w:r>
          </w:p>
        </w:tc>
      </w:tr>
      <w:tr w:rsidR="003379BD" w:rsidRPr="000F781F" w14:paraId="56DE54C0" w14:textId="77777777" w:rsidTr="000F781F">
        <w:trPr>
          <w:cantSplit/>
          <w:trHeight w:val="576"/>
        </w:trPr>
        <w:tc>
          <w:tcPr>
            <w:tcW w:w="11448" w:type="dxa"/>
            <w:gridSpan w:val="2"/>
            <w:tcBorders>
              <w:top w:val="nil"/>
              <w:left w:val="nil"/>
              <w:bottom w:val="nil"/>
              <w:right w:val="nil"/>
            </w:tcBorders>
          </w:tcPr>
          <w:p w14:paraId="50A92BBD" w14:textId="77777777" w:rsidR="0017753B" w:rsidRPr="000F781F" w:rsidRDefault="003379BD" w:rsidP="0017753B">
            <w:pPr>
              <w:rPr>
                <w:rFonts w:ascii="Arial" w:hAnsi="Arial" w:cs="Arial"/>
                <w:snapToGrid w:val="0"/>
                <w:color w:val="000000"/>
                <w:sz w:val="18"/>
                <w:szCs w:val="18"/>
              </w:rPr>
            </w:pPr>
            <w:r w:rsidRPr="000F781F">
              <w:rPr>
                <w:rFonts w:ascii="Arial" w:hAnsi="Arial" w:cs="Arial"/>
                <w:b/>
                <w:snapToGrid w:val="0"/>
                <w:color w:val="000000"/>
                <w:sz w:val="18"/>
                <w:szCs w:val="18"/>
              </w:rPr>
              <w:t>Caution</w:t>
            </w:r>
            <w:r w:rsidR="000F781F">
              <w:rPr>
                <w:rFonts w:ascii="Arial" w:hAnsi="Arial" w:cs="Arial"/>
                <w:b/>
                <w:snapToGrid w:val="0"/>
                <w:color w:val="000000"/>
                <w:sz w:val="18"/>
                <w:szCs w:val="18"/>
              </w:rPr>
              <w:t>:</w:t>
            </w:r>
            <w:r w:rsidRPr="000F781F">
              <w:rPr>
                <w:rFonts w:ascii="Arial" w:hAnsi="Arial" w:cs="Arial"/>
                <w:b/>
                <w:snapToGrid w:val="0"/>
                <w:color w:val="000000"/>
                <w:sz w:val="18"/>
                <w:szCs w:val="18"/>
              </w:rPr>
              <w:t xml:space="preserve"> </w:t>
            </w:r>
          </w:p>
          <w:p w14:paraId="04FFD432" w14:textId="77777777" w:rsidR="0017753B" w:rsidRPr="000F781F" w:rsidRDefault="00AD56AA" w:rsidP="0017753B">
            <w:pPr>
              <w:pStyle w:val="ListParagraph"/>
              <w:numPr>
                <w:ilvl w:val="0"/>
                <w:numId w:val="5"/>
              </w:numPr>
              <w:rPr>
                <w:rFonts w:ascii="Arial" w:hAnsi="Arial" w:cs="Arial"/>
                <w:b/>
                <w:snapToGrid w:val="0"/>
                <w:color w:val="000000"/>
                <w:sz w:val="18"/>
                <w:szCs w:val="18"/>
              </w:rPr>
            </w:pPr>
            <w:r w:rsidRPr="000F781F">
              <w:rPr>
                <w:rFonts w:ascii="Arial" w:hAnsi="Arial" w:cs="Arial"/>
                <w:b/>
                <w:snapToGrid w:val="0"/>
                <w:color w:val="000000"/>
                <w:sz w:val="18"/>
                <w:szCs w:val="18"/>
              </w:rPr>
              <w:t>Withdrawal</w:t>
            </w:r>
          </w:p>
          <w:p w14:paraId="657C302B" w14:textId="77777777" w:rsidR="00AD56AA" w:rsidRPr="000F781F" w:rsidRDefault="00AD56AA" w:rsidP="00AD56AA">
            <w:pPr>
              <w:pStyle w:val="ListParagraph"/>
              <w:rPr>
                <w:rFonts w:ascii="Arial" w:hAnsi="Arial" w:cs="Arial"/>
                <w:snapToGrid w:val="0"/>
                <w:color w:val="000000"/>
                <w:sz w:val="18"/>
                <w:szCs w:val="18"/>
              </w:rPr>
            </w:pPr>
            <w:r w:rsidRPr="000F781F">
              <w:rPr>
                <w:rFonts w:ascii="Arial" w:hAnsi="Arial" w:cs="Arial"/>
                <w:snapToGrid w:val="0"/>
                <w:color w:val="000000"/>
                <w:sz w:val="18"/>
                <w:szCs w:val="18"/>
              </w:rPr>
              <w:t>Precipitated opioid withdrawal has been reported in alcohol-dependent patients where the prescriber was unaware of additional use of opioids; report to your prescriber any opioid use prior to starting naltrexone. Abrupt opioid withdrawal may lead to abnormal findings, including acute liver injury.</w:t>
            </w:r>
            <w:r w:rsidR="001D560A" w:rsidRPr="000F781F">
              <w:rPr>
                <w:rFonts w:ascii="Arial" w:hAnsi="Arial" w:cs="Arial"/>
                <w:snapToGrid w:val="0"/>
                <w:color w:val="000000"/>
                <w:sz w:val="18"/>
                <w:szCs w:val="18"/>
              </w:rPr>
              <w:t xml:space="preserve"> Vulnerability to overdose exists for individuals who try to overcome the blockade effect of naltrexone</w:t>
            </w:r>
            <w:r w:rsidR="0000284B" w:rsidRPr="000F781F">
              <w:rPr>
                <w:rFonts w:ascii="Arial" w:hAnsi="Arial" w:cs="Arial"/>
                <w:snapToGrid w:val="0"/>
                <w:color w:val="000000"/>
                <w:sz w:val="18"/>
                <w:szCs w:val="18"/>
              </w:rPr>
              <w:t>, even at lower doses than had previously been tolerated</w:t>
            </w:r>
            <w:r w:rsidR="001D560A" w:rsidRPr="000F781F">
              <w:rPr>
                <w:rFonts w:ascii="Arial" w:hAnsi="Arial" w:cs="Arial"/>
                <w:snapToGrid w:val="0"/>
                <w:color w:val="000000"/>
                <w:sz w:val="18"/>
                <w:szCs w:val="18"/>
              </w:rPr>
              <w:t>.</w:t>
            </w:r>
          </w:p>
          <w:p w14:paraId="6850CFB0" w14:textId="77777777" w:rsidR="00AD56AA" w:rsidRPr="000F781F" w:rsidRDefault="001D560A" w:rsidP="0017753B">
            <w:pPr>
              <w:pStyle w:val="ListParagraph"/>
              <w:numPr>
                <w:ilvl w:val="0"/>
                <w:numId w:val="5"/>
              </w:numPr>
              <w:rPr>
                <w:rFonts w:ascii="Arial" w:hAnsi="Arial" w:cs="Arial"/>
                <w:snapToGrid w:val="0"/>
                <w:color w:val="000000"/>
                <w:sz w:val="18"/>
                <w:szCs w:val="18"/>
              </w:rPr>
            </w:pPr>
            <w:r w:rsidRPr="000F781F">
              <w:rPr>
                <w:rFonts w:ascii="Arial" w:hAnsi="Arial" w:cs="Arial"/>
                <w:b/>
                <w:snapToGrid w:val="0"/>
                <w:color w:val="000000"/>
                <w:sz w:val="18"/>
                <w:szCs w:val="18"/>
              </w:rPr>
              <w:t>Use of Opioid Analgesic</w:t>
            </w:r>
            <w:r w:rsidR="00A34C0B" w:rsidRPr="000F781F">
              <w:rPr>
                <w:rFonts w:ascii="Arial" w:hAnsi="Arial" w:cs="Arial"/>
                <w:b/>
                <w:snapToGrid w:val="0"/>
                <w:color w:val="000000"/>
                <w:sz w:val="18"/>
                <w:szCs w:val="18"/>
              </w:rPr>
              <w:t>s</w:t>
            </w:r>
            <w:r w:rsidRPr="000F781F">
              <w:rPr>
                <w:rFonts w:ascii="Arial" w:hAnsi="Arial" w:cs="Arial"/>
                <w:b/>
                <w:snapToGrid w:val="0"/>
                <w:color w:val="000000"/>
                <w:sz w:val="18"/>
                <w:szCs w:val="18"/>
              </w:rPr>
              <w:t xml:space="preserve"> (pain relievers)</w:t>
            </w:r>
          </w:p>
          <w:p w14:paraId="7F3C8C9E" w14:textId="77777777" w:rsidR="001D560A" w:rsidRPr="000F781F" w:rsidRDefault="001D560A" w:rsidP="001D560A">
            <w:pPr>
              <w:pStyle w:val="ListParagraph"/>
              <w:rPr>
                <w:rFonts w:ascii="Arial" w:hAnsi="Arial" w:cs="Arial"/>
                <w:snapToGrid w:val="0"/>
                <w:color w:val="000000"/>
                <w:sz w:val="18"/>
                <w:szCs w:val="18"/>
              </w:rPr>
            </w:pPr>
            <w:r w:rsidRPr="000F781F">
              <w:rPr>
                <w:rFonts w:ascii="Arial" w:hAnsi="Arial" w:cs="Arial"/>
                <w:snapToGrid w:val="0"/>
                <w:color w:val="000000"/>
                <w:sz w:val="18"/>
                <w:szCs w:val="18"/>
              </w:rPr>
              <w:t xml:space="preserve">Use of opioid pain relievers with naltrexone may induce withdrawal as noted earlier. Use of naltrexone includes carrying an ID alert or card so that emergency responders are aware of the contraindication with opioid pain relievers. </w:t>
            </w:r>
          </w:p>
          <w:p w14:paraId="50EB8900" w14:textId="77777777" w:rsidR="0017753B" w:rsidRPr="000F781F" w:rsidRDefault="00AD56AA" w:rsidP="0017753B">
            <w:pPr>
              <w:pStyle w:val="ListParagraph"/>
              <w:numPr>
                <w:ilvl w:val="0"/>
                <w:numId w:val="5"/>
              </w:numPr>
              <w:rPr>
                <w:rFonts w:ascii="Arial" w:hAnsi="Arial" w:cs="Arial"/>
                <w:snapToGrid w:val="0"/>
                <w:color w:val="000000"/>
                <w:sz w:val="18"/>
                <w:szCs w:val="18"/>
              </w:rPr>
            </w:pPr>
            <w:r w:rsidRPr="000F781F">
              <w:rPr>
                <w:rFonts w:ascii="Arial" w:hAnsi="Arial" w:cs="Arial"/>
                <w:b/>
                <w:snapToGrid w:val="0"/>
                <w:color w:val="000000"/>
                <w:sz w:val="18"/>
                <w:szCs w:val="18"/>
              </w:rPr>
              <w:t>Psychiatric</w:t>
            </w:r>
          </w:p>
          <w:p w14:paraId="76F3ABB9" w14:textId="77777777" w:rsidR="00AD56AA" w:rsidRPr="000F781F" w:rsidRDefault="00AD56AA" w:rsidP="00AD56AA">
            <w:pPr>
              <w:pStyle w:val="ListParagraph"/>
              <w:rPr>
                <w:rFonts w:ascii="Arial" w:hAnsi="Arial" w:cs="Arial"/>
                <w:snapToGrid w:val="0"/>
                <w:color w:val="000000"/>
                <w:sz w:val="18"/>
                <w:szCs w:val="18"/>
              </w:rPr>
            </w:pPr>
            <w:r w:rsidRPr="000F781F">
              <w:rPr>
                <w:rFonts w:ascii="Arial" w:hAnsi="Arial" w:cs="Arial"/>
                <w:snapToGrid w:val="0"/>
                <w:color w:val="000000"/>
                <w:sz w:val="18"/>
                <w:szCs w:val="18"/>
              </w:rPr>
              <w:t>R</w:t>
            </w:r>
            <w:r w:rsidR="001D560A" w:rsidRPr="000F781F">
              <w:rPr>
                <w:rFonts w:ascii="Arial" w:hAnsi="Arial" w:cs="Arial"/>
                <w:snapToGrid w:val="0"/>
                <w:color w:val="000000"/>
                <w:sz w:val="18"/>
                <w:szCs w:val="18"/>
              </w:rPr>
              <w:t xml:space="preserve">eport depressed mood, </w:t>
            </w:r>
            <w:r w:rsidRPr="000F781F">
              <w:rPr>
                <w:rFonts w:ascii="Arial" w:hAnsi="Arial" w:cs="Arial"/>
                <w:snapToGrid w:val="0"/>
                <w:color w:val="000000"/>
                <w:sz w:val="18"/>
                <w:szCs w:val="18"/>
              </w:rPr>
              <w:t>suicidal ideations</w:t>
            </w:r>
            <w:r w:rsidR="001D560A" w:rsidRPr="000F781F">
              <w:rPr>
                <w:rFonts w:ascii="Arial" w:hAnsi="Arial" w:cs="Arial"/>
                <w:snapToGrid w:val="0"/>
                <w:color w:val="000000"/>
                <w:sz w:val="18"/>
                <w:szCs w:val="18"/>
              </w:rPr>
              <w:t>, and suicide attempts</w:t>
            </w:r>
            <w:r w:rsidRPr="000F781F">
              <w:rPr>
                <w:rFonts w:ascii="Arial" w:hAnsi="Arial" w:cs="Arial"/>
                <w:snapToGrid w:val="0"/>
                <w:color w:val="000000"/>
                <w:sz w:val="18"/>
                <w:szCs w:val="18"/>
              </w:rPr>
              <w:t>.</w:t>
            </w:r>
          </w:p>
          <w:p w14:paraId="7D0FD988" w14:textId="77777777" w:rsidR="0017753B" w:rsidRPr="000F781F" w:rsidRDefault="00AD56AA" w:rsidP="0017753B">
            <w:pPr>
              <w:pStyle w:val="ListParagraph"/>
              <w:numPr>
                <w:ilvl w:val="0"/>
                <w:numId w:val="5"/>
              </w:numPr>
              <w:rPr>
                <w:rFonts w:ascii="Arial" w:hAnsi="Arial" w:cs="Arial"/>
                <w:snapToGrid w:val="0"/>
                <w:color w:val="000000"/>
                <w:sz w:val="18"/>
                <w:szCs w:val="18"/>
              </w:rPr>
            </w:pPr>
            <w:r w:rsidRPr="000F781F">
              <w:rPr>
                <w:rFonts w:ascii="Arial" w:hAnsi="Arial" w:cs="Arial"/>
                <w:b/>
                <w:snapToGrid w:val="0"/>
                <w:color w:val="000000"/>
                <w:sz w:val="18"/>
                <w:szCs w:val="18"/>
              </w:rPr>
              <w:t>Liver</w:t>
            </w:r>
          </w:p>
          <w:p w14:paraId="64192406" w14:textId="77777777" w:rsidR="00AD56AA" w:rsidRPr="000F781F" w:rsidRDefault="00AD56AA" w:rsidP="00AD56AA">
            <w:pPr>
              <w:pStyle w:val="ListParagraph"/>
              <w:rPr>
                <w:rFonts w:ascii="Arial" w:hAnsi="Arial" w:cs="Arial"/>
                <w:snapToGrid w:val="0"/>
                <w:color w:val="000000"/>
                <w:sz w:val="18"/>
                <w:szCs w:val="18"/>
              </w:rPr>
            </w:pPr>
            <w:r w:rsidRPr="000F781F">
              <w:rPr>
                <w:rFonts w:ascii="Arial" w:hAnsi="Arial" w:cs="Arial"/>
                <w:snapToGrid w:val="0"/>
                <w:color w:val="000000"/>
                <w:sz w:val="18"/>
                <w:szCs w:val="18"/>
              </w:rPr>
              <w:t>There is a potential for elevated liver enzymes or liver dysfunction. Monitor for signs of acute hepatitis</w:t>
            </w:r>
            <w:r w:rsidR="00A34C0B" w:rsidRPr="000F781F">
              <w:rPr>
                <w:rFonts w:ascii="Arial" w:hAnsi="Arial" w:cs="Arial"/>
                <w:snapToGrid w:val="0"/>
                <w:color w:val="000000"/>
                <w:sz w:val="18"/>
                <w:szCs w:val="18"/>
              </w:rPr>
              <w:t xml:space="preserve"> or hepatotoxicity</w:t>
            </w:r>
            <w:r w:rsidRPr="000F781F">
              <w:rPr>
                <w:rFonts w:ascii="Arial" w:hAnsi="Arial" w:cs="Arial"/>
                <w:snapToGrid w:val="0"/>
                <w:color w:val="000000"/>
                <w:sz w:val="18"/>
                <w:szCs w:val="18"/>
              </w:rPr>
              <w:t>.</w:t>
            </w:r>
            <w:r w:rsidR="001D560A" w:rsidRPr="000F781F">
              <w:rPr>
                <w:rFonts w:ascii="Arial" w:hAnsi="Arial" w:cs="Arial"/>
                <w:snapToGrid w:val="0"/>
                <w:color w:val="000000"/>
                <w:sz w:val="18"/>
                <w:szCs w:val="18"/>
              </w:rPr>
              <w:t xml:space="preserve"> Stopping naltrexone may be necessary.</w:t>
            </w:r>
          </w:p>
          <w:p w14:paraId="3387F07E" w14:textId="77777777" w:rsidR="00AD56AA" w:rsidRPr="000F781F" w:rsidRDefault="001D560A" w:rsidP="0017753B">
            <w:pPr>
              <w:pStyle w:val="ListParagraph"/>
              <w:numPr>
                <w:ilvl w:val="0"/>
                <w:numId w:val="5"/>
              </w:numPr>
              <w:rPr>
                <w:rFonts w:ascii="Arial" w:hAnsi="Arial" w:cs="Arial"/>
                <w:snapToGrid w:val="0"/>
                <w:color w:val="000000"/>
                <w:sz w:val="18"/>
                <w:szCs w:val="18"/>
              </w:rPr>
            </w:pPr>
            <w:r w:rsidRPr="000F781F">
              <w:rPr>
                <w:rFonts w:ascii="Arial" w:hAnsi="Arial" w:cs="Arial"/>
                <w:b/>
                <w:snapToGrid w:val="0"/>
                <w:color w:val="000000"/>
                <w:sz w:val="18"/>
                <w:szCs w:val="18"/>
              </w:rPr>
              <w:t>Hypersensitivity</w:t>
            </w:r>
          </w:p>
          <w:p w14:paraId="0121E459" w14:textId="77777777" w:rsidR="001D560A" w:rsidRPr="000F781F" w:rsidRDefault="001D560A" w:rsidP="001D560A">
            <w:pPr>
              <w:pStyle w:val="ListParagraph"/>
              <w:rPr>
                <w:rFonts w:ascii="Arial" w:hAnsi="Arial" w:cs="Arial"/>
                <w:snapToGrid w:val="0"/>
                <w:color w:val="000000"/>
                <w:sz w:val="18"/>
                <w:szCs w:val="18"/>
              </w:rPr>
            </w:pPr>
            <w:r w:rsidRPr="000F781F">
              <w:rPr>
                <w:rFonts w:ascii="Arial" w:hAnsi="Arial" w:cs="Arial"/>
                <w:snapToGrid w:val="0"/>
                <w:color w:val="000000"/>
                <w:sz w:val="18"/>
                <w:szCs w:val="18"/>
              </w:rPr>
              <w:t>Allergic reaction or sensitivity to naltrexone.</w:t>
            </w:r>
          </w:p>
          <w:p w14:paraId="0C41E441" w14:textId="77777777" w:rsidR="00AD56AA" w:rsidRPr="000F781F" w:rsidRDefault="00AD56AA" w:rsidP="00AD56AA">
            <w:pPr>
              <w:pStyle w:val="ListParagraph"/>
              <w:rPr>
                <w:rFonts w:ascii="Arial" w:hAnsi="Arial" w:cs="Arial"/>
                <w:snapToGrid w:val="0"/>
                <w:color w:val="000000"/>
                <w:sz w:val="18"/>
                <w:szCs w:val="18"/>
              </w:rPr>
            </w:pPr>
          </w:p>
        </w:tc>
      </w:tr>
      <w:tr w:rsidR="003379BD" w:rsidRPr="000F781F" w14:paraId="04EE7763" w14:textId="77777777" w:rsidTr="00F70D60">
        <w:trPr>
          <w:cantSplit/>
          <w:trHeight w:val="2178"/>
        </w:trPr>
        <w:tc>
          <w:tcPr>
            <w:tcW w:w="11448" w:type="dxa"/>
            <w:gridSpan w:val="2"/>
            <w:tcBorders>
              <w:top w:val="nil"/>
              <w:left w:val="nil"/>
              <w:bottom w:val="nil"/>
              <w:right w:val="nil"/>
            </w:tcBorders>
          </w:tcPr>
          <w:p w14:paraId="2A662580" w14:textId="77777777" w:rsidR="001D560A" w:rsidRPr="000F781F" w:rsidRDefault="003379BD" w:rsidP="00AD56AA">
            <w:pPr>
              <w:rPr>
                <w:rFonts w:ascii="Arial" w:hAnsi="Arial" w:cs="Arial"/>
                <w:b/>
                <w:snapToGrid w:val="0"/>
                <w:color w:val="000000"/>
                <w:sz w:val="18"/>
                <w:szCs w:val="18"/>
              </w:rPr>
            </w:pPr>
            <w:r w:rsidRPr="000F781F">
              <w:rPr>
                <w:rFonts w:ascii="Arial" w:hAnsi="Arial" w:cs="Arial"/>
                <w:b/>
                <w:snapToGrid w:val="0"/>
                <w:color w:val="000000"/>
                <w:sz w:val="18"/>
                <w:szCs w:val="18"/>
              </w:rPr>
              <w:t>Warning</w:t>
            </w:r>
          </w:p>
          <w:p w14:paraId="2BB97645" w14:textId="77777777" w:rsidR="003379BD" w:rsidRPr="000F781F" w:rsidRDefault="00AD56AA" w:rsidP="00AD56AA">
            <w:pPr>
              <w:rPr>
                <w:rFonts w:ascii="Arial" w:hAnsi="Arial" w:cs="Arial"/>
                <w:snapToGrid w:val="0"/>
                <w:color w:val="000000"/>
                <w:sz w:val="18"/>
                <w:szCs w:val="18"/>
              </w:rPr>
            </w:pPr>
            <w:r w:rsidRPr="000F781F">
              <w:rPr>
                <w:rFonts w:ascii="Arial" w:hAnsi="Arial" w:cs="Arial"/>
                <w:b/>
                <w:snapToGrid w:val="0"/>
                <w:color w:val="000000"/>
                <w:sz w:val="18"/>
                <w:szCs w:val="18"/>
              </w:rPr>
              <w:t>Injections site reactions</w:t>
            </w:r>
            <w:r w:rsidRPr="000F781F">
              <w:rPr>
                <w:rFonts w:ascii="Arial" w:hAnsi="Arial" w:cs="Arial"/>
                <w:snapToGrid w:val="0"/>
                <w:color w:val="000000"/>
                <w:sz w:val="18"/>
                <w:szCs w:val="18"/>
              </w:rPr>
              <w:t xml:space="preserve">, sometimes are severe and require surgical intervention have been reported primarily in female patients. Increase risk of severe injection reaction occurs if the injection is given subcutaneously rather than intramuscularly. </w:t>
            </w:r>
          </w:p>
          <w:p w14:paraId="04FAF595" w14:textId="77777777" w:rsidR="001D560A" w:rsidRPr="000F781F" w:rsidRDefault="001D560A" w:rsidP="00AD56AA">
            <w:pPr>
              <w:rPr>
                <w:rFonts w:ascii="Arial" w:hAnsi="Arial" w:cs="Arial"/>
                <w:b/>
                <w:snapToGrid w:val="0"/>
                <w:color w:val="000000"/>
                <w:sz w:val="18"/>
                <w:szCs w:val="18"/>
              </w:rPr>
            </w:pPr>
          </w:p>
          <w:p w14:paraId="2AAC17AB" w14:textId="77777777" w:rsidR="00AD56AA" w:rsidRPr="000F781F" w:rsidRDefault="00AD56AA" w:rsidP="00AD56AA">
            <w:pPr>
              <w:rPr>
                <w:rFonts w:ascii="Arial" w:hAnsi="Arial" w:cs="Arial"/>
                <w:snapToGrid w:val="0"/>
                <w:color w:val="000000"/>
                <w:sz w:val="18"/>
                <w:szCs w:val="18"/>
              </w:rPr>
            </w:pPr>
            <w:r w:rsidRPr="000F781F">
              <w:rPr>
                <w:rFonts w:ascii="Arial" w:hAnsi="Arial" w:cs="Arial"/>
                <w:b/>
                <w:snapToGrid w:val="0"/>
                <w:color w:val="000000"/>
                <w:sz w:val="18"/>
                <w:szCs w:val="18"/>
              </w:rPr>
              <w:t>REMS program</w:t>
            </w:r>
            <w:r w:rsidRPr="000F781F">
              <w:rPr>
                <w:rFonts w:ascii="Arial" w:hAnsi="Arial" w:cs="Arial"/>
                <w:snapToGrid w:val="0"/>
                <w:color w:val="000000"/>
                <w:sz w:val="18"/>
                <w:szCs w:val="18"/>
              </w:rPr>
              <w:t xml:space="preserve"> by </w:t>
            </w:r>
            <w:r w:rsidR="00BA12DC" w:rsidRPr="000F781F">
              <w:rPr>
                <w:rFonts w:ascii="Arial" w:hAnsi="Arial" w:cs="Arial"/>
                <w:snapToGrid w:val="0"/>
                <w:color w:val="000000"/>
                <w:sz w:val="18"/>
                <w:szCs w:val="18"/>
              </w:rPr>
              <w:t xml:space="preserve">Vivitrol </w:t>
            </w:r>
            <w:r w:rsidRPr="000F781F">
              <w:rPr>
                <w:rFonts w:ascii="Arial" w:hAnsi="Arial" w:cs="Arial"/>
                <w:snapToGrid w:val="0"/>
                <w:color w:val="000000"/>
                <w:sz w:val="18"/>
                <w:szCs w:val="18"/>
              </w:rPr>
              <w:t>manufacturer to inform patients and health care providers about sever injection site reactions associated with injectable naltrexone.</w:t>
            </w:r>
          </w:p>
          <w:p w14:paraId="2714B9FD" w14:textId="77777777" w:rsidR="001D560A" w:rsidRPr="000F781F" w:rsidRDefault="001D560A" w:rsidP="00AD56AA">
            <w:pPr>
              <w:rPr>
                <w:rFonts w:ascii="Arial" w:hAnsi="Arial" w:cs="Arial"/>
                <w:b/>
                <w:snapToGrid w:val="0"/>
                <w:color w:val="000000"/>
                <w:sz w:val="18"/>
                <w:szCs w:val="18"/>
              </w:rPr>
            </w:pPr>
          </w:p>
          <w:p w14:paraId="612FE198" w14:textId="77777777" w:rsidR="001D560A" w:rsidRPr="000F781F" w:rsidRDefault="001D560A" w:rsidP="00AD56AA">
            <w:pPr>
              <w:rPr>
                <w:rFonts w:ascii="Arial" w:hAnsi="Arial" w:cs="Arial"/>
                <w:b/>
                <w:sz w:val="18"/>
                <w:szCs w:val="18"/>
              </w:rPr>
            </w:pPr>
            <w:r w:rsidRPr="000F781F">
              <w:rPr>
                <w:rFonts w:ascii="Arial" w:hAnsi="Arial" w:cs="Arial"/>
                <w:b/>
                <w:snapToGrid w:val="0"/>
                <w:color w:val="000000"/>
                <w:sz w:val="18"/>
                <w:szCs w:val="18"/>
              </w:rPr>
              <w:t>Cases of overdoses with fatal outcomes</w:t>
            </w:r>
            <w:r w:rsidRPr="000F781F">
              <w:rPr>
                <w:rFonts w:ascii="Arial" w:hAnsi="Arial" w:cs="Arial"/>
                <w:snapToGrid w:val="0"/>
                <w:color w:val="000000"/>
                <w:sz w:val="18"/>
                <w:szCs w:val="18"/>
              </w:rPr>
              <w:t xml:space="preserve"> have been reported after discontinuing naltrexone treatment and then taking opioids.  Individuals are likely to have increased sensitivity to opioids, even at lower doses than had previously been tolerated.</w:t>
            </w:r>
          </w:p>
        </w:tc>
      </w:tr>
      <w:tr w:rsidR="003379BD" w14:paraId="419648B2" w14:textId="77777777" w:rsidTr="000F781F">
        <w:trPr>
          <w:cantSplit/>
          <w:trHeight w:hRule="exact" w:val="288"/>
        </w:trPr>
        <w:tc>
          <w:tcPr>
            <w:tcW w:w="11448" w:type="dxa"/>
            <w:gridSpan w:val="2"/>
            <w:tcBorders>
              <w:top w:val="nil"/>
              <w:left w:val="nil"/>
              <w:bottom w:val="single" w:sz="4" w:space="0" w:color="auto"/>
              <w:right w:val="nil"/>
            </w:tcBorders>
            <w:vAlign w:val="bottom"/>
          </w:tcPr>
          <w:p w14:paraId="4B66CB69" w14:textId="41750686" w:rsidR="003379BD" w:rsidRDefault="003379BD" w:rsidP="005325D4">
            <w:pPr>
              <w:rPr>
                <w:rFonts w:ascii="Arial" w:hAnsi="Arial"/>
                <w:sz w:val="18"/>
              </w:rPr>
            </w:pPr>
            <w:r>
              <w:rPr>
                <w:rFonts w:ascii="Arial" w:hAnsi="Arial"/>
                <w:sz w:val="18"/>
              </w:rPr>
              <w:t xml:space="preserve">See </w:t>
            </w:r>
            <w:r w:rsidR="002562CE">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DE4AF51" w14:textId="77777777" w:rsidTr="005437A5">
        <w:trPr>
          <w:cantSplit/>
        </w:trPr>
        <w:tc>
          <w:tcPr>
            <w:tcW w:w="11448" w:type="dxa"/>
            <w:gridSpan w:val="2"/>
            <w:tcBorders>
              <w:top w:val="nil"/>
              <w:left w:val="nil"/>
              <w:bottom w:val="nil"/>
              <w:right w:val="nil"/>
            </w:tcBorders>
          </w:tcPr>
          <w:p w14:paraId="3D6FAE6E" w14:textId="77777777" w:rsidR="003379BD" w:rsidRDefault="003379BD" w:rsidP="000F781F">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00837CAB"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F52634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6B71BE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9B6E11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7E6C7B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B896BF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1FF8F1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4212D3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7D051F3" w14:textId="77777777" w:rsidR="003379BD" w:rsidRDefault="003379BD">
            <w:pPr>
              <w:tabs>
                <w:tab w:val="left" w:pos="360"/>
                <w:tab w:val="left" w:pos="630"/>
              </w:tabs>
              <w:rPr>
                <w:rFonts w:ascii="Arial" w:hAnsi="Arial"/>
                <w:sz w:val="10"/>
              </w:rPr>
            </w:pPr>
          </w:p>
        </w:tc>
      </w:tr>
    </w:tbl>
    <w:p w14:paraId="5926A0AC"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EF7C956" w14:textId="77777777" w:rsidTr="0021563E">
        <w:trPr>
          <w:cantSplit/>
        </w:trPr>
        <w:tc>
          <w:tcPr>
            <w:tcW w:w="9918" w:type="dxa"/>
            <w:gridSpan w:val="5"/>
            <w:tcBorders>
              <w:top w:val="nil"/>
              <w:left w:val="nil"/>
              <w:bottom w:val="nil"/>
              <w:right w:val="nil"/>
            </w:tcBorders>
          </w:tcPr>
          <w:p w14:paraId="39EED60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A969C53" w14:textId="77777777" w:rsidR="003379BD" w:rsidRDefault="005325D4" w:rsidP="0021563E">
            <w:pPr>
              <w:ind w:left="-18"/>
              <w:rPr>
                <w:rFonts w:ascii="Arial" w:hAnsi="Arial"/>
                <w:b/>
                <w:sz w:val="18"/>
              </w:rPr>
            </w:pPr>
            <w:r>
              <w:rPr>
                <w:rFonts w:ascii="Arial" w:hAnsi="Arial"/>
                <w:b/>
                <w:sz w:val="18"/>
              </w:rPr>
              <w:t>DATE SIGNED</w:t>
            </w:r>
          </w:p>
        </w:tc>
      </w:tr>
      <w:tr w:rsidR="003379BD" w14:paraId="442174E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2F3B007"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9B4B07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3E2C0B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D07ED25" w14:textId="77777777" w:rsidR="003379BD" w:rsidRDefault="003379BD">
            <w:pPr>
              <w:rPr>
                <w:rFonts w:ascii="Arial" w:hAnsi="Arial"/>
                <w:sz w:val="18"/>
              </w:rPr>
            </w:pPr>
          </w:p>
        </w:tc>
      </w:tr>
      <w:tr w:rsidR="003379BD" w14:paraId="29F2365B"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28F11FE"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B22712"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E91C9A9" w14:textId="77777777" w:rsidR="003379BD" w:rsidRDefault="003379BD">
            <w:pPr>
              <w:rPr>
                <w:rFonts w:ascii="Arial" w:hAnsi="Arial"/>
                <w:sz w:val="18"/>
              </w:rPr>
            </w:pPr>
          </w:p>
        </w:tc>
      </w:tr>
      <w:tr w:rsidR="007A6FC3" w14:paraId="6BF909F8" w14:textId="77777777">
        <w:trPr>
          <w:cantSplit/>
          <w:trHeight w:hRule="exact" w:val="864"/>
        </w:trPr>
        <w:tc>
          <w:tcPr>
            <w:tcW w:w="11448" w:type="dxa"/>
            <w:gridSpan w:val="6"/>
            <w:tcBorders>
              <w:top w:val="single" w:sz="4" w:space="0" w:color="auto"/>
              <w:left w:val="nil"/>
              <w:bottom w:val="single" w:sz="4" w:space="0" w:color="auto"/>
              <w:right w:val="nil"/>
            </w:tcBorders>
          </w:tcPr>
          <w:p w14:paraId="4C1C125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353BB0D"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C0051EC"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632627D"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E3BC646"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8B2092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5F9476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734124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3AE16EC"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26D49">
              <w:rPr>
                <w:rFonts w:ascii="Arial" w:hAnsi="Arial"/>
                <w:sz w:val="18"/>
              </w:rPr>
            </w:r>
            <w:r w:rsidR="00C26D4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6AD5A6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11586C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1DFDB2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3E6573B"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371C2C3"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F9A7" w14:textId="77777777" w:rsidR="00F858F6" w:rsidRDefault="00F858F6" w:rsidP="007A6FC3">
      <w:r>
        <w:separator/>
      </w:r>
    </w:p>
  </w:endnote>
  <w:endnote w:type="continuationSeparator" w:id="0">
    <w:p w14:paraId="0DA7D7CE" w14:textId="77777777" w:rsidR="00F858F6" w:rsidRDefault="00F858F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F57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B7F">
      <w:rPr>
        <w:rStyle w:val="PageNumber"/>
        <w:noProof/>
      </w:rPr>
      <w:t>3</w:t>
    </w:r>
    <w:r>
      <w:rPr>
        <w:rStyle w:val="PageNumber"/>
      </w:rPr>
      <w:fldChar w:fldCharType="end"/>
    </w:r>
  </w:p>
  <w:p w14:paraId="7FD6D84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FD8"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B7F">
      <w:rPr>
        <w:rStyle w:val="PageNumber"/>
        <w:noProof/>
      </w:rPr>
      <w:t>3</w:t>
    </w:r>
    <w:r>
      <w:rPr>
        <w:rStyle w:val="PageNumber"/>
      </w:rPr>
      <w:fldChar w:fldCharType="end"/>
    </w:r>
  </w:p>
  <w:p w14:paraId="218ABDD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004B580" w14:textId="77777777" w:rsidTr="00CC7A80">
      <w:tc>
        <w:tcPr>
          <w:tcW w:w="1932" w:type="dxa"/>
          <w:shd w:val="clear" w:color="auto" w:fill="auto"/>
        </w:tcPr>
        <w:p w14:paraId="55560C9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12D87A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AB9A4C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EF325F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104F72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68AA5BA" w14:textId="77777777" w:rsidR="0018307F" w:rsidRPr="00CC7A80" w:rsidRDefault="0018307F" w:rsidP="00CC7A80">
          <w:pPr>
            <w:pStyle w:val="Footer"/>
            <w:jc w:val="right"/>
            <w:rPr>
              <w:rFonts w:ascii="Arial" w:hAnsi="Arial" w:cs="Arial"/>
              <w:sz w:val="18"/>
              <w:szCs w:val="18"/>
            </w:rPr>
          </w:pPr>
        </w:p>
      </w:tc>
    </w:tr>
  </w:tbl>
  <w:p w14:paraId="0FB3BCC1" w14:textId="77777777" w:rsidR="0018307F" w:rsidRDefault="0018307F" w:rsidP="0021563E">
    <w:pPr>
      <w:pStyle w:val="Footer"/>
      <w:jc w:val="right"/>
    </w:pPr>
  </w:p>
  <w:p w14:paraId="7D5CF60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804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56C">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DA272B7" w14:textId="77777777" w:rsidTr="00CC7A80">
      <w:tc>
        <w:tcPr>
          <w:tcW w:w="1932" w:type="dxa"/>
          <w:shd w:val="clear" w:color="auto" w:fill="auto"/>
        </w:tcPr>
        <w:p w14:paraId="6CF339A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9F8A01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222E1D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F3E80C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BDFD27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49A46FE" w14:textId="77777777" w:rsidR="0018307F" w:rsidRPr="00CC7A80" w:rsidRDefault="0018307F" w:rsidP="00CC7A80">
          <w:pPr>
            <w:pStyle w:val="Footer"/>
            <w:jc w:val="right"/>
            <w:rPr>
              <w:rFonts w:ascii="Arial" w:hAnsi="Arial" w:cs="Arial"/>
              <w:sz w:val="18"/>
              <w:szCs w:val="18"/>
            </w:rPr>
          </w:pPr>
        </w:p>
      </w:tc>
    </w:tr>
  </w:tbl>
  <w:p w14:paraId="2C17944C"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8629" w14:textId="77777777" w:rsidR="00F858F6" w:rsidRDefault="00F858F6" w:rsidP="007A6FC3">
      <w:r>
        <w:separator/>
      </w:r>
    </w:p>
  </w:footnote>
  <w:footnote w:type="continuationSeparator" w:id="0">
    <w:p w14:paraId="0C547B02" w14:textId="77777777" w:rsidR="00F858F6" w:rsidRDefault="00F858F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D62726"/>
    <w:multiLevelType w:val="hybridMultilevel"/>
    <w:tmpl w:val="4DF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757826205">
    <w:abstractNumId w:val="1"/>
  </w:num>
  <w:num w:numId="2" w16cid:durableId="857349917">
    <w:abstractNumId w:val="4"/>
  </w:num>
  <w:num w:numId="3" w16cid:durableId="325323849">
    <w:abstractNumId w:val="2"/>
  </w:num>
  <w:num w:numId="4" w16cid:durableId="1441752755">
    <w:abstractNumId w:val="0"/>
  </w:num>
  <w:num w:numId="5" w16cid:durableId="1952273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xrH6rwggFm/hqZ6I1+b5efAGcjcqSlhYtlvlPNtx0Lg0zdkqpW5711TgiND68qXMcrxkacrZ5+Kc1L2KloOA==" w:salt="Do5Taly2WUbL6BxUXG3k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284B"/>
    <w:rsid w:val="00017A46"/>
    <w:rsid w:val="00031FEC"/>
    <w:rsid w:val="00065117"/>
    <w:rsid w:val="00082C72"/>
    <w:rsid w:val="00097390"/>
    <w:rsid w:val="000F781F"/>
    <w:rsid w:val="00101422"/>
    <w:rsid w:val="0017753B"/>
    <w:rsid w:val="0018307F"/>
    <w:rsid w:val="001D560A"/>
    <w:rsid w:val="0021563E"/>
    <w:rsid w:val="002562CE"/>
    <w:rsid w:val="00295B89"/>
    <w:rsid w:val="00310DFD"/>
    <w:rsid w:val="00311731"/>
    <w:rsid w:val="0031599E"/>
    <w:rsid w:val="0032316F"/>
    <w:rsid w:val="003379BD"/>
    <w:rsid w:val="003A15FD"/>
    <w:rsid w:val="003B70D9"/>
    <w:rsid w:val="003D356D"/>
    <w:rsid w:val="003E29B2"/>
    <w:rsid w:val="00420476"/>
    <w:rsid w:val="004553BF"/>
    <w:rsid w:val="0047002C"/>
    <w:rsid w:val="004C2872"/>
    <w:rsid w:val="004D379B"/>
    <w:rsid w:val="004E0CA4"/>
    <w:rsid w:val="005325D4"/>
    <w:rsid w:val="005437A5"/>
    <w:rsid w:val="005508EB"/>
    <w:rsid w:val="0056414C"/>
    <w:rsid w:val="005819A6"/>
    <w:rsid w:val="005A70E2"/>
    <w:rsid w:val="005F3D5E"/>
    <w:rsid w:val="00606B81"/>
    <w:rsid w:val="00621771"/>
    <w:rsid w:val="0064565E"/>
    <w:rsid w:val="00653309"/>
    <w:rsid w:val="00683097"/>
    <w:rsid w:val="006A6CDD"/>
    <w:rsid w:val="006B7A42"/>
    <w:rsid w:val="0072356C"/>
    <w:rsid w:val="00775C94"/>
    <w:rsid w:val="007A6FC3"/>
    <w:rsid w:val="007F44C1"/>
    <w:rsid w:val="00916D82"/>
    <w:rsid w:val="00927055"/>
    <w:rsid w:val="00934FD5"/>
    <w:rsid w:val="009431CC"/>
    <w:rsid w:val="009C6376"/>
    <w:rsid w:val="00A34C0B"/>
    <w:rsid w:val="00A60207"/>
    <w:rsid w:val="00A96B7F"/>
    <w:rsid w:val="00AA7ED4"/>
    <w:rsid w:val="00AB1650"/>
    <w:rsid w:val="00AB4A81"/>
    <w:rsid w:val="00AD56AA"/>
    <w:rsid w:val="00B47C64"/>
    <w:rsid w:val="00B80F9D"/>
    <w:rsid w:val="00B82162"/>
    <w:rsid w:val="00B83999"/>
    <w:rsid w:val="00BA12DC"/>
    <w:rsid w:val="00C26D49"/>
    <w:rsid w:val="00CA71B6"/>
    <w:rsid w:val="00CA7C90"/>
    <w:rsid w:val="00CC7A80"/>
    <w:rsid w:val="00D9325D"/>
    <w:rsid w:val="00DF0FF9"/>
    <w:rsid w:val="00E02750"/>
    <w:rsid w:val="00E43236"/>
    <w:rsid w:val="00E7205C"/>
    <w:rsid w:val="00EA1297"/>
    <w:rsid w:val="00ED792F"/>
    <w:rsid w:val="00EE5A08"/>
    <w:rsid w:val="00EF5F71"/>
    <w:rsid w:val="00F55DC4"/>
    <w:rsid w:val="00F70D60"/>
    <w:rsid w:val="00F84FAD"/>
    <w:rsid w:val="00F858F6"/>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E19BCA"/>
  <w15:docId w15:val="{549E3097-B8D2-4B49-9E76-BDCC53B1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link w:val="Heading6Char"/>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character" w:customStyle="1" w:styleId="Heading6Char">
    <w:name w:val="Heading 6 Char"/>
    <w:basedOn w:val="DefaultParagraphFont"/>
    <w:link w:val="Heading6"/>
    <w:rsid w:val="005437A5"/>
    <w:rPr>
      <w:rFonts w:ascii="Arial" w:hAnsi="Arial"/>
      <w:b/>
    </w:rPr>
  </w:style>
  <w:style w:type="paragraph" w:styleId="ListParagraph">
    <w:name w:val="List Paragraph"/>
    <w:basedOn w:val="Normal"/>
    <w:uiPriority w:val="34"/>
    <w:qFormat/>
    <w:rsid w:val="0017753B"/>
    <w:pPr>
      <w:ind w:left="720"/>
      <w:contextualSpacing/>
    </w:pPr>
  </w:style>
  <w:style w:type="paragraph" w:styleId="BalloonText">
    <w:name w:val="Balloon Text"/>
    <w:basedOn w:val="Normal"/>
    <w:link w:val="BalloonTextChar"/>
    <w:semiHidden/>
    <w:unhideWhenUsed/>
    <w:rsid w:val="00A96B7F"/>
    <w:rPr>
      <w:rFonts w:ascii="Segoe UI" w:hAnsi="Segoe UI" w:cs="Segoe UI"/>
      <w:sz w:val="18"/>
      <w:szCs w:val="18"/>
    </w:rPr>
  </w:style>
  <w:style w:type="character" w:customStyle="1" w:styleId="BalloonTextChar">
    <w:name w:val="Balloon Text Char"/>
    <w:basedOn w:val="DefaultParagraphFont"/>
    <w:link w:val="BalloonText"/>
    <w:semiHidden/>
    <w:rsid w:val="00A96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7910</Characters>
  <Application>Microsoft Office Word</Application>
  <DocSecurity>0</DocSecurity>
  <Lines>179</Lines>
  <Paragraphs>130</Paragraphs>
  <ScaleCrop>false</ScaleCrop>
  <HeadingPairs>
    <vt:vector size="2" baseType="variant">
      <vt:variant>
        <vt:lpstr>Title</vt:lpstr>
      </vt:variant>
      <vt:variant>
        <vt:i4>1</vt:i4>
      </vt:variant>
    </vt:vector>
  </HeadingPairs>
  <TitlesOfParts>
    <vt:vector size="1" baseType="lpstr">
      <vt:lpstr>Informed Consent for Medication, Naltrexone</vt:lpstr>
    </vt:vector>
  </TitlesOfParts>
  <Manager>Client Rights</Manager>
  <Company>WI DHS</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Naltrexone</dc:title>
  <dc:creator>DHS</dc:creator>
  <cp:keywords>f24277, informed, consent, medication, 24277</cp:keywords>
  <cp:lastModifiedBy>Smith, Hilary J - DHS</cp:lastModifiedBy>
  <cp:revision>3</cp:revision>
  <cp:lastPrinted>2021-05-28T15:19:00Z</cp:lastPrinted>
  <dcterms:created xsi:type="dcterms:W3CDTF">2024-05-06T14:32:00Z</dcterms:created>
  <dcterms:modified xsi:type="dcterms:W3CDTF">2024-05-06T14:32:00Z</dcterms:modified>
</cp:coreProperties>
</file>