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8894" w14:textId="05B9CCF6" w:rsidR="00220F0E" w:rsidRPr="000D1389" w:rsidRDefault="00E04482" w:rsidP="00E04482">
      <w:pPr>
        <w:jc w:val="center"/>
        <w:rPr>
          <w:rFonts w:ascii="Arial" w:hAnsi="Arial" w:cs="Arial"/>
          <w:b/>
          <w:sz w:val="24"/>
          <w:szCs w:val="24"/>
        </w:rPr>
      </w:pPr>
      <w:r w:rsidRPr="000D1389">
        <w:rPr>
          <w:rFonts w:ascii="Arial" w:hAnsi="Arial" w:cs="Arial"/>
          <w:b/>
          <w:sz w:val="24"/>
          <w:szCs w:val="24"/>
        </w:rPr>
        <w:t xml:space="preserve">BREAST PUMP LOAN </w:t>
      </w:r>
      <w:r w:rsidR="000D1389" w:rsidRPr="000D1389">
        <w:rPr>
          <w:rFonts w:ascii="Arial" w:hAnsi="Arial" w:cs="Arial"/>
          <w:b/>
          <w:sz w:val="24"/>
          <w:szCs w:val="24"/>
        </w:rPr>
        <w:t>AND</w:t>
      </w:r>
      <w:r w:rsidRPr="000D1389">
        <w:rPr>
          <w:rFonts w:ascii="Arial" w:hAnsi="Arial" w:cs="Arial"/>
          <w:b/>
          <w:sz w:val="24"/>
          <w:szCs w:val="24"/>
        </w:rPr>
        <w:t xml:space="preserve"> RELEASE AGREEMENT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3EC7" w:rsidRPr="000D1389" w14:paraId="71AFD0D7" w14:textId="77777777" w:rsidTr="000D1389">
        <w:trPr>
          <w:trHeight w:val="288"/>
        </w:trPr>
        <w:tc>
          <w:tcPr>
            <w:tcW w:w="10790" w:type="dxa"/>
            <w:gridSpan w:val="2"/>
            <w:vAlign w:val="center"/>
          </w:tcPr>
          <w:p w14:paraId="06C9402E" w14:textId="77777777" w:rsidR="00633EC7" w:rsidRPr="000D1389" w:rsidRDefault="00633EC7" w:rsidP="000D1389">
            <w:pPr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I have received a breast pump from the Wisconsin WIC Program.</w:t>
            </w:r>
          </w:p>
        </w:tc>
      </w:tr>
      <w:tr w:rsidR="00633EC7" w:rsidRPr="000D1389" w14:paraId="454CB743" w14:textId="77777777" w:rsidTr="000D1389">
        <w:trPr>
          <w:trHeight w:val="115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00EBC7CA" w14:textId="770ED5F3" w:rsidR="00633EC7" w:rsidRPr="000D1389" w:rsidRDefault="00633EC7" w:rsidP="000D138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I have learned how to put together, use</w:t>
            </w:r>
            <w:r w:rsidR="00504877" w:rsidRPr="000D1389">
              <w:rPr>
                <w:rFonts w:ascii="Arial" w:hAnsi="Arial" w:cs="Arial"/>
                <w:sz w:val="20"/>
                <w:szCs w:val="20"/>
              </w:rPr>
              <w:t>,</w:t>
            </w:r>
            <w:r w:rsidRPr="000D1389">
              <w:rPr>
                <w:rFonts w:ascii="Arial" w:hAnsi="Arial" w:cs="Arial"/>
                <w:sz w:val="20"/>
                <w:szCs w:val="20"/>
              </w:rPr>
              <w:t xml:space="preserve"> and care for this breast pump. I understand how to properly store my expressed milk.</w:t>
            </w:r>
          </w:p>
          <w:p w14:paraId="705C3146" w14:textId="77777777" w:rsidR="00633EC7" w:rsidRPr="000D1389" w:rsidRDefault="00633EC7" w:rsidP="000D138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I will immediately report any problems with the breast pump to the WIC agency.</w:t>
            </w:r>
          </w:p>
          <w:p w14:paraId="78A6BFEC" w14:textId="77777777" w:rsidR="005831DF" w:rsidRDefault="00633EC7" w:rsidP="005831D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This breast pump is for my use only. No selling, giving away, or sharing this pump based on WIC rules.</w:t>
            </w:r>
            <w:r w:rsidR="005831DF" w:rsidRPr="000D13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DB40AC" w14:textId="2C0FE3E6" w:rsidR="005831DF" w:rsidRPr="00B017D1" w:rsidRDefault="005831DF" w:rsidP="00B017D1">
            <w:pPr>
              <w:pStyle w:val="ListParagraph"/>
              <w:numPr>
                <w:ilvl w:val="0"/>
                <w:numId w:val="2"/>
              </w:num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 w:rsidRPr="00B017D1">
              <w:rPr>
                <w:rFonts w:ascii="Arial" w:hAnsi="Arial" w:cs="Arial"/>
                <w:sz w:val="20"/>
                <w:szCs w:val="20"/>
              </w:rPr>
              <w:t>I understand the WIC Program, its employees, and the Wisconsin Division of Public Health are NOT responsible for any personal injury caused by using this breast pump.</w:t>
            </w:r>
          </w:p>
        </w:tc>
      </w:tr>
      <w:tr w:rsidR="00633EC7" w:rsidRPr="000D1389" w14:paraId="5D64936F" w14:textId="77777777" w:rsidTr="000D1389">
        <w:trPr>
          <w:trHeight w:val="144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4E159853" w14:textId="77777777" w:rsidR="00633EC7" w:rsidRPr="000D1389" w:rsidRDefault="00E8588B" w:rsidP="002A28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2A28AC" w:rsidRPr="000D1389">
              <w:rPr>
                <w:rFonts w:ascii="Arial" w:hAnsi="Arial" w:cs="Arial"/>
                <w:sz w:val="20"/>
                <w:szCs w:val="20"/>
              </w:rPr>
              <w:t>—</w:t>
            </w:r>
            <w:r w:rsidR="00633EC7" w:rsidRPr="000D1389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2D8188A9" w14:textId="5C01DE04" w:rsidR="00633EC7" w:rsidRPr="000D1389" w:rsidRDefault="00633EC7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504877" w:rsidRPr="000D1389">
              <w:rPr>
                <w:rFonts w:ascii="Arial" w:hAnsi="Arial" w:cs="Arial"/>
                <w:sz w:val="20"/>
                <w:szCs w:val="20"/>
              </w:rPr>
              <w:t>S</w:t>
            </w:r>
            <w:r w:rsidRPr="000D1389">
              <w:rPr>
                <w:rFonts w:ascii="Arial" w:hAnsi="Arial" w:cs="Arial"/>
                <w:sz w:val="20"/>
                <w:szCs w:val="20"/>
              </w:rPr>
              <w:t>igned</w:t>
            </w:r>
          </w:p>
        </w:tc>
      </w:tr>
      <w:tr w:rsidR="002A28AC" w:rsidRPr="000D1389" w14:paraId="3F0780FB" w14:textId="77777777" w:rsidTr="00E8588B">
        <w:trPr>
          <w:trHeight w:val="513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</w:tcPr>
          <w:p w14:paraId="7678F392" w14:textId="77777777" w:rsidR="002A28AC" w:rsidRPr="000D1389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14:paraId="1925179C" w14:textId="77777777" w:rsidR="002A28AC" w:rsidRPr="000D1389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8AC" w:rsidRPr="000D1389" w14:paraId="556CA79A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1DEBF7B3" w14:textId="2F69F869" w:rsidR="002A28AC" w:rsidRPr="000D1389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Participant </w:t>
            </w:r>
            <w:r w:rsidR="00504877" w:rsidRPr="000D1389">
              <w:rPr>
                <w:rFonts w:ascii="Arial" w:hAnsi="Arial" w:cs="Arial"/>
                <w:sz w:val="20"/>
                <w:szCs w:val="20"/>
              </w:rPr>
              <w:t>N</w:t>
            </w:r>
            <w:r w:rsidRPr="000D1389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08A51B1" w14:textId="77777777" w:rsidR="002A28AC" w:rsidRPr="000D1389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Fami</w:t>
            </w:r>
            <w:r w:rsidR="00E8588B" w:rsidRPr="000D1389">
              <w:rPr>
                <w:rFonts w:ascii="Arial" w:hAnsi="Arial" w:cs="Arial"/>
                <w:sz w:val="20"/>
                <w:szCs w:val="20"/>
              </w:rPr>
              <w:t>ly ID</w:t>
            </w:r>
          </w:p>
        </w:tc>
      </w:tr>
      <w:tr w:rsidR="002A28AC" w:rsidRPr="000D1389" w14:paraId="539C33EE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6908B" w14:textId="77777777" w:rsidR="002A28AC" w:rsidRPr="000D1389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D138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D1389">
              <w:rPr>
                <w:rFonts w:ascii="Times New Roman" w:hAnsi="Times New Roman" w:cs="Times New Roman"/>
              </w:rPr>
              <w:instrText xml:space="preserve"> FORMTEXT </w:instrText>
            </w:r>
            <w:r w:rsidRPr="000D1389">
              <w:rPr>
                <w:rFonts w:ascii="Times New Roman" w:hAnsi="Times New Roman" w:cs="Times New Roman"/>
              </w:rPr>
            </w:r>
            <w:r w:rsidRPr="000D1389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40262" w14:textId="77777777" w:rsidR="002A28AC" w:rsidRPr="000D1389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D1389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D1389">
              <w:rPr>
                <w:rFonts w:ascii="Times New Roman" w:hAnsi="Times New Roman" w:cs="Times New Roman"/>
              </w:rPr>
              <w:instrText xml:space="preserve"> FORMTEXT </w:instrText>
            </w:r>
            <w:r w:rsidRPr="000D1389">
              <w:rPr>
                <w:rFonts w:ascii="Times New Roman" w:hAnsi="Times New Roman" w:cs="Times New Roman"/>
              </w:rPr>
            </w:r>
            <w:r w:rsidRPr="000D1389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2A28AC" w:rsidRPr="000D1389" w14:paraId="34AF4E3B" w14:textId="77777777" w:rsidTr="000D1389">
        <w:trPr>
          <w:trHeight w:val="36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C2F4" w14:textId="77777777" w:rsidR="002A28AC" w:rsidRDefault="002A28AC" w:rsidP="000D1389">
            <w:pPr>
              <w:spacing w:before="40" w:after="40"/>
              <w:rPr>
                <w:rFonts w:ascii="Times New Roman" w:hAnsi="Times New Roman" w:cs="Times New Roman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WIC Hospital Grade Pump ID Number: </w:t>
            </w:r>
            <w:r w:rsidRPr="000D138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1389">
              <w:rPr>
                <w:rFonts w:ascii="Times New Roman" w:hAnsi="Times New Roman" w:cs="Times New Roman"/>
              </w:rPr>
              <w:instrText xml:space="preserve"> FORMTEXT </w:instrText>
            </w:r>
            <w:r w:rsidRPr="000D1389">
              <w:rPr>
                <w:rFonts w:ascii="Times New Roman" w:hAnsi="Times New Roman" w:cs="Times New Roman"/>
              </w:rPr>
            </w:r>
            <w:r w:rsidRPr="000D1389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</w:rPr>
              <w:fldChar w:fldCharType="end"/>
            </w:r>
          </w:p>
          <w:p w14:paraId="11DAECEA" w14:textId="368B47EF" w:rsidR="005831DF" w:rsidRPr="00B017D1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017D1">
              <w:rPr>
                <w:rFonts w:ascii="Arial" w:hAnsi="Arial" w:cs="Arial"/>
                <w:sz w:val="20"/>
                <w:szCs w:val="20"/>
              </w:rPr>
              <w:t xml:space="preserve">I must return the multi-user WIC pump in usable and clean condition on or before this date: </w:t>
            </w:r>
            <w:r w:rsidRPr="00B017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31DF">
              <w:rPr>
                <w:rFonts w:ascii="Times New Roman" w:hAnsi="Times New Roman" w:cs="Times New Roman"/>
              </w:rPr>
              <w:instrText xml:space="preserve"> FORMTEXT </w:instrText>
            </w:r>
            <w:r w:rsidRPr="00B017D1">
              <w:rPr>
                <w:rFonts w:ascii="Times New Roman" w:hAnsi="Times New Roman" w:cs="Times New Roman"/>
              </w:rPr>
            </w:r>
            <w:r w:rsidRPr="00B017D1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B017D1">
              <w:rPr>
                <w:rFonts w:ascii="Times New Roman" w:hAnsi="Times New Roman" w:cs="Times New Roman"/>
              </w:rPr>
              <w:fldChar w:fldCharType="end"/>
            </w:r>
            <w:r w:rsidRPr="00B017D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16BF7ACB" w14:textId="77777777" w:rsidR="005831DF" w:rsidRPr="00B017D1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017D1">
              <w:rPr>
                <w:rFonts w:ascii="Arial" w:hAnsi="Arial" w:cs="Arial"/>
                <w:sz w:val="20"/>
                <w:szCs w:val="20"/>
              </w:rPr>
              <w:t>If I am no longer pumping or participating in the WIC program, I will return the pump immediately.</w:t>
            </w:r>
          </w:p>
          <w:p w14:paraId="2A81127F" w14:textId="4AD6708C" w:rsidR="005831DF" w:rsidRPr="00B017D1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017D1">
              <w:rPr>
                <w:rFonts w:ascii="Arial" w:hAnsi="Arial" w:cs="Arial"/>
                <w:sz w:val="20"/>
                <w:szCs w:val="20"/>
              </w:rPr>
              <w:t>If I do not return the loaned pump by the agreed date, I may need to pay the Wisconsin WIC Program up to $350 for a new replacement pump.</w:t>
            </w:r>
          </w:p>
        </w:tc>
      </w:tr>
      <w:tr w:rsidR="002A28AC" w:rsidRPr="000D1389" w14:paraId="4A63B657" w14:textId="77777777" w:rsidTr="000D1389">
        <w:trPr>
          <w:trHeight w:val="144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FAD6" w14:textId="77777777" w:rsidR="002A28AC" w:rsidRPr="000D1389" w:rsidRDefault="002A28AC" w:rsidP="000D138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1389">
              <w:rPr>
                <w:rFonts w:ascii="Arial" w:hAnsi="Arial" w:cs="Arial"/>
                <w:b/>
                <w:sz w:val="20"/>
                <w:szCs w:val="20"/>
              </w:rPr>
              <w:t>I am no longer pumping, what should I do with the pump?</w:t>
            </w:r>
          </w:p>
          <w:p w14:paraId="249BAF92" w14:textId="77777777" w:rsidR="002A28AC" w:rsidRPr="000D1389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Loaned multi-user pump: </w:t>
            </w:r>
          </w:p>
          <w:p w14:paraId="03AB46FD" w14:textId="77777777" w:rsidR="002A28AC" w:rsidRPr="000D1389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Contact the WIC office to make arrangements to return the pump before or on the date noted above.</w:t>
            </w:r>
          </w:p>
          <w:p w14:paraId="5CCF0E4F" w14:textId="77777777" w:rsidR="002A28AC" w:rsidRPr="000D1389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Clean pump before returning.</w:t>
            </w:r>
          </w:p>
          <w:p w14:paraId="0E64C199" w14:textId="77777777" w:rsidR="002A28AC" w:rsidRPr="000D1389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Keep or toss any tubing or pump attachments.</w:t>
            </w:r>
          </w:p>
        </w:tc>
      </w:tr>
      <w:tr w:rsidR="00633EC7" w:rsidRPr="000D1389" w14:paraId="03E99AAF" w14:textId="77777777" w:rsidTr="000D1389">
        <w:trPr>
          <w:trHeight w:val="1152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70470" w14:textId="77777777" w:rsidR="002A28AC" w:rsidRPr="000D1389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Personal single-user pumps: </w:t>
            </w:r>
          </w:p>
          <w:p w14:paraId="1B523EEA" w14:textId="77777777" w:rsidR="002A28AC" w:rsidRPr="000D1389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Clean pump and store it in a safe place for future pregnancies. </w:t>
            </w:r>
          </w:p>
          <w:p w14:paraId="3D446529" w14:textId="51A73E64" w:rsidR="00633EC7" w:rsidRPr="000D1389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If this is your last pregnancy, pump can be recycled at your local recycling center that takes small electronics. Do not share, sell, or give away </w:t>
            </w:r>
            <w:r w:rsidR="00504877" w:rsidRPr="000D138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D1389">
              <w:rPr>
                <w:rFonts w:ascii="Arial" w:hAnsi="Arial" w:cs="Arial"/>
                <w:sz w:val="20"/>
                <w:szCs w:val="20"/>
              </w:rPr>
              <w:t>pump due to contamination and safety concerns.</w:t>
            </w:r>
          </w:p>
        </w:tc>
      </w:tr>
      <w:tr w:rsidR="002A28AC" w:rsidRPr="000D1389" w14:paraId="0438814C" w14:textId="77777777" w:rsidTr="000D1389">
        <w:trPr>
          <w:trHeight w:val="864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FD54F" w14:textId="77777777" w:rsidR="002A28AC" w:rsidRPr="000D1389" w:rsidRDefault="002A28AC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1389">
              <w:rPr>
                <w:rFonts w:ascii="Arial" w:hAnsi="Arial" w:cs="Arial"/>
                <w:b/>
                <w:sz w:val="20"/>
                <w:szCs w:val="20"/>
              </w:rPr>
              <w:t>When to replace breast pump parts:</w:t>
            </w:r>
          </w:p>
          <w:p w14:paraId="2D071835" w14:textId="77777777" w:rsidR="002A28AC" w:rsidRPr="000D1389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 xml:space="preserve">The more often you pump, the more you will need to replace your pump parts—call or check the pump manufacturer’s website for replacement guidelines. </w:t>
            </w:r>
          </w:p>
        </w:tc>
      </w:tr>
      <w:tr w:rsidR="002A28AC" w:rsidRPr="000D1389" w14:paraId="6F530633" w14:textId="77777777" w:rsidTr="000D1389">
        <w:trPr>
          <w:trHeight w:val="576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50480" w14:textId="18116396" w:rsidR="002A28AC" w:rsidRPr="000D1389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b/>
                <w:sz w:val="20"/>
                <w:szCs w:val="20"/>
              </w:rPr>
              <w:t>For information on expressing, pumping</w:t>
            </w:r>
            <w:r w:rsidR="00504877" w:rsidRPr="000D138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D1389">
              <w:rPr>
                <w:rFonts w:ascii="Arial" w:hAnsi="Arial" w:cs="Arial"/>
                <w:b/>
                <w:sz w:val="20"/>
                <w:szCs w:val="20"/>
              </w:rPr>
              <w:t xml:space="preserve"> and how to store and thaw breastmilk safely </w:t>
            </w:r>
            <w:r w:rsidRPr="000D138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go to: </w:t>
            </w:r>
          </w:p>
          <w:p w14:paraId="4F4A4557" w14:textId="77777777" w:rsidR="002A28AC" w:rsidRPr="000D1389" w:rsidRDefault="006E24F8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2A28AC" w:rsidRPr="000D13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https://wicbreastfeeding.fns.usda.gov</w:t>
              </w:r>
            </w:hyperlink>
          </w:p>
        </w:tc>
      </w:tr>
      <w:tr w:rsidR="00504877" w:rsidRPr="000D1389" w14:paraId="35A466FF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37CE5D3B" w14:textId="0749EDDC" w:rsidR="00504877" w:rsidRPr="000D1389" w:rsidRDefault="00504877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Agency Address and Contact Information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2DB6453" w14:textId="139C157F" w:rsidR="00504877" w:rsidRPr="000D1389" w:rsidRDefault="00497E4F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D1389">
              <w:rPr>
                <w:rFonts w:ascii="Arial" w:hAnsi="Arial" w:cs="Arial"/>
                <w:sz w:val="20"/>
                <w:szCs w:val="20"/>
              </w:rPr>
              <w:t>Staff Person Issuing Pump</w:t>
            </w:r>
          </w:p>
        </w:tc>
      </w:tr>
      <w:tr w:rsidR="002A28AC" w:rsidRPr="000D1389" w14:paraId="7A203B92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CAC8C" w14:textId="77777777" w:rsidR="002A28AC" w:rsidRPr="000D1389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D138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D1389">
              <w:rPr>
                <w:rFonts w:ascii="Times New Roman" w:hAnsi="Times New Roman" w:cs="Times New Roman"/>
              </w:rPr>
              <w:instrText xml:space="preserve"> FORMTEXT </w:instrText>
            </w:r>
            <w:r w:rsidRPr="000D1389">
              <w:rPr>
                <w:rFonts w:ascii="Times New Roman" w:hAnsi="Times New Roman" w:cs="Times New Roman"/>
              </w:rPr>
            </w:r>
            <w:r w:rsidRPr="000D1389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58A1C" w14:textId="77777777" w:rsidR="002A28AC" w:rsidRPr="000D1389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D138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389">
              <w:rPr>
                <w:rFonts w:ascii="Times New Roman" w:hAnsi="Times New Roman" w:cs="Times New Roman"/>
              </w:rPr>
              <w:instrText xml:space="preserve"> FORMTEXT </w:instrText>
            </w:r>
            <w:r w:rsidRPr="000D1389">
              <w:rPr>
                <w:rFonts w:ascii="Times New Roman" w:hAnsi="Times New Roman" w:cs="Times New Roman"/>
              </w:rPr>
            </w:r>
            <w:r w:rsidRPr="000D1389">
              <w:rPr>
                <w:rFonts w:ascii="Times New Roman" w:hAnsi="Times New Roman" w:cs="Times New Roman"/>
              </w:rPr>
              <w:fldChar w:fldCharType="separate"/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  <w:noProof/>
              </w:rPr>
              <w:t> </w:t>
            </w:r>
            <w:r w:rsidRPr="000D138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B05F89" w14:textId="01E716A0" w:rsidR="0007075E" w:rsidRPr="000D1389" w:rsidRDefault="0007075E" w:rsidP="00B017D1">
      <w:pPr>
        <w:spacing w:before="360" w:after="120"/>
        <w:jc w:val="center"/>
        <w:rPr>
          <w:rFonts w:ascii="Arial" w:hAnsi="Arial" w:cs="Arial"/>
          <w:sz w:val="20"/>
          <w:szCs w:val="20"/>
        </w:rPr>
      </w:pPr>
      <w:r w:rsidRPr="000D1389">
        <w:rPr>
          <w:rFonts w:ascii="Arial" w:hAnsi="Arial" w:cs="Arial"/>
          <w:sz w:val="20"/>
          <w:szCs w:val="20"/>
        </w:rPr>
        <w:t>This institution is an equal opportunity provider.</w:t>
      </w:r>
    </w:p>
    <w:sectPr w:rsidR="0007075E" w:rsidRPr="000D1389" w:rsidSect="0007075E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A9DE" w14:textId="77777777" w:rsidR="00633EC7" w:rsidRDefault="00633EC7" w:rsidP="00633EC7">
      <w:pPr>
        <w:spacing w:after="0" w:line="240" w:lineRule="auto"/>
      </w:pPr>
      <w:r>
        <w:separator/>
      </w:r>
    </w:p>
  </w:endnote>
  <w:endnote w:type="continuationSeparator" w:id="0">
    <w:p w14:paraId="73E875DF" w14:textId="77777777" w:rsidR="00633EC7" w:rsidRDefault="00633EC7" w:rsidP="0063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C283" w14:textId="77777777" w:rsidR="00633EC7" w:rsidRDefault="00633EC7" w:rsidP="00633EC7">
      <w:pPr>
        <w:spacing w:after="0" w:line="240" w:lineRule="auto"/>
      </w:pPr>
      <w:r>
        <w:separator/>
      </w:r>
    </w:p>
  </w:footnote>
  <w:footnote w:type="continuationSeparator" w:id="0">
    <w:p w14:paraId="6EFBC3D3" w14:textId="77777777" w:rsidR="00633EC7" w:rsidRDefault="00633EC7" w:rsidP="0063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07075E" w:rsidRPr="00633EC7" w14:paraId="102D085C" w14:textId="77777777" w:rsidTr="004D7EF0">
      <w:tc>
        <w:tcPr>
          <w:tcW w:w="5395" w:type="dxa"/>
        </w:tcPr>
        <w:p w14:paraId="2D9FC226" w14:textId="77777777" w:rsidR="0007075E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DEPARTMENT OF HEALTH SERVICES</w:t>
          </w:r>
        </w:p>
        <w:p w14:paraId="64E8063E" w14:textId="77777777" w:rsidR="0007075E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Division of Public Health</w:t>
          </w:r>
        </w:p>
        <w:p w14:paraId="34445B94" w14:textId="11EF249A" w:rsidR="0007075E" w:rsidRPr="00633EC7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F-40106 (0</w:t>
          </w:r>
          <w:r w:rsidR="00B017D1">
            <w:rPr>
              <w:rFonts w:ascii="Arial" w:hAnsi="Arial" w:cs="Arial"/>
              <w:sz w:val="18"/>
            </w:rPr>
            <w:t>8</w:t>
          </w:r>
          <w:r>
            <w:rPr>
              <w:rFonts w:ascii="Arial" w:hAnsi="Arial" w:cs="Arial"/>
              <w:sz w:val="18"/>
            </w:rPr>
            <w:t>/2022)</w:t>
          </w:r>
        </w:p>
      </w:tc>
      <w:tc>
        <w:tcPr>
          <w:tcW w:w="5395" w:type="dxa"/>
        </w:tcPr>
        <w:p w14:paraId="3D7A1B8D" w14:textId="77777777" w:rsidR="0007075E" w:rsidRDefault="0007075E" w:rsidP="0007075E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STATE OF WISCONSIN</w:t>
          </w:r>
        </w:p>
        <w:p w14:paraId="107FC173" w14:textId="77777777" w:rsidR="0007075E" w:rsidRPr="00633EC7" w:rsidRDefault="0007075E" w:rsidP="0007075E">
          <w:pPr>
            <w:pStyle w:val="Header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Wis. Stat. § 49.17</w:t>
          </w:r>
        </w:p>
      </w:tc>
    </w:tr>
  </w:tbl>
  <w:p w14:paraId="21DECCBF" w14:textId="77777777" w:rsidR="0007075E" w:rsidRDefault="0007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93E"/>
    <w:multiLevelType w:val="hybridMultilevel"/>
    <w:tmpl w:val="3BF8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100"/>
    <w:multiLevelType w:val="hybridMultilevel"/>
    <w:tmpl w:val="8A8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19BF"/>
    <w:multiLevelType w:val="hybridMultilevel"/>
    <w:tmpl w:val="F4C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12A3"/>
    <w:multiLevelType w:val="hybridMultilevel"/>
    <w:tmpl w:val="5DB4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2250"/>
    <w:multiLevelType w:val="hybridMultilevel"/>
    <w:tmpl w:val="31AA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121"/>
    <w:multiLevelType w:val="hybridMultilevel"/>
    <w:tmpl w:val="FC86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2557F2"/>
    <w:multiLevelType w:val="hybridMultilevel"/>
    <w:tmpl w:val="5A748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F93ABA"/>
    <w:multiLevelType w:val="hybridMultilevel"/>
    <w:tmpl w:val="3CDA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7F79"/>
    <w:multiLevelType w:val="hybridMultilevel"/>
    <w:tmpl w:val="4FEA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42AE"/>
    <w:multiLevelType w:val="hybridMultilevel"/>
    <w:tmpl w:val="B64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9051D"/>
    <w:multiLevelType w:val="hybridMultilevel"/>
    <w:tmpl w:val="50E0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YqDpUxL+kxvQaj9+2I3G+PW9lyv4GOPsE26lVlWITSWAG8mIjDfzpfk5fXhqKsPhWdW69xYiP/wkRpON8PCvhQ==" w:salt="US/5bE7u0VH03fyCEcnY6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82"/>
    <w:rsid w:val="0003201D"/>
    <w:rsid w:val="0004754C"/>
    <w:rsid w:val="00065694"/>
    <w:rsid w:val="0007075E"/>
    <w:rsid w:val="000C0C82"/>
    <w:rsid w:val="000D1389"/>
    <w:rsid w:val="00101813"/>
    <w:rsid w:val="00105FF1"/>
    <w:rsid w:val="001A0AB4"/>
    <w:rsid w:val="001C7607"/>
    <w:rsid w:val="001D31A2"/>
    <w:rsid w:val="001F52F1"/>
    <w:rsid w:val="00200387"/>
    <w:rsid w:val="00214E52"/>
    <w:rsid w:val="00220F0E"/>
    <w:rsid w:val="00253A8E"/>
    <w:rsid w:val="002605F5"/>
    <w:rsid w:val="0026473E"/>
    <w:rsid w:val="00290B4F"/>
    <w:rsid w:val="002A28AC"/>
    <w:rsid w:val="002C3A8F"/>
    <w:rsid w:val="002E030D"/>
    <w:rsid w:val="002F1E6C"/>
    <w:rsid w:val="00304EFD"/>
    <w:rsid w:val="00306396"/>
    <w:rsid w:val="003103AA"/>
    <w:rsid w:val="003718B7"/>
    <w:rsid w:val="003756D5"/>
    <w:rsid w:val="003B1C30"/>
    <w:rsid w:val="00470036"/>
    <w:rsid w:val="00497E4F"/>
    <w:rsid w:val="004B64B8"/>
    <w:rsid w:val="004D7BA7"/>
    <w:rsid w:val="004E4AA3"/>
    <w:rsid w:val="00504877"/>
    <w:rsid w:val="00542989"/>
    <w:rsid w:val="005831DF"/>
    <w:rsid w:val="005D3713"/>
    <w:rsid w:val="005E4B65"/>
    <w:rsid w:val="005E65D8"/>
    <w:rsid w:val="00633EC7"/>
    <w:rsid w:val="00640771"/>
    <w:rsid w:val="00646805"/>
    <w:rsid w:val="0067314F"/>
    <w:rsid w:val="006A57A1"/>
    <w:rsid w:val="006E24F8"/>
    <w:rsid w:val="00726DD9"/>
    <w:rsid w:val="00837E2B"/>
    <w:rsid w:val="008C525E"/>
    <w:rsid w:val="00924157"/>
    <w:rsid w:val="00941F4A"/>
    <w:rsid w:val="009872D8"/>
    <w:rsid w:val="009C2B1D"/>
    <w:rsid w:val="009E67FA"/>
    <w:rsid w:val="00A07FCF"/>
    <w:rsid w:val="00A32D6B"/>
    <w:rsid w:val="00A73428"/>
    <w:rsid w:val="00A73D96"/>
    <w:rsid w:val="00AB141E"/>
    <w:rsid w:val="00AD00F5"/>
    <w:rsid w:val="00AD4345"/>
    <w:rsid w:val="00B004AF"/>
    <w:rsid w:val="00B017D1"/>
    <w:rsid w:val="00B05FD3"/>
    <w:rsid w:val="00B871AD"/>
    <w:rsid w:val="00BF20CC"/>
    <w:rsid w:val="00C5419C"/>
    <w:rsid w:val="00C8638F"/>
    <w:rsid w:val="00C95374"/>
    <w:rsid w:val="00D15A6A"/>
    <w:rsid w:val="00D43B12"/>
    <w:rsid w:val="00D50C32"/>
    <w:rsid w:val="00D658B9"/>
    <w:rsid w:val="00D91D4C"/>
    <w:rsid w:val="00DD1088"/>
    <w:rsid w:val="00E01774"/>
    <w:rsid w:val="00E04482"/>
    <w:rsid w:val="00E27DB4"/>
    <w:rsid w:val="00E54A7D"/>
    <w:rsid w:val="00E77FA8"/>
    <w:rsid w:val="00E840D4"/>
    <w:rsid w:val="00E8588B"/>
    <w:rsid w:val="00E86ACD"/>
    <w:rsid w:val="00EF1B0D"/>
    <w:rsid w:val="00F4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5391E"/>
  <w15:chartTrackingRefBased/>
  <w15:docId w15:val="{FEA8CFD3-9B6B-418D-ABD8-B2B73CC1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D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D8"/>
  </w:style>
  <w:style w:type="paragraph" w:styleId="Footer">
    <w:name w:val="footer"/>
    <w:basedOn w:val="Normal"/>
    <w:link w:val="FooterChar"/>
    <w:uiPriority w:val="99"/>
    <w:unhideWhenUsed/>
    <w:rsid w:val="0063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C7"/>
  </w:style>
  <w:style w:type="table" w:styleId="TableGrid">
    <w:name w:val="Table Grid"/>
    <w:basedOn w:val="TableNormal"/>
    <w:uiPriority w:val="59"/>
    <w:rsid w:val="0063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7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cbreastfeeding.fn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 PUMP LOAN &amp; RELEASE AGREEMENT </vt:lpstr>
    </vt:vector>
  </TitlesOfParts>
  <Company>DHS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PUMP LOAN &amp; RELEASE AGREEMENT</dc:title>
  <dc:subject/>
  <dc:creator>DHS</dc:creator>
  <cp:keywords/>
  <dc:description/>
  <cp:lastModifiedBy>Haight, Jennifer L - DHS (Jenny)</cp:lastModifiedBy>
  <cp:revision>2</cp:revision>
  <dcterms:created xsi:type="dcterms:W3CDTF">2022-08-26T17:35:00Z</dcterms:created>
  <dcterms:modified xsi:type="dcterms:W3CDTF">2022-08-26T17:35:00Z</dcterms:modified>
</cp:coreProperties>
</file>