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306" w:rsidRDefault="00065306"/>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4968"/>
        <w:gridCol w:w="4950"/>
      </w:tblGrid>
      <w:tr w:rsidR="00065306">
        <w:tblPrEx>
          <w:tblCellMar>
            <w:top w:w="0" w:type="dxa"/>
            <w:bottom w:w="0" w:type="dxa"/>
          </w:tblCellMar>
        </w:tblPrEx>
        <w:tc>
          <w:tcPr>
            <w:tcW w:w="4968" w:type="dxa"/>
            <w:tcBorders>
              <w:top w:val="nil"/>
              <w:bottom w:val="nil"/>
              <w:right w:val="nil"/>
            </w:tcBorders>
          </w:tcPr>
          <w:p w:rsidR="00065306" w:rsidRDefault="00065306">
            <w:pPr>
              <w:pStyle w:val="Heading1"/>
            </w:pPr>
            <w:r>
              <w:t>DEPARTMENT OF HEALTH SERVICES</w:t>
            </w:r>
          </w:p>
          <w:p w:rsidR="00065306" w:rsidRDefault="00065306">
            <w:pPr>
              <w:rPr>
                <w:rFonts w:ascii="Arial" w:hAnsi="Arial"/>
                <w:sz w:val="18"/>
              </w:rPr>
            </w:pPr>
            <w:r>
              <w:rPr>
                <w:rFonts w:ascii="Arial" w:hAnsi="Arial"/>
                <w:sz w:val="18"/>
              </w:rPr>
              <w:t xml:space="preserve">Division of </w:t>
            </w:r>
            <w:r w:rsidR="00BA0FE1">
              <w:rPr>
                <w:rFonts w:ascii="Arial" w:hAnsi="Arial"/>
                <w:sz w:val="18"/>
              </w:rPr>
              <w:t>Care and Treatment</w:t>
            </w:r>
            <w:r>
              <w:rPr>
                <w:rFonts w:ascii="Arial" w:hAnsi="Arial"/>
                <w:sz w:val="18"/>
              </w:rPr>
              <w:t xml:space="preserve"> Services</w:t>
            </w:r>
          </w:p>
          <w:p w:rsidR="00065306" w:rsidRDefault="00EF4AEC" w:rsidP="00A74F14">
            <w:pPr>
              <w:rPr>
                <w:rFonts w:ascii="Arial" w:hAnsi="Arial"/>
                <w:sz w:val="18"/>
              </w:rPr>
            </w:pPr>
            <w:r>
              <w:rPr>
                <w:rFonts w:ascii="Arial" w:hAnsi="Arial"/>
                <w:sz w:val="18"/>
              </w:rPr>
              <w:t>F</w:t>
            </w:r>
            <w:r w:rsidR="00065306">
              <w:rPr>
                <w:rFonts w:ascii="Arial" w:hAnsi="Arial"/>
                <w:sz w:val="18"/>
              </w:rPr>
              <w:t>-</w:t>
            </w:r>
            <w:r>
              <w:rPr>
                <w:rFonts w:ascii="Arial" w:hAnsi="Arial"/>
                <w:sz w:val="18"/>
              </w:rPr>
              <w:t>2</w:t>
            </w:r>
            <w:r w:rsidR="00065306">
              <w:rPr>
                <w:rFonts w:ascii="Arial" w:hAnsi="Arial"/>
                <w:sz w:val="18"/>
              </w:rPr>
              <w:t>1189  (</w:t>
            </w:r>
            <w:r w:rsidR="00A74F14">
              <w:rPr>
                <w:rFonts w:ascii="Arial" w:hAnsi="Arial"/>
                <w:sz w:val="18"/>
              </w:rPr>
              <w:t>05/2017</w:t>
            </w:r>
            <w:r w:rsidR="00065306">
              <w:rPr>
                <w:rFonts w:ascii="Arial" w:hAnsi="Arial"/>
                <w:sz w:val="18"/>
              </w:rPr>
              <w:t>)</w:t>
            </w:r>
          </w:p>
        </w:tc>
        <w:tc>
          <w:tcPr>
            <w:tcW w:w="4950" w:type="dxa"/>
            <w:tcBorders>
              <w:left w:val="nil"/>
            </w:tcBorders>
          </w:tcPr>
          <w:p w:rsidR="00065306" w:rsidRDefault="00065306">
            <w:pPr>
              <w:pStyle w:val="Heading2"/>
            </w:pPr>
            <w:r>
              <w:t xml:space="preserve">STATE OF </w:t>
            </w:r>
            <w:smartTag w:uri="urn:schemas-microsoft-com:office:smarttags" w:element="PlaceName">
              <w:smartTag w:uri="urn:schemas-microsoft-com:office:smarttags" w:element="PlaceType">
                <w:r>
                  <w:t>WISCONSIN</w:t>
                </w:r>
              </w:smartTag>
            </w:smartTag>
          </w:p>
          <w:p w:rsidR="00065306" w:rsidRDefault="00A74F14" w:rsidP="00A74F14">
            <w:pPr>
              <w:jc w:val="right"/>
              <w:rPr>
                <w:rFonts w:ascii="Arial" w:hAnsi="Arial"/>
                <w:sz w:val="18"/>
              </w:rPr>
            </w:pPr>
            <w:r>
              <w:rPr>
                <w:rFonts w:ascii="Arial" w:hAnsi="Arial"/>
                <w:sz w:val="18"/>
              </w:rPr>
              <w:t>Wisconsin Statute §</w:t>
            </w:r>
            <w:r w:rsidR="00065306">
              <w:rPr>
                <w:rFonts w:ascii="Arial" w:hAnsi="Arial"/>
                <w:sz w:val="18"/>
              </w:rPr>
              <w:t xml:space="preserve"> 51.15 (9)</w:t>
            </w:r>
          </w:p>
        </w:tc>
      </w:tr>
    </w:tbl>
    <w:p w:rsidR="00065306" w:rsidRDefault="00065306">
      <w:pPr>
        <w:pStyle w:val="Caption"/>
        <w:spacing w:before="360"/>
      </w:pPr>
    </w:p>
    <w:p w:rsidR="00065306" w:rsidRDefault="00065306">
      <w:pPr>
        <w:pStyle w:val="Caption"/>
        <w:spacing w:before="360"/>
      </w:pPr>
      <w:r>
        <w:t>RIGHTS OF DETENTION</w:t>
      </w:r>
    </w:p>
    <w:p w:rsidR="00065306" w:rsidRDefault="00065306">
      <w:pPr>
        <w:pStyle w:val="BodyText"/>
        <w:ind w:right="126"/>
      </w:pPr>
      <w:r>
        <w:t>Completion of this form is voluntary. If not completed, it will be witnessed that you were informed and given appropriate copies as stated below. This form is maintained in the patient’s record and is accessible to authorized users.</w:t>
      </w:r>
    </w:p>
    <w:p w:rsidR="00065306" w:rsidRDefault="00065306">
      <w:pPr>
        <w:pStyle w:val="BodyText"/>
        <w:ind w:right="126"/>
      </w:pPr>
    </w:p>
    <w:p w:rsidR="00065306" w:rsidRDefault="00065306">
      <w:pPr>
        <w:pStyle w:val="BodyText"/>
        <w:ind w:right="126"/>
      </w:pPr>
    </w:p>
    <w:p w:rsidR="00065306" w:rsidRDefault="00065306">
      <w:pPr>
        <w:pStyle w:val="BodyText"/>
        <w:ind w:right="126"/>
        <w:rPr>
          <w:sz w:val="22"/>
        </w:rPr>
      </w:pPr>
      <w:r>
        <w:rPr>
          <w:sz w:val="22"/>
        </w:rPr>
        <w:t xml:space="preserve">On emergency detention at a Division of </w:t>
      </w:r>
      <w:r w:rsidR="00BA0FE1">
        <w:rPr>
          <w:sz w:val="22"/>
        </w:rPr>
        <w:t>Care and Treatment</w:t>
      </w:r>
      <w:r w:rsidR="00A31E20">
        <w:rPr>
          <w:sz w:val="22"/>
        </w:rPr>
        <w:t xml:space="preserve"> Services</w:t>
      </w:r>
      <w:r>
        <w:rPr>
          <w:sz w:val="22"/>
        </w:rPr>
        <w:t xml:space="preserve"> mental health institute, you have the following rights in accordance with Wisconsin Statute </w:t>
      </w:r>
      <w:r w:rsidR="00A74F14">
        <w:rPr>
          <w:sz w:val="22"/>
        </w:rPr>
        <w:t>§</w:t>
      </w:r>
      <w:r>
        <w:rPr>
          <w:sz w:val="22"/>
        </w:rPr>
        <w:t xml:space="preserve"> 51.15</w:t>
      </w:r>
      <w:r w:rsidR="00A74F14">
        <w:rPr>
          <w:sz w:val="22"/>
        </w:rPr>
        <w:t xml:space="preserve"> </w:t>
      </w:r>
      <w:r>
        <w:rPr>
          <w:sz w:val="22"/>
        </w:rPr>
        <w:t>(9):</w:t>
      </w:r>
    </w:p>
    <w:p w:rsidR="00065306" w:rsidRDefault="00065306">
      <w:pPr>
        <w:ind w:right="126"/>
        <w:rPr>
          <w:rFonts w:ascii="Arial" w:hAnsi="Arial"/>
          <w:sz w:val="22"/>
        </w:rPr>
      </w:pPr>
    </w:p>
    <w:p w:rsidR="00065306" w:rsidRDefault="00065306">
      <w:pPr>
        <w:pStyle w:val="BodyText"/>
        <w:numPr>
          <w:ilvl w:val="0"/>
          <w:numId w:val="1"/>
        </w:numPr>
        <w:tabs>
          <w:tab w:val="clear" w:pos="900"/>
        </w:tabs>
        <w:ind w:left="1260" w:right="126"/>
        <w:rPr>
          <w:sz w:val="22"/>
        </w:rPr>
      </w:pPr>
      <w:r>
        <w:rPr>
          <w:sz w:val="22"/>
        </w:rPr>
        <w:t>To contact an attorney.</w:t>
      </w:r>
    </w:p>
    <w:p w:rsidR="00065306" w:rsidRDefault="00065306">
      <w:pPr>
        <w:ind w:left="1260" w:right="126"/>
        <w:rPr>
          <w:rFonts w:ascii="Arial" w:hAnsi="Arial"/>
          <w:sz w:val="22"/>
        </w:rPr>
      </w:pPr>
    </w:p>
    <w:p w:rsidR="00065306" w:rsidRDefault="00065306">
      <w:pPr>
        <w:numPr>
          <w:ilvl w:val="0"/>
          <w:numId w:val="1"/>
        </w:numPr>
        <w:tabs>
          <w:tab w:val="clear" w:pos="900"/>
        </w:tabs>
        <w:ind w:left="1260" w:right="126"/>
        <w:rPr>
          <w:rFonts w:ascii="Arial" w:hAnsi="Arial"/>
          <w:sz w:val="22"/>
        </w:rPr>
      </w:pPr>
      <w:r>
        <w:rPr>
          <w:rFonts w:ascii="Arial" w:hAnsi="Arial"/>
          <w:sz w:val="22"/>
        </w:rPr>
        <w:t>To have an attorney appointed for you at public expense if you are indigent.</w:t>
      </w:r>
    </w:p>
    <w:p w:rsidR="00065306" w:rsidRDefault="00065306">
      <w:pPr>
        <w:ind w:left="1260" w:right="126"/>
        <w:rPr>
          <w:rFonts w:ascii="Arial" w:hAnsi="Arial"/>
          <w:sz w:val="22"/>
        </w:rPr>
      </w:pPr>
    </w:p>
    <w:p w:rsidR="00065306" w:rsidRDefault="00065306">
      <w:pPr>
        <w:numPr>
          <w:ilvl w:val="0"/>
          <w:numId w:val="1"/>
        </w:numPr>
        <w:tabs>
          <w:tab w:val="clear" w:pos="900"/>
        </w:tabs>
        <w:ind w:left="1260" w:right="126"/>
        <w:rPr>
          <w:rFonts w:ascii="Arial" w:hAnsi="Arial"/>
          <w:sz w:val="22"/>
        </w:rPr>
      </w:pPr>
      <w:r>
        <w:rPr>
          <w:rFonts w:ascii="Arial" w:hAnsi="Arial"/>
          <w:sz w:val="22"/>
        </w:rPr>
        <w:t>To contact a member of your immediate family.</w:t>
      </w:r>
    </w:p>
    <w:p w:rsidR="00065306" w:rsidRDefault="00065306">
      <w:pPr>
        <w:ind w:left="1260" w:right="126"/>
        <w:rPr>
          <w:rFonts w:ascii="Arial" w:hAnsi="Arial"/>
          <w:sz w:val="22"/>
        </w:rPr>
      </w:pPr>
    </w:p>
    <w:p w:rsidR="00065306" w:rsidRDefault="00065306">
      <w:pPr>
        <w:numPr>
          <w:ilvl w:val="0"/>
          <w:numId w:val="1"/>
        </w:numPr>
        <w:tabs>
          <w:tab w:val="clear" w:pos="900"/>
        </w:tabs>
        <w:ind w:left="1260" w:right="126"/>
        <w:rPr>
          <w:rFonts w:ascii="Arial" w:hAnsi="Arial"/>
          <w:sz w:val="22"/>
        </w:rPr>
      </w:pPr>
      <w:r>
        <w:rPr>
          <w:rFonts w:ascii="Arial" w:hAnsi="Arial"/>
          <w:sz w:val="22"/>
        </w:rPr>
        <w:t>To remain silent; anything you say may be used as a basis for commitment. A report regarding your condition must be made to the Court, even if you remain silent.</w:t>
      </w:r>
    </w:p>
    <w:p w:rsidR="00065306" w:rsidRDefault="00065306">
      <w:pPr>
        <w:ind w:left="1260" w:right="126"/>
        <w:rPr>
          <w:rFonts w:ascii="Arial" w:hAnsi="Arial"/>
          <w:sz w:val="22"/>
        </w:rPr>
      </w:pPr>
    </w:p>
    <w:p w:rsidR="00065306" w:rsidRDefault="00065306">
      <w:pPr>
        <w:numPr>
          <w:ilvl w:val="0"/>
          <w:numId w:val="1"/>
        </w:numPr>
        <w:tabs>
          <w:tab w:val="clear" w:pos="900"/>
        </w:tabs>
        <w:ind w:left="1260" w:right="126"/>
        <w:rPr>
          <w:rFonts w:ascii="Arial" w:hAnsi="Arial"/>
          <w:sz w:val="22"/>
        </w:rPr>
      </w:pPr>
      <w:r>
        <w:rPr>
          <w:rFonts w:ascii="Arial" w:hAnsi="Arial"/>
          <w:sz w:val="22"/>
        </w:rPr>
        <w:t>To a copy of the State</w:t>
      </w:r>
      <w:r w:rsidR="00EF4AEC">
        <w:rPr>
          <w:rFonts w:ascii="Arial" w:hAnsi="Arial"/>
          <w:sz w:val="22"/>
        </w:rPr>
        <w:t>ment</w:t>
      </w:r>
      <w:r>
        <w:rPr>
          <w:rFonts w:ascii="Arial" w:hAnsi="Arial"/>
          <w:sz w:val="22"/>
        </w:rPr>
        <w:t xml:space="preserve"> of Emergency Detention and any Petition for Commitment, if one is filed.</w:t>
      </w:r>
    </w:p>
    <w:p w:rsidR="00065306" w:rsidRDefault="00065306">
      <w:pPr>
        <w:ind w:left="1260" w:right="126"/>
        <w:rPr>
          <w:rFonts w:ascii="Arial" w:hAnsi="Arial"/>
          <w:sz w:val="22"/>
        </w:rPr>
      </w:pPr>
    </w:p>
    <w:p w:rsidR="00065306" w:rsidRDefault="00065306">
      <w:pPr>
        <w:numPr>
          <w:ilvl w:val="0"/>
          <w:numId w:val="1"/>
        </w:numPr>
        <w:tabs>
          <w:tab w:val="clear" w:pos="900"/>
        </w:tabs>
        <w:ind w:left="1260" w:right="126"/>
        <w:rPr>
          <w:rFonts w:ascii="Arial" w:hAnsi="Arial"/>
          <w:sz w:val="22"/>
        </w:rPr>
      </w:pPr>
      <w:r>
        <w:rPr>
          <w:rFonts w:ascii="Arial" w:hAnsi="Arial"/>
          <w:sz w:val="22"/>
        </w:rPr>
        <w:t>To be treated or medicated in a life threatening situation, or if necessary, to prevent serious physical harm to yourself or others. Other treatment may be administered only with your consent.</w:t>
      </w:r>
    </w:p>
    <w:p w:rsidR="00065306" w:rsidRDefault="00065306">
      <w:pPr>
        <w:tabs>
          <w:tab w:val="left" w:pos="540"/>
        </w:tabs>
        <w:ind w:left="1260" w:right="126"/>
        <w:rPr>
          <w:rFonts w:ascii="Arial" w:hAnsi="Arial"/>
          <w:sz w:val="22"/>
        </w:rPr>
      </w:pPr>
    </w:p>
    <w:p w:rsidR="00065306" w:rsidRDefault="00065306">
      <w:pPr>
        <w:pStyle w:val="BodyTextIndent"/>
        <w:numPr>
          <w:ilvl w:val="0"/>
          <w:numId w:val="2"/>
        </w:numPr>
        <w:tabs>
          <w:tab w:val="clear" w:pos="900"/>
          <w:tab w:val="left" w:pos="1260"/>
          <w:tab w:val="left" w:pos="1620"/>
        </w:tabs>
        <w:ind w:left="1620" w:right="126"/>
        <w:rPr>
          <w:sz w:val="22"/>
        </w:rPr>
      </w:pPr>
      <w:r>
        <w:rPr>
          <w:sz w:val="22"/>
        </w:rPr>
        <w:t>You may refuse such medication or treatment, even in a life threatening situation, if you are a member of a recognized religious organization which has tenets prohibiting medication or treatment.</w:t>
      </w:r>
    </w:p>
    <w:p w:rsidR="00065306" w:rsidRDefault="00065306">
      <w:pPr>
        <w:tabs>
          <w:tab w:val="left" w:pos="540"/>
          <w:tab w:val="left" w:pos="1260"/>
        </w:tabs>
        <w:ind w:left="1620" w:right="126" w:hanging="360"/>
        <w:rPr>
          <w:rFonts w:ascii="Arial" w:hAnsi="Arial"/>
          <w:sz w:val="22"/>
        </w:rPr>
      </w:pPr>
    </w:p>
    <w:p w:rsidR="00065306" w:rsidRDefault="00065306" w:rsidP="008B0EE2">
      <w:pPr>
        <w:numPr>
          <w:ilvl w:val="0"/>
          <w:numId w:val="2"/>
        </w:numPr>
        <w:tabs>
          <w:tab w:val="left" w:pos="1260"/>
          <w:tab w:val="left" w:pos="1620"/>
          <w:tab w:val="left" w:pos="6480"/>
        </w:tabs>
        <w:ind w:left="1620" w:right="126"/>
        <w:rPr>
          <w:rFonts w:ascii="Arial" w:hAnsi="Arial"/>
          <w:sz w:val="22"/>
        </w:rPr>
      </w:pPr>
      <w:r>
        <w:rPr>
          <w:rFonts w:ascii="Arial" w:hAnsi="Arial"/>
          <w:sz w:val="22"/>
        </w:rPr>
        <w:t>A report of all treatment administered to you will be filed with the Circuit Court – Probate Branch for</w:t>
      </w:r>
      <w:r w:rsidR="008B0EE2">
        <w:rPr>
          <w:rFonts w:ascii="Arial" w:hAnsi="Arial"/>
          <w:sz w:val="22"/>
        </w:rPr>
        <w:t xml:space="preserve"> </w:t>
      </w:r>
      <w:r w:rsidRPr="008B0EE2">
        <w:rPr>
          <w:rFonts w:ascii="Arial" w:hAnsi="Arial"/>
          <w:sz w:val="22"/>
          <w:u w:val="single"/>
        </w:rPr>
        <w:fldChar w:fldCharType="begin">
          <w:ffData>
            <w:name w:val="Text2"/>
            <w:enabled/>
            <w:calcOnExit w:val="0"/>
            <w:textInput>
              <w:maxLength w:val="14"/>
            </w:textInput>
          </w:ffData>
        </w:fldChar>
      </w:r>
      <w:bookmarkStart w:id="0" w:name="Text2"/>
      <w:r w:rsidRPr="008B0EE2">
        <w:rPr>
          <w:rFonts w:ascii="Arial" w:hAnsi="Arial"/>
          <w:sz w:val="22"/>
          <w:u w:val="single"/>
        </w:rPr>
        <w:instrText xml:space="preserve"> FORMTEXT </w:instrText>
      </w:r>
      <w:r w:rsidRPr="008B0EE2">
        <w:rPr>
          <w:rFonts w:ascii="Arial" w:hAnsi="Arial"/>
          <w:sz w:val="22"/>
          <w:u w:val="single"/>
        </w:rPr>
      </w:r>
      <w:r w:rsidRPr="008B0EE2">
        <w:rPr>
          <w:rFonts w:ascii="Arial" w:hAnsi="Arial"/>
          <w:sz w:val="22"/>
          <w:u w:val="single"/>
        </w:rPr>
        <w:fldChar w:fldCharType="separate"/>
      </w:r>
      <w:bookmarkStart w:id="1" w:name="_GoBack"/>
      <w:r w:rsidRPr="008B0EE2">
        <w:rPr>
          <w:rFonts w:ascii="Arial" w:hAnsi="Arial"/>
          <w:noProof/>
          <w:sz w:val="22"/>
          <w:u w:val="single"/>
        </w:rPr>
        <w:t> </w:t>
      </w:r>
      <w:r w:rsidRPr="008B0EE2">
        <w:rPr>
          <w:rFonts w:ascii="Arial" w:hAnsi="Arial"/>
          <w:noProof/>
          <w:sz w:val="22"/>
          <w:u w:val="single"/>
        </w:rPr>
        <w:t> </w:t>
      </w:r>
      <w:r w:rsidRPr="008B0EE2">
        <w:rPr>
          <w:rFonts w:ascii="Arial" w:hAnsi="Arial"/>
          <w:noProof/>
          <w:sz w:val="22"/>
          <w:u w:val="single"/>
        </w:rPr>
        <w:t> </w:t>
      </w:r>
      <w:r w:rsidRPr="008B0EE2">
        <w:rPr>
          <w:rFonts w:ascii="Arial" w:hAnsi="Arial"/>
          <w:noProof/>
          <w:sz w:val="22"/>
          <w:u w:val="single"/>
        </w:rPr>
        <w:t> </w:t>
      </w:r>
      <w:r w:rsidRPr="008B0EE2">
        <w:rPr>
          <w:rFonts w:ascii="Arial" w:hAnsi="Arial"/>
          <w:noProof/>
          <w:sz w:val="22"/>
          <w:u w:val="single"/>
        </w:rPr>
        <w:t> </w:t>
      </w:r>
      <w:bookmarkEnd w:id="1"/>
      <w:r w:rsidRPr="008B0EE2">
        <w:rPr>
          <w:rFonts w:ascii="Arial" w:hAnsi="Arial"/>
          <w:sz w:val="22"/>
          <w:u w:val="single"/>
        </w:rPr>
        <w:fldChar w:fldCharType="end"/>
      </w:r>
      <w:bookmarkEnd w:id="0"/>
      <w:r w:rsidR="008B0EE2" w:rsidRPr="008B0EE2">
        <w:rPr>
          <w:rFonts w:ascii="Arial" w:hAnsi="Arial"/>
          <w:sz w:val="22"/>
          <w:u w:val="single"/>
        </w:rPr>
        <w:tab/>
      </w:r>
      <w:r>
        <w:rPr>
          <w:rFonts w:ascii="Arial" w:hAnsi="Arial"/>
          <w:sz w:val="22"/>
        </w:rPr>
        <w:t xml:space="preserve"> County.</w:t>
      </w:r>
    </w:p>
    <w:p w:rsidR="00065306" w:rsidRDefault="00065306">
      <w:pPr>
        <w:pStyle w:val="BodyText"/>
        <w:tabs>
          <w:tab w:val="left" w:pos="540"/>
          <w:tab w:val="left" w:pos="900"/>
          <w:tab w:val="left" w:pos="1260"/>
        </w:tabs>
        <w:spacing w:before="240"/>
        <w:ind w:right="14"/>
        <w:rPr>
          <w:sz w:val="22"/>
        </w:rPr>
      </w:pPr>
    </w:p>
    <w:p w:rsidR="00065306" w:rsidRDefault="00065306">
      <w:pPr>
        <w:pStyle w:val="BodyText"/>
        <w:tabs>
          <w:tab w:val="left" w:pos="540"/>
          <w:tab w:val="left" w:pos="900"/>
          <w:tab w:val="left" w:pos="1260"/>
        </w:tabs>
        <w:spacing w:before="240"/>
        <w:ind w:right="14"/>
        <w:rPr>
          <w:sz w:val="22"/>
        </w:rPr>
      </w:pPr>
      <w:r>
        <w:rPr>
          <w:sz w:val="22"/>
        </w:rPr>
        <w:t>I acknowledge with my signature below that the above rights were presented, read to me and I received a copy of the Statement of Emergency Detention and if applicable, Petition for Commitment.</w:t>
      </w:r>
    </w:p>
    <w:p w:rsidR="00065306" w:rsidRDefault="00065306">
      <w:pPr>
        <w:tabs>
          <w:tab w:val="left" w:pos="540"/>
          <w:tab w:val="left" w:pos="900"/>
          <w:tab w:val="left" w:pos="1260"/>
        </w:tabs>
        <w:spacing w:before="60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6570"/>
        <w:gridCol w:w="360"/>
        <w:gridCol w:w="1890"/>
        <w:gridCol w:w="540"/>
      </w:tblGrid>
      <w:tr w:rsidR="00065306">
        <w:tblPrEx>
          <w:tblCellMar>
            <w:top w:w="0" w:type="dxa"/>
            <w:bottom w:w="0" w:type="dxa"/>
          </w:tblCellMar>
        </w:tblPrEx>
        <w:trPr>
          <w:cantSplit/>
          <w:trHeight w:hRule="exact" w:val="520"/>
        </w:trPr>
        <w:tc>
          <w:tcPr>
            <w:tcW w:w="558"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c>
          <w:tcPr>
            <w:tcW w:w="6570" w:type="dxa"/>
            <w:tcBorders>
              <w:top w:val="nil"/>
              <w:left w:val="nil"/>
              <w:right w:val="nil"/>
            </w:tcBorders>
          </w:tcPr>
          <w:p w:rsidR="00065306" w:rsidRDefault="00065306">
            <w:pPr>
              <w:tabs>
                <w:tab w:val="left" w:pos="540"/>
                <w:tab w:val="left" w:pos="900"/>
                <w:tab w:val="left" w:pos="1260"/>
              </w:tabs>
              <w:jc w:val="center"/>
              <w:rPr>
                <w:rFonts w:ascii="Arial" w:hAnsi="Arial"/>
                <w:sz w:val="18"/>
              </w:rPr>
            </w:pPr>
          </w:p>
        </w:tc>
        <w:tc>
          <w:tcPr>
            <w:tcW w:w="360"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c>
          <w:tcPr>
            <w:tcW w:w="1890" w:type="dxa"/>
            <w:tcBorders>
              <w:top w:val="nil"/>
              <w:left w:val="nil"/>
              <w:bottom w:val="nil"/>
              <w:right w:val="nil"/>
            </w:tcBorders>
          </w:tcPr>
          <w:p w:rsidR="00065306" w:rsidRDefault="00065306">
            <w:pPr>
              <w:tabs>
                <w:tab w:val="left" w:pos="540"/>
                <w:tab w:val="left" w:pos="900"/>
                <w:tab w:val="left" w:pos="1260"/>
              </w:tabs>
              <w:jc w:val="center"/>
              <w:rPr>
                <w:rFonts w:ascii="Arial" w:hAnsi="Arial"/>
                <w:sz w:val="18"/>
              </w:rPr>
            </w:pPr>
          </w:p>
        </w:tc>
        <w:tc>
          <w:tcPr>
            <w:tcW w:w="540"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r>
      <w:tr w:rsidR="00065306">
        <w:tblPrEx>
          <w:tblCellMar>
            <w:top w:w="0" w:type="dxa"/>
            <w:bottom w:w="0" w:type="dxa"/>
          </w:tblCellMar>
        </w:tblPrEx>
        <w:trPr>
          <w:cantSplit/>
        </w:trPr>
        <w:tc>
          <w:tcPr>
            <w:tcW w:w="558"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c>
          <w:tcPr>
            <w:tcW w:w="6570" w:type="dxa"/>
            <w:tcBorders>
              <w:left w:val="nil"/>
              <w:bottom w:val="nil"/>
              <w:right w:val="nil"/>
            </w:tcBorders>
          </w:tcPr>
          <w:p w:rsidR="00065306" w:rsidRDefault="00065306">
            <w:pPr>
              <w:tabs>
                <w:tab w:val="left" w:pos="540"/>
                <w:tab w:val="left" w:pos="900"/>
                <w:tab w:val="left" w:pos="1260"/>
              </w:tabs>
              <w:jc w:val="center"/>
              <w:rPr>
                <w:rFonts w:ascii="Arial" w:hAnsi="Arial"/>
                <w:sz w:val="18"/>
              </w:rPr>
            </w:pPr>
            <w:r>
              <w:rPr>
                <w:rFonts w:ascii="Arial" w:hAnsi="Arial"/>
                <w:b/>
                <w:sz w:val="18"/>
              </w:rPr>
              <w:t>SIGNATURE</w:t>
            </w:r>
            <w:r>
              <w:rPr>
                <w:rFonts w:ascii="Arial" w:hAnsi="Arial"/>
                <w:sz w:val="18"/>
              </w:rPr>
              <w:t xml:space="preserve"> – Patient</w:t>
            </w:r>
          </w:p>
        </w:tc>
        <w:tc>
          <w:tcPr>
            <w:tcW w:w="360"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c>
          <w:tcPr>
            <w:tcW w:w="1890" w:type="dxa"/>
            <w:tcBorders>
              <w:left w:val="nil"/>
              <w:bottom w:val="nil"/>
              <w:right w:val="nil"/>
            </w:tcBorders>
          </w:tcPr>
          <w:p w:rsidR="00065306" w:rsidRDefault="00065306">
            <w:pPr>
              <w:tabs>
                <w:tab w:val="left" w:pos="540"/>
                <w:tab w:val="left" w:pos="900"/>
                <w:tab w:val="left" w:pos="1260"/>
              </w:tabs>
              <w:jc w:val="center"/>
              <w:rPr>
                <w:rFonts w:ascii="Arial" w:hAnsi="Arial"/>
                <w:sz w:val="18"/>
              </w:rPr>
            </w:pPr>
            <w:r>
              <w:rPr>
                <w:rFonts w:ascii="Arial" w:hAnsi="Arial"/>
                <w:sz w:val="18"/>
              </w:rPr>
              <w:t>Date - Signed</w:t>
            </w:r>
          </w:p>
        </w:tc>
        <w:tc>
          <w:tcPr>
            <w:tcW w:w="540"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r>
      <w:tr w:rsidR="00065306">
        <w:tblPrEx>
          <w:tblCellMar>
            <w:top w:w="0" w:type="dxa"/>
            <w:bottom w:w="0" w:type="dxa"/>
          </w:tblCellMar>
        </w:tblPrEx>
        <w:trPr>
          <w:cantSplit/>
          <w:trHeight w:hRule="exact" w:val="720"/>
        </w:trPr>
        <w:tc>
          <w:tcPr>
            <w:tcW w:w="558"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c>
          <w:tcPr>
            <w:tcW w:w="6570"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p w:rsidR="00065306" w:rsidRDefault="00065306">
            <w:pPr>
              <w:tabs>
                <w:tab w:val="left" w:pos="540"/>
                <w:tab w:val="left" w:pos="900"/>
                <w:tab w:val="left" w:pos="1260"/>
              </w:tabs>
              <w:rPr>
                <w:rFonts w:ascii="Arial" w:hAnsi="Arial"/>
                <w:sz w:val="18"/>
              </w:rPr>
            </w:pPr>
          </w:p>
          <w:p w:rsidR="00065306" w:rsidRDefault="00065306">
            <w:pPr>
              <w:tabs>
                <w:tab w:val="left" w:pos="540"/>
                <w:tab w:val="left" w:pos="900"/>
                <w:tab w:val="left" w:pos="1260"/>
              </w:tabs>
              <w:rPr>
                <w:rFonts w:ascii="Arial" w:hAnsi="Arial"/>
                <w:sz w:val="18"/>
              </w:rPr>
            </w:pPr>
          </w:p>
        </w:tc>
        <w:tc>
          <w:tcPr>
            <w:tcW w:w="360"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c>
          <w:tcPr>
            <w:tcW w:w="1890"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c>
          <w:tcPr>
            <w:tcW w:w="540"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r>
      <w:tr w:rsidR="00065306">
        <w:tblPrEx>
          <w:tblCellMar>
            <w:top w:w="0" w:type="dxa"/>
            <w:bottom w:w="0" w:type="dxa"/>
          </w:tblCellMar>
        </w:tblPrEx>
        <w:trPr>
          <w:cantSplit/>
        </w:trPr>
        <w:tc>
          <w:tcPr>
            <w:tcW w:w="558"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c>
          <w:tcPr>
            <w:tcW w:w="6570" w:type="dxa"/>
            <w:tcBorders>
              <w:left w:val="nil"/>
              <w:bottom w:val="nil"/>
              <w:right w:val="nil"/>
            </w:tcBorders>
          </w:tcPr>
          <w:p w:rsidR="00065306" w:rsidRDefault="00065306">
            <w:pPr>
              <w:tabs>
                <w:tab w:val="left" w:pos="540"/>
                <w:tab w:val="left" w:pos="900"/>
                <w:tab w:val="left" w:pos="1260"/>
              </w:tabs>
              <w:jc w:val="center"/>
              <w:rPr>
                <w:rFonts w:ascii="Arial" w:hAnsi="Arial"/>
                <w:sz w:val="18"/>
              </w:rPr>
            </w:pPr>
            <w:r>
              <w:rPr>
                <w:rFonts w:ascii="Arial" w:hAnsi="Arial"/>
                <w:b/>
                <w:sz w:val="18"/>
              </w:rPr>
              <w:t>SIGNATURE</w:t>
            </w:r>
            <w:r>
              <w:rPr>
                <w:rFonts w:ascii="Arial" w:hAnsi="Arial"/>
                <w:sz w:val="18"/>
              </w:rPr>
              <w:t xml:space="preserve"> – Staff</w:t>
            </w:r>
          </w:p>
        </w:tc>
        <w:tc>
          <w:tcPr>
            <w:tcW w:w="360"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c>
          <w:tcPr>
            <w:tcW w:w="1890" w:type="dxa"/>
            <w:tcBorders>
              <w:left w:val="nil"/>
              <w:bottom w:val="nil"/>
              <w:right w:val="nil"/>
            </w:tcBorders>
          </w:tcPr>
          <w:p w:rsidR="00065306" w:rsidRDefault="00065306">
            <w:pPr>
              <w:tabs>
                <w:tab w:val="left" w:pos="540"/>
                <w:tab w:val="left" w:pos="900"/>
                <w:tab w:val="left" w:pos="1260"/>
              </w:tabs>
              <w:jc w:val="center"/>
              <w:rPr>
                <w:rFonts w:ascii="Arial" w:hAnsi="Arial"/>
                <w:sz w:val="18"/>
              </w:rPr>
            </w:pPr>
            <w:r>
              <w:rPr>
                <w:rFonts w:ascii="Arial" w:hAnsi="Arial"/>
                <w:sz w:val="18"/>
              </w:rPr>
              <w:t>Date - Signed</w:t>
            </w:r>
          </w:p>
        </w:tc>
        <w:tc>
          <w:tcPr>
            <w:tcW w:w="540" w:type="dxa"/>
            <w:tcBorders>
              <w:top w:val="nil"/>
              <w:left w:val="nil"/>
              <w:bottom w:val="nil"/>
              <w:right w:val="nil"/>
            </w:tcBorders>
          </w:tcPr>
          <w:p w:rsidR="00065306" w:rsidRDefault="00065306">
            <w:pPr>
              <w:tabs>
                <w:tab w:val="left" w:pos="540"/>
                <w:tab w:val="left" w:pos="900"/>
                <w:tab w:val="left" w:pos="1260"/>
              </w:tabs>
              <w:rPr>
                <w:rFonts w:ascii="Arial" w:hAnsi="Arial"/>
                <w:sz w:val="18"/>
              </w:rPr>
            </w:pPr>
          </w:p>
        </w:tc>
      </w:tr>
    </w:tbl>
    <w:p w:rsidR="00065306" w:rsidRDefault="00065306">
      <w:pPr>
        <w:tabs>
          <w:tab w:val="left" w:pos="540"/>
          <w:tab w:val="left" w:pos="900"/>
          <w:tab w:val="left" w:pos="1260"/>
        </w:tabs>
        <w:rPr>
          <w:rFonts w:ascii="Arial" w:hAnsi="Arial"/>
          <w:sz w:val="18"/>
        </w:rPr>
      </w:pPr>
    </w:p>
    <w:sectPr w:rsidR="00065306">
      <w:pgSz w:w="12240" w:h="15840"/>
      <w:pgMar w:top="720" w:right="1260"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3653"/>
    <w:multiLevelType w:val="singleLevel"/>
    <w:tmpl w:val="9E34AF90"/>
    <w:lvl w:ilvl="0">
      <w:start w:val="1"/>
      <w:numFmt w:val="decimal"/>
      <w:lvlText w:val="%1."/>
      <w:lvlJc w:val="left"/>
      <w:pPr>
        <w:tabs>
          <w:tab w:val="num" w:pos="900"/>
        </w:tabs>
        <w:ind w:left="900" w:hanging="360"/>
      </w:pPr>
      <w:rPr>
        <w:rFonts w:hint="default"/>
      </w:rPr>
    </w:lvl>
  </w:abstractNum>
  <w:abstractNum w:abstractNumId="1">
    <w:nsid w:val="6CFD6410"/>
    <w:multiLevelType w:val="singleLevel"/>
    <w:tmpl w:val="3112D450"/>
    <w:lvl w:ilvl="0">
      <w:start w:val="1"/>
      <w:numFmt w:val="lowerLetter"/>
      <w:lvlText w:val="%1."/>
      <w:lvlJc w:val="left"/>
      <w:pPr>
        <w:tabs>
          <w:tab w:val="num" w:pos="1260"/>
        </w:tabs>
        <w:ind w:left="12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6pER33vl/kzDOc01FwQ75KeJrI=" w:salt="wE4LQUZvHyzNDkZm5imk4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20"/>
    <w:rsid w:val="00065306"/>
    <w:rsid w:val="003A6A59"/>
    <w:rsid w:val="00573E37"/>
    <w:rsid w:val="00762B5C"/>
    <w:rsid w:val="008B0EE2"/>
    <w:rsid w:val="00A31E20"/>
    <w:rsid w:val="00A74F14"/>
    <w:rsid w:val="00BA0FE1"/>
    <w:rsid w:val="00CE1B5A"/>
    <w:rsid w:val="00D439E4"/>
    <w:rsid w:val="00EF4AEC"/>
    <w:rsid w:val="00F45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spacing w:before="720"/>
      <w:jc w:val="center"/>
    </w:pPr>
    <w:rPr>
      <w:rFonts w:ascii="Arial" w:hAnsi="Arial"/>
      <w:b/>
      <w:sz w:val="24"/>
    </w:rPr>
  </w:style>
  <w:style w:type="paragraph" w:styleId="BodyText">
    <w:name w:val="Body Text"/>
    <w:basedOn w:val="Normal"/>
    <w:rPr>
      <w:rFonts w:ascii="Arial" w:hAnsi="Arial"/>
      <w:sz w:val="18"/>
    </w:rPr>
  </w:style>
  <w:style w:type="paragraph" w:styleId="BodyTextIndent">
    <w:name w:val="Body Text Indent"/>
    <w:basedOn w:val="Normal"/>
    <w:pPr>
      <w:tabs>
        <w:tab w:val="left" w:pos="540"/>
        <w:tab w:val="left" w:pos="900"/>
        <w:tab w:val="left" w:pos="1260"/>
      </w:tabs>
      <w:ind w:left="1260" w:hanging="360"/>
    </w:pPr>
    <w:rPr>
      <w:rFonts w:ascii="Arial" w:hAnsi="Arial"/>
      <w:sz w:val="18"/>
    </w:rPr>
  </w:style>
  <w:style w:type="paragraph" w:styleId="BalloonText">
    <w:name w:val="Balloon Text"/>
    <w:basedOn w:val="Normal"/>
    <w:semiHidden/>
    <w:rsid w:val="00762B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spacing w:before="720"/>
      <w:jc w:val="center"/>
    </w:pPr>
    <w:rPr>
      <w:rFonts w:ascii="Arial" w:hAnsi="Arial"/>
      <w:b/>
      <w:sz w:val="24"/>
    </w:rPr>
  </w:style>
  <w:style w:type="paragraph" w:styleId="BodyText">
    <w:name w:val="Body Text"/>
    <w:basedOn w:val="Normal"/>
    <w:rPr>
      <w:rFonts w:ascii="Arial" w:hAnsi="Arial"/>
      <w:sz w:val="18"/>
    </w:rPr>
  </w:style>
  <w:style w:type="paragraph" w:styleId="BodyTextIndent">
    <w:name w:val="Body Text Indent"/>
    <w:basedOn w:val="Normal"/>
    <w:pPr>
      <w:tabs>
        <w:tab w:val="left" w:pos="540"/>
        <w:tab w:val="left" w:pos="900"/>
        <w:tab w:val="left" w:pos="1260"/>
      </w:tabs>
      <w:ind w:left="1260" w:hanging="360"/>
    </w:pPr>
    <w:rPr>
      <w:rFonts w:ascii="Arial" w:hAnsi="Arial"/>
      <w:sz w:val="18"/>
    </w:rPr>
  </w:style>
  <w:style w:type="paragraph" w:styleId="BalloonText">
    <w:name w:val="Balloon Text"/>
    <w:basedOn w:val="Normal"/>
    <w:semiHidden/>
    <w:rsid w:val="0076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Rights of Detention</vt:lpstr>
    </vt:vector>
  </TitlesOfParts>
  <Manager>Legal</Manager>
  <Company>WI DHS</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of Detention</dc:title>
  <dc:creator>DCTS</dc:creator>
  <cp:keywords>f-21189, rights, detention, f21189</cp:keywords>
  <cp:lastModifiedBy>Pritchard, James B</cp:lastModifiedBy>
  <cp:revision>2</cp:revision>
  <cp:lastPrinted>2008-08-05T16:01:00Z</cp:lastPrinted>
  <dcterms:created xsi:type="dcterms:W3CDTF">2019-08-14T19:02:00Z</dcterms:created>
  <dcterms:modified xsi:type="dcterms:W3CDTF">2019-08-14T19:02:00Z</dcterms:modified>
</cp:coreProperties>
</file>