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5453708E" w14:textId="77777777">
        <w:tc>
          <w:tcPr>
            <w:tcW w:w="5868" w:type="dxa"/>
            <w:tcBorders>
              <w:top w:val="nil"/>
              <w:left w:val="nil"/>
              <w:bottom w:val="nil"/>
              <w:right w:val="nil"/>
            </w:tcBorders>
          </w:tcPr>
          <w:p w14:paraId="2E726635" w14:textId="77777777" w:rsidR="003379BD" w:rsidRPr="004553BF" w:rsidRDefault="003379BD">
            <w:pPr>
              <w:pStyle w:val="Heading1"/>
            </w:pPr>
            <w:r w:rsidRPr="004553BF">
              <w:t>DEPARTMENT OF HEALTH SERVICES</w:t>
            </w:r>
          </w:p>
          <w:p w14:paraId="75C7D0EC"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0DA6ED7E" w14:textId="188D28FF"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2553CC">
              <w:rPr>
                <w:rFonts w:ascii="Arial" w:hAnsi="Arial"/>
                <w:sz w:val="18"/>
              </w:rPr>
              <w:t>5</w:t>
            </w:r>
            <w:r w:rsidR="00017A46">
              <w:rPr>
                <w:rFonts w:ascii="Arial" w:hAnsi="Arial"/>
                <w:sz w:val="18"/>
              </w:rPr>
              <w:t>/20</w:t>
            </w:r>
            <w:r w:rsidR="002553CC">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57F1A2B6"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6BFBF2D6" w14:textId="77777777" w:rsidR="003379BD" w:rsidRPr="004553BF" w:rsidRDefault="003379BD">
            <w:pPr>
              <w:jc w:val="right"/>
              <w:rPr>
                <w:rFonts w:ascii="Arial" w:hAnsi="Arial"/>
                <w:sz w:val="18"/>
              </w:rPr>
            </w:pPr>
            <w:r w:rsidRPr="004553BF">
              <w:rPr>
                <w:rFonts w:ascii="Arial" w:hAnsi="Arial"/>
                <w:sz w:val="18"/>
              </w:rPr>
              <w:t>42 CFR483.420(a)(2)</w:t>
            </w:r>
          </w:p>
          <w:p w14:paraId="3B9FE9F6"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00DF63B4"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1500A1FF"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2011D06A" w14:textId="77777777" w:rsidR="0056414C" w:rsidRPr="00132EEE" w:rsidRDefault="0056414C">
      <w:pPr>
        <w:pStyle w:val="Heading3"/>
        <w:rPr>
          <w:sz w:val="2"/>
          <w:szCs w:val="2"/>
        </w:rPr>
        <w:sectPr w:rsidR="0056414C" w:rsidRPr="00132EEE"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5407F011" w14:textId="77777777">
        <w:trPr>
          <w:cantSplit/>
        </w:trPr>
        <w:tc>
          <w:tcPr>
            <w:tcW w:w="11448" w:type="dxa"/>
            <w:gridSpan w:val="10"/>
            <w:tcBorders>
              <w:top w:val="nil"/>
              <w:left w:val="nil"/>
              <w:bottom w:val="single" w:sz="4" w:space="0" w:color="auto"/>
              <w:right w:val="nil"/>
            </w:tcBorders>
          </w:tcPr>
          <w:p w14:paraId="667545FA" w14:textId="77777777" w:rsidR="003379BD" w:rsidRDefault="003379BD" w:rsidP="0031599E">
            <w:pPr>
              <w:pStyle w:val="Heading3"/>
            </w:pPr>
            <w:r>
              <w:t>INFORMED CONSENT FOR MEDICATION</w:t>
            </w:r>
          </w:p>
          <w:p w14:paraId="3C0A6EFF" w14:textId="77777777" w:rsidR="00464819" w:rsidRDefault="00464819" w:rsidP="00464819">
            <w:pPr>
              <w:pStyle w:val="Heading4"/>
            </w:pPr>
            <w:r>
              <w:t xml:space="preserve">Dosage and / or Side Effect information last revised on </w:t>
            </w:r>
            <w:r w:rsidR="00D030FF">
              <w:rPr>
                <w:noProof/>
              </w:rPr>
              <w:t>0</w:t>
            </w:r>
            <w:r w:rsidR="00E85C6F">
              <w:rPr>
                <w:noProof/>
              </w:rPr>
              <w:t>6</w:t>
            </w:r>
            <w:r w:rsidR="00D030FF">
              <w:rPr>
                <w:noProof/>
              </w:rPr>
              <w:t>/</w:t>
            </w:r>
            <w:r w:rsidR="00E85C6F">
              <w:rPr>
                <w:noProof/>
              </w:rPr>
              <w:t>17</w:t>
            </w:r>
            <w:r w:rsidR="00D030FF">
              <w:rPr>
                <w:noProof/>
              </w:rPr>
              <w:t>/2020</w:t>
            </w:r>
          </w:p>
          <w:p w14:paraId="77510B0B" w14:textId="60017BE1"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2553CC">
              <w:rPr>
                <w:rFonts w:ascii="Arial" w:hAnsi="Arial"/>
                <w:sz w:val="18"/>
              </w:rPr>
              <w:t>informed consent is not given</w:t>
            </w:r>
            <w:r>
              <w:rPr>
                <w:rFonts w:ascii="Arial" w:hAnsi="Arial"/>
                <w:sz w:val="18"/>
              </w:rPr>
              <w:t>, the medication cannot be administered without a court order unless in an emergency.</w:t>
            </w:r>
          </w:p>
          <w:p w14:paraId="7B21A01A"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2B1F637B" w14:textId="77777777">
        <w:trPr>
          <w:trHeight w:hRule="exact" w:val="480"/>
        </w:trPr>
        <w:tc>
          <w:tcPr>
            <w:tcW w:w="5868" w:type="dxa"/>
            <w:gridSpan w:val="5"/>
            <w:tcBorders>
              <w:top w:val="single" w:sz="4" w:space="0" w:color="auto"/>
              <w:left w:val="nil"/>
              <w:bottom w:val="single" w:sz="4" w:space="0" w:color="auto"/>
            </w:tcBorders>
          </w:tcPr>
          <w:p w14:paraId="4F91A84C" w14:textId="77777777" w:rsidR="003379BD" w:rsidRDefault="003379BD">
            <w:pPr>
              <w:rPr>
                <w:rFonts w:ascii="Arial" w:hAnsi="Arial"/>
                <w:sz w:val="18"/>
              </w:rPr>
            </w:pPr>
            <w:r>
              <w:rPr>
                <w:rFonts w:ascii="Arial" w:hAnsi="Arial"/>
                <w:sz w:val="18"/>
              </w:rPr>
              <w:t>Name – Patient / Client (Last, First MI)</w:t>
            </w:r>
          </w:p>
          <w:p w14:paraId="21F24992"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E50169">
              <w:rPr>
                <w:noProof/>
                <w:sz w:val="22"/>
              </w:rPr>
              <w:t> </w:t>
            </w:r>
            <w:r w:rsidR="00E50169">
              <w:rPr>
                <w:noProof/>
                <w:sz w:val="22"/>
              </w:rPr>
              <w:t> </w:t>
            </w:r>
            <w:r w:rsidR="00E50169">
              <w:rPr>
                <w:noProof/>
                <w:sz w:val="22"/>
              </w:rPr>
              <w:t> </w:t>
            </w:r>
            <w:r w:rsidR="00E50169">
              <w:rPr>
                <w:noProof/>
                <w:sz w:val="22"/>
              </w:rPr>
              <w:t> </w:t>
            </w:r>
            <w:r w:rsidR="00E50169">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E50169">
              <w:rPr>
                <w:noProof/>
                <w:sz w:val="22"/>
              </w:rPr>
              <w:t> </w:t>
            </w:r>
            <w:r w:rsidR="00E50169">
              <w:rPr>
                <w:noProof/>
                <w:sz w:val="22"/>
              </w:rPr>
              <w:t> </w:t>
            </w:r>
            <w:r w:rsidR="00E50169">
              <w:rPr>
                <w:noProof/>
                <w:sz w:val="22"/>
              </w:rPr>
              <w:t> </w:t>
            </w:r>
            <w:r w:rsidR="00E50169">
              <w:rPr>
                <w:noProof/>
                <w:sz w:val="22"/>
              </w:rPr>
              <w:t> </w:t>
            </w:r>
            <w:r w:rsidR="00E50169">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E50169">
              <w:rPr>
                <w:noProof/>
                <w:sz w:val="22"/>
              </w:rPr>
              <w:t> </w:t>
            </w:r>
            <w:r w:rsidR="00E50169">
              <w:rPr>
                <w:noProof/>
                <w:sz w:val="22"/>
              </w:rPr>
              <w:t> </w:t>
            </w:r>
            <w:r w:rsidR="00E50169">
              <w:rPr>
                <w:noProof/>
                <w:sz w:val="22"/>
              </w:rPr>
              <w:t> </w:t>
            </w:r>
            <w:r w:rsidR="00E50169">
              <w:rPr>
                <w:noProof/>
                <w:sz w:val="22"/>
              </w:rPr>
              <w:t> </w:t>
            </w:r>
            <w:r w:rsidR="00E50169">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66FD3756" w14:textId="77777777" w:rsidR="003379BD" w:rsidRDefault="003379BD">
            <w:pPr>
              <w:rPr>
                <w:rFonts w:ascii="Arial" w:hAnsi="Arial"/>
                <w:sz w:val="18"/>
              </w:rPr>
            </w:pPr>
            <w:r>
              <w:rPr>
                <w:rFonts w:ascii="Arial" w:hAnsi="Arial"/>
                <w:sz w:val="18"/>
              </w:rPr>
              <w:t>ID Number</w:t>
            </w:r>
          </w:p>
          <w:p w14:paraId="1B40BB28"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E50169">
              <w:rPr>
                <w:noProof/>
                <w:sz w:val="22"/>
              </w:rPr>
              <w:t> </w:t>
            </w:r>
            <w:r w:rsidR="00E50169">
              <w:rPr>
                <w:noProof/>
                <w:sz w:val="22"/>
              </w:rPr>
              <w:t> </w:t>
            </w:r>
            <w:r w:rsidR="00E50169">
              <w:rPr>
                <w:noProof/>
                <w:sz w:val="22"/>
              </w:rPr>
              <w:t> </w:t>
            </w:r>
            <w:r w:rsidR="00E50169">
              <w:rPr>
                <w:noProof/>
                <w:sz w:val="22"/>
              </w:rPr>
              <w:t> </w:t>
            </w:r>
            <w:r w:rsidR="00E50169">
              <w:rPr>
                <w:noProof/>
                <w:sz w:val="22"/>
              </w:rPr>
              <w:t> </w:t>
            </w:r>
            <w:r>
              <w:rPr>
                <w:sz w:val="22"/>
              </w:rPr>
              <w:fldChar w:fldCharType="end"/>
            </w:r>
            <w:bookmarkEnd w:id="1"/>
          </w:p>
        </w:tc>
        <w:tc>
          <w:tcPr>
            <w:tcW w:w="2250" w:type="dxa"/>
            <w:tcBorders>
              <w:top w:val="single" w:sz="4" w:space="0" w:color="auto"/>
              <w:bottom w:val="nil"/>
              <w:right w:val="nil"/>
            </w:tcBorders>
          </w:tcPr>
          <w:p w14:paraId="1D58AA00" w14:textId="77777777" w:rsidR="003379BD" w:rsidRDefault="003379BD">
            <w:pPr>
              <w:rPr>
                <w:rFonts w:ascii="Arial" w:hAnsi="Arial"/>
                <w:sz w:val="18"/>
              </w:rPr>
            </w:pPr>
            <w:r>
              <w:rPr>
                <w:rFonts w:ascii="Arial" w:hAnsi="Arial"/>
                <w:sz w:val="18"/>
              </w:rPr>
              <w:t>Living Unit</w:t>
            </w:r>
          </w:p>
          <w:p w14:paraId="6D7E8BE0"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E50169">
              <w:rPr>
                <w:noProof/>
                <w:sz w:val="22"/>
              </w:rPr>
              <w:t> </w:t>
            </w:r>
            <w:r w:rsidR="00E50169">
              <w:rPr>
                <w:noProof/>
                <w:sz w:val="22"/>
              </w:rPr>
              <w:t> </w:t>
            </w:r>
            <w:r w:rsidR="00E50169">
              <w:rPr>
                <w:noProof/>
                <w:sz w:val="22"/>
              </w:rPr>
              <w:t> </w:t>
            </w:r>
            <w:r w:rsidR="00E50169">
              <w:rPr>
                <w:noProof/>
                <w:sz w:val="22"/>
              </w:rPr>
              <w:t> </w:t>
            </w:r>
            <w:r w:rsidR="00E50169">
              <w:rPr>
                <w:noProof/>
                <w:sz w:val="22"/>
              </w:rPr>
              <w:t> </w:t>
            </w:r>
            <w:r>
              <w:rPr>
                <w:sz w:val="22"/>
              </w:rPr>
              <w:fldChar w:fldCharType="end"/>
            </w:r>
            <w:bookmarkEnd w:id="2"/>
          </w:p>
        </w:tc>
        <w:tc>
          <w:tcPr>
            <w:tcW w:w="1440" w:type="dxa"/>
            <w:tcBorders>
              <w:top w:val="single" w:sz="4" w:space="0" w:color="auto"/>
              <w:bottom w:val="nil"/>
              <w:right w:val="nil"/>
            </w:tcBorders>
          </w:tcPr>
          <w:p w14:paraId="2AC91453" w14:textId="77777777" w:rsidR="003379BD" w:rsidRDefault="006B7A42">
            <w:pPr>
              <w:rPr>
                <w:rFonts w:ascii="Arial" w:hAnsi="Arial"/>
                <w:sz w:val="18"/>
              </w:rPr>
            </w:pPr>
            <w:r>
              <w:rPr>
                <w:rFonts w:ascii="Arial" w:hAnsi="Arial"/>
                <w:sz w:val="18"/>
              </w:rPr>
              <w:t>Date of Birth</w:t>
            </w:r>
          </w:p>
          <w:p w14:paraId="7F1D890B"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E50169">
              <w:rPr>
                <w:noProof/>
                <w:sz w:val="22"/>
              </w:rPr>
              <w:t> </w:t>
            </w:r>
            <w:r w:rsidR="00E50169">
              <w:rPr>
                <w:noProof/>
                <w:sz w:val="22"/>
              </w:rPr>
              <w:t> </w:t>
            </w:r>
            <w:r w:rsidR="00E50169">
              <w:rPr>
                <w:noProof/>
                <w:sz w:val="22"/>
              </w:rPr>
              <w:t> </w:t>
            </w:r>
            <w:r w:rsidR="00E50169">
              <w:rPr>
                <w:noProof/>
                <w:sz w:val="22"/>
              </w:rPr>
              <w:t> </w:t>
            </w:r>
            <w:r w:rsidR="00E50169">
              <w:rPr>
                <w:noProof/>
                <w:sz w:val="22"/>
              </w:rPr>
              <w:t> </w:t>
            </w:r>
            <w:r>
              <w:rPr>
                <w:sz w:val="22"/>
              </w:rPr>
              <w:fldChar w:fldCharType="end"/>
            </w:r>
            <w:bookmarkEnd w:id="3"/>
          </w:p>
        </w:tc>
      </w:tr>
      <w:tr w:rsidR="003379BD" w14:paraId="37582174" w14:textId="77777777">
        <w:trPr>
          <w:cantSplit/>
        </w:trPr>
        <w:tc>
          <w:tcPr>
            <w:tcW w:w="4338" w:type="dxa"/>
            <w:gridSpan w:val="3"/>
            <w:tcBorders>
              <w:top w:val="single" w:sz="4" w:space="0" w:color="auto"/>
              <w:left w:val="nil"/>
              <w:bottom w:val="single" w:sz="4" w:space="0" w:color="auto"/>
            </w:tcBorders>
          </w:tcPr>
          <w:p w14:paraId="6E384284" w14:textId="77777777" w:rsidR="003379BD" w:rsidRDefault="003379BD">
            <w:pPr>
              <w:rPr>
                <w:rFonts w:ascii="Arial" w:hAnsi="Arial"/>
                <w:sz w:val="18"/>
              </w:rPr>
            </w:pPr>
            <w:r>
              <w:rPr>
                <w:rFonts w:ascii="Arial" w:hAnsi="Arial"/>
                <w:sz w:val="18"/>
              </w:rPr>
              <w:t>Name – Individual Preparing This Form</w:t>
            </w:r>
          </w:p>
          <w:p w14:paraId="7F5CC42D"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E50169">
              <w:rPr>
                <w:noProof/>
                <w:sz w:val="22"/>
              </w:rPr>
              <w:t> </w:t>
            </w:r>
            <w:r w:rsidR="00E50169">
              <w:rPr>
                <w:noProof/>
                <w:sz w:val="22"/>
              </w:rPr>
              <w:t> </w:t>
            </w:r>
            <w:r w:rsidR="00E50169">
              <w:rPr>
                <w:noProof/>
                <w:sz w:val="22"/>
              </w:rPr>
              <w:t> </w:t>
            </w:r>
            <w:r w:rsidR="00E50169">
              <w:rPr>
                <w:noProof/>
                <w:sz w:val="22"/>
              </w:rPr>
              <w:t> </w:t>
            </w:r>
            <w:r w:rsidR="00E50169">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4DEE6DD" w14:textId="77777777" w:rsidR="003379BD" w:rsidRDefault="003379BD">
            <w:pPr>
              <w:rPr>
                <w:rFonts w:ascii="Arial" w:hAnsi="Arial"/>
                <w:sz w:val="18"/>
              </w:rPr>
            </w:pPr>
            <w:r>
              <w:rPr>
                <w:rFonts w:ascii="Arial" w:hAnsi="Arial"/>
                <w:sz w:val="18"/>
              </w:rPr>
              <w:t>Name – Staff Contact</w:t>
            </w:r>
          </w:p>
          <w:p w14:paraId="164B7126"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E50169">
              <w:rPr>
                <w:noProof/>
                <w:sz w:val="22"/>
              </w:rPr>
              <w:t> </w:t>
            </w:r>
            <w:r w:rsidR="00E50169">
              <w:rPr>
                <w:noProof/>
                <w:sz w:val="22"/>
              </w:rPr>
              <w:t> </w:t>
            </w:r>
            <w:r w:rsidR="00E50169">
              <w:rPr>
                <w:noProof/>
                <w:sz w:val="22"/>
              </w:rPr>
              <w:t> </w:t>
            </w:r>
            <w:r w:rsidR="00E50169">
              <w:rPr>
                <w:noProof/>
                <w:sz w:val="22"/>
              </w:rPr>
              <w:t> </w:t>
            </w:r>
            <w:r w:rsidR="00E50169">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67406F82" w14:textId="77777777" w:rsidR="003379BD" w:rsidRDefault="003379BD">
            <w:pPr>
              <w:rPr>
                <w:rFonts w:ascii="Arial" w:hAnsi="Arial"/>
                <w:sz w:val="18"/>
              </w:rPr>
            </w:pPr>
            <w:r>
              <w:rPr>
                <w:rFonts w:ascii="Arial" w:hAnsi="Arial"/>
                <w:sz w:val="18"/>
              </w:rPr>
              <w:t>Name / Telephone Number – Institution</w:t>
            </w:r>
          </w:p>
          <w:p w14:paraId="2E02AA9D"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E50169">
              <w:rPr>
                <w:noProof/>
                <w:sz w:val="22"/>
              </w:rPr>
              <w:t> </w:t>
            </w:r>
            <w:r w:rsidR="00E50169">
              <w:rPr>
                <w:noProof/>
                <w:sz w:val="22"/>
              </w:rPr>
              <w:t> </w:t>
            </w:r>
            <w:r w:rsidR="00E50169">
              <w:rPr>
                <w:noProof/>
                <w:sz w:val="22"/>
              </w:rPr>
              <w:t> </w:t>
            </w:r>
            <w:r w:rsidR="00E50169">
              <w:rPr>
                <w:noProof/>
                <w:sz w:val="22"/>
              </w:rPr>
              <w:t> </w:t>
            </w:r>
            <w:r w:rsidR="00E50169">
              <w:rPr>
                <w:noProof/>
                <w:sz w:val="22"/>
              </w:rPr>
              <w:t> </w:t>
            </w:r>
            <w:r>
              <w:rPr>
                <w:sz w:val="22"/>
              </w:rPr>
              <w:fldChar w:fldCharType="end"/>
            </w:r>
            <w:bookmarkEnd w:id="6"/>
          </w:p>
        </w:tc>
      </w:tr>
      <w:tr w:rsidR="003379BD" w14:paraId="2B9A2D30" w14:textId="77777777" w:rsidTr="00DF0FF9">
        <w:trPr>
          <w:cantSplit/>
        </w:trPr>
        <w:tc>
          <w:tcPr>
            <w:tcW w:w="3168" w:type="dxa"/>
            <w:tcBorders>
              <w:top w:val="single" w:sz="4" w:space="0" w:color="auto"/>
              <w:left w:val="nil"/>
              <w:bottom w:val="nil"/>
            </w:tcBorders>
            <w:vAlign w:val="center"/>
          </w:tcPr>
          <w:p w14:paraId="4B081F81"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11AD72D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461AF61F" w14:textId="77777777" w:rsidR="003379BD" w:rsidRDefault="003379BD" w:rsidP="00DF0FF9">
            <w:pPr>
              <w:pStyle w:val="Heading4"/>
              <w:spacing w:before="0"/>
            </w:pPr>
            <w:r>
              <w:t>RECOMMENDED</w:t>
            </w:r>
          </w:p>
          <w:p w14:paraId="1360EB91"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0839C729" w14:textId="77777777" w:rsidR="003379BD" w:rsidRDefault="003379BD" w:rsidP="00DF0FF9">
            <w:pPr>
              <w:pStyle w:val="Heading4"/>
              <w:spacing w:before="0"/>
              <w:rPr>
                <w:b w:val="0"/>
              </w:rPr>
            </w:pPr>
            <w:r>
              <w:t>ANTICIPATED</w:t>
            </w:r>
            <w:r w:rsidR="00DF0FF9">
              <w:t xml:space="preserve"> </w:t>
            </w:r>
            <w:r>
              <w:t>DOSAGE RANGE</w:t>
            </w:r>
          </w:p>
        </w:tc>
      </w:tr>
      <w:tr w:rsidR="003379BD" w14:paraId="4E04E220" w14:textId="77777777" w:rsidTr="006B7A42">
        <w:trPr>
          <w:cantSplit/>
        </w:trPr>
        <w:tc>
          <w:tcPr>
            <w:tcW w:w="3168" w:type="dxa"/>
            <w:tcBorders>
              <w:top w:val="single" w:sz="4" w:space="0" w:color="auto"/>
              <w:left w:val="nil"/>
              <w:bottom w:val="single" w:sz="4" w:space="0" w:color="auto"/>
            </w:tcBorders>
            <w:vAlign w:val="center"/>
          </w:tcPr>
          <w:p w14:paraId="54C4543E" w14:textId="77777777" w:rsidR="002A6EAB" w:rsidRDefault="002A6EAB" w:rsidP="006B7A42">
            <w:pPr>
              <w:rPr>
                <w:sz w:val="22"/>
              </w:rPr>
            </w:pPr>
            <w:r>
              <w:rPr>
                <w:sz w:val="22"/>
              </w:rPr>
              <w:t>SSRI</w:t>
            </w:r>
          </w:p>
          <w:p w14:paraId="0AE0A525" w14:textId="77777777" w:rsidR="003379BD" w:rsidRDefault="002A6EAB" w:rsidP="006B7A42">
            <w:pPr>
              <w:rPr>
                <w:sz w:val="22"/>
              </w:rPr>
            </w:pPr>
            <w:r>
              <w:rPr>
                <w:sz w:val="22"/>
              </w:rPr>
              <w:t>Antidepressant, Antianxiety</w:t>
            </w:r>
          </w:p>
        </w:tc>
        <w:tc>
          <w:tcPr>
            <w:tcW w:w="3420" w:type="dxa"/>
            <w:gridSpan w:val="5"/>
            <w:tcBorders>
              <w:top w:val="single" w:sz="4" w:space="0" w:color="auto"/>
              <w:bottom w:val="single" w:sz="4" w:space="0" w:color="auto"/>
              <w:right w:val="nil"/>
            </w:tcBorders>
          </w:tcPr>
          <w:p w14:paraId="672C2F04" w14:textId="77777777" w:rsidR="003379BD" w:rsidRDefault="002A6EAB">
            <w:pPr>
              <w:tabs>
                <w:tab w:val="left" w:pos="702"/>
                <w:tab w:val="left" w:pos="882"/>
                <w:tab w:val="left" w:pos="1152"/>
                <w:tab w:val="left" w:pos="1602"/>
              </w:tabs>
              <w:rPr>
                <w:sz w:val="22"/>
              </w:rPr>
            </w:pPr>
            <w:r>
              <w:rPr>
                <w:sz w:val="22"/>
              </w:rPr>
              <w:t>Lexapro</w:t>
            </w:r>
          </w:p>
          <w:p w14:paraId="25149D99" w14:textId="77777777" w:rsidR="003379BD" w:rsidRDefault="002A6EAB" w:rsidP="002A6EAB">
            <w:pPr>
              <w:tabs>
                <w:tab w:val="left" w:pos="702"/>
                <w:tab w:val="left" w:pos="882"/>
                <w:tab w:val="left" w:pos="1152"/>
                <w:tab w:val="left" w:pos="1602"/>
              </w:tabs>
              <w:rPr>
                <w:sz w:val="22"/>
              </w:rPr>
            </w:pPr>
            <w:r>
              <w:rPr>
                <w:sz w:val="22"/>
              </w:rPr>
              <w:t>(escitalopram</w:t>
            </w:r>
            <w:r w:rsidR="003379BD">
              <w:rPr>
                <w:sz w:val="22"/>
              </w:rPr>
              <w:t>)</w:t>
            </w:r>
          </w:p>
        </w:tc>
        <w:tc>
          <w:tcPr>
            <w:tcW w:w="3420" w:type="dxa"/>
            <w:gridSpan w:val="3"/>
            <w:tcBorders>
              <w:top w:val="single" w:sz="4" w:space="0" w:color="auto"/>
              <w:bottom w:val="single" w:sz="4" w:space="0" w:color="auto"/>
              <w:right w:val="nil"/>
            </w:tcBorders>
            <w:vAlign w:val="center"/>
          </w:tcPr>
          <w:p w14:paraId="22EEB4B3" w14:textId="77777777" w:rsidR="003379BD" w:rsidRDefault="002A6EAB" w:rsidP="00E85C6F">
            <w:pPr>
              <w:tabs>
                <w:tab w:val="left" w:pos="702"/>
                <w:tab w:val="left" w:pos="882"/>
                <w:tab w:val="left" w:pos="1152"/>
                <w:tab w:val="left" w:pos="1602"/>
              </w:tabs>
              <w:rPr>
                <w:sz w:val="22"/>
              </w:rPr>
            </w:pPr>
            <w:r>
              <w:rPr>
                <w:sz w:val="22"/>
              </w:rPr>
              <w:t>10</w:t>
            </w:r>
            <w:r w:rsidR="002C056E">
              <w:rPr>
                <w:sz w:val="22"/>
              </w:rPr>
              <w:t xml:space="preserve"> mg to </w:t>
            </w:r>
            <w:r>
              <w:rPr>
                <w:sz w:val="22"/>
              </w:rPr>
              <w:t>40</w:t>
            </w:r>
            <w:r w:rsidR="002C056E">
              <w:rPr>
                <w:sz w:val="22"/>
              </w:rPr>
              <w:t xml:space="preserve"> </w:t>
            </w:r>
            <w:r>
              <w:rPr>
                <w:sz w:val="22"/>
              </w:rPr>
              <w:t>mg</w:t>
            </w:r>
            <w:r w:rsidR="00E85C6F">
              <w:rPr>
                <w:sz w:val="22"/>
              </w:rPr>
              <w:t>/day</w:t>
            </w:r>
          </w:p>
        </w:tc>
        <w:tc>
          <w:tcPr>
            <w:tcW w:w="1440" w:type="dxa"/>
            <w:tcBorders>
              <w:top w:val="single" w:sz="4" w:space="0" w:color="auto"/>
              <w:bottom w:val="single" w:sz="4" w:space="0" w:color="auto"/>
              <w:right w:val="nil"/>
            </w:tcBorders>
            <w:vAlign w:val="center"/>
          </w:tcPr>
          <w:p w14:paraId="3A9700C2" w14:textId="77777777" w:rsidR="003379BD" w:rsidRDefault="00B1786E"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E50169">
              <w:rPr>
                <w:noProof/>
                <w:sz w:val="22"/>
              </w:rPr>
              <w:t> </w:t>
            </w:r>
            <w:r w:rsidR="00E50169">
              <w:rPr>
                <w:noProof/>
                <w:sz w:val="22"/>
              </w:rPr>
              <w:t> </w:t>
            </w:r>
            <w:r w:rsidR="00E50169">
              <w:rPr>
                <w:noProof/>
                <w:sz w:val="22"/>
              </w:rPr>
              <w:t> </w:t>
            </w:r>
            <w:r w:rsidR="00E50169">
              <w:rPr>
                <w:noProof/>
                <w:sz w:val="22"/>
              </w:rPr>
              <w:t> </w:t>
            </w:r>
            <w:r w:rsidR="00E50169">
              <w:rPr>
                <w:noProof/>
                <w:sz w:val="22"/>
              </w:rPr>
              <w:t> </w:t>
            </w:r>
            <w:r>
              <w:rPr>
                <w:sz w:val="22"/>
              </w:rPr>
              <w:fldChar w:fldCharType="end"/>
            </w:r>
          </w:p>
        </w:tc>
      </w:tr>
      <w:tr w:rsidR="003379BD" w14:paraId="129B69A5" w14:textId="77777777">
        <w:trPr>
          <w:cantSplit/>
          <w:trHeight w:hRule="exact" w:val="1200"/>
        </w:trPr>
        <w:tc>
          <w:tcPr>
            <w:tcW w:w="11448" w:type="dxa"/>
            <w:gridSpan w:val="10"/>
            <w:tcBorders>
              <w:top w:val="nil"/>
              <w:left w:val="nil"/>
              <w:bottom w:val="single" w:sz="4" w:space="0" w:color="auto"/>
              <w:right w:val="nil"/>
            </w:tcBorders>
          </w:tcPr>
          <w:p w14:paraId="2C63C2B0"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0A30A458"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071D859C"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BA2E31">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BA2E31">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BA2E31">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E50169">
              <w:rPr>
                <w:noProof/>
                <w:sz w:val="22"/>
              </w:rPr>
              <w:t> </w:t>
            </w:r>
            <w:r w:rsidR="00E50169">
              <w:rPr>
                <w:noProof/>
                <w:sz w:val="22"/>
              </w:rPr>
              <w:t> </w:t>
            </w:r>
            <w:r w:rsidR="00E50169">
              <w:rPr>
                <w:noProof/>
                <w:sz w:val="22"/>
              </w:rPr>
              <w:t> </w:t>
            </w:r>
            <w:r w:rsidR="00E50169">
              <w:rPr>
                <w:noProof/>
                <w:sz w:val="22"/>
              </w:rPr>
              <w:t> </w:t>
            </w:r>
            <w:r w:rsidR="00E50169">
              <w:rPr>
                <w:noProof/>
                <w:sz w:val="22"/>
              </w:rPr>
              <w:t> </w:t>
            </w:r>
            <w:r w:rsidR="00B1786E">
              <w:rPr>
                <w:sz w:val="22"/>
              </w:rPr>
              <w:fldChar w:fldCharType="end"/>
            </w:r>
            <w:bookmarkEnd w:id="7"/>
          </w:p>
        </w:tc>
      </w:tr>
      <w:tr w:rsidR="003379BD" w14:paraId="395ED726" w14:textId="77777777">
        <w:trPr>
          <w:cantSplit/>
          <w:trHeight w:hRule="exact" w:val="600"/>
        </w:trPr>
        <w:tc>
          <w:tcPr>
            <w:tcW w:w="11448" w:type="dxa"/>
            <w:gridSpan w:val="10"/>
            <w:tcBorders>
              <w:top w:val="single" w:sz="4" w:space="0" w:color="auto"/>
              <w:left w:val="nil"/>
              <w:bottom w:val="nil"/>
              <w:right w:val="nil"/>
            </w:tcBorders>
          </w:tcPr>
          <w:p w14:paraId="6F30ACB7" w14:textId="77777777"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“working hypothesis</w:t>
            </w:r>
            <w:r w:rsidR="0031599E" w:rsidRPr="00097390">
              <w:rPr>
                <w:b w:val="0"/>
              </w:rPr>
              <w:t>.”</w:t>
            </w:r>
          </w:p>
        </w:tc>
      </w:tr>
      <w:tr w:rsidR="003379BD" w14:paraId="2C5986BC" w14:textId="77777777" w:rsidTr="002553CC">
        <w:trPr>
          <w:cantSplit/>
          <w:trHeight w:val="936"/>
        </w:trPr>
        <w:tc>
          <w:tcPr>
            <w:tcW w:w="11448" w:type="dxa"/>
            <w:gridSpan w:val="10"/>
            <w:tcBorders>
              <w:top w:val="nil"/>
              <w:left w:val="nil"/>
              <w:bottom w:val="single" w:sz="4" w:space="0" w:color="auto"/>
              <w:right w:val="nil"/>
            </w:tcBorders>
          </w:tcPr>
          <w:p w14:paraId="0670B196"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E50169">
              <w:rPr>
                <w:noProof/>
                <w:sz w:val="22"/>
              </w:rPr>
              <w:t> </w:t>
            </w:r>
            <w:r w:rsidR="00E50169">
              <w:rPr>
                <w:noProof/>
                <w:sz w:val="22"/>
              </w:rPr>
              <w:t> </w:t>
            </w:r>
            <w:r w:rsidR="00E50169">
              <w:rPr>
                <w:noProof/>
                <w:sz w:val="22"/>
              </w:rPr>
              <w:t> </w:t>
            </w:r>
            <w:r w:rsidR="00E50169">
              <w:rPr>
                <w:noProof/>
                <w:sz w:val="22"/>
              </w:rPr>
              <w:t> </w:t>
            </w:r>
            <w:r w:rsidR="00E50169">
              <w:rPr>
                <w:noProof/>
                <w:sz w:val="22"/>
              </w:rPr>
              <w:t> </w:t>
            </w:r>
            <w:r>
              <w:rPr>
                <w:noProof/>
                <w:sz w:val="22"/>
              </w:rPr>
              <w:fldChar w:fldCharType="end"/>
            </w:r>
            <w:bookmarkEnd w:id="8"/>
          </w:p>
        </w:tc>
      </w:tr>
      <w:tr w:rsidR="003379BD" w14:paraId="7016226D" w14:textId="77777777">
        <w:trPr>
          <w:cantSplit/>
          <w:trHeight w:val="240"/>
        </w:trPr>
        <w:tc>
          <w:tcPr>
            <w:tcW w:w="11448" w:type="dxa"/>
            <w:gridSpan w:val="10"/>
            <w:tcBorders>
              <w:top w:val="single" w:sz="4" w:space="0" w:color="auto"/>
              <w:left w:val="nil"/>
              <w:bottom w:val="nil"/>
              <w:right w:val="nil"/>
            </w:tcBorders>
          </w:tcPr>
          <w:p w14:paraId="01929977"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178580DE" w14:textId="77777777">
        <w:trPr>
          <w:cantSplit/>
          <w:trHeight w:val="240"/>
        </w:trPr>
        <w:tc>
          <w:tcPr>
            <w:tcW w:w="5724" w:type="dxa"/>
            <w:gridSpan w:val="4"/>
            <w:tcBorders>
              <w:top w:val="nil"/>
              <w:left w:val="nil"/>
              <w:bottom w:val="nil"/>
              <w:right w:val="nil"/>
            </w:tcBorders>
            <w:vAlign w:val="center"/>
          </w:tcPr>
          <w:p w14:paraId="1C33924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BA2E31">
              <w:rPr>
                <w:rFonts w:ascii="Arial" w:hAnsi="Arial"/>
                <w:sz w:val="18"/>
              </w:rPr>
            </w:r>
            <w:r w:rsidR="00BA2E31">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017F9BB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BA2E31">
              <w:rPr>
                <w:rFonts w:ascii="Arial" w:hAnsi="Arial"/>
                <w:sz w:val="18"/>
              </w:rPr>
            </w:r>
            <w:r w:rsidR="00BA2E31">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05EEB09" w14:textId="77777777">
        <w:trPr>
          <w:cantSplit/>
          <w:trHeight w:val="240"/>
        </w:trPr>
        <w:tc>
          <w:tcPr>
            <w:tcW w:w="5724" w:type="dxa"/>
            <w:gridSpan w:val="4"/>
            <w:tcBorders>
              <w:top w:val="nil"/>
              <w:left w:val="nil"/>
              <w:bottom w:val="nil"/>
              <w:right w:val="nil"/>
            </w:tcBorders>
            <w:vAlign w:val="center"/>
          </w:tcPr>
          <w:p w14:paraId="77AD7FC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BA2E31">
              <w:rPr>
                <w:rFonts w:ascii="Arial" w:hAnsi="Arial"/>
                <w:sz w:val="18"/>
              </w:rPr>
            </w:r>
            <w:r w:rsidR="00BA2E31">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560B739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BA2E31">
              <w:rPr>
                <w:rFonts w:ascii="Arial" w:hAnsi="Arial"/>
                <w:sz w:val="18"/>
              </w:rPr>
            </w:r>
            <w:r w:rsidR="00BA2E31">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66C19E54" w14:textId="77777777">
        <w:trPr>
          <w:cantSplit/>
          <w:trHeight w:val="240"/>
        </w:trPr>
        <w:tc>
          <w:tcPr>
            <w:tcW w:w="5724" w:type="dxa"/>
            <w:gridSpan w:val="4"/>
            <w:tcBorders>
              <w:top w:val="nil"/>
              <w:left w:val="nil"/>
              <w:bottom w:val="nil"/>
              <w:right w:val="nil"/>
            </w:tcBorders>
            <w:vAlign w:val="center"/>
          </w:tcPr>
          <w:p w14:paraId="246B771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BA2E31">
              <w:rPr>
                <w:rFonts w:ascii="Arial" w:hAnsi="Arial"/>
                <w:sz w:val="18"/>
              </w:rPr>
            </w:r>
            <w:r w:rsidR="00BA2E31">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49C35C8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BA2E31">
              <w:rPr>
                <w:rFonts w:ascii="Arial" w:hAnsi="Arial"/>
                <w:sz w:val="18"/>
              </w:rPr>
            </w:r>
            <w:r w:rsidR="00BA2E31">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3CA0275A" w14:textId="77777777" w:rsidTr="002553CC">
        <w:trPr>
          <w:cantSplit/>
          <w:trHeight w:val="936"/>
        </w:trPr>
        <w:tc>
          <w:tcPr>
            <w:tcW w:w="11448" w:type="dxa"/>
            <w:gridSpan w:val="10"/>
            <w:tcBorders>
              <w:top w:val="nil"/>
              <w:left w:val="nil"/>
              <w:bottom w:val="nil"/>
              <w:right w:val="nil"/>
            </w:tcBorders>
          </w:tcPr>
          <w:p w14:paraId="2CE3DCF3"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E50169">
              <w:rPr>
                <w:noProof/>
                <w:sz w:val="22"/>
              </w:rPr>
              <w:t> </w:t>
            </w:r>
            <w:r w:rsidR="00E50169">
              <w:rPr>
                <w:noProof/>
                <w:sz w:val="22"/>
              </w:rPr>
              <w:t> </w:t>
            </w:r>
            <w:r w:rsidR="00E50169">
              <w:rPr>
                <w:noProof/>
                <w:sz w:val="22"/>
              </w:rPr>
              <w:t> </w:t>
            </w:r>
            <w:r w:rsidR="00E50169">
              <w:rPr>
                <w:noProof/>
                <w:sz w:val="22"/>
              </w:rPr>
              <w:t> </w:t>
            </w:r>
            <w:r w:rsidR="00E50169">
              <w:rPr>
                <w:noProof/>
                <w:sz w:val="22"/>
              </w:rPr>
              <w:t> </w:t>
            </w:r>
            <w:r w:rsidR="00B1786E">
              <w:rPr>
                <w:sz w:val="22"/>
              </w:rPr>
              <w:fldChar w:fldCharType="end"/>
            </w:r>
            <w:bookmarkEnd w:id="16"/>
          </w:p>
        </w:tc>
      </w:tr>
      <w:tr w:rsidR="003379BD" w14:paraId="49541538" w14:textId="77777777">
        <w:trPr>
          <w:cantSplit/>
          <w:trHeight w:hRule="exact" w:val="240"/>
        </w:trPr>
        <w:tc>
          <w:tcPr>
            <w:tcW w:w="11448" w:type="dxa"/>
            <w:gridSpan w:val="10"/>
            <w:tcBorders>
              <w:top w:val="nil"/>
              <w:left w:val="nil"/>
              <w:bottom w:val="single" w:sz="4" w:space="0" w:color="auto"/>
              <w:right w:val="nil"/>
            </w:tcBorders>
          </w:tcPr>
          <w:p w14:paraId="67126FB3" w14:textId="77777777" w:rsidR="003379BD" w:rsidRDefault="003379BD">
            <w:pPr>
              <w:pStyle w:val="Heading4"/>
              <w:tabs>
                <w:tab w:val="left" w:pos="540"/>
              </w:tabs>
              <w:spacing w:before="0"/>
              <w:jc w:val="left"/>
            </w:pPr>
          </w:p>
        </w:tc>
      </w:tr>
      <w:tr w:rsidR="003379BD" w14:paraId="6DB53B04" w14:textId="77777777">
        <w:trPr>
          <w:cantSplit/>
          <w:trHeight w:hRule="exact" w:val="240"/>
        </w:trPr>
        <w:tc>
          <w:tcPr>
            <w:tcW w:w="11448" w:type="dxa"/>
            <w:gridSpan w:val="10"/>
            <w:tcBorders>
              <w:top w:val="nil"/>
              <w:left w:val="nil"/>
              <w:bottom w:val="nil"/>
              <w:right w:val="nil"/>
            </w:tcBorders>
          </w:tcPr>
          <w:p w14:paraId="39BEF477"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FA1BAD6" w14:textId="77777777" w:rsidTr="00934FD5">
        <w:trPr>
          <w:cantSplit/>
          <w:trHeight w:val="288"/>
        </w:trPr>
        <w:tc>
          <w:tcPr>
            <w:tcW w:w="3816" w:type="dxa"/>
            <w:gridSpan w:val="2"/>
            <w:tcBorders>
              <w:top w:val="nil"/>
              <w:left w:val="nil"/>
              <w:bottom w:val="nil"/>
              <w:right w:val="nil"/>
            </w:tcBorders>
            <w:vAlign w:val="center"/>
          </w:tcPr>
          <w:p w14:paraId="5CA5F4B9"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BA2E31">
              <w:rPr>
                <w:b w:val="0"/>
              </w:rPr>
            </w:r>
            <w:r w:rsidR="00BA2E31">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65AA492D"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BA2E31">
              <w:rPr>
                <w:b w:val="0"/>
              </w:rPr>
            </w:r>
            <w:r w:rsidR="00BA2E31">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0C639BC"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BA2E31">
              <w:rPr>
                <w:b w:val="0"/>
              </w:rPr>
            </w:r>
            <w:r w:rsidR="00BA2E31">
              <w:rPr>
                <w:b w:val="0"/>
              </w:rPr>
              <w:fldChar w:fldCharType="separate"/>
            </w:r>
            <w:r>
              <w:rPr>
                <w:b w:val="0"/>
              </w:rPr>
              <w:fldChar w:fldCharType="end"/>
            </w:r>
            <w:bookmarkEnd w:id="19"/>
            <w:r>
              <w:rPr>
                <w:b w:val="0"/>
              </w:rPr>
              <w:t xml:space="preserve"> Social Functioning</w:t>
            </w:r>
          </w:p>
        </w:tc>
      </w:tr>
      <w:tr w:rsidR="003379BD" w14:paraId="6905CDCB" w14:textId="77777777">
        <w:trPr>
          <w:cantSplit/>
          <w:trHeight w:val="240"/>
        </w:trPr>
        <w:tc>
          <w:tcPr>
            <w:tcW w:w="3816" w:type="dxa"/>
            <w:gridSpan w:val="2"/>
            <w:tcBorders>
              <w:top w:val="nil"/>
              <w:left w:val="nil"/>
              <w:bottom w:val="nil"/>
              <w:right w:val="nil"/>
            </w:tcBorders>
          </w:tcPr>
          <w:p w14:paraId="5A897FE7"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67FCAACA"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6330FA79" w14:textId="77777777" w:rsidR="003379BD" w:rsidRDefault="003379BD">
            <w:pPr>
              <w:pStyle w:val="Heading4"/>
              <w:tabs>
                <w:tab w:val="left" w:pos="540"/>
              </w:tabs>
              <w:jc w:val="left"/>
              <w:rPr>
                <w:b w:val="0"/>
              </w:rPr>
            </w:pPr>
          </w:p>
        </w:tc>
      </w:tr>
      <w:tr w:rsidR="003379BD" w14:paraId="1B35A096" w14:textId="77777777">
        <w:trPr>
          <w:cantSplit/>
          <w:trHeight w:val="192"/>
        </w:trPr>
        <w:tc>
          <w:tcPr>
            <w:tcW w:w="5724" w:type="dxa"/>
            <w:gridSpan w:val="4"/>
            <w:tcBorders>
              <w:top w:val="nil"/>
              <w:left w:val="nil"/>
              <w:bottom w:val="nil"/>
              <w:right w:val="nil"/>
            </w:tcBorders>
          </w:tcPr>
          <w:p w14:paraId="1EB4DCC9"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1B86BE0C" w14:textId="77777777" w:rsidR="003379BD" w:rsidRDefault="003379BD">
            <w:pPr>
              <w:pStyle w:val="Heading4"/>
              <w:tabs>
                <w:tab w:val="left" w:pos="540"/>
              </w:tabs>
              <w:jc w:val="left"/>
              <w:rPr>
                <w:b w:val="0"/>
              </w:rPr>
            </w:pPr>
          </w:p>
        </w:tc>
      </w:tr>
      <w:bookmarkStart w:id="20" w:name="_Hlk151783589"/>
      <w:tr w:rsidR="003379BD" w14:paraId="1F95E152" w14:textId="77777777">
        <w:trPr>
          <w:cantSplit/>
          <w:trHeight w:val="192"/>
        </w:trPr>
        <w:tc>
          <w:tcPr>
            <w:tcW w:w="5724" w:type="dxa"/>
            <w:gridSpan w:val="4"/>
            <w:tcBorders>
              <w:top w:val="nil"/>
              <w:left w:val="nil"/>
              <w:bottom w:val="nil"/>
              <w:right w:val="nil"/>
            </w:tcBorders>
            <w:vAlign w:val="center"/>
          </w:tcPr>
          <w:p w14:paraId="735E663E"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BA2E31">
              <w:rPr>
                <w:b w:val="0"/>
              </w:rPr>
            </w:r>
            <w:r w:rsidR="00BA2E31">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07854ADE"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BA2E31">
              <w:rPr>
                <w:b w:val="0"/>
              </w:rPr>
            </w:r>
            <w:r w:rsidR="00BA2E31">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0B8191B2" w14:textId="77777777">
        <w:trPr>
          <w:cantSplit/>
          <w:trHeight w:val="192"/>
        </w:trPr>
        <w:tc>
          <w:tcPr>
            <w:tcW w:w="5724" w:type="dxa"/>
            <w:gridSpan w:val="4"/>
            <w:tcBorders>
              <w:top w:val="nil"/>
              <w:left w:val="nil"/>
              <w:bottom w:val="nil"/>
              <w:right w:val="nil"/>
            </w:tcBorders>
            <w:vAlign w:val="center"/>
          </w:tcPr>
          <w:p w14:paraId="53F1C2E1"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BA2E31">
              <w:rPr>
                <w:b w:val="0"/>
              </w:rPr>
            </w:r>
            <w:r w:rsidR="00BA2E31">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7CCE2580"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BA2E31">
              <w:rPr>
                <w:b w:val="0"/>
              </w:rPr>
            </w:r>
            <w:r w:rsidR="00BA2E31">
              <w:rPr>
                <w:b w:val="0"/>
              </w:rPr>
              <w:fldChar w:fldCharType="separate"/>
            </w:r>
            <w:r>
              <w:rPr>
                <w:b w:val="0"/>
              </w:rPr>
              <w:fldChar w:fldCharType="end"/>
            </w:r>
            <w:bookmarkEnd w:id="24"/>
            <w:r>
              <w:rPr>
                <w:b w:val="0"/>
              </w:rPr>
              <w:t xml:space="preserve"> Intervention of law enforcement authorities</w:t>
            </w:r>
          </w:p>
        </w:tc>
      </w:tr>
      <w:tr w:rsidR="003379BD" w14:paraId="7D176432" w14:textId="77777777">
        <w:trPr>
          <w:cantSplit/>
          <w:trHeight w:val="192"/>
        </w:trPr>
        <w:tc>
          <w:tcPr>
            <w:tcW w:w="5724" w:type="dxa"/>
            <w:gridSpan w:val="4"/>
            <w:tcBorders>
              <w:top w:val="nil"/>
              <w:left w:val="nil"/>
              <w:bottom w:val="nil"/>
              <w:right w:val="nil"/>
            </w:tcBorders>
            <w:vAlign w:val="center"/>
          </w:tcPr>
          <w:p w14:paraId="04BF0640"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BA2E31">
              <w:rPr>
                <w:b w:val="0"/>
              </w:rPr>
            </w:r>
            <w:r w:rsidR="00BA2E31">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2F5F7BA6"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BA2E31">
              <w:rPr>
                <w:b w:val="0"/>
              </w:rPr>
            </w:r>
            <w:r w:rsidR="00BA2E31">
              <w:rPr>
                <w:b w:val="0"/>
              </w:rPr>
              <w:fldChar w:fldCharType="separate"/>
            </w:r>
            <w:r>
              <w:rPr>
                <w:b w:val="0"/>
              </w:rPr>
              <w:fldChar w:fldCharType="end"/>
            </w:r>
            <w:bookmarkEnd w:id="26"/>
            <w:r>
              <w:rPr>
                <w:b w:val="0"/>
              </w:rPr>
              <w:t xml:space="preserve"> Risk of harm to self or others</w:t>
            </w:r>
          </w:p>
        </w:tc>
      </w:tr>
      <w:tr w:rsidR="003379BD" w14:paraId="1D9983F1" w14:textId="77777777">
        <w:trPr>
          <w:cantSplit/>
          <w:trHeight w:val="192"/>
        </w:trPr>
        <w:tc>
          <w:tcPr>
            <w:tcW w:w="5724" w:type="dxa"/>
            <w:gridSpan w:val="4"/>
            <w:tcBorders>
              <w:top w:val="nil"/>
              <w:left w:val="nil"/>
              <w:bottom w:val="nil"/>
              <w:right w:val="nil"/>
            </w:tcBorders>
            <w:vAlign w:val="center"/>
          </w:tcPr>
          <w:p w14:paraId="056BCAA7"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BA2E31">
              <w:rPr>
                <w:b w:val="0"/>
              </w:rPr>
            </w:r>
            <w:r w:rsidR="00BA2E31">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134A1F25" w14:textId="77777777" w:rsidR="003379BD" w:rsidRDefault="003379BD">
            <w:pPr>
              <w:pStyle w:val="Heading4"/>
              <w:tabs>
                <w:tab w:val="left" w:pos="540"/>
              </w:tabs>
              <w:spacing w:before="0"/>
              <w:jc w:val="left"/>
              <w:rPr>
                <w:b w:val="0"/>
              </w:rPr>
            </w:pPr>
          </w:p>
        </w:tc>
      </w:tr>
      <w:bookmarkEnd w:id="20"/>
      <w:tr w:rsidR="003379BD" w14:paraId="0F083870" w14:textId="77777777" w:rsidTr="002553CC">
        <w:trPr>
          <w:cantSplit/>
          <w:trHeight w:val="936"/>
        </w:trPr>
        <w:tc>
          <w:tcPr>
            <w:tcW w:w="11448" w:type="dxa"/>
            <w:gridSpan w:val="10"/>
            <w:tcBorders>
              <w:top w:val="nil"/>
              <w:left w:val="nil"/>
              <w:bottom w:val="single" w:sz="4" w:space="0" w:color="auto"/>
              <w:right w:val="nil"/>
            </w:tcBorders>
          </w:tcPr>
          <w:p w14:paraId="2567828E"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E50169">
              <w:rPr>
                <w:noProof/>
                <w:sz w:val="22"/>
              </w:rPr>
              <w:t> </w:t>
            </w:r>
            <w:r w:rsidR="00E50169">
              <w:rPr>
                <w:noProof/>
                <w:sz w:val="22"/>
              </w:rPr>
              <w:t> </w:t>
            </w:r>
            <w:r w:rsidR="00E50169">
              <w:rPr>
                <w:noProof/>
                <w:sz w:val="22"/>
              </w:rPr>
              <w:t> </w:t>
            </w:r>
            <w:r w:rsidR="00E50169">
              <w:rPr>
                <w:noProof/>
                <w:sz w:val="22"/>
              </w:rPr>
              <w:t> </w:t>
            </w:r>
            <w:r w:rsidR="00E50169">
              <w:rPr>
                <w:noProof/>
                <w:sz w:val="22"/>
              </w:rPr>
              <w:t> </w:t>
            </w:r>
            <w:r w:rsidR="00B1786E">
              <w:rPr>
                <w:noProof/>
                <w:sz w:val="22"/>
              </w:rPr>
              <w:fldChar w:fldCharType="end"/>
            </w:r>
            <w:bookmarkEnd w:id="28"/>
          </w:p>
        </w:tc>
      </w:tr>
      <w:tr w:rsidR="003379BD" w14:paraId="7BC3A383" w14:textId="77777777">
        <w:trPr>
          <w:cantSplit/>
          <w:trHeight w:hRule="exact" w:val="440"/>
        </w:trPr>
        <w:tc>
          <w:tcPr>
            <w:tcW w:w="11448" w:type="dxa"/>
            <w:gridSpan w:val="10"/>
            <w:tcBorders>
              <w:top w:val="single" w:sz="4" w:space="0" w:color="auto"/>
              <w:left w:val="nil"/>
              <w:bottom w:val="single" w:sz="4" w:space="0" w:color="auto"/>
              <w:right w:val="nil"/>
            </w:tcBorders>
          </w:tcPr>
          <w:p w14:paraId="4969D2AA"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1B64DE0A" w14:textId="77777777" w:rsidR="003379BD" w:rsidRDefault="00464819">
      <w:pPr>
        <w:jc w:val="right"/>
        <w:rPr>
          <w:rFonts w:ascii="Arial" w:hAnsi="Arial"/>
          <w:sz w:val="18"/>
        </w:rPr>
      </w:pPr>
      <w:r>
        <w:rPr>
          <w:rFonts w:ascii="Arial" w:hAnsi="Arial"/>
          <w:sz w:val="18"/>
        </w:rPr>
        <w:t>See Page 2</w:t>
      </w:r>
    </w:p>
    <w:p w14:paraId="07A6EC72"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6B0A2D75" w14:textId="77777777">
        <w:trPr>
          <w:tblHeader/>
        </w:trPr>
        <w:tc>
          <w:tcPr>
            <w:tcW w:w="4788" w:type="dxa"/>
            <w:tcBorders>
              <w:top w:val="nil"/>
              <w:left w:val="nil"/>
              <w:bottom w:val="nil"/>
              <w:right w:val="nil"/>
            </w:tcBorders>
          </w:tcPr>
          <w:p w14:paraId="29C9777B"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30F967A7" w14:textId="77777777" w:rsidR="003379BD" w:rsidRDefault="003379BD" w:rsidP="004129B4">
            <w:pPr>
              <w:rPr>
                <w:rFonts w:ascii="Arial" w:hAnsi="Arial"/>
                <w:sz w:val="18"/>
              </w:rPr>
            </w:pPr>
            <w:r>
              <w:rPr>
                <w:rFonts w:ascii="Arial" w:hAnsi="Arial"/>
                <w:sz w:val="18"/>
              </w:rPr>
              <w:t>Medication:</w:t>
            </w:r>
            <w:r w:rsidR="004129B4">
              <w:rPr>
                <w:rFonts w:ascii="Arial" w:hAnsi="Arial"/>
                <w:sz w:val="18"/>
              </w:rPr>
              <w:t xml:space="preserve"> Lexapro</w:t>
            </w:r>
            <w:r w:rsidR="00097390">
              <w:rPr>
                <w:rFonts w:ascii="Arial" w:hAnsi="Arial" w:cs="Arial"/>
                <w:sz w:val="18"/>
              </w:rPr>
              <w:t>–</w:t>
            </w:r>
            <w:r>
              <w:rPr>
                <w:rFonts w:ascii="Arial" w:hAnsi="Arial"/>
                <w:sz w:val="18"/>
              </w:rPr>
              <w:t xml:space="preserve"> (</w:t>
            </w:r>
            <w:r w:rsidR="004129B4">
              <w:rPr>
                <w:sz w:val="22"/>
              </w:rPr>
              <w:t>Escitalopram</w:t>
            </w:r>
            <w:r>
              <w:rPr>
                <w:rFonts w:ascii="Arial" w:hAnsi="Arial"/>
                <w:sz w:val="18"/>
              </w:rPr>
              <w:t>)</w:t>
            </w:r>
          </w:p>
        </w:tc>
      </w:tr>
      <w:tr w:rsidR="003379BD" w14:paraId="1E5AF1DE" w14:textId="77777777">
        <w:trPr>
          <w:cantSplit/>
        </w:trPr>
        <w:tc>
          <w:tcPr>
            <w:tcW w:w="11448" w:type="dxa"/>
            <w:gridSpan w:val="2"/>
            <w:tcBorders>
              <w:top w:val="single" w:sz="4" w:space="0" w:color="auto"/>
              <w:left w:val="nil"/>
              <w:bottom w:val="single" w:sz="4" w:space="0" w:color="auto"/>
              <w:right w:val="nil"/>
            </w:tcBorders>
          </w:tcPr>
          <w:p w14:paraId="007EDFC3"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768A1339" w14:textId="77777777" w:rsidTr="008768D6">
        <w:trPr>
          <w:trHeight w:val="864"/>
        </w:trPr>
        <w:tc>
          <w:tcPr>
            <w:tcW w:w="11448" w:type="dxa"/>
            <w:gridSpan w:val="2"/>
            <w:tcBorders>
              <w:top w:val="single" w:sz="4" w:space="0" w:color="auto"/>
              <w:left w:val="nil"/>
              <w:bottom w:val="nil"/>
              <w:right w:val="nil"/>
            </w:tcBorders>
          </w:tcPr>
          <w:p w14:paraId="21FD83B4"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15B25C42" w14:textId="77777777" w:rsidR="0021563E" w:rsidRPr="002A6EAB" w:rsidRDefault="003379BD" w:rsidP="00E63FDD">
            <w:pPr>
              <w:pStyle w:val="Heading6"/>
              <w:spacing w:before="120"/>
              <w:rPr>
                <w:rFonts w:ascii="Times New Roman" w:hAnsi="Times New Roman"/>
                <w:b w:val="0"/>
              </w:rPr>
            </w:pPr>
            <w:r w:rsidRPr="0056414C">
              <w:rPr>
                <w:sz w:val="18"/>
                <w:szCs w:val="18"/>
              </w:rPr>
              <w:t>Most Common Side Effects</w:t>
            </w:r>
            <w:r w:rsidR="002A6EAB">
              <w:rPr>
                <w:sz w:val="18"/>
                <w:szCs w:val="18"/>
              </w:rPr>
              <w:t xml:space="preserve">: </w:t>
            </w:r>
            <w:r w:rsidR="002A6EAB">
              <w:rPr>
                <w:b w:val="0"/>
                <w:sz w:val="18"/>
                <w:szCs w:val="18"/>
              </w:rPr>
              <w:t>headac</w:t>
            </w:r>
            <w:r w:rsidR="007C3AD1">
              <w:rPr>
                <w:b w:val="0"/>
                <w:sz w:val="18"/>
                <w:szCs w:val="18"/>
              </w:rPr>
              <w:t>he; insomnia; drowsiness; dizziness; nausea; diarrhea;</w:t>
            </w:r>
            <w:r w:rsidR="002A6EAB">
              <w:rPr>
                <w:b w:val="0"/>
                <w:sz w:val="18"/>
                <w:szCs w:val="18"/>
              </w:rPr>
              <w:t xml:space="preserve"> </w:t>
            </w:r>
            <w:r w:rsidR="007C3AD1">
              <w:rPr>
                <w:b w:val="0"/>
                <w:sz w:val="18"/>
                <w:szCs w:val="18"/>
              </w:rPr>
              <w:t>excessive sweating;</w:t>
            </w:r>
            <w:r w:rsidR="00E63FDD">
              <w:rPr>
                <w:b w:val="0"/>
                <w:sz w:val="18"/>
                <w:szCs w:val="18"/>
              </w:rPr>
              <w:t xml:space="preserve"> </w:t>
            </w:r>
            <w:r w:rsidR="002A6EAB">
              <w:rPr>
                <w:b w:val="0"/>
                <w:sz w:val="18"/>
                <w:szCs w:val="18"/>
              </w:rPr>
              <w:t>ejaculation disorder</w:t>
            </w:r>
            <w:r w:rsidR="00E6728D">
              <w:rPr>
                <w:b w:val="0"/>
                <w:sz w:val="18"/>
                <w:szCs w:val="18"/>
              </w:rPr>
              <w:t>.</w:t>
            </w:r>
          </w:p>
        </w:tc>
      </w:tr>
      <w:tr w:rsidR="003379BD" w14:paraId="38722F5B" w14:textId="77777777" w:rsidTr="008768D6">
        <w:trPr>
          <w:trHeight w:val="576"/>
        </w:trPr>
        <w:tc>
          <w:tcPr>
            <w:tcW w:w="11448" w:type="dxa"/>
            <w:gridSpan w:val="2"/>
            <w:tcBorders>
              <w:top w:val="nil"/>
              <w:left w:val="nil"/>
              <w:bottom w:val="nil"/>
              <w:right w:val="nil"/>
            </w:tcBorders>
          </w:tcPr>
          <w:p w14:paraId="2A105F97" w14:textId="77777777" w:rsidR="003379BD" w:rsidRDefault="003379BD" w:rsidP="009A1DC5">
            <w:pPr>
              <w:rPr>
                <w:rFonts w:ascii="Arial" w:hAnsi="Arial"/>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2A6EAB">
              <w:rPr>
                <w:rFonts w:ascii="Arial" w:hAnsi="Arial"/>
                <w:b/>
                <w:snapToGrid w:val="0"/>
                <w:color w:val="000000"/>
                <w:sz w:val="18"/>
              </w:rPr>
              <w:t xml:space="preserve">: </w:t>
            </w:r>
            <w:r w:rsidR="007C3AD1">
              <w:rPr>
                <w:rFonts w:ascii="Arial" w:hAnsi="Arial"/>
                <w:snapToGrid w:val="0"/>
                <w:color w:val="000000"/>
                <w:sz w:val="18"/>
              </w:rPr>
              <w:t>fatigue;</w:t>
            </w:r>
            <w:r w:rsidR="0089776E">
              <w:rPr>
                <w:rFonts w:ascii="Arial" w:hAnsi="Arial"/>
                <w:snapToGrid w:val="0"/>
                <w:color w:val="000000"/>
                <w:sz w:val="18"/>
              </w:rPr>
              <w:t xml:space="preserve"> paresthesia </w:t>
            </w:r>
            <w:r w:rsidR="009A1DC5">
              <w:rPr>
                <w:rFonts w:ascii="Arial" w:hAnsi="Arial"/>
                <w:snapToGrid w:val="0"/>
                <w:color w:val="000000"/>
                <w:sz w:val="18"/>
              </w:rPr>
              <w:t>(</w:t>
            </w:r>
            <w:r w:rsidR="0089776E">
              <w:rPr>
                <w:rFonts w:ascii="Arial" w:hAnsi="Arial"/>
                <w:snapToGrid w:val="0"/>
                <w:color w:val="000000"/>
                <w:sz w:val="18"/>
              </w:rPr>
              <w:t>tingling or prickling</w:t>
            </w:r>
            <w:r w:rsidR="009A1DC5">
              <w:rPr>
                <w:rFonts w:ascii="Arial" w:hAnsi="Arial"/>
                <w:snapToGrid w:val="0"/>
                <w:color w:val="000000"/>
                <w:sz w:val="18"/>
              </w:rPr>
              <w:t xml:space="preserve"> sensation</w:t>
            </w:r>
            <w:r w:rsidR="007C3AD1">
              <w:rPr>
                <w:rFonts w:ascii="Arial" w:hAnsi="Arial"/>
                <w:snapToGrid w:val="0"/>
                <w:color w:val="000000"/>
                <w:sz w:val="18"/>
              </w:rPr>
              <w:t>);</w:t>
            </w:r>
            <w:r w:rsidR="0089776E">
              <w:rPr>
                <w:rFonts w:ascii="Arial" w:hAnsi="Arial"/>
                <w:snapToGrid w:val="0"/>
                <w:color w:val="000000"/>
                <w:sz w:val="18"/>
              </w:rPr>
              <w:t xml:space="preserve"> yawning; </w:t>
            </w:r>
            <w:r w:rsidR="009A1DC5">
              <w:rPr>
                <w:rFonts w:ascii="Arial" w:hAnsi="Arial"/>
                <w:snapToGrid w:val="0"/>
                <w:color w:val="000000"/>
                <w:sz w:val="18"/>
              </w:rPr>
              <w:t>dry mouth</w:t>
            </w:r>
            <w:r w:rsidR="007C3AD1">
              <w:rPr>
                <w:rFonts w:ascii="Arial" w:hAnsi="Arial"/>
                <w:snapToGrid w:val="0"/>
                <w:color w:val="000000"/>
                <w:sz w:val="18"/>
              </w:rPr>
              <w:t>;</w:t>
            </w:r>
            <w:r w:rsidR="00E63FDD">
              <w:rPr>
                <w:rFonts w:ascii="Arial" w:hAnsi="Arial"/>
                <w:snapToGrid w:val="0"/>
                <w:color w:val="000000"/>
                <w:sz w:val="18"/>
              </w:rPr>
              <w:t xml:space="preserve"> </w:t>
            </w:r>
            <w:r w:rsidR="007C3AD1">
              <w:rPr>
                <w:rFonts w:ascii="Arial" w:hAnsi="Arial"/>
                <w:snapToGrid w:val="0"/>
                <w:color w:val="000000"/>
                <w:sz w:val="18"/>
              </w:rPr>
              <w:t>stomach pain; heartburn;</w:t>
            </w:r>
            <w:r w:rsidR="009A1DC5">
              <w:rPr>
                <w:rFonts w:ascii="Arial" w:hAnsi="Arial"/>
                <w:snapToGrid w:val="0"/>
                <w:color w:val="000000"/>
                <w:sz w:val="18"/>
              </w:rPr>
              <w:t xml:space="preserve"> constipation; </w:t>
            </w:r>
            <w:r w:rsidR="00B4162E">
              <w:rPr>
                <w:rFonts w:ascii="Arial" w:hAnsi="Arial"/>
                <w:snapToGrid w:val="0"/>
                <w:color w:val="000000"/>
                <w:sz w:val="18"/>
              </w:rPr>
              <w:t xml:space="preserve">inability to fall </w:t>
            </w:r>
            <w:r w:rsidR="007C3AD1">
              <w:rPr>
                <w:rFonts w:ascii="Arial" w:hAnsi="Arial"/>
                <w:snapToGrid w:val="0"/>
                <w:color w:val="000000"/>
                <w:sz w:val="18"/>
              </w:rPr>
              <w:t>asleep;</w:t>
            </w:r>
            <w:r w:rsidR="00B4162E">
              <w:rPr>
                <w:rFonts w:ascii="Arial" w:hAnsi="Arial"/>
                <w:snapToGrid w:val="0"/>
                <w:color w:val="000000"/>
                <w:sz w:val="18"/>
              </w:rPr>
              <w:t xml:space="preserve"> </w:t>
            </w:r>
            <w:r w:rsidR="002A6EAB">
              <w:rPr>
                <w:rFonts w:ascii="Arial" w:hAnsi="Arial"/>
                <w:snapToGrid w:val="0"/>
                <w:color w:val="000000"/>
                <w:sz w:val="18"/>
              </w:rPr>
              <w:t>abnormal dreams</w:t>
            </w:r>
            <w:r w:rsidR="007C3AD1">
              <w:rPr>
                <w:rFonts w:ascii="Arial" w:hAnsi="Arial"/>
                <w:snapToGrid w:val="0"/>
                <w:color w:val="000000"/>
                <w:sz w:val="18"/>
              </w:rPr>
              <w:t>;</w:t>
            </w:r>
            <w:r w:rsidR="00E63FDD">
              <w:rPr>
                <w:rFonts w:ascii="Arial" w:hAnsi="Arial"/>
                <w:snapToGrid w:val="0"/>
                <w:color w:val="000000"/>
                <w:sz w:val="18"/>
              </w:rPr>
              <w:t xml:space="preserve"> </w:t>
            </w:r>
            <w:r w:rsidR="00B4162E">
              <w:rPr>
                <w:rFonts w:ascii="Arial" w:hAnsi="Arial"/>
                <w:snapToGrid w:val="0"/>
                <w:color w:val="000000"/>
                <w:sz w:val="18"/>
              </w:rPr>
              <w:t>decrease</w:t>
            </w:r>
            <w:r w:rsidR="00CC0CE2">
              <w:rPr>
                <w:rFonts w:ascii="Arial" w:hAnsi="Arial"/>
                <w:snapToGrid w:val="0"/>
                <w:color w:val="000000"/>
                <w:sz w:val="18"/>
              </w:rPr>
              <w:t>d sexual desire</w:t>
            </w:r>
            <w:r w:rsidR="007C3AD1">
              <w:rPr>
                <w:rFonts w:ascii="Arial" w:hAnsi="Arial"/>
                <w:snapToGrid w:val="0"/>
                <w:color w:val="000000"/>
                <w:sz w:val="18"/>
              </w:rPr>
              <w:t>;</w:t>
            </w:r>
            <w:r w:rsidR="00E63FDD">
              <w:rPr>
                <w:rFonts w:ascii="Arial" w:hAnsi="Arial"/>
                <w:snapToGrid w:val="0"/>
                <w:color w:val="000000"/>
                <w:sz w:val="18"/>
              </w:rPr>
              <w:t xml:space="preserve"> </w:t>
            </w:r>
            <w:r w:rsidR="00B4162E">
              <w:rPr>
                <w:rFonts w:ascii="Arial" w:hAnsi="Arial"/>
                <w:snapToGrid w:val="0"/>
                <w:color w:val="000000"/>
                <w:sz w:val="18"/>
              </w:rPr>
              <w:t xml:space="preserve">inability to have or keep an erection, inability to </w:t>
            </w:r>
            <w:r w:rsidR="00D030FF">
              <w:rPr>
                <w:rFonts w:ascii="Arial" w:hAnsi="Arial"/>
                <w:snapToGrid w:val="0"/>
                <w:color w:val="000000"/>
                <w:sz w:val="18"/>
              </w:rPr>
              <w:t xml:space="preserve">achieve </w:t>
            </w:r>
            <w:r w:rsidR="007C3AD1">
              <w:rPr>
                <w:rFonts w:ascii="Arial" w:hAnsi="Arial"/>
                <w:snapToGrid w:val="0"/>
                <w:color w:val="000000"/>
                <w:sz w:val="18"/>
              </w:rPr>
              <w:t>orgasm</w:t>
            </w:r>
            <w:r w:rsidR="00D030FF">
              <w:rPr>
                <w:rFonts w:ascii="Arial" w:hAnsi="Arial"/>
                <w:snapToGrid w:val="0"/>
                <w:color w:val="000000"/>
                <w:sz w:val="18"/>
              </w:rPr>
              <w:t>; nasal congestion; neck, shoulder, or back pain; indigestion; vomiting, decrea</w:t>
            </w:r>
            <w:r w:rsidR="00E6728D">
              <w:rPr>
                <w:rFonts w:ascii="Arial" w:hAnsi="Arial"/>
                <w:snapToGrid w:val="0"/>
                <w:color w:val="000000"/>
                <w:sz w:val="18"/>
              </w:rPr>
              <w:t>sed appetite</w:t>
            </w:r>
            <w:r w:rsidR="00D030FF">
              <w:rPr>
                <w:rFonts w:ascii="Arial" w:hAnsi="Arial"/>
                <w:snapToGrid w:val="0"/>
                <w:color w:val="000000"/>
                <w:sz w:val="18"/>
              </w:rPr>
              <w:t>.</w:t>
            </w:r>
          </w:p>
          <w:p w14:paraId="512FF90C" w14:textId="77777777" w:rsidR="007C3AD1" w:rsidRPr="002A6EAB" w:rsidRDefault="007C3AD1" w:rsidP="009A1DC5"/>
        </w:tc>
      </w:tr>
      <w:tr w:rsidR="003379BD" w14:paraId="0F8AD382" w14:textId="77777777" w:rsidTr="008768D6">
        <w:trPr>
          <w:trHeight w:val="576"/>
        </w:trPr>
        <w:tc>
          <w:tcPr>
            <w:tcW w:w="11448" w:type="dxa"/>
            <w:gridSpan w:val="2"/>
            <w:tcBorders>
              <w:top w:val="nil"/>
              <w:left w:val="nil"/>
              <w:bottom w:val="nil"/>
              <w:right w:val="nil"/>
            </w:tcBorders>
          </w:tcPr>
          <w:p w14:paraId="0F8F826A" w14:textId="77777777" w:rsidR="003379BD" w:rsidRPr="00B4162E" w:rsidRDefault="003379BD" w:rsidP="00E6728D">
            <w:r>
              <w:rPr>
                <w:rFonts w:ascii="Arial" w:hAnsi="Arial"/>
                <w:b/>
                <w:sz w:val="18"/>
              </w:rPr>
              <w:t>Rare Side Effects</w:t>
            </w:r>
            <w:r w:rsidR="007C3AD1">
              <w:rPr>
                <w:rFonts w:ascii="Arial" w:hAnsi="Arial"/>
                <w:b/>
                <w:sz w:val="18"/>
              </w:rPr>
              <w:t>:</w:t>
            </w:r>
            <w:r w:rsidR="007C3AD1">
              <w:rPr>
                <w:rFonts w:ascii="Arial" w:hAnsi="Arial"/>
                <w:sz w:val="18"/>
              </w:rPr>
              <w:t xml:space="preserve"> </w:t>
            </w:r>
            <w:r w:rsidR="009F313F">
              <w:rPr>
                <w:rFonts w:ascii="Arial" w:hAnsi="Arial"/>
                <w:sz w:val="18"/>
              </w:rPr>
              <w:t xml:space="preserve">Although rare, check with you physician immediately if any of the following side effects occur: </w:t>
            </w:r>
            <w:r w:rsidR="007C3AD1">
              <w:rPr>
                <w:rFonts w:ascii="Arial" w:hAnsi="Arial"/>
                <w:sz w:val="18"/>
              </w:rPr>
              <w:t>confusion; convulsions;</w:t>
            </w:r>
            <w:r w:rsidR="00B4162E">
              <w:rPr>
                <w:rFonts w:ascii="Arial" w:hAnsi="Arial"/>
                <w:sz w:val="18"/>
              </w:rPr>
              <w:t xml:space="preserve"> fast or irregular heartbeat</w:t>
            </w:r>
            <w:r w:rsidR="009A1DC5">
              <w:rPr>
                <w:rFonts w:ascii="Arial" w:hAnsi="Arial"/>
                <w:sz w:val="18"/>
              </w:rPr>
              <w:t>/ rhythm;</w:t>
            </w:r>
            <w:r w:rsidR="00CF0B1A">
              <w:rPr>
                <w:rFonts w:ascii="Arial" w:hAnsi="Arial"/>
                <w:sz w:val="18"/>
              </w:rPr>
              <w:t xml:space="preserve"> </w:t>
            </w:r>
            <w:r w:rsidR="009A1DC5">
              <w:rPr>
                <w:rFonts w:ascii="Arial" w:hAnsi="Arial"/>
                <w:sz w:val="18"/>
              </w:rPr>
              <w:t>decreased urine output; muscle pain or cramps;</w:t>
            </w:r>
            <w:r w:rsidR="009F313F">
              <w:rPr>
                <w:rFonts w:ascii="Arial" w:hAnsi="Arial"/>
                <w:sz w:val="18"/>
              </w:rPr>
              <w:t xml:space="preserve"> shortness of breath;</w:t>
            </w:r>
            <w:r w:rsidR="00B4162E">
              <w:rPr>
                <w:rFonts w:ascii="Arial" w:hAnsi="Arial"/>
                <w:sz w:val="18"/>
              </w:rPr>
              <w:t xml:space="preserve"> swelling of face, ankles, or hands</w:t>
            </w:r>
            <w:r w:rsidR="00D030FF">
              <w:rPr>
                <w:rFonts w:ascii="Arial" w:hAnsi="Arial"/>
                <w:sz w:val="18"/>
              </w:rPr>
              <w:t>; diplopia (double vision); hallucinations; aggressive behavior; chest pain; skin rash or hives; weight gain; lack of concentration; jaw tightness or grinding of teeth.</w:t>
            </w:r>
          </w:p>
        </w:tc>
      </w:tr>
      <w:tr w:rsidR="003379BD" w14:paraId="7CEC0F11" w14:textId="77777777" w:rsidTr="008768D6">
        <w:trPr>
          <w:trHeight w:val="576"/>
        </w:trPr>
        <w:tc>
          <w:tcPr>
            <w:tcW w:w="11448" w:type="dxa"/>
            <w:gridSpan w:val="2"/>
            <w:tcBorders>
              <w:top w:val="nil"/>
              <w:left w:val="nil"/>
              <w:bottom w:val="nil"/>
              <w:right w:val="nil"/>
            </w:tcBorders>
          </w:tcPr>
          <w:p w14:paraId="5BE0E224" w14:textId="77777777" w:rsidR="004129B4" w:rsidRDefault="003379BD" w:rsidP="00CF0B1A">
            <w:pPr>
              <w:rPr>
                <w:rFonts w:ascii="Arial" w:hAnsi="Arial"/>
                <w:b/>
                <w:snapToGrid w:val="0"/>
                <w:color w:val="000000"/>
                <w:sz w:val="18"/>
              </w:rPr>
            </w:pPr>
            <w:r>
              <w:rPr>
                <w:rFonts w:ascii="Arial" w:hAnsi="Arial"/>
                <w:b/>
                <w:snapToGrid w:val="0"/>
                <w:color w:val="000000"/>
                <w:sz w:val="18"/>
              </w:rPr>
              <w:t>Caution</w:t>
            </w:r>
            <w:r w:rsidR="00B4162E">
              <w:rPr>
                <w:rFonts w:ascii="Arial" w:hAnsi="Arial"/>
                <w:b/>
                <w:snapToGrid w:val="0"/>
                <w:color w:val="000000"/>
                <w:sz w:val="18"/>
              </w:rPr>
              <w:t xml:space="preserve">: </w:t>
            </w:r>
          </w:p>
          <w:p w14:paraId="5D505698" w14:textId="77777777" w:rsidR="00D030FF" w:rsidRDefault="00D030FF" w:rsidP="003D0701">
            <w:pPr>
              <w:numPr>
                <w:ilvl w:val="0"/>
                <w:numId w:val="7"/>
              </w:numPr>
              <w:rPr>
                <w:rFonts w:ascii="Arial" w:hAnsi="Arial"/>
                <w:snapToGrid w:val="0"/>
                <w:color w:val="000000"/>
                <w:sz w:val="18"/>
              </w:rPr>
            </w:pPr>
            <w:r>
              <w:rPr>
                <w:rFonts w:ascii="Arial" w:hAnsi="Arial"/>
                <w:b/>
                <w:snapToGrid w:val="0"/>
                <w:color w:val="000000"/>
                <w:sz w:val="18"/>
              </w:rPr>
              <w:t>Driving and Operating Heavy Machinery</w:t>
            </w:r>
          </w:p>
          <w:p w14:paraId="6E16E50D" w14:textId="77777777" w:rsidR="004129B4" w:rsidRDefault="00E6728D" w:rsidP="00D030FF">
            <w:pPr>
              <w:ind w:left="720"/>
              <w:rPr>
                <w:rFonts w:ascii="Arial" w:hAnsi="Arial"/>
                <w:snapToGrid w:val="0"/>
                <w:color w:val="000000"/>
                <w:sz w:val="18"/>
              </w:rPr>
            </w:pPr>
            <w:r>
              <w:rPr>
                <w:rFonts w:ascii="Arial" w:hAnsi="Arial"/>
                <w:snapToGrid w:val="0"/>
                <w:color w:val="000000"/>
                <w:sz w:val="18"/>
              </w:rPr>
              <w:t>This medication m</w:t>
            </w:r>
            <w:r w:rsidR="00CF0B1A">
              <w:rPr>
                <w:rFonts w:ascii="Arial" w:hAnsi="Arial"/>
                <w:snapToGrid w:val="0"/>
                <w:color w:val="000000"/>
                <w:sz w:val="18"/>
              </w:rPr>
              <w:t>ay decrease motor function,</w:t>
            </w:r>
            <w:r>
              <w:rPr>
                <w:rFonts w:ascii="Arial" w:hAnsi="Arial"/>
                <w:snapToGrid w:val="0"/>
                <w:color w:val="000000"/>
                <w:sz w:val="18"/>
              </w:rPr>
              <w:t xml:space="preserve"> take</w:t>
            </w:r>
            <w:r w:rsidR="00CF0B1A">
              <w:rPr>
                <w:rFonts w:ascii="Arial" w:hAnsi="Arial"/>
                <w:snapToGrid w:val="0"/>
                <w:color w:val="000000"/>
                <w:sz w:val="18"/>
              </w:rPr>
              <w:t xml:space="preserve"> caution </w:t>
            </w:r>
            <w:r w:rsidR="009F313F">
              <w:rPr>
                <w:rFonts w:ascii="Arial" w:hAnsi="Arial"/>
                <w:snapToGrid w:val="0"/>
                <w:color w:val="000000"/>
                <w:sz w:val="18"/>
              </w:rPr>
              <w:t>operating machinery,</w:t>
            </w:r>
            <w:r w:rsidR="004129B4">
              <w:rPr>
                <w:rFonts w:ascii="Arial" w:hAnsi="Arial"/>
                <w:snapToGrid w:val="0"/>
                <w:color w:val="000000"/>
                <w:sz w:val="18"/>
              </w:rPr>
              <w:t xml:space="preserve"> driving</w:t>
            </w:r>
            <w:r w:rsidR="009F313F">
              <w:rPr>
                <w:rFonts w:ascii="Arial" w:hAnsi="Arial"/>
                <w:snapToGrid w:val="0"/>
                <w:color w:val="000000"/>
                <w:sz w:val="18"/>
              </w:rPr>
              <w:t>, or anything else that that could be dangerous if you are not alert or well-coordinated</w:t>
            </w:r>
            <w:r w:rsidR="00D030FF">
              <w:rPr>
                <w:rFonts w:ascii="Arial" w:hAnsi="Arial"/>
                <w:snapToGrid w:val="0"/>
                <w:color w:val="000000"/>
                <w:sz w:val="18"/>
              </w:rPr>
              <w:t>.</w:t>
            </w:r>
          </w:p>
          <w:p w14:paraId="7F5E09C5" w14:textId="77777777" w:rsidR="00D030FF" w:rsidRDefault="00D030FF" w:rsidP="003D0701">
            <w:pPr>
              <w:numPr>
                <w:ilvl w:val="0"/>
                <w:numId w:val="7"/>
              </w:numPr>
              <w:rPr>
                <w:rFonts w:ascii="Arial" w:hAnsi="Arial"/>
                <w:snapToGrid w:val="0"/>
                <w:color w:val="000000"/>
                <w:sz w:val="18"/>
              </w:rPr>
            </w:pPr>
            <w:r>
              <w:rPr>
                <w:rFonts w:ascii="Arial" w:hAnsi="Arial"/>
                <w:b/>
                <w:snapToGrid w:val="0"/>
                <w:color w:val="000000"/>
                <w:sz w:val="18"/>
              </w:rPr>
              <w:t>Bleeding</w:t>
            </w:r>
          </w:p>
          <w:p w14:paraId="55A9DA0E" w14:textId="77777777" w:rsidR="004129B4" w:rsidRDefault="004129B4" w:rsidP="00D030FF">
            <w:pPr>
              <w:ind w:left="720"/>
              <w:rPr>
                <w:rFonts w:ascii="Arial" w:hAnsi="Arial"/>
                <w:snapToGrid w:val="0"/>
                <w:color w:val="000000"/>
                <w:sz w:val="18"/>
              </w:rPr>
            </w:pPr>
            <w:r>
              <w:rPr>
                <w:rFonts w:ascii="Arial" w:hAnsi="Arial"/>
                <w:snapToGrid w:val="0"/>
                <w:color w:val="000000"/>
                <w:sz w:val="18"/>
              </w:rPr>
              <w:t>I</w:t>
            </w:r>
            <w:r w:rsidR="00BE60FB">
              <w:rPr>
                <w:rFonts w:ascii="Arial" w:hAnsi="Arial"/>
                <w:snapToGrid w:val="0"/>
                <w:color w:val="000000"/>
                <w:sz w:val="18"/>
              </w:rPr>
              <w:t>ncreased risk of bleeding events</w:t>
            </w:r>
            <w:r w:rsidR="00C83E10">
              <w:rPr>
                <w:rFonts w:ascii="Arial" w:hAnsi="Arial"/>
                <w:snapToGrid w:val="0"/>
                <w:color w:val="000000"/>
                <w:sz w:val="18"/>
              </w:rPr>
              <w:t xml:space="preserve"> particularly if used </w:t>
            </w:r>
            <w:r w:rsidR="009F313F">
              <w:rPr>
                <w:rFonts w:ascii="Arial" w:hAnsi="Arial"/>
                <w:snapToGrid w:val="0"/>
                <w:color w:val="000000"/>
                <w:sz w:val="18"/>
              </w:rPr>
              <w:t>with aspirin, NSAIDs (ibuprofen, naproxen),</w:t>
            </w:r>
            <w:r w:rsidR="0027617F">
              <w:rPr>
                <w:rFonts w:ascii="Arial" w:hAnsi="Arial"/>
                <w:snapToGrid w:val="0"/>
                <w:color w:val="000000"/>
                <w:sz w:val="18"/>
              </w:rPr>
              <w:t xml:space="preserve"> </w:t>
            </w:r>
            <w:r>
              <w:rPr>
                <w:rFonts w:ascii="Arial" w:hAnsi="Arial"/>
                <w:snapToGrid w:val="0"/>
                <w:color w:val="000000"/>
                <w:sz w:val="18"/>
              </w:rPr>
              <w:t>warfarin</w:t>
            </w:r>
            <w:r w:rsidR="00E6728D">
              <w:rPr>
                <w:rFonts w:ascii="Arial" w:hAnsi="Arial"/>
                <w:snapToGrid w:val="0"/>
                <w:color w:val="000000"/>
                <w:sz w:val="18"/>
              </w:rPr>
              <w:t>,</w:t>
            </w:r>
            <w:r w:rsidR="00D030FF">
              <w:rPr>
                <w:rFonts w:ascii="Arial" w:hAnsi="Arial"/>
                <w:snapToGrid w:val="0"/>
                <w:color w:val="000000"/>
                <w:sz w:val="18"/>
              </w:rPr>
              <w:t xml:space="preserve"> or other anticoagulants.</w:t>
            </w:r>
          </w:p>
          <w:p w14:paraId="701F1EEE" w14:textId="77777777" w:rsidR="00D030FF" w:rsidRDefault="003D0701" w:rsidP="00D3606C">
            <w:pPr>
              <w:numPr>
                <w:ilvl w:val="0"/>
                <w:numId w:val="8"/>
              </w:numPr>
              <w:rPr>
                <w:rFonts w:ascii="Arial" w:hAnsi="Arial"/>
                <w:snapToGrid w:val="0"/>
                <w:color w:val="000000"/>
                <w:sz w:val="18"/>
              </w:rPr>
            </w:pPr>
            <w:r w:rsidRPr="00D030FF">
              <w:rPr>
                <w:rFonts w:ascii="Arial" w:hAnsi="Arial"/>
                <w:b/>
                <w:snapToGrid w:val="0"/>
                <w:color w:val="000000"/>
                <w:sz w:val="18"/>
              </w:rPr>
              <w:t>QT prolongation</w:t>
            </w:r>
            <w:r w:rsidR="00D030FF">
              <w:rPr>
                <w:rFonts w:ascii="Arial" w:hAnsi="Arial"/>
                <w:snapToGrid w:val="0"/>
                <w:color w:val="000000"/>
                <w:sz w:val="18"/>
              </w:rPr>
              <w:t xml:space="preserve"> </w:t>
            </w:r>
          </w:p>
          <w:p w14:paraId="74F2741D" w14:textId="77777777" w:rsidR="0027617F" w:rsidRDefault="00D030FF" w:rsidP="00D030FF">
            <w:pPr>
              <w:ind w:left="720"/>
              <w:rPr>
                <w:rFonts w:ascii="Arial" w:hAnsi="Arial"/>
                <w:snapToGrid w:val="0"/>
                <w:color w:val="000000"/>
                <w:sz w:val="18"/>
              </w:rPr>
            </w:pPr>
            <w:r>
              <w:rPr>
                <w:rFonts w:ascii="Arial" w:hAnsi="Arial"/>
                <w:snapToGrid w:val="0"/>
                <w:color w:val="000000"/>
                <w:sz w:val="18"/>
              </w:rPr>
              <w:t>A</w:t>
            </w:r>
            <w:r w:rsidR="003D0701" w:rsidRPr="0027617F">
              <w:rPr>
                <w:rFonts w:ascii="Arial" w:hAnsi="Arial"/>
                <w:snapToGrid w:val="0"/>
                <w:color w:val="000000"/>
                <w:sz w:val="18"/>
              </w:rPr>
              <w:t xml:space="preserve">bnormal heart rhythm leading to </w:t>
            </w:r>
            <w:r w:rsidR="0027617F" w:rsidRPr="0027617F">
              <w:rPr>
                <w:rFonts w:ascii="Arial" w:hAnsi="Arial"/>
                <w:snapToGrid w:val="0"/>
                <w:color w:val="000000"/>
                <w:sz w:val="18"/>
              </w:rPr>
              <w:t>fainting spells or sudden death. U</w:t>
            </w:r>
            <w:r w:rsidR="003D0701" w:rsidRPr="0027617F">
              <w:rPr>
                <w:rFonts w:ascii="Arial" w:hAnsi="Arial"/>
                <w:snapToGrid w:val="0"/>
                <w:color w:val="000000"/>
                <w:sz w:val="18"/>
              </w:rPr>
              <w:t>se in caution with risk factors (congenital long QT syndrome, history of prolonged QT, family history of prolo</w:t>
            </w:r>
            <w:r w:rsidR="0027617F">
              <w:rPr>
                <w:rFonts w:ascii="Arial" w:hAnsi="Arial"/>
                <w:snapToGrid w:val="0"/>
                <w:color w:val="000000"/>
                <w:sz w:val="18"/>
              </w:rPr>
              <w:t>nged QT or sudden cardia death</w:t>
            </w:r>
            <w:r w:rsidR="00D3606C">
              <w:rPr>
                <w:rFonts w:ascii="Arial" w:hAnsi="Arial"/>
                <w:snapToGrid w:val="0"/>
                <w:color w:val="000000"/>
                <w:sz w:val="18"/>
              </w:rPr>
              <w:t>, concomitant use with other agents that prolong QT interval)</w:t>
            </w:r>
            <w:r>
              <w:rPr>
                <w:rFonts w:ascii="Arial" w:hAnsi="Arial"/>
                <w:snapToGrid w:val="0"/>
                <w:color w:val="000000"/>
                <w:sz w:val="18"/>
              </w:rPr>
              <w:t>.</w:t>
            </w:r>
          </w:p>
          <w:p w14:paraId="145D6CDB" w14:textId="77777777" w:rsidR="00D030FF" w:rsidRPr="00D030FF" w:rsidRDefault="00D030FF" w:rsidP="00D030FF">
            <w:pPr>
              <w:numPr>
                <w:ilvl w:val="0"/>
                <w:numId w:val="8"/>
              </w:numPr>
              <w:rPr>
                <w:rFonts w:ascii="Arial" w:hAnsi="Arial"/>
                <w:b/>
                <w:snapToGrid w:val="0"/>
                <w:color w:val="000000"/>
                <w:sz w:val="18"/>
              </w:rPr>
            </w:pPr>
            <w:r w:rsidRPr="00D030FF">
              <w:rPr>
                <w:rFonts w:ascii="Arial" w:hAnsi="Arial"/>
                <w:b/>
                <w:snapToGrid w:val="0"/>
                <w:color w:val="000000"/>
                <w:sz w:val="18"/>
              </w:rPr>
              <w:t>Withdrawal</w:t>
            </w:r>
          </w:p>
          <w:p w14:paraId="5F25CBD3" w14:textId="77777777" w:rsidR="003379BD" w:rsidRDefault="00C8491D" w:rsidP="00C8491D">
            <w:pPr>
              <w:ind w:left="720"/>
              <w:rPr>
                <w:rFonts w:ascii="Arial" w:hAnsi="Arial"/>
                <w:snapToGrid w:val="0"/>
                <w:color w:val="000000"/>
                <w:sz w:val="18"/>
              </w:rPr>
            </w:pPr>
            <w:r>
              <w:rPr>
                <w:rFonts w:ascii="Arial" w:hAnsi="Arial"/>
                <w:snapToGrid w:val="0"/>
                <w:color w:val="000000"/>
                <w:sz w:val="18"/>
              </w:rPr>
              <w:t xml:space="preserve">Do not abruptly stop taking this medication. </w:t>
            </w:r>
            <w:r w:rsidR="004129B4" w:rsidRPr="0027617F">
              <w:rPr>
                <w:rFonts w:ascii="Arial" w:hAnsi="Arial"/>
                <w:snapToGrid w:val="0"/>
                <w:color w:val="000000"/>
                <w:sz w:val="18"/>
              </w:rPr>
              <w:t>A</w:t>
            </w:r>
            <w:r w:rsidR="00CF0B1A" w:rsidRPr="0027617F">
              <w:rPr>
                <w:rFonts w:ascii="Arial" w:hAnsi="Arial"/>
                <w:snapToGrid w:val="0"/>
                <w:color w:val="000000"/>
                <w:sz w:val="18"/>
              </w:rPr>
              <w:t xml:space="preserve">brupt discontinuation or interruption may cause </w:t>
            </w:r>
            <w:r w:rsidR="004129B4" w:rsidRPr="0027617F">
              <w:rPr>
                <w:rFonts w:ascii="Arial" w:hAnsi="Arial"/>
                <w:snapToGrid w:val="0"/>
                <w:color w:val="000000"/>
                <w:sz w:val="18"/>
              </w:rPr>
              <w:t>withdrawal symptoms</w:t>
            </w:r>
            <w:r w:rsidR="00D030FF">
              <w:rPr>
                <w:rFonts w:ascii="Arial" w:hAnsi="Arial"/>
                <w:snapToGrid w:val="0"/>
                <w:color w:val="000000"/>
                <w:sz w:val="18"/>
              </w:rPr>
              <w:t>.</w:t>
            </w:r>
            <w:r>
              <w:rPr>
                <w:rFonts w:ascii="Arial" w:hAnsi="Arial"/>
                <w:snapToGrid w:val="0"/>
                <w:color w:val="000000"/>
                <w:sz w:val="18"/>
              </w:rPr>
              <w:t xml:space="preserve"> Please talk with your doctor before stopping this medication.</w:t>
            </w:r>
          </w:p>
          <w:p w14:paraId="48093551" w14:textId="77777777" w:rsidR="00C8491D" w:rsidRPr="00C8491D" w:rsidRDefault="00C8491D" w:rsidP="00C8491D">
            <w:pPr>
              <w:numPr>
                <w:ilvl w:val="0"/>
                <w:numId w:val="8"/>
              </w:numPr>
              <w:rPr>
                <w:rFonts w:ascii="Arial" w:hAnsi="Arial" w:cs="Arial"/>
                <w:color w:val="232323"/>
                <w:sz w:val="18"/>
                <w:szCs w:val="18"/>
              </w:rPr>
            </w:pPr>
            <w:r w:rsidRPr="00C8491D">
              <w:rPr>
                <w:rFonts w:ascii="Arial" w:hAnsi="Arial"/>
                <w:b/>
                <w:snapToGrid w:val="0"/>
                <w:color w:val="000000"/>
                <w:sz w:val="18"/>
                <w:szCs w:val="18"/>
              </w:rPr>
              <w:t>Serotonin Syndrome</w:t>
            </w:r>
            <w:r w:rsidRPr="009A0166">
              <w:rPr>
                <w:rFonts w:ascii="Arial" w:hAnsi="Arial"/>
                <w:snapToGrid w:val="0"/>
                <w:color w:val="000000"/>
                <w:sz w:val="18"/>
                <w:szCs w:val="18"/>
              </w:rPr>
              <w:t xml:space="preserve"> </w:t>
            </w:r>
          </w:p>
          <w:p w14:paraId="244F5233" w14:textId="77777777" w:rsidR="00C8491D" w:rsidRDefault="00C8491D" w:rsidP="00C8491D">
            <w:pPr>
              <w:ind w:left="720"/>
              <w:rPr>
                <w:rFonts w:ascii="Arial" w:hAnsi="Arial" w:cs="Arial"/>
                <w:color w:val="232323"/>
                <w:sz w:val="18"/>
                <w:szCs w:val="18"/>
              </w:rPr>
            </w:pPr>
            <w:r>
              <w:rPr>
                <w:rFonts w:ascii="Arial" w:hAnsi="Arial"/>
                <w:snapToGrid w:val="0"/>
                <w:color w:val="000000"/>
                <w:sz w:val="18"/>
                <w:szCs w:val="18"/>
              </w:rPr>
              <w:t xml:space="preserve">Serotonin syndrome (SS) is a </w:t>
            </w:r>
            <w:r w:rsidRPr="009A0166">
              <w:rPr>
                <w:rFonts w:ascii="Arial" w:hAnsi="Arial" w:cs="Arial"/>
                <w:color w:val="232323"/>
                <w:sz w:val="18"/>
                <w:szCs w:val="18"/>
              </w:rPr>
              <w:t xml:space="preserve">potentially life-threatening </w:t>
            </w:r>
            <w:r>
              <w:rPr>
                <w:rFonts w:ascii="Arial" w:hAnsi="Arial" w:cs="Arial"/>
                <w:color w:val="232323"/>
                <w:sz w:val="18"/>
                <w:szCs w:val="18"/>
              </w:rPr>
              <w:t>syndrome that</w:t>
            </w:r>
            <w:r w:rsidRPr="009A0166">
              <w:rPr>
                <w:rFonts w:ascii="Arial" w:hAnsi="Arial" w:cs="Arial"/>
                <w:color w:val="232323"/>
                <w:sz w:val="18"/>
                <w:szCs w:val="18"/>
              </w:rPr>
              <w:t xml:space="preserve"> has occurred with serotonergic agents (eg, SSRIs, SNRIs), particularly when used in combination with other serotonergic agents (eg, triptans, TCAs, fentanyl, lithium, tramadol, buspirone, St John's wort, tryptophan) or agents that impair metabolism of serotonin (eg, MAO inhibitors intended to treat psychiatric disorders, other MAO inhibitors [ie, linezolid and intravenous methylene blue]). Monitor patients closely for signs of SS such as mental status changes (eg, agitation, hallucinations, delirium, coma); autonomic instability (eg, tachycardia, labile blood pressure, diaphoresis); neuromuscular changes (eg, tremor, rigidity, myoclonus); GI symptoms (eg, nausea, vomiting, diarrhea); and/or seizures. Discontinue treatment (and any concomitant serotonergic agent) immediately if signs/symptoms arise</w:t>
            </w:r>
            <w:r>
              <w:rPr>
                <w:rFonts w:ascii="Arial" w:hAnsi="Arial" w:cs="Arial"/>
                <w:color w:val="232323"/>
                <w:sz w:val="18"/>
                <w:szCs w:val="18"/>
              </w:rPr>
              <w:t>.</w:t>
            </w:r>
          </w:p>
          <w:p w14:paraId="121125FA" w14:textId="77777777" w:rsidR="00C8491D" w:rsidRPr="00C8491D" w:rsidRDefault="00C8491D" w:rsidP="00C8491D">
            <w:pPr>
              <w:numPr>
                <w:ilvl w:val="0"/>
                <w:numId w:val="8"/>
              </w:numPr>
              <w:rPr>
                <w:rFonts w:ascii="Arial" w:hAnsi="Arial" w:cs="Arial"/>
                <w:color w:val="232323"/>
                <w:sz w:val="18"/>
                <w:szCs w:val="18"/>
              </w:rPr>
            </w:pPr>
            <w:r>
              <w:rPr>
                <w:rFonts w:ascii="Arial" w:hAnsi="Arial" w:cs="Arial"/>
                <w:b/>
                <w:color w:val="232323"/>
                <w:sz w:val="18"/>
                <w:szCs w:val="18"/>
              </w:rPr>
              <w:t>Sexual Function</w:t>
            </w:r>
          </w:p>
          <w:p w14:paraId="36EAAB2F" w14:textId="77777777" w:rsidR="00C8491D" w:rsidRDefault="00C8491D" w:rsidP="00C8491D">
            <w:pPr>
              <w:ind w:left="720"/>
              <w:rPr>
                <w:rFonts w:ascii="Arial" w:hAnsi="Arial" w:cs="Arial"/>
                <w:color w:val="232323"/>
                <w:sz w:val="18"/>
                <w:szCs w:val="18"/>
              </w:rPr>
            </w:pPr>
            <w:r>
              <w:rPr>
                <w:rFonts w:ascii="Arial" w:hAnsi="Arial" w:cs="Arial"/>
                <w:color w:val="232323"/>
                <w:sz w:val="18"/>
                <w:szCs w:val="18"/>
              </w:rPr>
              <w:t>Antidepressants may cause or worsen sexual function or desire. If this</w:t>
            </w:r>
            <w:r w:rsidR="00E6728D">
              <w:rPr>
                <w:rFonts w:ascii="Arial" w:hAnsi="Arial" w:cs="Arial"/>
                <w:color w:val="232323"/>
                <w:sz w:val="18"/>
                <w:szCs w:val="18"/>
              </w:rPr>
              <w:t xml:space="preserve"> becomes bothersome, please speak with</w:t>
            </w:r>
            <w:r>
              <w:rPr>
                <w:rFonts w:ascii="Arial" w:hAnsi="Arial" w:cs="Arial"/>
                <w:color w:val="232323"/>
                <w:sz w:val="18"/>
                <w:szCs w:val="18"/>
              </w:rPr>
              <w:t xml:space="preserve"> your doctor to discuss these concerns.</w:t>
            </w:r>
          </w:p>
          <w:p w14:paraId="63B5E8DD" w14:textId="77777777" w:rsidR="00C8491D" w:rsidRDefault="00C8491D" w:rsidP="00C8491D">
            <w:pPr>
              <w:ind w:left="720"/>
              <w:rPr>
                <w:rFonts w:ascii="Arial" w:hAnsi="Arial"/>
                <w:snapToGrid w:val="0"/>
                <w:color w:val="000000"/>
                <w:sz w:val="18"/>
              </w:rPr>
            </w:pPr>
          </w:p>
          <w:p w14:paraId="54B3485E" w14:textId="77777777" w:rsidR="0047617D" w:rsidRPr="00BE60FB" w:rsidRDefault="0047617D" w:rsidP="00C8491D">
            <w:pPr>
              <w:ind w:left="720"/>
            </w:pPr>
          </w:p>
        </w:tc>
      </w:tr>
      <w:tr w:rsidR="003379BD" w14:paraId="5297F348" w14:textId="77777777" w:rsidTr="008768D6">
        <w:trPr>
          <w:trHeight w:val="576"/>
        </w:trPr>
        <w:tc>
          <w:tcPr>
            <w:tcW w:w="11448" w:type="dxa"/>
            <w:gridSpan w:val="2"/>
            <w:tcBorders>
              <w:top w:val="nil"/>
              <w:left w:val="nil"/>
              <w:bottom w:val="nil"/>
              <w:right w:val="nil"/>
            </w:tcBorders>
          </w:tcPr>
          <w:p w14:paraId="070B05FA" w14:textId="77777777" w:rsidR="00BE60FB" w:rsidRPr="00BE60FB" w:rsidRDefault="003379BD" w:rsidP="00BE60FB">
            <w:pPr>
              <w:rPr>
                <w:rFonts w:ascii="Arial" w:hAnsi="Arial"/>
                <w:b/>
                <w:snapToGrid w:val="0"/>
                <w:color w:val="000000"/>
                <w:sz w:val="18"/>
              </w:rPr>
            </w:pPr>
            <w:r>
              <w:rPr>
                <w:rFonts w:ascii="Arial" w:hAnsi="Arial"/>
                <w:b/>
                <w:snapToGrid w:val="0"/>
                <w:color w:val="000000"/>
                <w:sz w:val="18"/>
              </w:rPr>
              <w:t>Warning</w:t>
            </w:r>
            <w:r w:rsidR="00BE60FB">
              <w:rPr>
                <w:rFonts w:ascii="Arial" w:hAnsi="Arial"/>
                <w:b/>
                <w:snapToGrid w:val="0"/>
                <w:color w:val="000000"/>
                <w:sz w:val="18"/>
              </w:rPr>
              <w:t xml:space="preserve">:  </w:t>
            </w:r>
            <w:r w:rsidR="00BE60FB">
              <w:rPr>
                <w:rFonts w:ascii="Arial" w:hAnsi="Arial"/>
                <w:b/>
                <w:snapToGrid w:val="0"/>
                <w:color w:val="000000"/>
              </w:rPr>
              <w:t xml:space="preserve">[Black Box Warning] </w:t>
            </w:r>
            <w:r w:rsidR="00BE60FB" w:rsidRPr="00BE60FB">
              <w:rPr>
                <w:rFonts w:ascii="Arial" w:hAnsi="Arial" w:cs="Arial"/>
                <w:color w:val="25282A"/>
                <w:sz w:val="18"/>
                <w:szCs w:val="18"/>
              </w:rPr>
              <w:t xml:space="preserve">Antidepressants increased the risk of suicidal thinking and behavior in children, adolescents, and young adults with major depressive disorder (MDD) and other psychiatric disorders in short-term studies. Short-term studies did not show an increase in the risk of suicidality with antidepressants compared with placebo in adults beyond age 24, and there was a reduction in risk with antidepressants compared with placebo in adults aged 65 or older. This risk must be balanced with the clinical need. Monitor patients closely for clinical worsening, suicidality, or unusual changes in behavior. Families and caregivers should be advised of the need for close observation and communication with the prescriber. </w:t>
            </w:r>
            <w:r w:rsidR="00BE60FB" w:rsidRPr="00E6728D">
              <w:rPr>
                <w:rFonts w:ascii="Arial" w:hAnsi="Arial" w:cs="Arial"/>
                <w:b/>
                <w:color w:val="25282A"/>
                <w:sz w:val="18"/>
                <w:szCs w:val="18"/>
              </w:rPr>
              <w:t>Not approved for use in pediatric patients less than 12 years of age</w:t>
            </w:r>
          </w:p>
          <w:p w14:paraId="4CF0F29B" w14:textId="77777777" w:rsidR="00BE60FB" w:rsidRPr="00BE60FB" w:rsidRDefault="00BE60FB" w:rsidP="00BE60FB">
            <w:pPr>
              <w:ind w:left="720"/>
              <w:rPr>
                <w:rFonts w:ascii="Arial" w:hAnsi="Arial"/>
                <w:b/>
                <w:snapToGrid w:val="0"/>
                <w:color w:val="000000"/>
                <w:sz w:val="18"/>
                <w:szCs w:val="18"/>
              </w:rPr>
            </w:pPr>
          </w:p>
        </w:tc>
      </w:tr>
      <w:tr w:rsidR="004553BF" w14:paraId="4C452C90" w14:textId="77777777" w:rsidTr="008768D6">
        <w:trPr>
          <w:trHeight w:val="639"/>
        </w:trPr>
        <w:tc>
          <w:tcPr>
            <w:tcW w:w="11448" w:type="dxa"/>
            <w:gridSpan w:val="2"/>
            <w:tcBorders>
              <w:top w:val="nil"/>
              <w:left w:val="nil"/>
              <w:bottom w:val="nil"/>
              <w:right w:val="nil"/>
            </w:tcBorders>
          </w:tcPr>
          <w:p w14:paraId="2A5CFC3B" w14:textId="77777777" w:rsidR="0065678C" w:rsidRPr="00C83E10" w:rsidRDefault="0065678C" w:rsidP="00C8491D">
            <w:pPr>
              <w:rPr>
                <w:snapToGrid w:val="0"/>
                <w:color w:val="000000"/>
              </w:rPr>
            </w:pPr>
          </w:p>
        </w:tc>
      </w:tr>
      <w:tr w:rsidR="003379BD" w14:paraId="5C521937" w14:textId="77777777" w:rsidTr="008768D6">
        <w:trPr>
          <w:trHeight w:hRule="exact" w:val="288"/>
        </w:trPr>
        <w:tc>
          <w:tcPr>
            <w:tcW w:w="11448" w:type="dxa"/>
            <w:gridSpan w:val="2"/>
            <w:tcBorders>
              <w:top w:val="nil"/>
              <w:left w:val="nil"/>
              <w:bottom w:val="single" w:sz="4" w:space="0" w:color="auto"/>
              <w:right w:val="nil"/>
            </w:tcBorders>
            <w:vAlign w:val="bottom"/>
          </w:tcPr>
          <w:p w14:paraId="14CB74F2" w14:textId="31E84254" w:rsidR="003379BD" w:rsidRDefault="003379BD" w:rsidP="005325D4">
            <w:pPr>
              <w:rPr>
                <w:rFonts w:ascii="Arial" w:hAnsi="Arial"/>
                <w:sz w:val="18"/>
              </w:rPr>
            </w:pPr>
            <w:r>
              <w:rPr>
                <w:rFonts w:ascii="Arial" w:hAnsi="Arial"/>
                <w:sz w:val="18"/>
              </w:rPr>
              <w:t xml:space="preserve">See </w:t>
            </w:r>
            <w:r w:rsidR="002553CC">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08A6528A" w14:textId="77777777">
        <w:trPr>
          <w:cantSplit/>
        </w:trPr>
        <w:tc>
          <w:tcPr>
            <w:tcW w:w="11448" w:type="dxa"/>
            <w:gridSpan w:val="2"/>
            <w:tcBorders>
              <w:top w:val="nil"/>
              <w:left w:val="nil"/>
              <w:bottom w:val="nil"/>
              <w:right w:val="nil"/>
            </w:tcBorders>
          </w:tcPr>
          <w:p w14:paraId="549E40C0"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5626E38F"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2CF4CEA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46A981A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6FDF2C4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5FB3308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7859B1D6"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2408562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6EDEEAD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78E51D6A" w14:textId="77777777" w:rsidR="003379BD" w:rsidRDefault="003379BD">
            <w:pPr>
              <w:tabs>
                <w:tab w:val="left" w:pos="360"/>
                <w:tab w:val="left" w:pos="630"/>
              </w:tabs>
              <w:rPr>
                <w:rFonts w:ascii="Arial" w:hAnsi="Arial"/>
                <w:sz w:val="10"/>
              </w:rPr>
            </w:pPr>
          </w:p>
        </w:tc>
      </w:tr>
    </w:tbl>
    <w:p w14:paraId="6FB92251" w14:textId="77777777" w:rsidR="0021563E" w:rsidRPr="00132EEE" w:rsidRDefault="0021563E">
      <w:pPr>
        <w:rPr>
          <w:rFonts w:ascii="Arial" w:hAnsi="Arial"/>
          <w:b/>
          <w:sz w:val="2"/>
          <w:szCs w:val="2"/>
        </w:rPr>
        <w:sectPr w:rsidR="0021563E" w:rsidRPr="00132EE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577FDC3F" w14:textId="77777777" w:rsidTr="0021563E">
        <w:trPr>
          <w:cantSplit/>
        </w:trPr>
        <w:tc>
          <w:tcPr>
            <w:tcW w:w="9918" w:type="dxa"/>
            <w:gridSpan w:val="5"/>
            <w:tcBorders>
              <w:top w:val="nil"/>
              <w:left w:val="nil"/>
              <w:bottom w:val="nil"/>
              <w:right w:val="nil"/>
            </w:tcBorders>
          </w:tcPr>
          <w:p w14:paraId="2C666162"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6EB2AC10" w14:textId="77777777" w:rsidR="003379BD" w:rsidRDefault="005325D4" w:rsidP="0021563E">
            <w:pPr>
              <w:ind w:left="-18"/>
              <w:rPr>
                <w:rFonts w:ascii="Arial" w:hAnsi="Arial"/>
                <w:b/>
                <w:sz w:val="18"/>
              </w:rPr>
            </w:pPr>
            <w:r>
              <w:rPr>
                <w:rFonts w:ascii="Arial" w:hAnsi="Arial"/>
                <w:b/>
                <w:sz w:val="18"/>
              </w:rPr>
              <w:t>DATE SIGNED</w:t>
            </w:r>
          </w:p>
        </w:tc>
      </w:tr>
      <w:tr w:rsidR="003379BD" w14:paraId="31F59186"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F312F3B"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7CEDDC2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BA2E31">
              <w:rPr>
                <w:rFonts w:ascii="Arial" w:hAnsi="Arial"/>
                <w:sz w:val="18"/>
              </w:rPr>
            </w:r>
            <w:r w:rsidR="00BA2E31">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4C2479D9"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BA2E31">
              <w:rPr>
                <w:rFonts w:ascii="Arial" w:hAnsi="Arial"/>
                <w:sz w:val="18"/>
              </w:rPr>
            </w:r>
            <w:r w:rsidR="00BA2E31">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BA2E31">
              <w:rPr>
                <w:rFonts w:ascii="Arial" w:hAnsi="Arial"/>
                <w:sz w:val="18"/>
              </w:rPr>
            </w:r>
            <w:r w:rsidR="00BA2E31">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2E634908" w14:textId="77777777" w:rsidR="003379BD" w:rsidRDefault="003379BD">
            <w:pPr>
              <w:rPr>
                <w:rFonts w:ascii="Arial" w:hAnsi="Arial"/>
                <w:sz w:val="18"/>
              </w:rPr>
            </w:pPr>
          </w:p>
        </w:tc>
      </w:tr>
      <w:tr w:rsidR="003379BD" w14:paraId="22F19E87"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4DC7E73"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09EBC12C"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345E5BB9" w14:textId="77777777" w:rsidR="003379BD" w:rsidRDefault="003379BD">
            <w:pPr>
              <w:rPr>
                <w:rFonts w:ascii="Arial" w:hAnsi="Arial"/>
                <w:sz w:val="18"/>
              </w:rPr>
            </w:pPr>
          </w:p>
        </w:tc>
      </w:tr>
      <w:tr w:rsidR="007A6FC3" w14:paraId="0E363370" w14:textId="77777777">
        <w:trPr>
          <w:cantSplit/>
          <w:trHeight w:hRule="exact" w:val="864"/>
        </w:trPr>
        <w:tc>
          <w:tcPr>
            <w:tcW w:w="11448" w:type="dxa"/>
            <w:gridSpan w:val="6"/>
            <w:tcBorders>
              <w:top w:val="single" w:sz="4" w:space="0" w:color="auto"/>
              <w:left w:val="nil"/>
              <w:bottom w:val="single" w:sz="4" w:space="0" w:color="auto"/>
              <w:right w:val="nil"/>
            </w:tcBorders>
          </w:tcPr>
          <w:p w14:paraId="2A5B5E1C"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0FC4E428"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50600C4E"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082542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0F718184"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2742CE79"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2E36D0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19D99D7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4C7B0A31"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BA2E31">
              <w:rPr>
                <w:rFonts w:ascii="Arial" w:hAnsi="Arial"/>
                <w:sz w:val="18"/>
              </w:rPr>
            </w:r>
            <w:r w:rsidR="00BA2E31">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BA2E31">
              <w:rPr>
                <w:rFonts w:ascii="Arial" w:hAnsi="Arial"/>
                <w:sz w:val="18"/>
              </w:rPr>
            </w:r>
            <w:r w:rsidR="00BA2E31">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6E300720"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48F7B52C"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61EE422F"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C6DDFD1"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438E4B4A"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A9F0C" w14:textId="77777777" w:rsidR="00AE3D58" w:rsidRDefault="00AE3D58" w:rsidP="007A6FC3">
      <w:r>
        <w:separator/>
      </w:r>
    </w:p>
  </w:endnote>
  <w:endnote w:type="continuationSeparator" w:id="0">
    <w:p w14:paraId="030F72CC" w14:textId="77777777" w:rsidR="00AE3D58" w:rsidRDefault="00AE3D58"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7EC7"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0169">
      <w:rPr>
        <w:rStyle w:val="PageNumber"/>
        <w:noProof/>
      </w:rPr>
      <w:t>3</w:t>
    </w:r>
    <w:r>
      <w:rPr>
        <w:rStyle w:val="PageNumber"/>
      </w:rPr>
      <w:fldChar w:fldCharType="end"/>
    </w:r>
  </w:p>
  <w:p w14:paraId="57487C51"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941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0169">
      <w:rPr>
        <w:rStyle w:val="PageNumber"/>
        <w:noProof/>
      </w:rPr>
      <w:t>3</w:t>
    </w:r>
    <w:r>
      <w:rPr>
        <w:rStyle w:val="PageNumber"/>
      </w:rPr>
      <w:fldChar w:fldCharType="end"/>
    </w:r>
  </w:p>
  <w:p w14:paraId="1170A8FA"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2E7B71A5" w14:textId="77777777" w:rsidTr="00CC7A80">
      <w:tc>
        <w:tcPr>
          <w:tcW w:w="1932" w:type="dxa"/>
          <w:shd w:val="clear" w:color="auto" w:fill="auto"/>
        </w:tcPr>
        <w:p w14:paraId="24E9953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00D6A05"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DA906E7"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87A918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012DB812"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1FB3DB7" w14:textId="77777777" w:rsidR="0018307F" w:rsidRPr="00CC7A80" w:rsidRDefault="0018307F" w:rsidP="00CC7A80">
          <w:pPr>
            <w:pStyle w:val="Footer"/>
            <w:jc w:val="right"/>
            <w:rPr>
              <w:rFonts w:ascii="Arial" w:hAnsi="Arial" w:cs="Arial"/>
              <w:sz w:val="18"/>
              <w:szCs w:val="18"/>
            </w:rPr>
          </w:pPr>
        </w:p>
      </w:tc>
    </w:tr>
  </w:tbl>
  <w:p w14:paraId="50C395EA" w14:textId="77777777" w:rsidR="0018307F" w:rsidRDefault="0018307F" w:rsidP="0021563E">
    <w:pPr>
      <w:pStyle w:val="Footer"/>
      <w:jc w:val="right"/>
    </w:pPr>
  </w:p>
  <w:p w14:paraId="7A5B1D14"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321B"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0169">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6928AAFA" w14:textId="77777777" w:rsidTr="00CC7A80">
      <w:tc>
        <w:tcPr>
          <w:tcW w:w="1932" w:type="dxa"/>
          <w:shd w:val="clear" w:color="auto" w:fill="auto"/>
        </w:tcPr>
        <w:p w14:paraId="41A10D7A"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A8EC8BA"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2B76562"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0B923F6"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9A57986"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7C33C565" w14:textId="77777777" w:rsidR="0018307F" w:rsidRPr="00CC7A80" w:rsidRDefault="0018307F" w:rsidP="00CC7A80">
          <w:pPr>
            <w:pStyle w:val="Footer"/>
            <w:jc w:val="right"/>
            <w:rPr>
              <w:rFonts w:ascii="Arial" w:hAnsi="Arial" w:cs="Arial"/>
              <w:sz w:val="18"/>
              <w:szCs w:val="18"/>
            </w:rPr>
          </w:pPr>
        </w:p>
      </w:tc>
    </w:tr>
  </w:tbl>
  <w:p w14:paraId="58341940"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B28AE" w14:textId="77777777" w:rsidR="00AE3D58" w:rsidRDefault="00AE3D58" w:rsidP="007A6FC3">
      <w:r>
        <w:separator/>
      </w:r>
    </w:p>
  </w:footnote>
  <w:footnote w:type="continuationSeparator" w:id="0">
    <w:p w14:paraId="4EE4B868" w14:textId="77777777" w:rsidR="00AE3D58" w:rsidRDefault="00AE3D58"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1DBE2D14"/>
    <w:multiLevelType w:val="hybridMultilevel"/>
    <w:tmpl w:val="045A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51DB"/>
    <w:multiLevelType w:val="hybridMultilevel"/>
    <w:tmpl w:val="E7E0F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A2F5919"/>
    <w:multiLevelType w:val="hybridMultilevel"/>
    <w:tmpl w:val="CBDE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2B36F60"/>
    <w:multiLevelType w:val="hybridMultilevel"/>
    <w:tmpl w:val="FC7A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2018462851">
    <w:abstractNumId w:val="1"/>
  </w:num>
  <w:num w:numId="2" w16cid:durableId="1630739549">
    <w:abstractNumId w:val="7"/>
  </w:num>
  <w:num w:numId="3" w16cid:durableId="625042248">
    <w:abstractNumId w:val="5"/>
  </w:num>
  <w:num w:numId="4" w16cid:durableId="569580647">
    <w:abstractNumId w:val="0"/>
  </w:num>
  <w:num w:numId="5" w16cid:durableId="63846159">
    <w:abstractNumId w:val="3"/>
  </w:num>
  <w:num w:numId="6" w16cid:durableId="2116439973">
    <w:abstractNumId w:val="6"/>
  </w:num>
  <w:num w:numId="7" w16cid:durableId="1063333171">
    <w:abstractNumId w:val="4"/>
  </w:num>
  <w:num w:numId="8" w16cid:durableId="453601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dix7AJppZaDbOc0JrNAHsBNY3FYEw5Hl7fY2sUpo8bsFRWULSDPWv4YQ3Z8+rcv81wbig0QXe07bN1VyImmsg==" w:salt="HAsYj/mPBPR6Nx5ca00D7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82DE1"/>
    <w:rsid w:val="00097390"/>
    <w:rsid w:val="000E25AD"/>
    <w:rsid w:val="00101422"/>
    <w:rsid w:val="00132EEE"/>
    <w:rsid w:val="0018307F"/>
    <w:rsid w:val="0018421E"/>
    <w:rsid w:val="001B5568"/>
    <w:rsid w:val="002079DE"/>
    <w:rsid w:val="0021563E"/>
    <w:rsid w:val="002553CC"/>
    <w:rsid w:val="0027617F"/>
    <w:rsid w:val="00295B89"/>
    <w:rsid w:val="002A6EAB"/>
    <w:rsid w:val="002C056E"/>
    <w:rsid w:val="00311731"/>
    <w:rsid w:val="0031599E"/>
    <w:rsid w:val="003379BD"/>
    <w:rsid w:val="003A15FD"/>
    <w:rsid w:val="003B2EF9"/>
    <w:rsid w:val="003B70D9"/>
    <w:rsid w:val="003D0701"/>
    <w:rsid w:val="003D1746"/>
    <w:rsid w:val="003D356D"/>
    <w:rsid w:val="003D7F96"/>
    <w:rsid w:val="003E29B2"/>
    <w:rsid w:val="004129B4"/>
    <w:rsid w:val="00431397"/>
    <w:rsid w:val="004553BF"/>
    <w:rsid w:val="00464819"/>
    <w:rsid w:val="0047002C"/>
    <w:rsid w:val="0047617D"/>
    <w:rsid w:val="004B0216"/>
    <w:rsid w:val="004D379B"/>
    <w:rsid w:val="005325D4"/>
    <w:rsid w:val="005508EB"/>
    <w:rsid w:val="0056414C"/>
    <w:rsid w:val="00573C55"/>
    <w:rsid w:val="00594CEC"/>
    <w:rsid w:val="0059662D"/>
    <w:rsid w:val="005A70E2"/>
    <w:rsid w:val="005C03B7"/>
    <w:rsid w:val="00606B81"/>
    <w:rsid w:val="00621771"/>
    <w:rsid w:val="00622264"/>
    <w:rsid w:val="00644115"/>
    <w:rsid w:val="0064565E"/>
    <w:rsid w:val="00653309"/>
    <w:rsid w:val="0065678C"/>
    <w:rsid w:val="00683097"/>
    <w:rsid w:val="006B7A42"/>
    <w:rsid w:val="006F4BE2"/>
    <w:rsid w:val="00775C94"/>
    <w:rsid w:val="00796E92"/>
    <w:rsid w:val="00797219"/>
    <w:rsid w:val="007A6FC3"/>
    <w:rsid w:val="007B70D7"/>
    <w:rsid w:val="007C3AD1"/>
    <w:rsid w:val="007F44C1"/>
    <w:rsid w:val="00843AC3"/>
    <w:rsid w:val="008768D6"/>
    <w:rsid w:val="0089776E"/>
    <w:rsid w:val="008B2420"/>
    <w:rsid w:val="008B5C27"/>
    <w:rsid w:val="008D1C36"/>
    <w:rsid w:val="00916D82"/>
    <w:rsid w:val="00927055"/>
    <w:rsid w:val="00934FD5"/>
    <w:rsid w:val="009A1DC5"/>
    <w:rsid w:val="009B59D3"/>
    <w:rsid w:val="009F313F"/>
    <w:rsid w:val="00A22DDB"/>
    <w:rsid w:val="00A60207"/>
    <w:rsid w:val="00A82888"/>
    <w:rsid w:val="00AA7ED4"/>
    <w:rsid w:val="00AB1650"/>
    <w:rsid w:val="00AD441D"/>
    <w:rsid w:val="00AE3D58"/>
    <w:rsid w:val="00B1786E"/>
    <w:rsid w:val="00B24943"/>
    <w:rsid w:val="00B4162E"/>
    <w:rsid w:val="00B47C64"/>
    <w:rsid w:val="00B64324"/>
    <w:rsid w:val="00B82162"/>
    <w:rsid w:val="00B83999"/>
    <w:rsid w:val="00BA2E31"/>
    <w:rsid w:val="00BE60FB"/>
    <w:rsid w:val="00C07622"/>
    <w:rsid w:val="00C83E10"/>
    <w:rsid w:val="00C8491D"/>
    <w:rsid w:val="00CA71B6"/>
    <w:rsid w:val="00CA7C90"/>
    <w:rsid w:val="00CC0CE2"/>
    <w:rsid w:val="00CC7A80"/>
    <w:rsid w:val="00CF0B1A"/>
    <w:rsid w:val="00CF16BF"/>
    <w:rsid w:val="00D030FF"/>
    <w:rsid w:val="00D3606C"/>
    <w:rsid w:val="00D40FF6"/>
    <w:rsid w:val="00D52D6E"/>
    <w:rsid w:val="00D77F6A"/>
    <w:rsid w:val="00DC5A07"/>
    <w:rsid w:val="00DF0FF9"/>
    <w:rsid w:val="00E02750"/>
    <w:rsid w:val="00E50169"/>
    <w:rsid w:val="00E63FDD"/>
    <w:rsid w:val="00E6728D"/>
    <w:rsid w:val="00E7205C"/>
    <w:rsid w:val="00E85C6F"/>
    <w:rsid w:val="00E92D7A"/>
    <w:rsid w:val="00EA1297"/>
    <w:rsid w:val="00EE5A08"/>
    <w:rsid w:val="00EE7B2E"/>
    <w:rsid w:val="00EF5F71"/>
    <w:rsid w:val="00F036C3"/>
    <w:rsid w:val="00F55DC4"/>
    <w:rsid w:val="00F67262"/>
    <w:rsid w:val="00FD0019"/>
    <w:rsid w:val="00FE492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439224"/>
  <w15:chartTrackingRefBased/>
  <w15:docId w15:val="{221D31AF-18DE-4A73-B3B3-26B724BA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62E"/>
    <w:pPr>
      <w:spacing w:before="100" w:beforeAutospacing="1" w:after="100" w:afterAutospacing="1"/>
    </w:pPr>
    <w:rPr>
      <w:sz w:val="24"/>
      <w:szCs w:val="24"/>
    </w:rPr>
  </w:style>
  <w:style w:type="paragraph" w:styleId="BalloonText">
    <w:name w:val="Balloon Text"/>
    <w:basedOn w:val="Normal"/>
    <w:link w:val="BalloonTextChar"/>
    <w:rsid w:val="00E50169"/>
    <w:rPr>
      <w:rFonts w:ascii="Segoe UI" w:hAnsi="Segoe UI" w:cs="Segoe UI"/>
      <w:sz w:val="18"/>
      <w:szCs w:val="18"/>
    </w:rPr>
  </w:style>
  <w:style w:type="character" w:customStyle="1" w:styleId="BalloonTextChar">
    <w:name w:val="Balloon Text Char"/>
    <w:basedOn w:val="DefaultParagraphFont"/>
    <w:link w:val="BalloonText"/>
    <w:rsid w:val="00E501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053958">
      <w:bodyDiv w:val="1"/>
      <w:marLeft w:val="0"/>
      <w:marRight w:val="0"/>
      <w:marTop w:val="0"/>
      <w:marBottom w:val="0"/>
      <w:divBdr>
        <w:top w:val="none" w:sz="0" w:space="0" w:color="auto"/>
        <w:left w:val="none" w:sz="0" w:space="0" w:color="auto"/>
        <w:bottom w:val="none" w:sz="0" w:space="0" w:color="auto"/>
        <w:right w:val="none" w:sz="0" w:space="0" w:color="auto"/>
      </w:divBdr>
    </w:div>
    <w:div w:id="171219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1587</Words>
  <Characters>8970</Characters>
  <Application>Microsoft Office Word</Application>
  <DocSecurity>0</DocSecurity>
  <Lines>172</Lines>
  <Paragraphs>117</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subject/>
  <dc:creator>WI DHS</dc:creator>
  <cp:keywords>f24277, dde4277, dctf4277, informed consent, medication</cp:keywords>
  <cp:lastModifiedBy>Smith, Hilary J - DHS</cp:lastModifiedBy>
  <cp:revision>3</cp:revision>
  <cp:lastPrinted>2020-06-17T13:29:00Z</cp:lastPrinted>
  <dcterms:created xsi:type="dcterms:W3CDTF">2024-05-06T14:05:00Z</dcterms:created>
  <dcterms:modified xsi:type="dcterms:W3CDTF">2024-05-06T14:05:00Z</dcterms:modified>
</cp:coreProperties>
</file>