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3E493B0A"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47140C78" w:rsidR="003379BD" w:rsidRDefault="003F07D6" w:rsidP="006B7A42">
            <w:pPr>
              <w:rPr>
                <w:sz w:val="22"/>
              </w:rPr>
            </w:pPr>
            <w:r w:rsidRPr="003F07D6">
              <w:rPr>
                <w:sz w:val="22"/>
              </w:rPr>
              <w:t>MAO Inhibitor/ Antidepressant</w:t>
            </w:r>
          </w:p>
        </w:tc>
        <w:tc>
          <w:tcPr>
            <w:tcW w:w="3420" w:type="dxa"/>
            <w:gridSpan w:val="5"/>
            <w:tcBorders>
              <w:top w:val="single" w:sz="4" w:space="0" w:color="auto"/>
              <w:bottom w:val="single" w:sz="4" w:space="0" w:color="auto"/>
              <w:right w:val="nil"/>
            </w:tcBorders>
          </w:tcPr>
          <w:p w14:paraId="79B44B04" w14:textId="77777777" w:rsidR="003F07D6" w:rsidRPr="003F07D6" w:rsidRDefault="003F07D6" w:rsidP="003F07D6">
            <w:pPr>
              <w:rPr>
                <w:sz w:val="22"/>
              </w:rPr>
            </w:pPr>
            <w:r w:rsidRPr="003F07D6">
              <w:rPr>
                <w:sz w:val="22"/>
              </w:rPr>
              <w:t>Nardil®</w:t>
            </w:r>
          </w:p>
          <w:p w14:paraId="7A26C4B6" w14:textId="14AED091" w:rsidR="003379BD" w:rsidRDefault="003F07D6" w:rsidP="003F07D6">
            <w:pPr>
              <w:tabs>
                <w:tab w:val="left" w:pos="702"/>
                <w:tab w:val="left" w:pos="882"/>
                <w:tab w:val="left" w:pos="1152"/>
                <w:tab w:val="left" w:pos="1602"/>
              </w:tabs>
              <w:rPr>
                <w:sz w:val="22"/>
              </w:rPr>
            </w:pPr>
            <w:r w:rsidRPr="003F07D6">
              <w:rPr>
                <w:sz w:val="22"/>
              </w:rPr>
              <w:t>(phenelzine)</w:t>
            </w:r>
          </w:p>
        </w:tc>
        <w:tc>
          <w:tcPr>
            <w:tcW w:w="3420" w:type="dxa"/>
            <w:gridSpan w:val="3"/>
            <w:tcBorders>
              <w:top w:val="single" w:sz="4" w:space="0" w:color="auto"/>
              <w:bottom w:val="single" w:sz="4" w:space="0" w:color="auto"/>
              <w:right w:val="nil"/>
            </w:tcBorders>
            <w:vAlign w:val="center"/>
          </w:tcPr>
          <w:p w14:paraId="3C5583EA" w14:textId="17D42660" w:rsidR="003379BD" w:rsidRDefault="003F07D6">
            <w:pPr>
              <w:tabs>
                <w:tab w:val="left" w:pos="702"/>
                <w:tab w:val="left" w:pos="882"/>
                <w:tab w:val="left" w:pos="1152"/>
                <w:tab w:val="left" w:pos="1602"/>
              </w:tabs>
              <w:rPr>
                <w:sz w:val="22"/>
              </w:rPr>
            </w:pPr>
            <w:r w:rsidRPr="003F07D6">
              <w:rPr>
                <w:sz w:val="22"/>
              </w:rPr>
              <w:t>15 mg – 90 mg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45733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45733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45733C">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45733C">
              <w:rPr>
                <w:b w:val="0"/>
              </w:rPr>
            </w:r>
            <w:r w:rsidR="0045733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45733C">
              <w:rPr>
                <w:b w:val="0"/>
              </w:rPr>
            </w:r>
            <w:r w:rsidR="0045733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45733C">
              <w:rPr>
                <w:b w:val="0"/>
              </w:rPr>
            </w:r>
            <w:r w:rsidR="0045733C">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45733C">
              <w:rPr>
                <w:b w:val="0"/>
              </w:rPr>
            </w:r>
            <w:r w:rsidR="0045733C">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45733C">
              <w:rPr>
                <w:b w:val="0"/>
              </w:rPr>
            </w:r>
            <w:r w:rsidR="0045733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45733C">
              <w:rPr>
                <w:b w:val="0"/>
              </w:rPr>
            </w:r>
            <w:r w:rsidR="0045733C">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45733C">
              <w:rPr>
                <w:b w:val="0"/>
              </w:rPr>
            </w:r>
            <w:r w:rsidR="0045733C">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45733C">
              <w:rPr>
                <w:b w:val="0"/>
              </w:rPr>
            </w:r>
            <w:r w:rsidR="0045733C">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45733C">
              <w:rPr>
                <w:b w:val="0"/>
              </w:rPr>
            </w:r>
            <w:r w:rsidR="0045733C">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45733C">
              <w:rPr>
                <w:b w:val="0"/>
              </w:rPr>
            </w:r>
            <w:r w:rsidR="0045733C">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416F559E" w:rsidR="003379BD" w:rsidRDefault="003379BD" w:rsidP="006A6CDD">
            <w:pPr>
              <w:rPr>
                <w:rFonts w:ascii="Arial" w:hAnsi="Arial"/>
                <w:sz w:val="18"/>
              </w:rPr>
            </w:pPr>
            <w:r>
              <w:rPr>
                <w:rFonts w:ascii="Arial" w:hAnsi="Arial"/>
                <w:sz w:val="18"/>
              </w:rPr>
              <w:t xml:space="preserve">Medication: </w:t>
            </w:r>
            <w:r w:rsidR="003F07D6" w:rsidRPr="003F07D6">
              <w:rPr>
                <w:sz w:val="22"/>
              </w:rPr>
              <w:t>Nardil® – (phenelzine)</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0BFA11B7" w14:textId="1B1200B7" w:rsidR="003F07D6" w:rsidRPr="003F07D6" w:rsidRDefault="003379BD" w:rsidP="003F07D6">
            <w:pPr>
              <w:rPr>
                <w:rFonts w:ascii="Arial" w:hAnsi="Arial" w:cs="Arial"/>
                <w:b/>
                <w:sz w:val="18"/>
                <w:szCs w:val="18"/>
              </w:rPr>
            </w:pPr>
            <w:r w:rsidRPr="003F07D6">
              <w:rPr>
                <w:rFonts w:ascii="Arial" w:hAnsi="Arial"/>
                <w:b/>
                <w:snapToGrid w:val="0"/>
                <w:color w:val="000000"/>
                <w:sz w:val="18"/>
              </w:rPr>
              <w:t>Most Common Side Effects</w:t>
            </w:r>
            <w:r w:rsidR="0019208C">
              <w:rPr>
                <w:rFonts w:ascii="Arial" w:hAnsi="Arial"/>
                <w:b/>
                <w:snapToGrid w:val="0"/>
                <w:color w:val="000000"/>
                <w:sz w:val="18"/>
              </w:rPr>
              <w:t>:</w:t>
            </w:r>
            <w:r w:rsidRPr="0056414C">
              <w:rPr>
                <w:sz w:val="18"/>
                <w:szCs w:val="18"/>
              </w:rPr>
              <w:t xml:space="preserve"> </w:t>
            </w:r>
            <w:r w:rsidR="0019208C">
              <w:rPr>
                <w:rFonts w:ascii="Arial" w:hAnsi="Arial" w:cs="Arial"/>
                <w:bCs/>
                <w:sz w:val="18"/>
                <w:szCs w:val="18"/>
              </w:rPr>
              <w:t>D</w:t>
            </w:r>
            <w:r w:rsidR="003F07D6" w:rsidRPr="003F07D6">
              <w:rPr>
                <w:rFonts w:ascii="Arial" w:hAnsi="Arial" w:cs="Arial"/>
                <w:bCs/>
                <w:sz w:val="18"/>
                <w:szCs w:val="18"/>
              </w:rPr>
              <w:t xml:space="preserve">izziness or lightheadedness (severe); especially when getting up from a lying or sitting position, blurred vision, decreased amount of urine, decreased sexual ability, headache (mild), increased appetite, weight gain, increased sweating, muscle twitching during sleep, nausea, restlessness, shakiness or trembling, tiredness and weakness, trouble </w:t>
            </w:r>
            <w:proofErr w:type="gramStart"/>
            <w:r w:rsidR="003F07D6" w:rsidRPr="003F07D6">
              <w:rPr>
                <w:rFonts w:ascii="Arial" w:hAnsi="Arial" w:cs="Arial"/>
                <w:bCs/>
                <w:sz w:val="18"/>
                <w:szCs w:val="18"/>
              </w:rPr>
              <w:t>sleeping</w:t>
            </w:r>
            <w:proofErr w:type="gramEnd"/>
          </w:p>
          <w:p w14:paraId="2CE42C91" w14:textId="13865CFE" w:rsidR="0021563E" w:rsidRPr="0056414C" w:rsidRDefault="0021563E" w:rsidP="00776F02">
            <w:pPr>
              <w:pStyle w:val="Heading6"/>
              <w:rPr>
                <w:rFonts w:ascii="Times New Roman" w:hAnsi="Times New Roman"/>
                <w:b w:val="0"/>
              </w:rPr>
            </w:pP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79BFDD51" w:rsidR="003379BD" w:rsidRDefault="003379BD" w:rsidP="00776F02">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19208C">
              <w:rPr>
                <w:rFonts w:ascii="Arial" w:hAnsi="Arial"/>
                <w:b/>
                <w:snapToGrid w:val="0"/>
                <w:color w:val="000000"/>
                <w:sz w:val="18"/>
              </w:rPr>
              <w:t>:</w:t>
            </w:r>
            <w:r>
              <w:rPr>
                <w:rFonts w:ascii="Arial" w:hAnsi="Arial"/>
                <w:b/>
                <w:snapToGrid w:val="0"/>
                <w:color w:val="000000"/>
                <w:sz w:val="16"/>
              </w:rPr>
              <w:t xml:space="preserve"> </w:t>
            </w:r>
            <w:r w:rsidR="003F07D6" w:rsidRPr="003F07D6">
              <w:t xml:space="preserve"> </w:t>
            </w:r>
            <w:r w:rsidR="0019208C">
              <w:rPr>
                <w:rFonts w:ascii="Arial" w:hAnsi="Arial" w:cs="Arial"/>
                <w:sz w:val="18"/>
                <w:szCs w:val="18"/>
              </w:rPr>
              <w:t>D</w:t>
            </w:r>
            <w:r w:rsidR="003F07D6" w:rsidRPr="003F07D6">
              <w:rPr>
                <w:rFonts w:ascii="Arial" w:hAnsi="Arial" w:cs="Arial"/>
                <w:sz w:val="18"/>
                <w:szCs w:val="18"/>
              </w:rPr>
              <w:t xml:space="preserve">iarrhea, fast or pounding heartbeat, swelling of feet or lower legs, unusual </w:t>
            </w:r>
            <w:proofErr w:type="gramStart"/>
            <w:r w:rsidR="003F07D6" w:rsidRPr="003F07D6">
              <w:rPr>
                <w:rFonts w:ascii="Arial" w:hAnsi="Arial" w:cs="Arial"/>
                <w:sz w:val="18"/>
                <w:szCs w:val="18"/>
              </w:rPr>
              <w:t>excitement</w:t>
            </w:r>
            <w:proofErr w:type="gramEnd"/>
            <w:r w:rsidR="003F07D6" w:rsidRPr="003F07D6">
              <w:rPr>
                <w:rFonts w:ascii="Arial" w:hAnsi="Arial" w:cs="Arial"/>
                <w:sz w:val="18"/>
                <w:szCs w:val="18"/>
              </w:rPr>
              <w:t xml:space="preserve"> or nervousness</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4FA509E4" w:rsidR="003379BD" w:rsidRDefault="003379BD" w:rsidP="006A6CDD">
            <w:pPr>
              <w:rPr>
                <w:b/>
              </w:rPr>
            </w:pPr>
            <w:r>
              <w:rPr>
                <w:rFonts w:ascii="Arial" w:hAnsi="Arial"/>
                <w:b/>
                <w:sz w:val="18"/>
              </w:rPr>
              <w:t>Rare Side Effects</w:t>
            </w:r>
            <w:r w:rsidR="0019208C">
              <w:rPr>
                <w:rFonts w:ascii="Arial" w:hAnsi="Arial"/>
                <w:b/>
                <w:sz w:val="18"/>
              </w:rPr>
              <w:t>:</w:t>
            </w:r>
            <w:r>
              <w:t xml:space="preserve"> </w:t>
            </w:r>
            <w:r w:rsidR="0019208C">
              <w:rPr>
                <w:rFonts w:ascii="Arial" w:hAnsi="Arial" w:cs="Arial"/>
                <w:sz w:val="18"/>
                <w:szCs w:val="18"/>
              </w:rPr>
              <w:t>L</w:t>
            </w:r>
            <w:r w:rsidR="003F07D6" w:rsidRPr="003F07D6">
              <w:rPr>
                <w:rFonts w:ascii="Arial" w:hAnsi="Arial" w:cs="Arial"/>
                <w:sz w:val="18"/>
                <w:szCs w:val="18"/>
              </w:rPr>
              <w:t>eukopenia, progressive hepatic necrosis, suicide, dry mouth</w:t>
            </w:r>
          </w:p>
        </w:tc>
      </w:tr>
      <w:tr w:rsidR="003379BD" w14:paraId="0666E783" w14:textId="77777777" w:rsidTr="00683097">
        <w:trPr>
          <w:cantSplit/>
          <w:trHeight w:val="576"/>
        </w:trPr>
        <w:tc>
          <w:tcPr>
            <w:tcW w:w="11448" w:type="dxa"/>
            <w:gridSpan w:val="2"/>
            <w:tcBorders>
              <w:top w:val="nil"/>
              <w:left w:val="nil"/>
              <w:bottom w:val="nil"/>
              <w:right w:val="nil"/>
            </w:tcBorders>
          </w:tcPr>
          <w:p w14:paraId="14130564" w14:textId="77777777" w:rsidR="003F07D6" w:rsidRDefault="003379BD" w:rsidP="003F07D6">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38D1D075" w14:textId="40A1A3BB" w:rsidR="003F07D6" w:rsidRPr="003F07D6" w:rsidRDefault="003F07D6" w:rsidP="003F07D6">
            <w:pPr>
              <w:rPr>
                <w:rFonts w:ascii="Arial" w:hAnsi="Arial" w:cs="Arial"/>
                <w:snapToGrid w:val="0"/>
                <w:color w:val="000000"/>
                <w:sz w:val="18"/>
                <w:szCs w:val="18"/>
              </w:rPr>
            </w:pPr>
            <w:r w:rsidRPr="003F07D6">
              <w:rPr>
                <w:rFonts w:ascii="Arial" w:hAnsi="Arial" w:cs="Arial"/>
                <w:snapToGrid w:val="0"/>
                <w:color w:val="000000"/>
                <w:sz w:val="18"/>
                <w:szCs w:val="18"/>
              </w:rPr>
              <w:t>Precautions:</w:t>
            </w:r>
          </w:p>
          <w:p w14:paraId="6436E0F5" w14:textId="77777777" w:rsidR="003F07D6" w:rsidRDefault="003F07D6" w:rsidP="003F07D6">
            <w:pPr>
              <w:rPr>
                <w:rFonts w:ascii="Arial" w:hAnsi="Arial" w:cs="Arial"/>
                <w:snapToGrid w:val="0"/>
                <w:color w:val="000000"/>
                <w:sz w:val="18"/>
                <w:szCs w:val="18"/>
              </w:rPr>
            </w:pPr>
            <w:r w:rsidRPr="003F07D6">
              <w:rPr>
                <w:rFonts w:ascii="Arial" w:hAnsi="Arial" w:cs="Arial"/>
                <w:snapToGrid w:val="0"/>
                <w:color w:val="000000"/>
                <w:sz w:val="18"/>
                <w:szCs w:val="18"/>
              </w:rPr>
              <w:t>Concomitant use: Avoid over-the-counter medications including cold and cough preparations, nasal decongestants, hay-fever medications, sinus medications, asthma inhalant medications, anti-appetite medicine, weight-reducing preparations, "Pep". Use caution with concurrent dibenzazepine derivative drugs, or within less than 10 days after discontinuation of therapy. Phenelzine sulfate should be used with caution in combination with antihypertensive drugs, including thiazide diuretics and β-blockers, since exaggerated hypotensive effects may result.</w:t>
            </w:r>
          </w:p>
          <w:p w14:paraId="2F8F697E" w14:textId="77777777" w:rsidR="005948CE" w:rsidRPr="003F07D6" w:rsidRDefault="005948CE" w:rsidP="003F07D6">
            <w:pPr>
              <w:rPr>
                <w:rFonts w:ascii="Arial" w:hAnsi="Arial" w:cs="Arial"/>
                <w:snapToGrid w:val="0"/>
                <w:color w:val="000000"/>
                <w:sz w:val="18"/>
                <w:szCs w:val="18"/>
              </w:rPr>
            </w:pPr>
          </w:p>
          <w:p w14:paraId="286109A5" w14:textId="77777777" w:rsidR="003F07D6" w:rsidRDefault="003F07D6" w:rsidP="003F07D6">
            <w:pPr>
              <w:rPr>
                <w:rFonts w:ascii="Arial" w:hAnsi="Arial" w:cs="Arial"/>
                <w:snapToGrid w:val="0"/>
                <w:color w:val="000000"/>
                <w:sz w:val="18"/>
                <w:szCs w:val="18"/>
              </w:rPr>
            </w:pPr>
            <w:r w:rsidRPr="003F07D6">
              <w:rPr>
                <w:rFonts w:ascii="Arial" w:hAnsi="Arial" w:cs="Arial"/>
                <w:snapToGrid w:val="0"/>
                <w:color w:val="000000"/>
                <w:sz w:val="18"/>
                <w:szCs w:val="18"/>
              </w:rPr>
              <w:t>Cardiovascular: Hypertensive crises have been reported; monitoring recommended and immediate discontinuation may be required.</w:t>
            </w:r>
          </w:p>
          <w:p w14:paraId="1C8BA5B4" w14:textId="77777777" w:rsidR="003F07D6" w:rsidRPr="003F07D6" w:rsidRDefault="003F07D6" w:rsidP="003F07D6">
            <w:pPr>
              <w:rPr>
                <w:rFonts w:ascii="Arial" w:hAnsi="Arial" w:cs="Arial"/>
                <w:snapToGrid w:val="0"/>
                <w:color w:val="000000"/>
                <w:sz w:val="18"/>
                <w:szCs w:val="18"/>
              </w:rPr>
            </w:pPr>
          </w:p>
          <w:p w14:paraId="2DBBD556" w14:textId="77777777" w:rsidR="003F07D6" w:rsidRDefault="003F07D6" w:rsidP="003F07D6">
            <w:pPr>
              <w:rPr>
                <w:rFonts w:ascii="Arial" w:hAnsi="Arial" w:cs="Arial"/>
                <w:snapToGrid w:val="0"/>
                <w:color w:val="000000"/>
                <w:sz w:val="18"/>
                <w:szCs w:val="18"/>
              </w:rPr>
            </w:pPr>
            <w:r w:rsidRPr="003F07D6">
              <w:rPr>
                <w:rFonts w:ascii="Arial" w:hAnsi="Arial" w:cs="Arial"/>
                <w:snapToGrid w:val="0"/>
                <w:color w:val="000000"/>
                <w:sz w:val="18"/>
                <w:szCs w:val="18"/>
              </w:rPr>
              <w:t>Optic: Angle-closure glaucoma; may trigger an angle closure attack in a patient with anatomically narrow angles who does not have a patent iridectomy.</w:t>
            </w:r>
          </w:p>
          <w:p w14:paraId="7C1062BC" w14:textId="77777777" w:rsidR="003F07D6" w:rsidRPr="003F07D6" w:rsidRDefault="003F07D6" w:rsidP="003F07D6">
            <w:pPr>
              <w:rPr>
                <w:rFonts w:ascii="Arial" w:hAnsi="Arial" w:cs="Arial"/>
                <w:snapToGrid w:val="0"/>
                <w:color w:val="000000"/>
                <w:sz w:val="18"/>
                <w:szCs w:val="18"/>
              </w:rPr>
            </w:pPr>
          </w:p>
          <w:p w14:paraId="19F40848" w14:textId="77777777" w:rsidR="003F07D6" w:rsidRPr="003F07D6" w:rsidRDefault="003F07D6" w:rsidP="003F07D6">
            <w:pPr>
              <w:rPr>
                <w:rFonts w:ascii="Arial" w:hAnsi="Arial" w:cs="Arial"/>
                <w:snapToGrid w:val="0"/>
                <w:color w:val="000000"/>
                <w:sz w:val="18"/>
                <w:szCs w:val="18"/>
              </w:rPr>
            </w:pPr>
            <w:r w:rsidRPr="003F07D6">
              <w:rPr>
                <w:rFonts w:ascii="Arial" w:hAnsi="Arial" w:cs="Arial"/>
                <w:snapToGrid w:val="0"/>
                <w:color w:val="000000"/>
                <w:sz w:val="18"/>
                <w:szCs w:val="18"/>
              </w:rPr>
              <w:t>Psychiatric: Suicidal ideation and behavior or worsening depression have been reported; increased risk during the first few months of therapy or following changes in dosage (particularly in children, adolescents, and young adults with major depressive disorder); monitoring required. Screening for bipolar disorder required prior to treatment; may precipitate a mixed/manic episode.</w:t>
            </w:r>
          </w:p>
          <w:p w14:paraId="21CE678A" w14:textId="41EE62EF" w:rsidR="003379BD" w:rsidRDefault="003379BD" w:rsidP="001B31D4">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47BCAFCB" w14:textId="77777777" w:rsidR="003F07D6" w:rsidRDefault="003379BD" w:rsidP="003F07D6">
            <w:pPr>
              <w:rPr>
                <w:rFonts w:ascii="Arial" w:hAnsi="Arial"/>
                <w:b/>
                <w:snapToGrid w:val="0"/>
                <w:color w:val="000000"/>
                <w:sz w:val="16"/>
              </w:rPr>
            </w:pPr>
            <w:r>
              <w:rPr>
                <w:rFonts w:ascii="Arial" w:hAnsi="Arial"/>
                <w:b/>
                <w:snapToGrid w:val="0"/>
                <w:color w:val="000000"/>
                <w:sz w:val="18"/>
              </w:rPr>
              <w:t xml:space="preserve">Warning </w:t>
            </w:r>
            <w:r>
              <w:rPr>
                <w:rFonts w:ascii="Arial" w:hAnsi="Arial"/>
                <w:b/>
                <w:snapToGrid w:val="0"/>
                <w:color w:val="000000"/>
                <w:sz w:val="16"/>
              </w:rPr>
              <w:t xml:space="preserve"> </w:t>
            </w:r>
          </w:p>
          <w:p w14:paraId="3B1E2D74" w14:textId="16F349DB" w:rsidR="003F07D6" w:rsidRPr="003F07D6" w:rsidRDefault="003F07D6" w:rsidP="003F07D6">
            <w:pPr>
              <w:rPr>
                <w:rFonts w:ascii="Arial" w:hAnsi="Arial" w:cs="Arial"/>
                <w:snapToGrid w:val="0"/>
                <w:color w:val="000000"/>
                <w:sz w:val="18"/>
                <w:szCs w:val="18"/>
              </w:rPr>
            </w:pPr>
            <w:r w:rsidRPr="003F07D6">
              <w:rPr>
                <w:rFonts w:ascii="Arial" w:hAnsi="Arial" w:cs="Arial"/>
                <w:snapToGrid w:val="0"/>
                <w:color w:val="000000"/>
                <w:sz w:val="18"/>
                <w:szCs w:val="18"/>
              </w:rPr>
              <w:t xml:space="preserve">Black Box Warning: </w:t>
            </w:r>
          </w:p>
          <w:p w14:paraId="0FC29775" w14:textId="77777777" w:rsidR="003F07D6" w:rsidRPr="003F07D6" w:rsidRDefault="003F07D6" w:rsidP="003F07D6">
            <w:pPr>
              <w:rPr>
                <w:rFonts w:ascii="Arial" w:hAnsi="Arial" w:cs="Arial"/>
                <w:snapToGrid w:val="0"/>
                <w:color w:val="000000"/>
                <w:sz w:val="18"/>
                <w:szCs w:val="18"/>
              </w:rPr>
            </w:pPr>
            <w:r w:rsidRPr="003F07D6">
              <w:rPr>
                <w:rFonts w:ascii="Arial" w:hAnsi="Arial" w:cs="Arial"/>
                <w:snapToGrid w:val="0"/>
                <w:color w:val="000000"/>
                <w:sz w:val="18"/>
                <w:szCs w:val="18"/>
              </w:rPr>
              <w:t>Oral (tablet)- Suicidality and Antidepressant Drugs</w:t>
            </w:r>
          </w:p>
          <w:p w14:paraId="37390E97" w14:textId="77777777" w:rsidR="003F07D6" w:rsidRPr="003F07D6" w:rsidRDefault="003F07D6" w:rsidP="003F07D6">
            <w:pPr>
              <w:rPr>
                <w:rFonts w:ascii="Arial" w:hAnsi="Arial" w:cs="Arial"/>
                <w:snapToGrid w:val="0"/>
                <w:color w:val="000000"/>
                <w:sz w:val="18"/>
                <w:szCs w:val="18"/>
              </w:rPr>
            </w:pPr>
            <w:r w:rsidRPr="003F07D6">
              <w:rPr>
                <w:rFonts w:ascii="Arial" w:hAnsi="Arial" w:cs="Arial"/>
                <w:snapToGrid w:val="0"/>
                <w:color w:val="000000"/>
                <w:sz w:val="18"/>
                <w:szCs w:val="18"/>
              </w:rPr>
              <w:t>Antidepressants increased the risk compared to placebo of suicidal thinking and behavior (suicidality) in children, adolescents, and young adults in short-term studies of major depressive disorder (MDD) and other psychiatric disorders. Anyone considering the use of phenelzine sulfate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antidepressant therapy should be monitored appropriately and observed closely for clinical worsening, suicidality, or unusual changes in behavior. Families and caregivers should be advised of the need for close observation and communication with the prescriber. Phenelzine sulfate is not approved for use in pediatric patients.</w:t>
            </w:r>
          </w:p>
          <w:p w14:paraId="34CC3FEB" w14:textId="22F17B58" w:rsidR="003379BD" w:rsidRDefault="003379BD" w:rsidP="00776F02">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sidRPr="003F07D6">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6A6CDD" w:rsidRPr="003F07D6">
              <w:rPr>
                <w:rFonts w:ascii="Arial" w:hAnsi="Arial" w:cs="Arial"/>
                <w:snapToGrid w:val="0"/>
                <w:color w:val="000000"/>
                <w:sz w:val="18"/>
                <w:szCs w:val="18"/>
              </w:rPr>
              <w:instrText xml:space="preserve"> FORMTEXT </w:instrText>
            </w:r>
            <w:r w:rsidR="006A6CDD" w:rsidRPr="003F07D6">
              <w:rPr>
                <w:rFonts w:ascii="Arial" w:hAnsi="Arial" w:cs="Arial"/>
                <w:snapToGrid w:val="0"/>
                <w:color w:val="000000"/>
                <w:sz w:val="18"/>
                <w:szCs w:val="18"/>
              </w:rPr>
            </w:r>
            <w:r w:rsidR="006A6CDD" w:rsidRPr="003F07D6">
              <w:rPr>
                <w:rFonts w:ascii="Arial" w:hAnsi="Arial" w:cs="Arial"/>
                <w:snapToGrid w:val="0"/>
                <w:color w:val="000000"/>
                <w:sz w:val="18"/>
                <w:szCs w:val="18"/>
              </w:rPr>
              <w:fldChar w:fldCharType="separate"/>
            </w:r>
            <w:r w:rsidR="006A6CDD" w:rsidRPr="003F07D6">
              <w:rPr>
                <w:rFonts w:ascii="Arial" w:hAnsi="Arial" w:cs="Arial"/>
                <w:noProof/>
                <w:snapToGrid w:val="0"/>
                <w:color w:val="000000"/>
                <w:sz w:val="18"/>
                <w:szCs w:val="18"/>
              </w:rPr>
              <w:t> </w:t>
            </w:r>
            <w:r w:rsidR="006A6CDD" w:rsidRPr="003F07D6">
              <w:rPr>
                <w:rFonts w:ascii="Arial" w:hAnsi="Arial" w:cs="Arial"/>
                <w:noProof/>
                <w:snapToGrid w:val="0"/>
                <w:color w:val="000000"/>
                <w:sz w:val="18"/>
                <w:szCs w:val="18"/>
              </w:rPr>
              <w:t> </w:t>
            </w:r>
            <w:r w:rsidR="006A6CDD" w:rsidRPr="003F07D6">
              <w:rPr>
                <w:rFonts w:ascii="Arial" w:hAnsi="Arial" w:cs="Arial"/>
                <w:noProof/>
                <w:snapToGrid w:val="0"/>
                <w:color w:val="000000"/>
                <w:sz w:val="18"/>
                <w:szCs w:val="18"/>
              </w:rPr>
              <w:t> </w:t>
            </w:r>
            <w:r w:rsidR="006A6CDD" w:rsidRPr="003F07D6">
              <w:rPr>
                <w:rFonts w:ascii="Arial" w:hAnsi="Arial" w:cs="Arial"/>
                <w:noProof/>
                <w:snapToGrid w:val="0"/>
                <w:color w:val="000000"/>
                <w:sz w:val="18"/>
                <w:szCs w:val="18"/>
              </w:rPr>
              <w:t> </w:t>
            </w:r>
            <w:r w:rsidR="006A6CDD" w:rsidRPr="003F07D6">
              <w:rPr>
                <w:rFonts w:ascii="Arial" w:hAnsi="Arial" w:cs="Arial"/>
                <w:noProof/>
                <w:snapToGrid w:val="0"/>
                <w:color w:val="000000"/>
                <w:sz w:val="18"/>
                <w:szCs w:val="18"/>
              </w:rPr>
              <w:t> </w:t>
            </w:r>
            <w:r w:rsidR="006A6CDD" w:rsidRPr="003F07D6">
              <w:rPr>
                <w:rFonts w:ascii="Arial" w:hAnsi="Arial" w:cs="Arial"/>
                <w:snapToGrid w:val="0"/>
                <w:color w:val="000000"/>
                <w:sz w:val="18"/>
                <w:szCs w:val="18"/>
              </w:rPr>
              <w:fldChar w:fldCharType="end"/>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45733C">
              <w:rPr>
                <w:rFonts w:ascii="Arial" w:hAnsi="Arial"/>
                <w:sz w:val="18"/>
              </w:rPr>
            </w:r>
            <w:r w:rsidR="0045733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32B52" w14:textId="77777777" w:rsidR="007518DF" w:rsidRDefault="007518DF" w:rsidP="007A6FC3">
      <w:r>
        <w:separator/>
      </w:r>
    </w:p>
  </w:endnote>
  <w:endnote w:type="continuationSeparator" w:id="0">
    <w:p w14:paraId="385223A0" w14:textId="77777777" w:rsidR="007518DF" w:rsidRDefault="007518DF"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8ED0" w14:textId="77777777" w:rsidR="007518DF" w:rsidRDefault="007518DF" w:rsidP="007A6FC3">
      <w:r>
        <w:separator/>
      </w:r>
    </w:p>
  </w:footnote>
  <w:footnote w:type="continuationSeparator" w:id="0">
    <w:p w14:paraId="327F1AF4" w14:textId="77777777" w:rsidR="007518DF" w:rsidRDefault="007518DF"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lC0oYUjYEGqqwSa0xmmPTKGnpnO4XkaaMqCmHfOdsKScBdKDGywWsQ2voxYKwXbm311VHkxpMrIf4NcRgr1DA==" w:salt="Jc2MoMKFJPwjmStKKZIQF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6663A"/>
    <w:rsid w:val="0018307F"/>
    <w:rsid w:val="0019208C"/>
    <w:rsid w:val="001B257F"/>
    <w:rsid w:val="001B31D4"/>
    <w:rsid w:val="00204FD4"/>
    <w:rsid w:val="0021563E"/>
    <w:rsid w:val="00251417"/>
    <w:rsid w:val="00295B89"/>
    <w:rsid w:val="00311731"/>
    <w:rsid w:val="0031599E"/>
    <w:rsid w:val="003379BD"/>
    <w:rsid w:val="003A15FD"/>
    <w:rsid w:val="003B70D9"/>
    <w:rsid w:val="003D356D"/>
    <w:rsid w:val="003E29B2"/>
    <w:rsid w:val="003F07D6"/>
    <w:rsid w:val="004553BF"/>
    <w:rsid w:val="0045733C"/>
    <w:rsid w:val="0047002C"/>
    <w:rsid w:val="004C2872"/>
    <w:rsid w:val="004D379B"/>
    <w:rsid w:val="00507AFC"/>
    <w:rsid w:val="005325D4"/>
    <w:rsid w:val="00546EF3"/>
    <w:rsid w:val="005508EB"/>
    <w:rsid w:val="0056414C"/>
    <w:rsid w:val="005948CE"/>
    <w:rsid w:val="005A70E2"/>
    <w:rsid w:val="005A7344"/>
    <w:rsid w:val="005F3D5E"/>
    <w:rsid w:val="00606B81"/>
    <w:rsid w:val="00621771"/>
    <w:rsid w:val="0064565E"/>
    <w:rsid w:val="00653309"/>
    <w:rsid w:val="00683097"/>
    <w:rsid w:val="00697AAB"/>
    <w:rsid w:val="006A6CDD"/>
    <w:rsid w:val="006B7A42"/>
    <w:rsid w:val="007518DF"/>
    <w:rsid w:val="00775C94"/>
    <w:rsid w:val="00776F02"/>
    <w:rsid w:val="007A6FC3"/>
    <w:rsid w:val="007F44C1"/>
    <w:rsid w:val="008E0D37"/>
    <w:rsid w:val="00916D82"/>
    <w:rsid w:val="00927055"/>
    <w:rsid w:val="00934FD5"/>
    <w:rsid w:val="009A2E9A"/>
    <w:rsid w:val="009E6892"/>
    <w:rsid w:val="00A05C70"/>
    <w:rsid w:val="00A60207"/>
    <w:rsid w:val="00AA7ED4"/>
    <w:rsid w:val="00AB1650"/>
    <w:rsid w:val="00B23CEC"/>
    <w:rsid w:val="00B35BA0"/>
    <w:rsid w:val="00B4553F"/>
    <w:rsid w:val="00B47C64"/>
    <w:rsid w:val="00B82162"/>
    <w:rsid w:val="00B83999"/>
    <w:rsid w:val="00B96B2D"/>
    <w:rsid w:val="00CA71B6"/>
    <w:rsid w:val="00CA7C90"/>
    <w:rsid w:val="00CC7A80"/>
    <w:rsid w:val="00DF0FF9"/>
    <w:rsid w:val="00E02750"/>
    <w:rsid w:val="00E25E1C"/>
    <w:rsid w:val="00E7205C"/>
    <w:rsid w:val="00EA1297"/>
    <w:rsid w:val="00EE5A08"/>
    <w:rsid w:val="00EF5F71"/>
    <w:rsid w:val="00F40756"/>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1458</Words>
  <Characters>8432</Characters>
  <Application>Microsoft Office Word</Application>
  <DocSecurity>0</DocSecurity>
  <Lines>175</Lines>
  <Paragraphs>131</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6</cp:revision>
  <cp:lastPrinted>2008-02-05T17:04:00Z</cp:lastPrinted>
  <dcterms:created xsi:type="dcterms:W3CDTF">2024-09-05T17:53:00Z</dcterms:created>
  <dcterms:modified xsi:type="dcterms:W3CDTF">2024-09-09T19:56:00Z</dcterms:modified>
</cp:coreProperties>
</file>