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77B720B" w14:textId="77777777">
        <w:tc>
          <w:tcPr>
            <w:tcW w:w="5868" w:type="dxa"/>
            <w:tcBorders>
              <w:top w:val="nil"/>
              <w:left w:val="nil"/>
              <w:bottom w:val="nil"/>
              <w:right w:val="nil"/>
            </w:tcBorders>
          </w:tcPr>
          <w:p w14:paraId="5D1C8A7F" w14:textId="77777777" w:rsidR="003379BD" w:rsidRPr="004553BF" w:rsidRDefault="003379BD">
            <w:pPr>
              <w:pStyle w:val="Heading1"/>
            </w:pPr>
            <w:r w:rsidRPr="004553BF">
              <w:t>DEPARTMENT OF HEALTH SERVICES</w:t>
            </w:r>
          </w:p>
          <w:p w14:paraId="2AFA1835"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577F7C93" w14:textId="47CF7C30"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D61623">
              <w:rPr>
                <w:rFonts w:ascii="Arial" w:hAnsi="Arial"/>
                <w:sz w:val="18"/>
              </w:rPr>
              <w:t>5</w:t>
            </w:r>
            <w:r w:rsidR="00017A46">
              <w:rPr>
                <w:rFonts w:ascii="Arial" w:hAnsi="Arial"/>
                <w:sz w:val="18"/>
              </w:rPr>
              <w:t>/20</w:t>
            </w:r>
            <w:r w:rsidR="00D61623">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50DAECA4"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79B5363A" w14:textId="77777777" w:rsidR="003379BD" w:rsidRPr="004553BF" w:rsidRDefault="003379BD">
            <w:pPr>
              <w:jc w:val="right"/>
              <w:rPr>
                <w:rFonts w:ascii="Arial" w:hAnsi="Arial"/>
                <w:sz w:val="18"/>
              </w:rPr>
            </w:pPr>
            <w:r w:rsidRPr="004553BF">
              <w:rPr>
                <w:rFonts w:ascii="Arial" w:hAnsi="Arial"/>
                <w:sz w:val="18"/>
              </w:rPr>
              <w:t>42 CFR483.420(a)(2)</w:t>
            </w:r>
          </w:p>
          <w:p w14:paraId="37EE496E"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4B83CC43"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A40153D"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5D2E244" w14:textId="77777777" w:rsidR="0056414C" w:rsidRPr="00D32FE3" w:rsidRDefault="0056414C">
      <w:pPr>
        <w:pStyle w:val="Heading3"/>
        <w:rPr>
          <w:sz w:val="2"/>
          <w:szCs w:val="2"/>
        </w:rPr>
        <w:sectPr w:rsidR="0056414C" w:rsidRPr="00D32FE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1A7349A7" w14:textId="77777777">
        <w:trPr>
          <w:cantSplit/>
        </w:trPr>
        <w:tc>
          <w:tcPr>
            <w:tcW w:w="11448" w:type="dxa"/>
            <w:gridSpan w:val="10"/>
            <w:tcBorders>
              <w:top w:val="nil"/>
              <w:left w:val="nil"/>
              <w:bottom w:val="single" w:sz="4" w:space="0" w:color="auto"/>
              <w:right w:val="nil"/>
            </w:tcBorders>
          </w:tcPr>
          <w:p w14:paraId="463F357A" w14:textId="77777777" w:rsidR="003379BD" w:rsidRDefault="003379BD" w:rsidP="0031599E">
            <w:pPr>
              <w:pStyle w:val="Heading3"/>
            </w:pPr>
            <w:r>
              <w:t>INFORMED CONSENT FOR MEDICATION</w:t>
            </w:r>
          </w:p>
          <w:p w14:paraId="01F35CF2" w14:textId="77777777" w:rsidR="00464819" w:rsidRDefault="00464819" w:rsidP="00464819">
            <w:pPr>
              <w:pStyle w:val="Heading4"/>
            </w:pPr>
            <w:r>
              <w:t xml:space="preserve">Dosage and / or Side Effect information last revised on </w:t>
            </w:r>
            <w:r w:rsidR="00743C62">
              <w:rPr>
                <w:noProof/>
              </w:rPr>
              <w:t>0</w:t>
            </w:r>
            <w:r w:rsidR="00DB3CB8">
              <w:rPr>
                <w:noProof/>
              </w:rPr>
              <w:t>6</w:t>
            </w:r>
            <w:r w:rsidR="00743C62">
              <w:rPr>
                <w:noProof/>
              </w:rPr>
              <w:t>/</w:t>
            </w:r>
            <w:r w:rsidR="00DB3CB8">
              <w:rPr>
                <w:noProof/>
              </w:rPr>
              <w:t>17</w:t>
            </w:r>
            <w:r w:rsidR="00743C62">
              <w:rPr>
                <w:noProof/>
              </w:rPr>
              <w:t>/2020</w:t>
            </w:r>
          </w:p>
          <w:p w14:paraId="7041584C" w14:textId="019AA1F9"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61623">
              <w:rPr>
                <w:rFonts w:ascii="Arial" w:hAnsi="Arial"/>
                <w:sz w:val="18"/>
              </w:rPr>
              <w:t>informed consent is not given</w:t>
            </w:r>
            <w:r>
              <w:rPr>
                <w:rFonts w:ascii="Arial" w:hAnsi="Arial"/>
                <w:sz w:val="18"/>
              </w:rPr>
              <w:t>, the medication cannot be administered without a court order unless in an emergency.</w:t>
            </w:r>
          </w:p>
          <w:p w14:paraId="15E55825"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5C6E229" w14:textId="77777777">
        <w:trPr>
          <w:trHeight w:hRule="exact" w:val="480"/>
        </w:trPr>
        <w:tc>
          <w:tcPr>
            <w:tcW w:w="5868" w:type="dxa"/>
            <w:gridSpan w:val="5"/>
            <w:tcBorders>
              <w:top w:val="single" w:sz="4" w:space="0" w:color="auto"/>
              <w:left w:val="nil"/>
              <w:bottom w:val="single" w:sz="4" w:space="0" w:color="auto"/>
            </w:tcBorders>
          </w:tcPr>
          <w:p w14:paraId="53DD46B6" w14:textId="77777777" w:rsidR="003379BD" w:rsidRDefault="003379BD">
            <w:pPr>
              <w:rPr>
                <w:rFonts w:ascii="Arial" w:hAnsi="Arial"/>
                <w:sz w:val="18"/>
              </w:rPr>
            </w:pPr>
            <w:r>
              <w:rPr>
                <w:rFonts w:ascii="Arial" w:hAnsi="Arial"/>
                <w:sz w:val="18"/>
              </w:rPr>
              <w:t>Name – Patient / Client (Last, First MI)</w:t>
            </w:r>
          </w:p>
          <w:p w14:paraId="6AEE930D"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5D8C38E1" w14:textId="77777777" w:rsidR="003379BD" w:rsidRDefault="003379BD">
            <w:pPr>
              <w:rPr>
                <w:rFonts w:ascii="Arial" w:hAnsi="Arial"/>
                <w:sz w:val="18"/>
              </w:rPr>
            </w:pPr>
            <w:r>
              <w:rPr>
                <w:rFonts w:ascii="Arial" w:hAnsi="Arial"/>
                <w:sz w:val="18"/>
              </w:rPr>
              <w:t>ID Number</w:t>
            </w:r>
          </w:p>
          <w:p w14:paraId="676F03F3"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bookmarkEnd w:id="1"/>
          </w:p>
        </w:tc>
        <w:tc>
          <w:tcPr>
            <w:tcW w:w="2250" w:type="dxa"/>
            <w:tcBorders>
              <w:top w:val="single" w:sz="4" w:space="0" w:color="auto"/>
              <w:bottom w:val="nil"/>
              <w:right w:val="nil"/>
            </w:tcBorders>
          </w:tcPr>
          <w:p w14:paraId="28F776EB" w14:textId="77777777" w:rsidR="003379BD" w:rsidRDefault="003379BD">
            <w:pPr>
              <w:rPr>
                <w:rFonts w:ascii="Arial" w:hAnsi="Arial"/>
                <w:sz w:val="18"/>
              </w:rPr>
            </w:pPr>
            <w:r>
              <w:rPr>
                <w:rFonts w:ascii="Arial" w:hAnsi="Arial"/>
                <w:sz w:val="18"/>
              </w:rPr>
              <w:t>Living Unit</w:t>
            </w:r>
          </w:p>
          <w:p w14:paraId="3899CF97"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bookmarkEnd w:id="2"/>
          </w:p>
        </w:tc>
        <w:tc>
          <w:tcPr>
            <w:tcW w:w="1440" w:type="dxa"/>
            <w:tcBorders>
              <w:top w:val="single" w:sz="4" w:space="0" w:color="auto"/>
              <w:bottom w:val="nil"/>
              <w:right w:val="nil"/>
            </w:tcBorders>
          </w:tcPr>
          <w:p w14:paraId="7FBDB2DC" w14:textId="77777777" w:rsidR="003379BD" w:rsidRDefault="006B7A42">
            <w:pPr>
              <w:rPr>
                <w:rFonts w:ascii="Arial" w:hAnsi="Arial"/>
                <w:sz w:val="18"/>
              </w:rPr>
            </w:pPr>
            <w:r>
              <w:rPr>
                <w:rFonts w:ascii="Arial" w:hAnsi="Arial"/>
                <w:sz w:val="18"/>
              </w:rPr>
              <w:t>Date of Birth</w:t>
            </w:r>
          </w:p>
          <w:p w14:paraId="2B83AE6A"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bookmarkEnd w:id="3"/>
          </w:p>
        </w:tc>
      </w:tr>
      <w:tr w:rsidR="003379BD" w14:paraId="111E2422" w14:textId="77777777">
        <w:trPr>
          <w:cantSplit/>
        </w:trPr>
        <w:tc>
          <w:tcPr>
            <w:tcW w:w="4338" w:type="dxa"/>
            <w:gridSpan w:val="3"/>
            <w:tcBorders>
              <w:top w:val="single" w:sz="4" w:space="0" w:color="auto"/>
              <w:left w:val="nil"/>
              <w:bottom w:val="single" w:sz="4" w:space="0" w:color="auto"/>
            </w:tcBorders>
          </w:tcPr>
          <w:p w14:paraId="69DF2DF0" w14:textId="77777777" w:rsidR="003379BD" w:rsidRDefault="003379BD">
            <w:pPr>
              <w:rPr>
                <w:rFonts w:ascii="Arial" w:hAnsi="Arial"/>
                <w:sz w:val="18"/>
              </w:rPr>
            </w:pPr>
            <w:r>
              <w:rPr>
                <w:rFonts w:ascii="Arial" w:hAnsi="Arial"/>
                <w:sz w:val="18"/>
              </w:rPr>
              <w:t>Name – Individual Preparing This Form</w:t>
            </w:r>
          </w:p>
          <w:p w14:paraId="31F23185"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33629349" w14:textId="77777777" w:rsidR="003379BD" w:rsidRDefault="003379BD">
            <w:pPr>
              <w:rPr>
                <w:rFonts w:ascii="Arial" w:hAnsi="Arial"/>
                <w:sz w:val="18"/>
              </w:rPr>
            </w:pPr>
            <w:r>
              <w:rPr>
                <w:rFonts w:ascii="Arial" w:hAnsi="Arial"/>
                <w:sz w:val="18"/>
              </w:rPr>
              <w:t>Name – Staff Contact</w:t>
            </w:r>
          </w:p>
          <w:p w14:paraId="67B9146F"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4251DA04" w14:textId="77777777" w:rsidR="003379BD" w:rsidRDefault="003379BD">
            <w:pPr>
              <w:rPr>
                <w:rFonts w:ascii="Arial" w:hAnsi="Arial"/>
                <w:sz w:val="18"/>
              </w:rPr>
            </w:pPr>
            <w:r>
              <w:rPr>
                <w:rFonts w:ascii="Arial" w:hAnsi="Arial"/>
                <w:sz w:val="18"/>
              </w:rPr>
              <w:t>Name / Telephone Number – Institution</w:t>
            </w:r>
          </w:p>
          <w:p w14:paraId="59259050"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bookmarkEnd w:id="6"/>
          </w:p>
        </w:tc>
      </w:tr>
      <w:tr w:rsidR="003379BD" w14:paraId="5763BF17" w14:textId="77777777" w:rsidTr="00DF0FF9">
        <w:trPr>
          <w:cantSplit/>
        </w:trPr>
        <w:tc>
          <w:tcPr>
            <w:tcW w:w="3168" w:type="dxa"/>
            <w:tcBorders>
              <w:top w:val="single" w:sz="4" w:space="0" w:color="auto"/>
              <w:left w:val="nil"/>
              <w:bottom w:val="nil"/>
            </w:tcBorders>
            <w:vAlign w:val="center"/>
          </w:tcPr>
          <w:p w14:paraId="4C5CE260"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265554B"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2485DE9D" w14:textId="77777777" w:rsidR="003379BD" w:rsidRDefault="003379BD" w:rsidP="00DF0FF9">
            <w:pPr>
              <w:pStyle w:val="Heading4"/>
              <w:spacing w:before="0"/>
            </w:pPr>
            <w:r>
              <w:t>RECOMMENDED</w:t>
            </w:r>
          </w:p>
          <w:p w14:paraId="3EB9E1A3"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C11F152" w14:textId="77777777" w:rsidR="003379BD" w:rsidRDefault="003379BD" w:rsidP="00DF0FF9">
            <w:pPr>
              <w:pStyle w:val="Heading4"/>
              <w:spacing w:before="0"/>
              <w:rPr>
                <w:b w:val="0"/>
              </w:rPr>
            </w:pPr>
            <w:r>
              <w:t>ANTICIPATED</w:t>
            </w:r>
            <w:r w:rsidR="00DF0FF9">
              <w:t xml:space="preserve"> </w:t>
            </w:r>
            <w:r>
              <w:t>DOSAGE RANGE</w:t>
            </w:r>
          </w:p>
        </w:tc>
      </w:tr>
      <w:tr w:rsidR="003379BD" w14:paraId="78F0B7EB" w14:textId="77777777" w:rsidTr="006B7A42">
        <w:trPr>
          <w:cantSplit/>
        </w:trPr>
        <w:tc>
          <w:tcPr>
            <w:tcW w:w="3168" w:type="dxa"/>
            <w:tcBorders>
              <w:top w:val="single" w:sz="4" w:space="0" w:color="auto"/>
              <w:left w:val="nil"/>
              <w:bottom w:val="single" w:sz="4" w:space="0" w:color="auto"/>
            </w:tcBorders>
            <w:vAlign w:val="center"/>
          </w:tcPr>
          <w:p w14:paraId="28A6A934" w14:textId="77777777" w:rsidR="003379BD" w:rsidRDefault="0006225C" w:rsidP="006B7A42">
            <w:pPr>
              <w:rPr>
                <w:sz w:val="22"/>
              </w:rPr>
            </w:pPr>
            <w:r>
              <w:rPr>
                <w:sz w:val="22"/>
              </w:rPr>
              <w:t>SSRI</w:t>
            </w:r>
          </w:p>
          <w:p w14:paraId="1CB5ED2F" w14:textId="77777777" w:rsidR="0006225C" w:rsidRDefault="0006225C" w:rsidP="006B7A42">
            <w:pPr>
              <w:rPr>
                <w:sz w:val="22"/>
              </w:rPr>
            </w:pPr>
            <w:r>
              <w:rPr>
                <w:sz w:val="22"/>
              </w:rPr>
              <w:t>Antidepressant</w:t>
            </w:r>
          </w:p>
        </w:tc>
        <w:tc>
          <w:tcPr>
            <w:tcW w:w="3420" w:type="dxa"/>
            <w:gridSpan w:val="5"/>
            <w:tcBorders>
              <w:top w:val="single" w:sz="4" w:space="0" w:color="auto"/>
              <w:bottom w:val="single" w:sz="4" w:space="0" w:color="auto"/>
              <w:right w:val="nil"/>
            </w:tcBorders>
          </w:tcPr>
          <w:p w14:paraId="0A58EDE2" w14:textId="77777777" w:rsidR="003379BD" w:rsidRDefault="0006225C">
            <w:pPr>
              <w:tabs>
                <w:tab w:val="left" w:pos="702"/>
                <w:tab w:val="left" w:pos="882"/>
                <w:tab w:val="left" w:pos="1152"/>
                <w:tab w:val="left" w:pos="1602"/>
              </w:tabs>
              <w:rPr>
                <w:sz w:val="22"/>
              </w:rPr>
            </w:pPr>
            <w:r>
              <w:rPr>
                <w:sz w:val="22"/>
              </w:rPr>
              <w:t>Prozac</w:t>
            </w:r>
            <w:r w:rsidR="001A601F">
              <w:rPr>
                <w:sz w:val="22"/>
              </w:rPr>
              <w:t>, Sarafem</w:t>
            </w:r>
          </w:p>
          <w:p w14:paraId="10AAA75C" w14:textId="77777777" w:rsidR="003379BD" w:rsidRDefault="003379BD" w:rsidP="0006225C">
            <w:pPr>
              <w:tabs>
                <w:tab w:val="left" w:pos="702"/>
                <w:tab w:val="left" w:pos="882"/>
                <w:tab w:val="left" w:pos="1152"/>
                <w:tab w:val="left" w:pos="1602"/>
              </w:tabs>
              <w:rPr>
                <w:sz w:val="22"/>
              </w:rPr>
            </w:pPr>
            <w:r>
              <w:rPr>
                <w:sz w:val="22"/>
              </w:rPr>
              <w:t>(</w:t>
            </w:r>
            <w:r w:rsidR="0006225C">
              <w:rPr>
                <w:sz w:val="22"/>
              </w:rPr>
              <w:t>Fluoxetine</w:t>
            </w:r>
            <w:r>
              <w:rPr>
                <w:sz w:val="22"/>
              </w:rPr>
              <w:t>)</w:t>
            </w:r>
          </w:p>
        </w:tc>
        <w:tc>
          <w:tcPr>
            <w:tcW w:w="3420" w:type="dxa"/>
            <w:gridSpan w:val="3"/>
            <w:tcBorders>
              <w:top w:val="single" w:sz="4" w:space="0" w:color="auto"/>
              <w:bottom w:val="single" w:sz="4" w:space="0" w:color="auto"/>
              <w:right w:val="nil"/>
            </w:tcBorders>
            <w:vAlign w:val="center"/>
          </w:tcPr>
          <w:p w14:paraId="7DE326FF" w14:textId="77777777" w:rsidR="003379BD" w:rsidRDefault="0006225C">
            <w:pPr>
              <w:tabs>
                <w:tab w:val="left" w:pos="702"/>
                <w:tab w:val="left" w:pos="882"/>
                <w:tab w:val="left" w:pos="1152"/>
                <w:tab w:val="left" w:pos="1602"/>
              </w:tabs>
              <w:rPr>
                <w:sz w:val="22"/>
              </w:rPr>
            </w:pPr>
            <w:r>
              <w:rPr>
                <w:sz w:val="22"/>
              </w:rPr>
              <w:t>10</w:t>
            </w:r>
            <w:r w:rsidR="00ED4A6C">
              <w:rPr>
                <w:sz w:val="22"/>
              </w:rPr>
              <w:t xml:space="preserve"> mg  to </w:t>
            </w:r>
            <w:r>
              <w:rPr>
                <w:sz w:val="22"/>
              </w:rPr>
              <w:t>80</w:t>
            </w:r>
            <w:r w:rsidR="00ED4A6C">
              <w:rPr>
                <w:sz w:val="22"/>
              </w:rPr>
              <w:t xml:space="preserve"> </w:t>
            </w:r>
            <w:r>
              <w:rPr>
                <w:sz w:val="22"/>
              </w:rPr>
              <w:t>mg</w:t>
            </w:r>
          </w:p>
        </w:tc>
        <w:tc>
          <w:tcPr>
            <w:tcW w:w="1440" w:type="dxa"/>
            <w:tcBorders>
              <w:top w:val="single" w:sz="4" w:space="0" w:color="auto"/>
              <w:bottom w:val="single" w:sz="4" w:space="0" w:color="auto"/>
              <w:right w:val="nil"/>
            </w:tcBorders>
            <w:vAlign w:val="center"/>
          </w:tcPr>
          <w:p w14:paraId="0E5BF5C8" w14:textId="77777777" w:rsidR="003379BD" w:rsidRDefault="00B1786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sz w:val="22"/>
              </w:rPr>
              <w:fldChar w:fldCharType="end"/>
            </w:r>
          </w:p>
        </w:tc>
      </w:tr>
      <w:tr w:rsidR="003379BD" w14:paraId="2EC04E60" w14:textId="77777777">
        <w:trPr>
          <w:cantSplit/>
          <w:trHeight w:hRule="exact" w:val="1200"/>
        </w:trPr>
        <w:tc>
          <w:tcPr>
            <w:tcW w:w="11448" w:type="dxa"/>
            <w:gridSpan w:val="10"/>
            <w:tcBorders>
              <w:top w:val="nil"/>
              <w:left w:val="nil"/>
              <w:bottom w:val="single" w:sz="4" w:space="0" w:color="auto"/>
              <w:right w:val="nil"/>
            </w:tcBorders>
          </w:tcPr>
          <w:p w14:paraId="45CCB067"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589826F9"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01C0A34"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776B4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776B4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776B4D">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sidR="00B1786E">
              <w:rPr>
                <w:sz w:val="22"/>
              </w:rPr>
              <w:fldChar w:fldCharType="end"/>
            </w:r>
            <w:bookmarkEnd w:id="7"/>
          </w:p>
        </w:tc>
      </w:tr>
      <w:tr w:rsidR="003379BD" w14:paraId="5B97558B" w14:textId="77777777">
        <w:trPr>
          <w:cantSplit/>
          <w:trHeight w:hRule="exact" w:val="600"/>
        </w:trPr>
        <w:tc>
          <w:tcPr>
            <w:tcW w:w="11448" w:type="dxa"/>
            <w:gridSpan w:val="10"/>
            <w:tcBorders>
              <w:top w:val="single" w:sz="4" w:space="0" w:color="auto"/>
              <w:left w:val="nil"/>
              <w:bottom w:val="nil"/>
              <w:right w:val="nil"/>
            </w:tcBorders>
          </w:tcPr>
          <w:p w14:paraId="228B786B" w14:textId="450B43CC"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D61623">
              <w:rPr>
                <w:b w:val="0"/>
              </w:rPr>
              <w:t>impression (</w:t>
            </w:r>
            <w:r w:rsidRPr="00097390">
              <w:rPr>
                <w:b w:val="0"/>
              </w:rPr>
              <w:t>“working hypothesis</w:t>
            </w:r>
            <w:r w:rsidR="0031599E" w:rsidRPr="00097390">
              <w:rPr>
                <w:b w:val="0"/>
              </w:rPr>
              <w:t>.”</w:t>
            </w:r>
            <w:r w:rsidR="00D61623">
              <w:rPr>
                <w:b w:val="0"/>
              </w:rPr>
              <w:t>)</w:t>
            </w:r>
          </w:p>
        </w:tc>
      </w:tr>
      <w:tr w:rsidR="003379BD" w14:paraId="08B91A02" w14:textId="77777777" w:rsidTr="00D61623">
        <w:trPr>
          <w:cantSplit/>
          <w:trHeight w:val="936"/>
        </w:trPr>
        <w:tc>
          <w:tcPr>
            <w:tcW w:w="11448" w:type="dxa"/>
            <w:gridSpan w:val="10"/>
            <w:tcBorders>
              <w:top w:val="nil"/>
              <w:left w:val="nil"/>
              <w:bottom w:val="single" w:sz="4" w:space="0" w:color="auto"/>
              <w:right w:val="nil"/>
            </w:tcBorders>
          </w:tcPr>
          <w:p w14:paraId="57B9A9EF"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Pr>
                <w:noProof/>
                <w:sz w:val="22"/>
              </w:rPr>
              <w:fldChar w:fldCharType="end"/>
            </w:r>
            <w:bookmarkEnd w:id="8"/>
          </w:p>
        </w:tc>
      </w:tr>
      <w:tr w:rsidR="003379BD" w14:paraId="437D7043" w14:textId="77777777">
        <w:trPr>
          <w:cantSplit/>
          <w:trHeight w:val="240"/>
        </w:trPr>
        <w:tc>
          <w:tcPr>
            <w:tcW w:w="11448" w:type="dxa"/>
            <w:gridSpan w:val="10"/>
            <w:tcBorders>
              <w:top w:val="single" w:sz="4" w:space="0" w:color="auto"/>
              <w:left w:val="nil"/>
              <w:bottom w:val="nil"/>
              <w:right w:val="nil"/>
            </w:tcBorders>
          </w:tcPr>
          <w:p w14:paraId="40276C9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EDC5E7A" w14:textId="77777777">
        <w:trPr>
          <w:cantSplit/>
          <w:trHeight w:val="240"/>
        </w:trPr>
        <w:tc>
          <w:tcPr>
            <w:tcW w:w="5724" w:type="dxa"/>
            <w:gridSpan w:val="4"/>
            <w:tcBorders>
              <w:top w:val="nil"/>
              <w:left w:val="nil"/>
              <w:bottom w:val="nil"/>
              <w:right w:val="nil"/>
            </w:tcBorders>
            <w:vAlign w:val="center"/>
          </w:tcPr>
          <w:p w14:paraId="3E4895E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01AB976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D4566BC" w14:textId="77777777">
        <w:trPr>
          <w:cantSplit/>
          <w:trHeight w:val="240"/>
        </w:trPr>
        <w:tc>
          <w:tcPr>
            <w:tcW w:w="5724" w:type="dxa"/>
            <w:gridSpan w:val="4"/>
            <w:tcBorders>
              <w:top w:val="nil"/>
              <w:left w:val="nil"/>
              <w:bottom w:val="nil"/>
              <w:right w:val="nil"/>
            </w:tcBorders>
            <w:vAlign w:val="center"/>
          </w:tcPr>
          <w:p w14:paraId="5721452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32673AB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FEFB0FD" w14:textId="77777777">
        <w:trPr>
          <w:cantSplit/>
          <w:trHeight w:val="240"/>
        </w:trPr>
        <w:tc>
          <w:tcPr>
            <w:tcW w:w="5724" w:type="dxa"/>
            <w:gridSpan w:val="4"/>
            <w:tcBorders>
              <w:top w:val="nil"/>
              <w:left w:val="nil"/>
              <w:bottom w:val="nil"/>
              <w:right w:val="nil"/>
            </w:tcBorders>
            <w:vAlign w:val="center"/>
          </w:tcPr>
          <w:p w14:paraId="2A8320B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8B3EA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9DF2A43" w14:textId="77777777" w:rsidTr="00D61623">
        <w:trPr>
          <w:cantSplit/>
          <w:trHeight w:val="936"/>
        </w:trPr>
        <w:tc>
          <w:tcPr>
            <w:tcW w:w="11448" w:type="dxa"/>
            <w:gridSpan w:val="10"/>
            <w:tcBorders>
              <w:top w:val="nil"/>
              <w:left w:val="nil"/>
              <w:bottom w:val="nil"/>
              <w:right w:val="nil"/>
            </w:tcBorders>
          </w:tcPr>
          <w:p w14:paraId="79659A58"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sidR="00B1786E">
              <w:rPr>
                <w:sz w:val="22"/>
              </w:rPr>
              <w:fldChar w:fldCharType="end"/>
            </w:r>
            <w:bookmarkEnd w:id="16"/>
          </w:p>
        </w:tc>
      </w:tr>
      <w:tr w:rsidR="003379BD" w14:paraId="72CC697B" w14:textId="77777777">
        <w:trPr>
          <w:cantSplit/>
          <w:trHeight w:hRule="exact" w:val="240"/>
        </w:trPr>
        <w:tc>
          <w:tcPr>
            <w:tcW w:w="11448" w:type="dxa"/>
            <w:gridSpan w:val="10"/>
            <w:tcBorders>
              <w:top w:val="nil"/>
              <w:left w:val="nil"/>
              <w:bottom w:val="single" w:sz="4" w:space="0" w:color="auto"/>
              <w:right w:val="nil"/>
            </w:tcBorders>
          </w:tcPr>
          <w:p w14:paraId="116535C4" w14:textId="77777777" w:rsidR="003379BD" w:rsidRDefault="003379BD">
            <w:pPr>
              <w:pStyle w:val="Heading4"/>
              <w:tabs>
                <w:tab w:val="left" w:pos="540"/>
              </w:tabs>
              <w:spacing w:before="0"/>
              <w:jc w:val="left"/>
            </w:pPr>
          </w:p>
        </w:tc>
      </w:tr>
      <w:tr w:rsidR="003379BD" w14:paraId="00E614C1" w14:textId="77777777">
        <w:trPr>
          <w:cantSplit/>
          <w:trHeight w:hRule="exact" w:val="240"/>
        </w:trPr>
        <w:tc>
          <w:tcPr>
            <w:tcW w:w="11448" w:type="dxa"/>
            <w:gridSpan w:val="10"/>
            <w:tcBorders>
              <w:top w:val="nil"/>
              <w:left w:val="nil"/>
              <w:bottom w:val="nil"/>
              <w:right w:val="nil"/>
            </w:tcBorders>
          </w:tcPr>
          <w:p w14:paraId="26F78640"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81B14B3" w14:textId="77777777" w:rsidTr="00934FD5">
        <w:trPr>
          <w:cantSplit/>
          <w:trHeight w:val="288"/>
        </w:trPr>
        <w:tc>
          <w:tcPr>
            <w:tcW w:w="3816" w:type="dxa"/>
            <w:gridSpan w:val="2"/>
            <w:tcBorders>
              <w:top w:val="nil"/>
              <w:left w:val="nil"/>
              <w:bottom w:val="nil"/>
              <w:right w:val="nil"/>
            </w:tcBorders>
            <w:vAlign w:val="center"/>
          </w:tcPr>
          <w:p w14:paraId="15B6D8E1"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776B4D">
              <w:rPr>
                <w:b w:val="0"/>
              </w:rPr>
            </w:r>
            <w:r w:rsidR="00776B4D">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2AADC06"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776B4D">
              <w:rPr>
                <w:b w:val="0"/>
              </w:rPr>
            </w:r>
            <w:r w:rsidR="00776B4D">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FC79E93"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776B4D">
              <w:rPr>
                <w:b w:val="0"/>
              </w:rPr>
            </w:r>
            <w:r w:rsidR="00776B4D">
              <w:rPr>
                <w:b w:val="0"/>
              </w:rPr>
              <w:fldChar w:fldCharType="separate"/>
            </w:r>
            <w:r>
              <w:rPr>
                <w:b w:val="0"/>
              </w:rPr>
              <w:fldChar w:fldCharType="end"/>
            </w:r>
            <w:bookmarkEnd w:id="19"/>
            <w:r>
              <w:rPr>
                <w:b w:val="0"/>
              </w:rPr>
              <w:t xml:space="preserve"> Social Functioning</w:t>
            </w:r>
          </w:p>
        </w:tc>
      </w:tr>
      <w:tr w:rsidR="003379BD" w14:paraId="3F5F2CE0" w14:textId="77777777">
        <w:trPr>
          <w:cantSplit/>
          <w:trHeight w:val="240"/>
        </w:trPr>
        <w:tc>
          <w:tcPr>
            <w:tcW w:w="3816" w:type="dxa"/>
            <w:gridSpan w:val="2"/>
            <w:tcBorders>
              <w:top w:val="nil"/>
              <w:left w:val="nil"/>
              <w:bottom w:val="nil"/>
              <w:right w:val="nil"/>
            </w:tcBorders>
          </w:tcPr>
          <w:p w14:paraId="41F60E6D"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7944357"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DE82EFB" w14:textId="77777777" w:rsidR="003379BD" w:rsidRDefault="003379BD">
            <w:pPr>
              <w:pStyle w:val="Heading4"/>
              <w:tabs>
                <w:tab w:val="left" w:pos="540"/>
              </w:tabs>
              <w:jc w:val="left"/>
              <w:rPr>
                <w:b w:val="0"/>
              </w:rPr>
            </w:pPr>
          </w:p>
        </w:tc>
      </w:tr>
      <w:tr w:rsidR="003379BD" w14:paraId="4B8F2C50" w14:textId="77777777">
        <w:trPr>
          <w:cantSplit/>
          <w:trHeight w:val="192"/>
        </w:trPr>
        <w:tc>
          <w:tcPr>
            <w:tcW w:w="5724" w:type="dxa"/>
            <w:gridSpan w:val="4"/>
            <w:tcBorders>
              <w:top w:val="nil"/>
              <w:left w:val="nil"/>
              <w:bottom w:val="nil"/>
              <w:right w:val="nil"/>
            </w:tcBorders>
          </w:tcPr>
          <w:p w14:paraId="4149511C"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4B980CE" w14:textId="77777777" w:rsidR="003379BD" w:rsidRDefault="003379BD">
            <w:pPr>
              <w:pStyle w:val="Heading4"/>
              <w:tabs>
                <w:tab w:val="left" w:pos="540"/>
              </w:tabs>
              <w:jc w:val="left"/>
              <w:rPr>
                <w:b w:val="0"/>
              </w:rPr>
            </w:pPr>
          </w:p>
        </w:tc>
      </w:tr>
      <w:bookmarkStart w:id="20" w:name="_Hlk151783589"/>
      <w:tr w:rsidR="003379BD" w14:paraId="66A7CD85" w14:textId="77777777">
        <w:trPr>
          <w:cantSplit/>
          <w:trHeight w:val="192"/>
        </w:trPr>
        <w:tc>
          <w:tcPr>
            <w:tcW w:w="5724" w:type="dxa"/>
            <w:gridSpan w:val="4"/>
            <w:tcBorders>
              <w:top w:val="nil"/>
              <w:left w:val="nil"/>
              <w:bottom w:val="nil"/>
              <w:right w:val="nil"/>
            </w:tcBorders>
            <w:vAlign w:val="center"/>
          </w:tcPr>
          <w:p w14:paraId="4EA3CBDC"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776B4D">
              <w:rPr>
                <w:b w:val="0"/>
              </w:rPr>
            </w:r>
            <w:r w:rsidR="00776B4D">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CD085BE"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776B4D">
              <w:rPr>
                <w:b w:val="0"/>
              </w:rPr>
            </w:r>
            <w:r w:rsidR="00776B4D">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2A3B18B" w14:textId="77777777">
        <w:trPr>
          <w:cantSplit/>
          <w:trHeight w:val="192"/>
        </w:trPr>
        <w:tc>
          <w:tcPr>
            <w:tcW w:w="5724" w:type="dxa"/>
            <w:gridSpan w:val="4"/>
            <w:tcBorders>
              <w:top w:val="nil"/>
              <w:left w:val="nil"/>
              <w:bottom w:val="nil"/>
              <w:right w:val="nil"/>
            </w:tcBorders>
            <w:vAlign w:val="center"/>
          </w:tcPr>
          <w:p w14:paraId="4E845F20"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776B4D">
              <w:rPr>
                <w:b w:val="0"/>
              </w:rPr>
            </w:r>
            <w:r w:rsidR="00776B4D">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47423979"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776B4D">
              <w:rPr>
                <w:b w:val="0"/>
              </w:rPr>
            </w:r>
            <w:r w:rsidR="00776B4D">
              <w:rPr>
                <w:b w:val="0"/>
              </w:rPr>
              <w:fldChar w:fldCharType="separate"/>
            </w:r>
            <w:r>
              <w:rPr>
                <w:b w:val="0"/>
              </w:rPr>
              <w:fldChar w:fldCharType="end"/>
            </w:r>
            <w:bookmarkEnd w:id="24"/>
            <w:r>
              <w:rPr>
                <w:b w:val="0"/>
              </w:rPr>
              <w:t xml:space="preserve"> Intervention of law enforcement authorities</w:t>
            </w:r>
          </w:p>
        </w:tc>
      </w:tr>
      <w:tr w:rsidR="003379BD" w14:paraId="3E9E31B0" w14:textId="77777777">
        <w:trPr>
          <w:cantSplit/>
          <w:trHeight w:val="192"/>
        </w:trPr>
        <w:tc>
          <w:tcPr>
            <w:tcW w:w="5724" w:type="dxa"/>
            <w:gridSpan w:val="4"/>
            <w:tcBorders>
              <w:top w:val="nil"/>
              <w:left w:val="nil"/>
              <w:bottom w:val="nil"/>
              <w:right w:val="nil"/>
            </w:tcBorders>
            <w:vAlign w:val="center"/>
          </w:tcPr>
          <w:p w14:paraId="6CDF127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776B4D">
              <w:rPr>
                <w:b w:val="0"/>
              </w:rPr>
            </w:r>
            <w:r w:rsidR="00776B4D">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44D51BF4"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776B4D">
              <w:rPr>
                <w:b w:val="0"/>
              </w:rPr>
            </w:r>
            <w:r w:rsidR="00776B4D">
              <w:rPr>
                <w:b w:val="0"/>
              </w:rPr>
              <w:fldChar w:fldCharType="separate"/>
            </w:r>
            <w:r>
              <w:rPr>
                <w:b w:val="0"/>
              </w:rPr>
              <w:fldChar w:fldCharType="end"/>
            </w:r>
            <w:bookmarkEnd w:id="26"/>
            <w:r>
              <w:rPr>
                <w:b w:val="0"/>
              </w:rPr>
              <w:t xml:space="preserve"> Risk of harm to self or others</w:t>
            </w:r>
          </w:p>
        </w:tc>
      </w:tr>
      <w:tr w:rsidR="003379BD" w14:paraId="798CDDE9" w14:textId="77777777">
        <w:trPr>
          <w:cantSplit/>
          <w:trHeight w:val="192"/>
        </w:trPr>
        <w:tc>
          <w:tcPr>
            <w:tcW w:w="5724" w:type="dxa"/>
            <w:gridSpan w:val="4"/>
            <w:tcBorders>
              <w:top w:val="nil"/>
              <w:left w:val="nil"/>
              <w:bottom w:val="nil"/>
              <w:right w:val="nil"/>
            </w:tcBorders>
            <w:vAlign w:val="center"/>
          </w:tcPr>
          <w:p w14:paraId="55E502CE"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776B4D">
              <w:rPr>
                <w:b w:val="0"/>
              </w:rPr>
            </w:r>
            <w:r w:rsidR="00776B4D">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DA978D2" w14:textId="77777777" w:rsidR="003379BD" w:rsidRDefault="003379BD">
            <w:pPr>
              <w:pStyle w:val="Heading4"/>
              <w:tabs>
                <w:tab w:val="left" w:pos="540"/>
              </w:tabs>
              <w:spacing w:before="0"/>
              <w:jc w:val="left"/>
              <w:rPr>
                <w:b w:val="0"/>
              </w:rPr>
            </w:pPr>
          </w:p>
        </w:tc>
      </w:tr>
      <w:bookmarkEnd w:id="20"/>
      <w:tr w:rsidR="003379BD" w14:paraId="6B1C51AE" w14:textId="77777777" w:rsidTr="00D61623">
        <w:trPr>
          <w:cantSplit/>
          <w:trHeight w:val="936"/>
        </w:trPr>
        <w:tc>
          <w:tcPr>
            <w:tcW w:w="11448" w:type="dxa"/>
            <w:gridSpan w:val="10"/>
            <w:tcBorders>
              <w:top w:val="nil"/>
              <w:left w:val="nil"/>
              <w:bottom w:val="single" w:sz="4" w:space="0" w:color="auto"/>
              <w:right w:val="nil"/>
            </w:tcBorders>
          </w:tcPr>
          <w:p w14:paraId="2C2A3ABE"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5F2CD5">
              <w:rPr>
                <w:noProof/>
                <w:sz w:val="22"/>
              </w:rPr>
              <w:t> </w:t>
            </w:r>
            <w:r w:rsidR="005F2CD5">
              <w:rPr>
                <w:noProof/>
                <w:sz w:val="22"/>
              </w:rPr>
              <w:t> </w:t>
            </w:r>
            <w:r w:rsidR="005F2CD5">
              <w:rPr>
                <w:noProof/>
                <w:sz w:val="22"/>
              </w:rPr>
              <w:t> </w:t>
            </w:r>
            <w:r w:rsidR="005F2CD5">
              <w:rPr>
                <w:noProof/>
                <w:sz w:val="22"/>
              </w:rPr>
              <w:t> </w:t>
            </w:r>
            <w:r w:rsidR="005F2CD5">
              <w:rPr>
                <w:noProof/>
                <w:sz w:val="22"/>
              </w:rPr>
              <w:t> </w:t>
            </w:r>
            <w:r w:rsidR="00B1786E">
              <w:rPr>
                <w:noProof/>
                <w:sz w:val="22"/>
              </w:rPr>
              <w:fldChar w:fldCharType="end"/>
            </w:r>
            <w:bookmarkEnd w:id="28"/>
          </w:p>
        </w:tc>
      </w:tr>
      <w:tr w:rsidR="003379BD" w14:paraId="31100389" w14:textId="77777777">
        <w:trPr>
          <w:cantSplit/>
          <w:trHeight w:hRule="exact" w:val="440"/>
        </w:trPr>
        <w:tc>
          <w:tcPr>
            <w:tcW w:w="11448" w:type="dxa"/>
            <w:gridSpan w:val="10"/>
            <w:tcBorders>
              <w:top w:val="single" w:sz="4" w:space="0" w:color="auto"/>
              <w:left w:val="nil"/>
              <w:bottom w:val="single" w:sz="4" w:space="0" w:color="auto"/>
              <w:right w:val="nil"/>
            </w:tcBorders>
          </w:tcPr>
          <w:p w14:paraId="387665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4E6467C0" w14:textId="77777777" w:rsidR="003379BD" w:rsidRDefault="00464819">
      <w:pPr>
        <w:jc w:val="right"/>
        <w:rPr>
          <w:rFonts w:ascii="Arial" w:hAnsi="Arial"/>
          <w:sz w:val="18"/>
        </w:rPr>
      </w:pPr>
      <w:r>
        <w:rPr>
          <w:rFonts w:ascii="Arial" w:hAnsi="Arial"/>
          <w:sz w:val="18"/>
        </w:rPr>
        <w:t>See Page 2</w:t>
      </w:r>
    </w:p>
    <w:p w14:paraId="7CED077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B044009" w14:textId="77777777">
        <w:trPr>
          <w:tblHeader/>
        </w:trPr>
        <w:tc>
          <w:tcPr>
            <w:tcW w:w="4788" w:type="dxa"/>
            <w:tcBorders>
              <w:top w:val="nil"/>
              <w:left w:val="nil"/>
              <w:bottom w:val="nil"/>
              <w:right w:val="nil"/>
            </w:tcBorders>
          </w:tcPr>
          <w:p w14:paraId="2C4359F6"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2EDEF907" w14:textId="77777777" w:rsidR="003379BD" w:rsidRDefault="003379BD" w:rsidP="00DB4BD2">
            <w:pPr>
              <w:rPr>
                <w:rFonts w:ascii="Arial" w:hAnsi="Arial"/>
                <w:sz w:val="18"/>
              </w:rPr>
            </w:pPr>
            <w:r>
              <w:rPr>
                <w:rFonts w:ascii="Arial" w:hAnsi="Arial"/>
                <w:sz w:val="18"/>
              </w:rPr>
              <w:t xml:space="preserve">Medication: </w:t>
            </w:r>
            <w:r w:rsidR="00DB4BD2">
              <w:rPr>
                <w:sz w:val="22"/>
              </w:rPr>
              <w:t>Prozac</w:t>
            </w:r>
            <w:r w:rsidR="00097390" w:rsidRPr="00097390">
              <w:rPr>
                <w:sz w:val="22"/>
              </w:rPr>
              <w:t xml:space="preserve"> </w:t>
            </w:r>
            <w:r w:rsidR="00097390">
              <w:rPr>
                <w:rFonts w:ascii="Arial" w:hAnsi="Arial" w:cs="Arial"/>
                <w:sz w:val="18"/>
              </w:rPr>
              <w:t>–</w:t>
            </w:r>
            <w:r>
              <w:rPr>
                <w:rFonts w:ascii="Arial" w:hAnsi="Arial"/>
                <w:sz w:val="18"/>
              </w:rPr>
              <w:t xml:space="preserve"> (</w:t>
            </w:r>
            <w:r w:rsidR="00DB4BD2">
              <w:rPr>
                <w:sz w:val="22"/>
              </w:rPr>
              <w:t>Fluoxetine</w:t>
            </w:r>
            <w:r>
              <w:rPr>
                <w:rFonts w:ascii="Arial" w:hAnsi="Arial"/>
                <w:sz w:val="18"/>
              </w:rPr>
              <w:t>)</w:t>
            </w:r>
          </w:p>
        </w:tc>
      </w:tr>
      <w:tr w:rsidR="003379BD" w14:paraId="4170ACBA" w14:textId="77777777">
        <w:trPr>
          <w:cantSplit/>
        </w:trPr>
        <w:tc>
          <w:tcPr>
            <w:tcW w:w="11448" w:type="dxa"/>
            <w:gridSpan w:val="2"/>
            <w:tcBorders>
              <w:top w:val="single" w:sz="4" w:space="0" w:color="auto"/>
              <w:left w:val="nil"/>
              <w:bottom w:val="single" w:sz="4" w:space="0" w:color="auto"/>
              <w:right w:val="nil"/>
            </w:tcBorders>
          </w:tcPr>
          <w:p w14:paraId="2D195F7B"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0ED39C71" w14:textId="77777777" w:rsidTr="008768D6">
        <w:trPr>
          <w:trHeight w:val="864"/>
        </w:trPr>
        <w:tc>
          <w:tcPr>
            <w:tcW w:w="11448" w:type="dxa"/>
            <w:gridSpan w:val="2"/>
            <w:tcBorders>
              <w:top w:val="single" w:sz="4" w:space="0" w:color="auto"/>
              <w:left w:val="nil"/>
              <w:bottom w:val="nil"/>
              <w:right w:val="nil"/>
            </w:tcBorders>
          </w:tcPr>
          <w:p w14:paraId="1A9F3A82"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69944605" w14:textId="77777777" w:rsidR="0021563E" w:rsidRDefault="003379BD" w:rsidP="00D4080C">
            <w:pPr>
              <w:pStyle w:val="Heading6"/>
              <w:spacing w:before="120"/>
              <w:rPr>
                <w:b w:val="0"/>
                <w:sz w:val="18"/>
                <w:szCs w:val="18"/>
              </w:rPr>
            </w:pPr>
            <w:r w:rsidRPr="0056414C">
              <w:rPr>
                <w:sz w:val="18"/>
                <w:szCs w:val="18"/>
              </w:rPr>
              <w:t>Most Common Side Effects</w:t>
            </w:r>
            <w:r w:rsidR="009A0166">
              <w:rPr>
                <w:sz w:val="18"/>
                <w:szCs w:val="18"/>
              </w:rPr>
              <w:t xml:space="preserve">: </w:t>
            </w:r>
            <w:r w:rsidR="00394B7F">
              <w:rPr>
                <w:b w:val="0"/>
                <w:sz w:val="18"/>
                <w:szCs w:val="18"/>
              </w:rPr>
              <w:t>i</w:t>
            </w:r>
            <w:r w:rsidR="00DB4BD2">
              <w:rPr>
                <w:b w:val="0"/>
                <w:sz w:val="18"/>
                <w:szCs w:val="18"/>
              </w:rPr>
              <w:t>nsomnia</w:t>
            </w:r>
            <w:r w:rsidR="00D4080C">
              <w:rPr>
                <w:b w:val="0"/>
                <w:sz w:val="18"/>
                <w:szCs w:val="18"/>
              </w:rPr>
              <w:t>; dizziness;</w:t>
            </w:r>
            <w:r w:rsidR="00DB4BD2">
              <w:rPr>
                <w:b w:val="0"/>
                <w:sz w:val="18"/>
                <w:szCs w:val="18"/>
              </w:rPr>
              <w:t xml:space="preserve"> headache</w:t>
            </w:r>
            <w:r w:rsidR="00D4080C">
              <w:rPr>
                <w:b w:val="0"/>
                <w:sz w:val="18"/>
                <w:szCs w:val="18"/>
              </w:rPr>
              <w:t>; drowsiness; anxiety; nervousness; yawning;</w:t>
            </w:r>
            <w:r w:rsidR="00B63BB9">
              <w:rPr>
                <w:b w:val="0"/>
                <w:sz w:val="18"/>
                <w:szCs w:val="18"/>
              </w:rPr>
              <w:t xml:space="preserve"> tremor; decreased sexual </w:t>
            </w:r>
            <w:r w:rsidR="0023150F">
              <w:rPr>
                <w:b w:val="0"/>
                <w:sz w:val="18"/>
                <w:szCs w:val="18"/>
              </w:rPr>
              <w:t xml:space="preserve">interest or </w:t>
            </w:r>
            <w:r w:rsidR="00B63BB9">
              <w:rPr>
                <w:b w:val="0"/>
                <w:sz w:val="18"/>
                <w:szCs w:val="18"/>
              </w:rPr>
              <w:t>desire</w:t>
            </w:r>
            <w:r w:rsidR="009A0166">
              <w:rPr>
                <w:b w:val="0"/>
                <w:sz w:val="18"/>
                <w:szCs w:val="18"/>
              </w:rPr>
              <w:t>;</w:t>
            </w:r>
            <w:r w:rsidR="00D4080C">
              <w:rPr>
                <w:b w:val="0"/>
                <w:sz w:val="18"/>
                <w:szCs w:val="18"/>
              </w:rPr>
              <w:t xml:space="preserve"> nausea, indigestion; stomach pain; diarrhea;</w:t>
            </w:r>
            <w:r w:rsidR="009A0166">
              <w:rPr>
                <w:b w:val="0"/>
                <w:sz w:val="18"/>
                <w:szCs w:val="18"/>
              </w:rPr>
              <w:t xml:space="preserve"> loss of </w:t>
            </w:r>
            <w:r w:rsidR="005B4BFD">
              <w:rPr>
                <w:b w:val="0"/>
                <w:sz w:val="18"/>
                <w:szCs w:val="18"/>
              </w:rPr>
              <w:t>appetite</w:t>
            </w:r>
            <w:r w:rsidR="00D4080C">
              <w:rPr>
                <w:b w:val="0"/>
                <w:sz w:val="18"/>
                <w:szCs w:val="18"/>
              </w:rPr>
              <w:t>;</w:t>
            </w:r>
            <w:r w:rsidR="009A0166">
              <w:rPr>
                <w:b w:val="0"/>
                <w:sz w:val="18"/>
                <w:szCs w:val="18"/>
              </w:rPr>
              <w:t xml:space="preserve"> dry</w:t>
            </w:r>
            <w:r w:rsidR="00B63BB9">
              <w:rPr>
                <w:b w:val="0"/>
                <w:sz w:val="18"/>
                <w:szCs w:val="18"/>
              </w:rPr>
              <w:t xml:space="preserve"> mout</w:t>
            </w:r>
            <w:r w:rsidR="00D4080C">
              <w:rPr>
                <w:b w:val="0"/>
                <w:sz w:val="18"/>
                <w:szCs w:val="18"/>
              </w:rPr>
              <w:t>h; muscle weakness; sore throat; stuffy nose;</w:t>
            </w:r>
            <w:r w:rsidR="009A0166">
              <w:rPr>
                <w:b w:val="0"/>
                <w:sz w:val="18"/>
                <w:szCs w:val="18"/>
              </w:rPr>
              <w:t xml:space="preserve"> f</w:t>
            </w:r>
            <w:r w:rsidR="00B63BB9">
              <w:rPr>
                <w:b w:val="0"/>
                <w:sz w:val="18"/>
                <w:szCs w:val="18"/>
              </w:rPr>
              <w:t>lu-like symptoms.</w:t>
            </w:r>
            <w:r w:rsidR="009A0166">
              <w:rPr>
                <w:b w:val="0"/>
                <w:sz w:val="18"/>
                <w:szCs w:val="18"/>
              </w:rPr>
              <w:t xml:space="preserve"> </w:t>
            </w:r>
          </w:p>
          <w:p w14:paraId="784F21E1" w14:textId="77777777" w:rsidR="00394B7F" w:rsidRPr="00394B7F" w:rsidRDefault="00394B7F" w:rsidP="00394B7F"/>
        </w:tc>
      </w:tr>
      <w:tr w:rsidR="003379BD" w14:paraId="3DD49A01" w14:textId="77777777" w:rsidTr="008768D6">
        <w:trPr>
          <w:trHeight w:val="576"/>
        </w:trPr>
        <w:tc>
          <w:tcPr>
            <w:tcW w:w="11448" w:type="dxa"/>
            <w:gridSpan w:val="2"/>
            <w:tcBorders>
              <w:top w:val="nil"/>
              <w:left w:val="nil"/>
              <w:bottom w:val="nil"/>
              <w:right w:val="nil"/>
            </w:tcBorders>
          </w:tcPr>
          <w:p w14:paraId="67255D83" w14:textId="77777777" w:rsidR="00394B7F" w:rsidRDefault="003379BD" w:rsidP="005B4BFD">
            <w:pPr>
              <w:rPr>
                <w:rFonts w:ascii="Arial" w:hAnsi="Arial"/>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9A0166">
              <w:rPr>
                <w:rFonts w:ascii="Arial" w:hAnsi="Arial"/>
                <w:b/>
                <w:snapToGrid w:val="0"/>
                <w:color w:val="000000"/>
                <w:sz w:val="18"/>
              </w:rPr>
              <w:t xml:space="preserve">: </w:t>
            </w:r>
            <w:r w:rsidR="008A4CEC">
              <w:rPr>
                <w:rFonts w:ascii="Arial" w:hAnsi="Arial"/>
                <w:snapToGrid w:val="0"/>
                <w:color w:val="000000"/>
                <w:sz w:val="18"/>
              </w:rPr>
              <w:t>decr</w:t>
            </w:r>
            <w:r w:rsidR="0023150F">
              <w:rPr>
                <w:rFonts w:ascii="Arial" w:hAnsi="Arial"/>
                <w:snapToGrid w:val="0"/>
                <w:color w:val="000000"/>
                <w:sz w:val="18"/>
              </w:rPr>
              <w:t xml:space="preserve">ease or </w:t>
            </w:r>
            <w:r w:rsidR="00D4080C">
              <w:rPr>
                <w:rFonts w:ascii="Arial" w:hAnsi="Arial"/>
                <w:snapToGrid w:val="0"/>
                <w:color w:val="000000"/>
                <w:sz w:val="18"/>
              </w:rPr>
              <w:t>increase in blood pressure; palpitations; abnormal dreams; agitation;</w:t>
            </w:r>
            <w:r w:rsidR="0023150F">
              <w:rPr>
                <w:rFonts w:ascii="Arial" w:hAnsi="Arial"/>
                <w:snapToGrid w:val="0"/>
                <w:color w:val="000000"/>
                <w:sz w:val="18"/>
              </w:rPr>
              <w:t xml:space="preserve"> abnormal thoughts</w:t>
            </w:r>
            <w:r w:rsidR="00D4080C">
              <w:rPr>
                <w:rFonts w:ascii="Arial" w:hAnsi="Arial"/>
                <w:snapToGrid w:val="0"/>
                <w:color w:val="000000"/>
                <w:sz w:val="18"/>
              </w:rPr>
              <w:t>; excessive sweating; skin rash; itching; increased thirst; constipation; gas;</w:t>
            </w:r>
            <w:r w:rsidR="005B4BFD">
              <w:rPr>
                <w:rFonts w:ascii="Arial" w:hAnsi="Arial"/>
                <w:snapToGrid w:val="0"/>
                <w:color w:val="000000"/>
                <w:sz w:val="18"/>
              </w:rPr>
              <w:t xml:space="preserve"> altered/impaired sense of taste; ejaculation disord</w:t>
            </w:r>
            <w:r w:rsidR="00D4080C">
              <w:rPr>
                <w:rFonts w:ascii="Arial" w:hAnsi="Arial"/>
                <w:snapToGrid w:val="0"/>
                <w:color w:val="000000"/>
                <w:sz w:val="18"/>
              </w:rPr>
              <w:t>er;</w:t>
            </w:r>
            <w:r w:rsidR="008A4CEC">
              <w:rPr>
                <w:rFonts w:ascii="Arial" w:hAnsi="Arial"/>
                <w:snapToGrid w:val="0"/>
                <w:color w:val="000000"/>
                <w:sz w:val="18"/>
              </w:rPr>
              <w:t xml:space="preserve"> inability </w:t>
            </w:r>
            <w:r w:rsidR="0023150F">
              <w:rPr>
                <w:rFonts w:ascii="Arial" w:hAnsi="Arial"/>
                <w:snapToGrid w:val="0"/>
                <w:color w:val="000000"/>
                <w:sz w:val="18"/>
              </w:rPr>
              <w:t>to have</w:t>
            </w:r>
            <w:r w:rsidR="00D4080C">
              <w:rPr>
                <w:rFonts w:ascii="Arial" w:hAnsi="Arial"/>
                <w:snapToGrid w:val="0"/>
                <w:color w:val="000000"/>
                <w:sz w:val="18"/>
              </w:rPr>
              <w:t xml:space="preserve"> or maintain an erection; </w:t>
            </w:r>
            <w:r w:rsidR="00394B7F">
              <w:rPr>
                <w:rFonts w:ascii="Arial" w:hAnsi="Arial"/>
                <w:snapToGrid w:val="0"/>
                <w:color w:val="000000"/>
                <w:sz w:val="18"/>
              </w:rPr>
              <w:t>urinary frequency</w:t>
            </w:r>
            <w:r w:rsidR="0023150F">
              <w:rPr>
                <w:rFonts w:ascii="Arial" w:hAnsi="Arial"/>
                <w:snapToGrid w:val="0"/>
                <w:color w:val="000000"/>
                <w:sz w:val="18"/>
              </w:rPr>
              <w:t xml:space="preserve"> (having to urinate more often).</w:t>
            </w:r>
          </w:p>
          <w:p w14:paraId="1F8148DA" w14:textId="77777777" w:rsidR="003379BD" w:rsidRPr="009A0166" w:rsidRDefault="005B4BFD" w:rsidP="005B4BFD">
            <w:r>
              <w:rPr>
                <w:rFonts w:ascii="Arial" w:hAnsi="Arial"/>
                <w:snapToGrid w:val="0"/>
                <w:color w:val="000000"/>
                <w:sz w:val="18"/>
              </w:rPr>
              <w:t xml:space="preserve"> </w:t>
            </w:r>
          </w:p>
        </w:tc>
      </w:tr>
      <w:tr w:rsidR="003379BD" w14:paraId="4269FDB6" w14:textId="77777777" w:rsidTr="008768D6">
        <w:trPr>
          <w:trHeight w:val="576"/>
        </w:trPr>
        <w:tc>
          <w:tcPr>
            <w:tcW w:w="11448" w:type="dxa"/>
            <w:gridSpan w:val="2"/>
            <w:tcBorders>
              <w:top w:val="nil"/>
              <w:left w:val="nil"/>
              <w:bottom w:val="nil"/>
              <w:right w:val="nil"/>
            </w:tcBorders>
          </w:tcPr>
          <w:p w14:paraId="2024E4CB" w14:textId="77777777" w:rsidR="003379BD" w:rsidRPr="005B4BFD" w:rsidRDefault="003379BD" w:rsidP="0023150F">
            <w:r>
              <w:rPr>
                <w:rFonts w:ascii="Arial" w:hAnsi="Arial"/>
                <w:b/>
                <w:sz w:val="18"/>
              </w:rPr>
              <w:t>Rare Side Effects</w:t>
            </w:r>
            <w:r w:rsidR="005B4BFD">
              <w:rPr>
                <w:rFonts w:ascii="Arial" w:hAnsi="Arial"/>
                <w:b/>
                <w:sz w:val="18"/>
              </w:rPr>
              <w:t xml:space="preserve">: </w:t>
            </w:r>
            <w:r w:rsidR="00D4080C">
              <w:rPr>
                <w:rFonts w:ascii="Arial" w:hAnsi="Arial"/>
                <w:sz w:val="18"/>
              </w:rPr>
              <w:t>Although rare, check with you physician as soon as possible if any of the following side effects occur: a</w:t>
            </w:r>
            <w:r w:rsidR="008A4CEC">
              <w:rPr>
                <w:rFonts w:ascii="Arial" w:hAnsi="Arial"/>
                <w:sz w:val="18"/>
              </w:rPr>
              <w:t>mnesia</w:t>
            </w:r>
            <w:r w:rsidR="0023150F">
              <w:rPr>
                <w:rFonts w:ascii="Arial" w:hAnsi="Arial"/>
                <w:sz w:val="18"/>
              </w:rPr>
              <w:t xml:space="preserve"> (forgetfulness)</w:t>
            </w:r>
            <w:r w:rsidR="008A4CEC">
              <w:rPr>
                <w:rFonts w:ascii="Arial" w:hAnsi="Arial"/>
                <w:sz w:val="18"/>
              </w:rPr>
              <w:t>,</w:t>
            </w:r>
            <w:r w:rsidR="005B4BFD">
              <w:rPr>
                <w:rFonts w:ascii="Arial" w:hAnsi="Arial"/>
                <w:sz w:val="18"/>
              </w:rPr>
              <w:t xml:space="preserve"> confusion; </w:t>
            </w:r>
            <w:r w:rsidR="00D4080C">
              <w:rPr>
                <w:rFonts w:ascii="Arial" w:hAnsi="Arial"/>
                <w:sz w:val="18"/>
              </w:rPr>
              <w:t>symptoms of low blood sugar (anxiety, nervousness, chills, cold sweats, conf</w:t>
            </w:r>
            <w:r w:rsidR="005924AE">
              <w:rPr>
                <w:rFonts w:ascii="Arial" w:hAnsi="Arial"/>
                <w:sz w:val="18"/>
              </w:rPr>
              <w:t xml:space="preserve">usion, fast/irregular heartbeat, shakiness); </w:t>
            </w:r>
            <w:r w:rsidR="008A4CEC">
              <w:rPr>
                <w:rFonts w:ascii="Arial" w:hAnsi="Arial"/>
                <w:snapToGrid w:val="0"/>
                <w:color w:val="000000"/>
                <w:sz w:val="18"/>
              </w:rPr>
              <w:t>heavy or prolonged vaginal bleeding with menstrual cycle</w:t>
            </w:r>
            <w:r w:rsidR="005B4BFD">
              <w:rPr>
                <w:rFonts w:ascii="Arial" w:hAnsi="Arial"/>
                <w:snapToGrid w:val="0"/>
                <w:color w:val="000000"/>
                <w:sz w:val="18"/>
              </w:rPr>
              <w:t>;</w:t>
            </w:r>
            <w:r w:rsidR="00D4080C">
              <w:rPr>
                <w:rFonts w:ascii="Arial" w:hAnsi="Arial"/>
                <w:sz w:val="18"/>
              </w:rPr>
              <w:t xml:space="preserve"> excessive abnormal</w:t>
            </w:r>
            <w:r w:rsidR="0023150F">
              <w:rPr>
                <w:rFonts w:ascii="Arial" w:hAnsi="Arial"/>
                <w:sz w:val="18"/>
              </w:rPr>
              <w:t xml:space="preserve"> movements</w:t>
            </w:r>
            <w:r w:rsidR="00D4080C">
              <w:rPr>
                <w:rFonts w:ascii="Arial" w:hAnsi="Arial"/>
                <w:sz w:val="18"/>
              </w:rPr>
              <w:t xml:space="preserve"> </w:t>
            </w:r>
            <w:r w:rsidR="0023150F">
              <w:rPr>
                <w:rFonts w:ascii="Arial" w:hAnsi="Arial"/>
                <w:sz w:val="18"/>
              </w:rPr>
              <w:t xml:space="preserve">or excessive </w:t>
            </w:r>
            <w:r w:rsidR="008A4CEC">
              <w:rPr>
                <w:rFonts w:ascii="Arial" w:hAnsi="Arial"/>
                <w:sz w:val="18"/>
              </w:rPr>
              <w:t>normal movements</w:t>
            </w:r>
            <w:r w:rsidR="0023150F">
              <w:rPr>
                <w:rFonts w:ascii="Arial" w:hAnsi="Arial"/>
                <w:sz w:val="18"/>
              </w:rPr>
              <w:t>,</w:t>
            </w:r>
            <w:r w:rsidR="008A4CEC">
              <w:rPr>
                <w:rFonts w:ascii="Arial" w:hAnsi="Arial"/>
                <w:sz w:val="18"/>
              </w:rPr>
              <w:t xml:space="preserve"> or a combination of both</w:t>
            </w:r>
            <w:r w:rsidR="00743C62">
              <w:rPr>
                <w:rFonts w:ascii="Arial" w:hAnsi="Arial"/>
                <w:sz w:val="18"/>
              </w:rPr>
              <w:t>; visual disturbances; heavy nose bleeds; acne; angle-closure glaucoma; cardiac arrhythmias or failure; yellowing of the eyes or skin; h</w:t>
            </w:r>
            <w:r w:rsidR="0023150F">
              <w:rPr>
                <w:rFonts w:ascii="Arial" w:hAnsi="Arial"/>
                <w:sz w:val="18"/>
              </w:rPr>
              <w:t>allucinations; suicidal thoughts</w:t>
            </w:r>
            <w:r w:rsidR="00743C62">
              <w:rPr>
                <w:rFonts w:ascii="Arial" w:hAnsi="Arial"/>
                <w:sz w:val="18"/>
              </w:rPr>
              <w:t>; black stool</w:t>
            </w:r>
            <w:r w:rsidR="008A4CEC">
              <w:rPr>
                <w:rFonts w:ascii="Arial" w:hAnsi="Arial"/>
                <w:sz w:val="18"/>
              </w:rPr>
              <w:t>.</w:t>
            </w:r>
            <w:r w:rsidR="005B4BFD">
              <w:rPr>
                <w:rFonts w:ascii="Arial" w:hAnsi="Arial"/>
                <w:sz w:val="18"/>
              </w:rPr>
              <w:t xml:space="preserve"> </w:t>
            </w:r>
          </w:p>
        </w:tc>
      </w:tr>
      <w:tr w:rsidR="003379BD" w14:paraId="2F695221" w14:textId="77777777" w:rsidTr="008768D6">
        <w:trPr>
          <w:trHeight w:val="576"/>
        </w:trPr>
        <w:tc>
          <w:tcPr>
            <w:tcW w:w="11448" w:type="dxa"/>
            <w:gridSpan w:val="2"/>
            <w:tcBorders>
              <w:top w:val="nil"/>
              <w:left w:val="nil"/>
              <w:bottom w:val="nil"/>
              <w:right w:val="nil"/>
            </w:tcBorders>
          </w:tcPr>
          <w:p w14:paraId="77371145" w14:textId="77777777" w:rsidR="00394B7F" w:rsidRDefault="00394B7F" w:rsidP="00AD441D">
            <w:pPr>
              <w:rPr>
                <w:rFonts w:ascii="Arial" w:hAnsi="Arial"/>
                <w:b/>
                <w:snapToGrid w:val="0"/>
                <w:color w:val="000000"/>
                <w:sz w:val="18"/>
              </w:rPr>
            </w:pPr>
          </w:p>
          <w:p w14:paraId="169E8253" w14:textId="77777777" w:rsidR="00DB4BD2" w:rsidRDefault="003379BD" w:rsidP="00AD441D">
            <w:pPr>
              <w:rPr>
                <w:rFonts w:ascii="Arial" w:hAnsi="Arial"/>
                <w:b/>
                <w:snapToGrid w:val="0"/>
                <w:color w:val="000000"/>
                <w:sz w:val="18"/>
              </w:rPr>
            </w:pPr>
            <w:r>
              <w:rPr>
                <w:rFonts w:ascii="Arial" w:hAnsi="Arial"/>
                <w:b/>
                <w:snapToGrid w:val="0"/>
                <w:color w:val="000000"/>
                <w:sz w:val="18"/>
              </w:rPr>
              <w:t>Caution</w:t>
            </w:r>
            <w:r w:rsidR="0006225C">
              <w:rPr>
                <w:rFonts w:ascii="Arial" w:hAnsi="Arial"/>
                <w:b/>
                <w:snapToGrid w:val="0"/>
                <w:color w:val="000000"/>
                <w:sz w:val="18"/>
              </w:rPr>
              <w:t xml:space="preserve">: </w:t>
            </w:r>
          </w:p>
          <w:p w14:paraId="59FA602D" w14:textId="77777777" w:rsidR="00743C62" w:rsidRDefault="00743C62" w:rsidP="00DB4BD2">
            <w:pPr>
              <w:numPr>
                <w:ilvl w:val="0"/>
                <w:numId w:val="5"/>
              </w:numPr>
              <w:rPr>
                <w:rFonts w:ascii="Arial" w:hAnsi="Arial"/>
                <w:snapToGrid w:val="0"/>
                <w:color w:val="000000"/>
                <w:sz w:val="18"/>
              </w:rPr>
            </w:pPr>
            <w:r>
              <w:rPr>
                <w:rFonts w:ascii="Arial" w:hAnsi="Arial"/>
                <w:b/>
                <w:snapToGrid w:val="0"/>
                <w:color w:val="000000"/>
                <w:sz w:val="18"/>
              </w:rPr>
              <w:t>Driving and Operating Heavy Machinery</w:t>
            </w:r>
          </w:p>
          <w:p w14:paraId="754876C3" w14:textId="77777777" w:rsidR="00DB4BD2" w:rsidRPr="00DB4BD2" w:rsidRDefault="00556462" w:rsidP="00743C62">
            <w:pPr>
              <w:ind w:left="720"/>
              <w:rPr>
                <w:rFonts w:ascii="Arial" w:hAnsi="Arial"/>
                <w:snapToGrid w:val="0"/>
                <w:color w:val="000000"/>
                <w:sz w:val="18"/>
              </w:rPr>
            </w:pPr>
            <w:r>
              <w:rPr>
                <w:rFonts w:ascii="Arial" w:hAnsi="Arial"/>
                <w:snapToGrid w:val="0"/>
                <w:color w:val="000000"/>
                <w:sz w:val="18"/>
              </w:rPr>
              <w:t xml:space="preserve">This medication, in some cases, may </w:t>
            </w:r>
            <w:r w:rsidR="00DB4BD2">
              <w:rPr>
                <w:rFonts w:ascii="Arial" w:hAnsi="Arial"/>
                <w:snapToGrid w:val="0"/>
                <w:color w:val="000000"/>
                <w:sz w:val="18"/>
              </w:rPr>
              <w:t>impair cognitive/motor performance, use</w:t>
            </w:r>
            <w:r w:rsidR="005924AE">
              <w:rPr>
                <w:rFonts w:ascii="Arial" w:hAnsi="Arial"/>
                <w:snapToGrid w:val="0"/>
                <w:color w:val="000000"/>
                <w:sz w:val="18"/>
              </w:rPr>
              <w:t xml:space="preserve"> caution operating machinery, </w:t>
            </w:r>
            <w:r w:rsidR="00DB4BD2">
              <w:rPr>
                <w:rFonts w:ascii="Arial" w:hAnsi="Arial"/>
                <w:snapToGrid w:val="0"/>
                <w:color w:val="000000"/>
                <w:sz w:val="18"/>
              </w:rPr>
              <w:t>driving</w:t>
            </w:r>
            <w:r w:rsidR="005924AE">
              <w:rPr>
                <w:rFonts w:ascii="Arial" w:hAnsi="Arial"/>
                <w:snapToGrid w:val="0"/>
                <w:color w:val="000000"/>
                <w:sz w:val="18"/>
              </w:rPr>
              <w:t>, or anything else that could be dangerous if you are not alert and well able to control you</w:t>
            </w:r>
            <w:r>
              <w:rPr>
                <w:rFonts w:ascii="Arial" w:hAnsi="Arial"/>
                <w:snapToGrid w:val="0"/>
                <w:color w:val="000000"/>
                <w:sz w:val="18"/>
              </w:rPr>
              <w:t>r</w:t>
            </w:r>
            <w:r w:rsidR="005924AE">
              <w:rPr>
                <w:rFonts w:ascii="Arial" w:hAnsi="Arial"/>
                <w:snapToGrid w:val="0"/>
                <w:color w:val="000000"/>
                <w:sz w:val="18"/>
              </w:rPr>
              <w:t xml:space="preserve"> movements</w:t>
            </w:r>
            <w:r>
              <w:rPr>
                <w:rFonts w:ascii="Arial" w:hAnsi="Arial"/>
                <w:snapToGrid w:val="0"/>
                <w:color w:val="000000"/>
                <w:sz w:val="18"/>
              </w:rPr>
              <w:t>.</w:t>
            </w:r>
          </w:p>
          <w:p w14:paraId="7800FD90" w14:textId="77777777" w:rsidR="00743C62" w:rsidRDefault="00743C62" w:rsidP="00DB4BD2">
            <w:pPr>
              <w:numPr>
                <w:ilvl w:val="0"/>
                <w:numId w:val="5"/>
              </w:numPr>
              <w:rPr>
                <w:rFonts w:ascii="Arial" w:hAnsi="Arial"/>
                <w:snapToGrid w:val="0"/>
                <w:color w:val="000000"/>
                <w:sz w:val="18"/>
              </w:rPr>
            </w:pPr>
            <w:r>
              <w:rPr>
                <w:rFonts w:ascii="Arial" w:hAnsi="Arial"/>
                <w:b/>
                <w:snapToGrid w:val="0"/>
                <w:color w:val="000000"/>
                <w:sz w:val="18"/>
              </w:rPr>
              <w:t>Bleed Risk</w:t>
            </w:r>
          </w:p>
          <w:p w14:paraId="590C7EB6" w14:textId="77777777" w:rsidR="00DB4BD2" w:rsidRDefault="00DB4BD2" w:rsidP="00743C62">
            <w:pPr>
              <w:ind w:left="720"/>
              <w:rPr>
                <w:rFonts w:ascii="Arial" w:hAnsi="Arial"/>
                <w:snapToGrid w:val="0"/>
                <w:color w:val="000000"/>
                <w:sz w:val="18"/>
              </w:rPr>
            </w:pPr>
            <w:r>
              <w:rPr>
                <w:rFonts w:ascii="Arial" w:hAnsi="Arial"/>
                <w:snapToGrid w:val="0"/>
                <w:color w:val="000000"/>
                <w:sz w:val="18"/>
              </w:rPr>
              <w:t>I</w:t>
            </w:r>
            <w:r w:rsidR="0006225C">
              <w:rPr>
                <w:rFonts w:ascii="Arial" w:hAnsi="Arial"/>
                <w:snapToGrid w:val="0"/>
                <w:color w:val="000000"/>
                <w:sz w:val="18"/>
              </w:rPr>
              <w:t>ncreased risk of bleeding particularly if used with aspirin, NSAIDs</w:t>
            </w:r>
            <w:r w:rsidR="005924AE">
              <w:rPr>
                <w:rFonts w:ascii="Arial" w:hAnsi="Arial"/>
                <w:snapToGrid w:val="0"/>
                <w:color w:val="000000"/>
                <w:sz w:val="18"/>
              </w:rPr>
              <w:t xml:space="preserve"> (naproxen, ibuprofen)</w:t>
            </w:r>
            <w:r w:rsidR="0006225C">
              <w:rPr>
                <w:rFonts w:ascii="Arial" w:hAnsi="Arial"/>
                <w:snapToGrid w:val="0"/>
                <w:color w:val="000000"/>
                <w:sz w:val="18"/>
              </w:rPr>
              <w:t>, wa</w:t>
            </w:r>
            <w:r>
              <w:rPr>
                <w:rFonts w:ascii="Arial" w:hAnsi="Arial"/>
                <w:snapToGrid w:val="0"/>
                <w:color w:val="000000"/>
                <w:sz w:val="18"/>
              </w:rPr>
              <w:t>rfarin</w:t>
            </w:r>
            <w:r w:rsidR="00556462">
              <w:rPr>
                <w:rFonts w:ascii="Arial" w:hAnsi="Arial"/>
                <w:snapToGrid w:val="0"/>
                <w:color w:val="000000"/>
                <w:sz w:val="18"/>
              </w:rPr>
              <w:t>.</w:t>
            </w:r>
            <w:r>
              <w:rPr>
                <w:rFonts w:ascii="Arial" w:hAnsi="Arial"/>
                <w:snapToGrid w:val="0"/>
                <w:color w:val="000000"/>
                <w:sz w:val="18"/>
              </w:rPr>
              <w:t xml:space="preserve"> or other anticoagulants</w:t>
            </w:r>
            <w:r w:rsidR="00194BE0">
              <w:rPr>
                <w:rFonts w:ascii="Arial" w:hAnsi="Arial"/>
                <w:snapToGrid w:val="0"/>
                <w:color w:val="000000"/>
                <w:sz w:val="18"/>
              </w:rPr>
              <w:t>.</w:t>
            </w:r>
          </w:p>
          <w:p w14:paraId="4F6600A1" w14:textId="77777777" w:rsidR="00743C62" w:rsidRPr="00743C62" w:rsidRDefault="00743C62" w:rsidP="00DB4BD2">
            <w:pPr>
              <w:numPr>
                <w:ilvl w:val="0"/>
                <w:numId w:val="5"/>
              </w:numPr>
              <w:rPr>
                <w:rFonts w:ascii="Arial" w:hAnsi="Arial"/>
                <w:b/>
                <w:snapToGrid w:val="0"/>
                <w:color w:val="000000"/>
                <w:sz w:val="18"/>
              </w:rPr>
            </w:pPr>
            <w:r w:rsidRPr="00743C62">
              <w:rPr>
                <w:rFonts w:ascii="Arial" w:hAnsi="Arial"/>
                <w:b/>
                <w:snapToGrid w:val="0"/>
                <w:color w:val="000000"/>
                <w:sz w:val="18"/>
              </w:rPr>
              <w:t xml:space="preserve">QT prolongation </w:t>
            </w:r>
          </w:p>
          <w:p w14:paraId="17330BA3" w14:textId="77777777" w:rsidR="00DB4BD2" w:rsidRDefault="00194BE0" w:rsidP="00743C62">
            <w:pPr>
              <w:ind w:left="720"/>
              <w:rPr>
                <w:rFonts w:ascii="Arial" w:hAnsi="Arial"/>
                <w:snapToGrid w:val="0"/>
                <w:color w:val="000000"/>
                <w:sz w:val="18"/>
              </w:rPr>
            </w:pPr>
            <w:r>
              <w:rPr>
                <w:rFonts w:ascii="Arial" w:hAnsi="Arial"/>
                <w:snapToGrid w:val="0"/>
                <w:color w:val="000000"/>
                <w:sz w:val="18"/>
              </w:rPr>
              <w:t>A</w:t>
            </w:r>
            <w:r w:rsidR="0006225C">
              <w:rPr>
                <w:rFonts w:ascii="Arial" w:hAnsi="Arial"/>
                <w:snapToGrid w:val="0"/>
                <w:color w:val="000000"/>
                <w:sz w:val="18"/>
              </w:rPr>
              <w:t xml:space="preserve">bnormal heart rhythm leading to </w:t>
            </w:r>
            <w:r w:rsidR="00DB4BD2">
              <w:rPr>
                <w:rFonts w:ascii="Arial" w:hAnsi="Arial"/>
                <w:snapToGrid w:val="0"/>
                <w:color w:val="000000"/>
                <w:sz w:val="18"/>
              </w:rPr>
              <w:t xml:space="preserve">fainting spells or sudden death, </w:t>
            </w:r>
            <w:r w:rsidR="009A0166">
              <w:rPr>
                <w:rFonts w:ascii="Arial" w:hAnsi="Arial"/>
                <w:snapToGrid w:val="0"/>
                <w:color w:val="000000"/>
                <w:sz w:val="18"/>
              </w:rPr>
              <w:t xml:space="preserve">use in caution with risk factors (congenital long QT syndrome, history of prolonged QT, family history of prolonged QT or sudden cardia death; </w:t>
            </w:r>
            <w:r w:rsidR="005B4BFD">
              <w:rPr>
                <w:rFonts w:ascii="Arial" w:hAnsi="Arial"/>
                <w:snapToGrid w:val="0"/>
                <w:color w:val="000000"/>
                <w:sz w:val="18"/>
              </w:rPr>
              <w:t>concomitant</w:t>
            </w:r>
            <w:r w:rsidR="009A0166">
              <w:rPr>
                <w:rFonts w:ascii="Arial" w:hAnsi="Arial"/>
                <w:snapToGrid w:val="0"/>
                <w:color w:val="000000"/>
                <w:sz w:val="18"/>
              </w:rPr>
              <w:t xml:space="preserve"> use with other ag</w:t>
            </w:r>
            <w:r w:rsidR="00DB4BD2">
              <w:rPr>
                <w:rFonts w:ascii="Arial" w:hAnsi="Arial"/>
                <w:snapToGrid w:val="0"/>
                <w:color w:val="000000"/>
                <w:sz w:val="18"/>
              </w:rPr>
              <w:t>ents that prolong QT interval)</w:t>
            </w:r>
            <w:r>
              <w:rPr>
                <w:rFonts w:ascii="Arial" w:hAnsi="Arial"/>
                <w:snapToGrid w:val="0"/>
                <w:color w:val="000000"/>
                <w:sz w:val="18"/>
              </w:rPr>
              <w:t>.</w:t>
            </w:r>
          </w:p>
          <w:p w14:paraId="1C523C51" w14:textId="77777777" w:rsidR="00743C62" w:rsidRPr="00743C62" w:rsidRDefault="00743C62" w:rsidP="00DB4BD2">
            <w:pPr>
              <w:numPr>
                <w:ilvl w:val="0"/>
                <w:numId w:val="5"/>
              </w:numPr>
              <w:rPr>
                <w:rFonts w:ascii="Arial" w:hAnsi="Arial"/>
                <w:b/>
                <w:snapToGrid w:val="0"/>
                <w:color w:val="000000"/>
                <w:sz w:val="18"/>
              </w:rPr>
            </w:pPr>
            <w:r w:rsidRPr="00743C62">
              <w:rPr>
                <w:rFonts w:ascii="Arial" w:hAnsi="Arial"/>
                <w:b/>
                <w:snapToGrid w:val="0"/>
                <w:color w:val="000000"/>
                <w:sz w:val="18"/>
              </w:rPr>
              <w:t>Psychosis/ Mania</w:t>
            </w:r>
          </w:p>
          <w:p w14:paraId="19E0A993" w14:textId="77777777" w:rsidR="00DB4BD2" w:rsidRDefault="00DB4BD2" w:rsidP="00743C62">
            <w:pPr>
              <w:ind w:left="720"/>
              <w:rPr>
                <w:rFonts w:ascii="Arial" w:hAnsi="Arial"/>
                <w:snapToGrid w:val="0"/>
                <w:color w:val="000000"/>
                <w:sz w:val="18"/>
              </w:rPr>
            </w:pPr>
            <w:r>
              <w:rPr>
                <w:rFonts w:ascii="Arial" w:hAnsi="Arial"/>
                <w:snapToGrid w:val="0"/>
                <w:color w:val="000000"/>
                <w:sz w:val="18"/>
              </w:rPr>
              <w:t>M</w:t>
            </w:r>
            <w:r w:rsidR="009A0166">
              <w:rPr>
                <w:rFonts w:ascii="Arial" w:hAnsi="Arial"/>
                <w:snapToGrid w:val="0"/>
                <w:color w:val="000000"/>
                <w:sz w:val="18"/>
              </w:rPr>
              <w:t xml:space="preserve">ay worsen psychosis in some patients or precipitate shift to mania or hypomania in </w:t>
            </w:r>
            <w:r>
              <w:rPr>
                <w:rFonts w:ascii="Arial" w:hAnsi="Arial"/>
                <w:snapToGrid w:val="0"/>
                <w:color w:val="000000"/>
                <w:sz w:val="18"/>
              </w:rPr>
              <w:t>patient with bipolar disorder.</w:t>
            </w:r>
          </w:p>
          <w:p w14:paraId="5AD61E14" w14:textId="77777777" w:rsidR="00743C62" w:rsidRDefault="00743C62" w:rsidP="00DB4BD2">
            <w:pPr>
              <w:numPr>
                <w:ilvl w:val="0"/>
                <w:numId w:val="5"/>
              </w:numPr>
              <w:rPr>
                <w:rFonts w:ascii="Arial" w:hAnsi="Arial"/>
                <w:snapToGrid w:val="0"/>
                <w:color w:val="000000"/>
                <w:sz w:val="18"/>
              </w:rPr>
            </w:pPr>
            <w:r>
              <w:rPr>
                <w:rFonts w:ascii="Arial" w:hAnsi="Arial"/>
                <w:b/>
                <w:snapToGrid w:val="0"/>
                <w:color w:val="000000"/>
                <w:sz w:val="18"/>
              </w:rPr>
              <w:t>Weight Loss</w:t>
            </w:r>
          </w:p>
          <w:p w14:paraId="634CCF83" w14:textId="77777777" w:rsidR="00DB4BD2" w:rsidRDefault="00DB4BD2" w:rsidP="00743C62">
            <w:pPr>
              <w:ind w:left="720"/>
              <w:rPr>
                <w:rFonts w:ascii="Arial" w:hAnsi="Arial"/>
                <w:snapToGrid w:val="0"/>
                <w:color w:val="000000"/>
                <w:sz w:val="18"/>
              </w:rPr>
            </w:pPr>
            <w:r>
              <w:rPr>
                <w:rFonts w:ascii="Arial" w:hAnsi="Arial"/>
                <w:snapToGrid w:val="0"/>
                <w:color w:val="000000"/>
                <w:sz w:val="18"/>
              </w:rPr>
              <w:t>M</w:t>
            </w:r>
            <w:r w:rsidR="009A0166">
              <w:rPr>
                <w:rFonts w:ascii="Arial" w:hAnsi="Arial"/>
                <w:snapToGrid w:val="0"/>
                <w:color w:val="000000"/>
                <w:sz w:val="18"/>
              </w:rPr>
              <w:t>ay caus</w:t>
            </w:r>
            <w:r>
              <w:rPr>
                <w:rFonts w:ascii="Arial" w:hAnsi="Arial"/>
                <w:snapToGrid w:val="0"/>
                <w:color w:val="000000"/>
                <w:sz w:val="18"/>
              </w:rPr>
              <w:t>e anorexia and/or weight loss</w:t>
            </w:r>
          </w:p>
          <w:p w14:paraId="14C1C429" w14:textId="77777777" w:rsidR="00743C62" w:rsidRDefault="00743C62" w:rsidP="00DB4BD2">
            <w:pPr>
              <w:numPr>
                <w:ilvl w:val="0"/>
                <w:numId w:val="5"/>
              </w:numPr>
              <w:rPr>
                <w:rFonts w:ascii="Arial" w:hAnsi="Arial"/>
                <w:snapToGrid w:val="0"/>
                <w:color w:val="000000"/>
                <w:sz w:val="18"/>
              </w:rPr>
            </w:pPr>
            <w:r>
              <w:rPr>
                <w:rFonts w:ascii="Arial" w:hAnsi="Arial"/>
                <w:b/>
                <w:snapToGrid w:val="0"/>
                <w:color w:val="000000"/>
                <w:sz w:val="18"/>
              </w:rPr>
              <w:t>Withdrawal</w:t>
            </w:r>
          </w:p>
          <w:p w14:paraId="688F1E20" w14:textId="77777777" w:rsidR="003379BD" w:rsidRDefault="00DB4BD2" w:rsidP="00743C62">
            <w:pPr>
              <w:ind w:left="720"/>
              <w:rPr>
                <w:rFonts w:ascii="Arial" w:hAnsi="Arial"/>
                <w:snapToGrid w:val="0"/>
                <w:color w:val="000000"/>
                <w:sz w:val="18"/>
              </w:rPr>
            </w:pPr>
            <w:r>
              <w:rPr>
                <w:rFonts w:ascii="Arial" w:hAnsi="Arial"/>
                <w:snapToGrid w:val="0"/>
                <w:color w:val="000000"/>
                <w:sz w:val="18"/>
              </w:rPr>
              <w:t>A</w:t>
            </w:r>
            <w:r w:rsidR="009A0166">
              <w:rPr>
                <w:rFonts w:ascii="Arial" w:hAnsi="Arial"/>
                <w:snapToGrid w:val="0"/>
                <w:color w:val="000000"/>
                <w:sz w:val="18"/>
              </w:rPr>
              <w:t>brupt discontinuation</w:t>
            </w:r>
            <w:r w:rsidR="00184731">
              <w:rPr>
                <w:rFonts w:ascii="Arial" w:hAnsi="Arial"/>
                <w:snapToGrid w:val="0"/>
                <w:color w:val="000000"/>
                <w:sz w:val="18"/>
              </w:rPr>
              <w:t xml:space="preserve"> or interruption</w:t>
            </w:r>
            <w:r w:rsidR="009A0166">
              <w:rPr>
                <w:rFonts w:ascii="Arial" w:hAnsi="Arial"/>
                <w:snapToGrid w:val="0"/>
                <w:color w:val="000000"/>
                <w:sz w:val="18"/>
              </w:rPr>
              <w:t xml:space="preserve"> may cause withdrawal </w:t>
            </w:r>
            <w:r w:rsidR="00194BE0">
              <w:rPr>
                <w:rFonts w:ascii="Arial" w:hAnsi="Arial"/>
                <w:snapToGrid w:val="0"/>
                <w:color w:val="000000"/>
                <w:sz w:val="18"/>
              </w:rPr>
              <w:t>symptoms. Please speak with your doctor before stopping this medication.</w:t>
            </w:r>
          </w:p>
          <w:p w14:paraId="5583AB88" w14:textId="77777777" w:rsidR="00F5245F" w:rsidRPr="00F5245F" w:rsidRDefault="00F5245F" w:rsidP="00F5245F">
            <w:pPr>
              <w:numPr>
                <w:ilvl w:val="0"/>
                <w:numId w:val="5"/>
              </w:numPr>
              <w:rPr>
                <w:rFonts w:ascii="Arial" w:hAnsi="Arial" w:cs="Arial"/>
                <w:b/>
                <w:color w:val="232323"/>
                <w:sz w:val="18"/>
                <w:szCs w:val="18"/>
              </w:rPr>
            </w:pPr>
            <w:r w:rsidRPr="00F5245F">
              <w:rPr>
                <w:rFonts w:ascii="Arial" w:hAnsi="Arial"/>
                <w:b/>
                <w:snapToGrid w:val="0"/>
                <w:color w:val="000000"/>
                <w:sz w:val="18"/>
                <w:szCs w:val="18"/>
              </w:rPr>
              <w:t xml:space="preserve">Serotonin Syndrome </w:t>
            </w:r>
          </w:p>
          <w:p w14:paraId="37586E8D" w14:textId="77777777" w:rsidR="00F5245F" w:rsidRDefault="00F5245F" w:rsidP="00F5245F">
            <w:pPr>
              <w:ind w:left="720"/>
              <w:rPr>
                <w:rFonts w:ascii="Arial" w:hAnsi="Arial" w:cs="Arial"/>
                <w:color w:val="232323"/>
                <w:sz w:val="18"/>
                <w:szCs w:val="18"/>
              </w:rPr>
            </w:pPr>
            <w:r>
              <w:rPr>
                <w:rFonts w:ascii="Arial" w:hAnsi="Arial" w:cs="Arial"/>
                <w:color w:val="232323"/>
                <w:sz w:val="18"/>
                <w:szCs w:val="18"/>
              </w:rPr>
              <w:t xml:space="preserve">Serotonin syndrome (SS) is a </w:t>
            </w:r>
            <w:r w:rsidRPr="009A0166">
              <w:rPr>
                <w:rFonts w:ascii="Arial" w:hAnsi="Arial" w:cs="Arial"/>
                <w:color w:val="232323"/>
                <w:sz w:val="18"/>
                <w:szCs w:val="18"/>
              </w:rPr>
              <w:t>potentially life-thre</w:t>
            </w:r>
            <w:r>
              <w:rPr>
                <w:rFonts w:ascii="Arial" w:hAnsi="Arial" w:cs="Arial"/>
                <w:color w:val="232323"/>
                <w:sz w:val="18"/>
                <w:szCs w:val="18"/>
              </w:rPr>
              <w:t xml:space="preserve">atening syndrome that </w:t>
            </w:r>
            <w:r w:rsidRPr="009A0166">
              <w:rPr>
                <w:rFonts w:ascii="Arial" w:hAnsi="Arial" w:cs="Arial"/>
                <w:color w:val="232323"/>
                <w:sz w:val="18"/>
                <w:szCs w:val="18"/>
              </w:rPr>
              <w:t>has occurred with serotonergic agents (eg, SSRIs, SNRIs), particularly when used in combination with other serotonergic agents (eg, triptans, TCAs, fentanyl, lithium, tramadol, buspirone, St John's wort, tryptophan) or agents that impair metabolism of serotonin (eg, MAO inhibitors intended to treat psychiatric disorders, other MAO inhibitors [ie, linezolid and intravenous methylene blue]). Monitor patients closely for signs of SS such as mental status changes (eg, agitation, hallucinations, delirium, coma); autonomic instability (eg, tachycardia, labile blood pressure, diaphoresis); neuromuscular changes (eg, tremor, rigidity, myoclonus); GI symptoms (eg, nausea, vomiting, diarrhea); and/or seizures. Discontinue treatment (and any concomitant serotonergic agent) immediately if signs/symptoms arise.</w:t>
            </w:r>
          </w:p>
          <w:p w14:paraId="5695F183" w14:textId="77777777" w:rsidR="00F5245F" w:rsidRPr="001334D1" w:rsidRDefault="00194BE0" w:rsidP="001334D1">
            <w:pPr>
              <w:numPr>
                <w:ilvl w:val="0"/>
                <w:numId w:val="5"/>
              </w:numPr>
              <w:rPr>
                <w:rFonts w:ascii="Arial" w:hAnsi="Arial"/>
                <w:snapToGrid w:val="0"/>
                <w:color w:val="000000"/>
                <w:sz w:val="18"/>
              </w:rPr>
            </w:pPr>
            <w:r>
              <w:rPr>
                <w:rFonts w:ascii="Arial" w:hAnsi="Arial"/>
                <w:b/>
                <w:snapToGrid w:val="0"/>
                <w:color w:val="000000"/>
                <w:sz w:val="18"/>
              </w:rPr>
              <w:t xml:space="preserve">Decreased </w:t>
            </w:r>
            <w:r w:rsidR="001334D1">
              <w:rPr>
                <w:rFonts w:ascii="Arial" w:hAnsi="Arial"/>
                <w:b/>
                <w:snapToGrid w:val="0"/>
                <w:color w:val="000000"/>
                <w:sz w:val="18"/>
              </w:rPr>
              <w:t>Sexual Function</w:t>
            </w:r>
          </w:p>
          <w:p w14:paraId="515F03B5" w14:textId="77777777" w:rsidR="001334D1" w:rsidRPr="001334D1" w:rsidRDefault="00E41282" w:rsidP="001334D1">
            <w:pPr>
              <w:ind w:left="720"/>
              <w:rPr>
                <w:rFonts w:ascii="Arial" w:hAnsi="Arial"/>
                <w:snapToGrid w:val="0"/>
                <w:color w:val="000000"/>
                <w:sz w:val="18"/>
              </w:rPr>
            </w:pPr>
            <w:r>
              <w:rPr>
                <w:rFonts w:ascii="Arial" w:hAnsi="Arial"/>
                <w:snapToGrid w:val="0"/>
                <w:color w:val="000000"/>
                <w:sz w:val="18"/>
              </w:rPr>
              <w:t>This medication</w:t>
            </w:r>
            <w:r w:rsidR="001334D1">
              <w:rPr>
                <w:rFonts w:ascii="Arial" w:hAnsi="Arial"/>
                <w:snapToGrid w:val="0"/>
                <w:color w:val="000000"/>
                <w:sz w:val="18"/>
              </w:rPr>
              <w:t xml:space="preserve"> may cause or worsen sexual desire or function. If this becomes bothersome, please speak with your doctor about your concerns.</w:t>
            </w:r>
          </w:p>
          <w:p w14:paraId="451E1DC8" w14:textId="77777777" w:rsidR="009A0166" w:rsidRPr="0006225C" w:rsidRDefault="009A0166" w:rsidP="00AD441D"/>
        </w:tc>
      </w:tr>
      <w:tr w:rsidR="003379BD" w14:paraId="542113BC" w14:textId="77777777" w:rsidTr="008768D6">
        <w:trPr>
          <w:trHeight w:val="576"/>
        </w:trPr>
        <w:tc>
          <w:tcPr>
            <w:tcW w:w="11448" w:type="dxa"/>
            <w:gridSpan w:val="2"/>
            <w:tcBorders>
              <w:top w:val="nil"/>
              <w:left w:val="nil"/>
              <w:bottom w:val="nil"/>
              <w:right w:val="nil"/>
            </w:tcBorders>
          </w:tcPr>
          <w:p w14:paraId="768098F9" w14:textId="77777777" w:rsidR="003379BD" w:rsidRPr="009A0166" w:rsidRDefault="003379BD" w:rsidP="00AD441D">
            <w:pPr>
              <w:rPr>
                <w:rFonts w:ascii="Arial" w:hAnsi="Arial" w:cs="Arial"/>
                <w:color w:val="25282A"/>
                <w:sz w:val="18"/>
                <w:szCs w:val="18"/>
              </w:rPr>
            </w:pPr>
            <w:r>
              <w:rPr>
                <w:rFonts w:ascii="Arial" w:hAnsi="Arial"/>
                <w:b/>
                <w:snapToGrid w:val="0"/>
                <w:color w:val="000000"/>
                <w:sz w:val="18"/>
              </w:rPr>
              <w:t>Warning</w:t>
            </w:r>
            <w:r w:rsidR="0006225C">
              <w:rPr>
                <w:rFonts w:ascii="Arial" w:hAnsi="Arial"/>
                <w:b/>
                <w:snapToGrid w:val="0"/>
                <w:color w:val="000000"/>
                <w:sz w:val="18"/>
              </w:rPr>
              <w:t xml:space="preserve">: </w:t>
            </w:r>
            <w:r w:rsidR="005924AE">
              <w:rPr>
                <w:rFonts w:ascii="Arial" w:hAnsi="Arial"/>
                <w:b/>
                <w:snapToGrid w:val="0"/>
                <w:color w:val="000000"/>
              </w:rPr>
              <w:t xml:space="preserve">[Black Box Warning] </w:t>
            </w:r>
            <w:r w:rsidR="0006225C" w:rsidRPr="009A0166">
              <w:rPr>
                <w:rFonts w:ascii="Arial" w:hAnsi="Arial" w:cs="Arial"/>
                <w:bCs/>
                <w:color w:val="232323"/>
                <w:sz w:val="18"/>
                <w:szCs w:val="18"/>
              </w:rPr>
              <w:t xml:space="preserve">Antidepressants increase the risk of suicidal thinking and behavior in children, adolescents, and young adults (18 to 24 years of age) with major depressive disorder (MDD) and other psychiatric disorders; </w:t>
            </w:r>
            <w:r w:rsidR="0006225C" w:rsidRPr="009A0166">
              <w:rPr>
                <w:rFonts w:ascii="Arial" w:hAnsi="Arial" w:cs="Arial"/>
                <w:color w:val="232323"/>
                <w:sz w:val="18"/>
                <w:szCs w:val="18"/>
              </w:rPr>
              <w:t xml:space="preserve">consider risk prior to prescribing. Short-term studies did not show an increased risk in patients &gt;24 years of age and showed a decreased risk in patients ≥65 years. Closely monitor all patients for clinical worsening, suicidality, or unusual changes in behavior, particularly during the initial 1 to 2 months of therapy or during periods of dosage adjustments (increases or decreases); the patient’s family or caregiver should be instructed to closely observe the patient and communicate condition with health care provider. A medication guide concerning the use of antidepressants should be dispensed with each prescription. </w:t>
            </w:r>
            <w:r w:rsidR="0006225C" w:rsidRPr="009A0166">
              <w:rPr>
                <w:rFonts w:ascii="Arial" w:hAnsi="Arial" w:cs="Arial"/>
                <w:bCs/>
                <w:color w:val="232323"/>
                <w:sz w:val="18"/>
                <w:szCs w:val="18"/>
              </w:rPr>
              <w:t>Fluoxetine is FDA approved for the treatment of OCD in children ≥7 years of age and MDD in children ≥8 years of age.</w:t>
            </w:r>
          </w:p>
          <w:p w14:paraId="3E797242" w14:textId="77777777" w:rsidR="0006225C" w:rsidRDefault="0006225C" w:rsidP="00AD441D">
            <w:pPr>
              <w:rPr>
                <w:b/>
              </w:rPr>
            </w:pPr>
          </w:p>
        </w:tc>
      </w:tr>
      <w:tr w:rsidR="004553BF" w14:paraId="367A4246" w14:textId="77777777" w:rsidTr="008768D6">
        <w:trPr>
          <w:trHeight w:val="639"/>
        </w:trPr>
        <w:tc>
          <w:tcPr>
            <w:tcW w:w="11448" w:type="dxa"/>
            <w:gridSpan w:val="2"/>
            <w:tcBorders>
              <w:top w:val="nil"/>
              <w:left w:val="nil"/>
              <w:bottom w:val="nil"/>
              <w:right w:val="nil"/>
            </w:tcBorders>
          </w:tcPr>
          <w:p w14:paraId="13FEF143" w14:textId="77777777" w:rsidR="00DB4BD2" w:rsidRPr="009A0166" w:rsidRDefault="00DB4BD2" w:rsidP="00F5245F">
            <w:pPr>
              <w:rPr>
                <w:snapToGrid w:val="0"/>
                <w:color w:val="000000"/>
              </w:rPr>
            </w:pPr>
          </w:p>
        </w:tc>
      </w:tr>
      <w:tr w:rsidR="003379BD" w14:paraId="30A97070" w14:textId="77777777" w:rsidTr="008768D6">
        <w:trPr>
          <w:trHeight w:hRule="exact" w:val="288"/>
        </w:trPr>
        <w:tc>
          <w:tcPr>
            <w:tcW w:w="11448" w:type="dxa"/>
            <w:gridSpan w:val="2"/>
            <w:tcBorders>
              <w:top w:val="nil"/>
              <w:left w:val="nil"/>
              <w:bottom w:val="single" w:sz="4" w:space="0" w:color="auto"/>
              <w:right w:val="nil"/>
            </w:tcBorders>
            <w:vAlign w:val="bottom"/>
          </w:tcPr>
          <w:p w14:paraId="0B4D5458" w14:textId="79ECF56D" w:rsidR="003379BD" w:rsidRDefault="003379BD" w:rsidP="005325D4">
            <w:pPr>
              <w:rPr>
                <w:rFonts w:ascii="Arial" w:hAnsi="Arial"/>
                <w:sz w:val="18"/>
              </w:rPr>
            </w:pPr>
            <w:r>
              <w:rPr>
                <w:rFonts w:ascii="Arial" w:hAnsi="Arial"/>
                <w:sz w:val="18"/>
              </w:rPr>
              <w:t xml:space="preserve">See </w:t>
            </w:r>
            <w:r w:rsidR="00D61623">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4CB13AF9" w14:textId="77777777">
        <w:trPr>
          <w:cantSplit/>
        </w:trPr>
        <w:tc>
          <w:tcPr>
            <w:tcW w:w="11448" w:type="dxa"/>
            <w:gridSpan w:val="2"/>
            <w:tcBorders>
              <w:top w:val="nil"/>
              <w:left w:val="nil"/>
              <w:bottom w:val="nil"/>
              <w:right w:val="nil"/>
            </w:tcBorders>
          </w:tcPr>
          <w:p w14:paraId="6F4B4290"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35459243"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908E93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75E874E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71DA3834"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BAB253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FBE9DD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EBA478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2B56DAA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3E0E7BD4" w14:textId="77777777" w:rsidR="003379BD" w:rsidRDefault="003379BD">
            <w:pPr>
              <w:tabs>
                <w:tab w:val="left" w:pos="360"/>
                <w:tab w:val="left" w:pos="630"/>
              </w:tabs>
              <w:rPr>
                <w:rFonts w:ascii="Arial" w:hAnsi="Arial"/>
                <w:sz w:val="10"/>
              </w:rPr>
            </w:pPr>
          </w:p>
        </w:tc>
      </w:tr>
    </w:tbl>
    <w:p w14:paraId="46303CD2" w14:textId="77777777" w:rsidR="0021563E" w:rsidRPr="00D32FE3" w:rsidRDefault="0021563E">
      <w:pPr>
        <w:rPr>
          <w:rFonts w:ascii="Arial" w:hAnsi="Arial"/>
          <w:b/>
          <w:sz w:val="2"/>
          <w:szCs w:val="2"/>
        </w:rPr>
        <w:sectPr w:rsidR="0021563E" w:rsidRPr="00D32FE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3DF3FA81" w14:textId="77777777" w:rsidTr="0021563E">
        <w:trPr>
          <w:cantSplit/>
        </w:trPr>
        <w:tc>
          <w:tcPr>
            <w:tcW w:w="9918" w:type="dxa"/>
            <w:gridSpan w:val="5"/>
            <w:tcBorders>
              <w:top w:val="nil"/>
              <w:left w:val="nil"/>
              <w:bottom w:val="nil"/>
              <w:right w:val="nil"/>
            </w:tcBorders>
          </w:tcPr>
          <w:p w14:paraId="439A2060"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0AD8E5C9" w14:textId="77777777" w:rsidR="003379BD" w:rsidRDefault="005325D4" w:rsidP="0021563E">
            <w:pPr>
              <w:ind w:left="-18"/>
              <w:rPr>
                <w:rFonts w:ascii="Arial" w:hAnsi="Arial"/>
                <w:b/>
                <w:sz w:val="18"/>
              </w:rPr>
            </w:pPr>
            <w:r>
              <w:rPr>
                <w:rFonts w:ascii="Arial" w:hAnsi="Arial"/>
                <w:b/>
                <w:sz w:val="18"/>
              </w:rPr>
              <w:t>DATE SIGNED</w:t>
            </w:r>
          </w:p>
        </w:tc>
      </w:tr>
      <w:tr w:rsidR="003379BD" w14:paraId="1A3718E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3DE0054"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06BF6BB7"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893ECBF"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DEE4E1A" w14:textId="77777777" w:rsidR="003379BD" w:rsidRDefault="003379BD">
            <w:pPr>
              <w:rPr>
                <w:rFonts w:ascii="Arial" w:hAnsi="Arial"/>
                <w:sz w:val="18"/>
              </w:rPr>
            </w:pPr>
          </w:p>
        </w:tc>
      </w:tr>
      <w:tr w:rsidR="003379BD" w14:paraId="14A57003"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EC25CFC"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17602F2"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75BB7C1" w14:textId="77777777" w:rsidR="003379BD" w:rsidRDefault="003379BD">
            <w:pPr>
              <w:rPr>
                <w:rFonts w:ascii="Arial" w:hAnsi="Arial"/>
                <w:sz w:val="18"/>
              </w:rPr>
            </w:pPr>
          </w:p>
        </w:tc>
      </w:tr>
      <w:tr w:rsidR="007A6FC3" w14:paraId="4B5353A9" w14:textId="77777777">
        <w:trPr>
          <w:cantSplit/>
          <w:trHeight w:hRule="exact" w:val="864"/>
        </w:trPr>
        <w:tc>
          <w:tcPr>
            <w:tcW w:w="11448" w:type="dxa"/>
            <w:gridSpan w:val="6"/>
            <w:tcBorders>
              <w:top w:val="single" w:sz="4" w:space="0" w:color="auto"/>
              <w:left w:val="nil"/>
              <w:bottom w:val="single" w:sz="4" w:space="0" w:color="auto"/>
              <w:right w:val="nil"/>
            </w:tcBorders>
          </w:tcPr>
          <w:p w14:paraId="29C6D12C"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6BD25D5"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6BD4998"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5ACE43FA"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1613F83"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7BC4AF3E"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612C14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88DE3D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66A6C2C"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776B4D">
              <w:rPr>
                <w:rFonts w:ascii="Arial" w:hAnsi="Arial"/>
                <w:sz w:val="18"/>
              </w:rPr>
            </w:r>
            <w:r w:rsidR="00776B4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5EC82D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383E6DE"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363CAA8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50674C72"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D651CC4"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B092" w14:textId="77777777" w:rsidR="00532389" w:rsidRDefault="00532389" w:rsidP="007A6FC3">
      <w:r>
        <w:separator/>
      </w:r>
    </w:p>
  </w:endnote>
  <w:endnote w:type="continuationSeparator" w:id="0">
    <w:p w14:paraId="33EE53BF" w14:textId="77777777" w:rsidR="00532389" w:rsidRDefault="00532389"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AF1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CD5">
      <w:rPr>
        <w:rStyle w:val="PageNumber"/>
        <w:noProof/>
      </w:rPr>
      <w:t>3</w:t>
    </w:r>
    <w:r>
      <w:rPr>
        <w:rStyle w:val="PageNumber"/>
      </w:rPr>
      <w:fldChar w:fldCharType="end"/>
    </w:r>
  </w:p>
  <w:p w14:paraId="39524BEB"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E47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CD5">
      <w:rPr>
        <w:rStyle w:val="PageNumber"/>
        <w:noProof/>
      </w:rPr>
      <w:t>3</w:t>
    </w:r>
    <w:r>
      <w:rPr>
        <w:rStyle w:val="PageNumber"/>
      </w:rPr>
      <w:fldChar w:fldCharType="end"/>
    </w:r>
  </w:p>
  <w:p w14:paraId="6AE63DC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CB1D33E" w14:textId="77777777" w:rsidTr="00CC7A80">
      <w:tc>
        <w:tcPr>
          <w:tcW w:w="1932" w:type="dxa"/>
          <w:shd w:val="clear" w:color="auto" w:fill="auto"/>
        </w:tcPr>
        <w:p w14:paraId="4FA987B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5C753F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AEDDDB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25F6FEC"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255A4A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1A9A4E12" w14:textId="77777777" w:rsidR="0018307F" w:rsidRPr="00CC7A80" w:rsidRDefault="0018307F" w:rsidP="00CC7A80">
          <w:pPr>
            <w:pStyle w:val="Footer"/>
            <w:jc w:val="right"/>
            <w:rPr>
              <w:rFonts w:ascii="Arial" w:hAnsi="Arial" w:cs="Arial"/>
              <w:sz w:val="18"/>
              <w:szCs w:val="18"/>
            </w:rPr>
          </w:pPr>
        </w:p>
      </w:tc>
    </w:tr>
  </w:tbl>
  <w:p w14:paraId="3D01CF09" w14:textId="77777777" w:rsidR="0018307F" w:rsidRDefault="0018307F" w:rsidP="0021563E">
    <w:pPr>
      <w:pStyle w:val="Footer"/>
      <w:jc w:val="right"/>
    </w:pPr>
  </w:p>
  <w:p w14:paraId="09705A20"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365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CD5">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175045B" w14:textId="77777777" w:rsidTr="00CC7A80">
      <w:tc>
        <w:tcPr>
          <w:tcW w:w="1932" w:type="dxa"/>
          <w:shd w:val="clear" w:color="auto" w:fill="auto"/>
        </w:tcPr>
        <w:p w14:paraId="3E86F9B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B26548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68853BE5"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5A57A84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FDF1E01"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D8EFC61" w14:textId="77777777" w:rsidR="0018307F" w:rsidRPr="00CC7A80" w:rsidRDefault="0018307F" w:rsidP="00CC7A80">
          <w:pPr>
            <w:pStyle w:val="Footer"/>
            <w:jc w:val="right"/>
            <w:rPr>
              <w:rFonts w:ascii="Arial" w:hAnsi="Arial" w:cs="Arial"/>
              <w:sz w:val="18"/>
              <w:szCs w:val="18"/>
            </w:rPr>
          </w:pPr>
        </w:p>
      </w:tc>
    </w:tr>
  </w:tbl>
  <w:p w14:paraId="1134FF36"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8C28" w14:textId="77777777" w:rsidR="00532389" w:rsidRDefault="00532389" w:rsidP="007A6FC3">
      <w:r>
        <w:separator/>
      </w:r>
    </w:p>
  </w:footnote>
  <w:footnote w:type="continuationSeparator" w:id="0">
    <w:p w14:paraId="7CBDCC4E" w14:textId="77777777" w:rsidR="00532389" w:rsidRDefault="00532389"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DBE2D14"/>
    <w:multiLevelType w:val="hybridMultilevel"/>
    <w:tmpl w:val="E4F6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837450928">
    <w:abstractNumId w:val="1"/>
  </w:num>
  <w:num w:numId="2" w16cid:durableId="570122814">
    <w:abstractNumId w:val="4"/>
  </w:num>
  <w:num w:numId="3" w16cid:durableId="2098817988">
    <w:abstractNumId w:val="3"/>
  </w:num>
  <w:num w:numId="4" w16cid:durableId="478570959">
    <w:abstractNumId w:val="0"/>
  </w:num>
  <w:num w:numId="5" w16cid:durableId="812986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yx5rNSUQniCz7Bw8PQ/CY7QBZeYe8IvcrrnBcmciWea8T4Eci6EH3QzebpU1UE3fVJf+A0eH+TsWonK9VxCg==" w:salt="ksgvMGrarhsPmbA6+r+fl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225C"/>
    <w:rsid w:val="00065117"/>
    <w:rsid w:val="000755E2"/>
    <w:rsid w:val="00082C72"/>
    <w:rsid w:val="00097390"/>
    <w:rsid w:val="000E25AD"/>
    <w:rsid w:val="00101422"/>
    <w:rsid w:val="001334D1"/>
    <w:rsid w:val="0018307F"/>
    <w:rsid w:val="00184731"/>
    <w:rsid w:val="00194BE0"/>
    <w:rsid w:val="001A601F"/>
    <w:rsid w:val="001B5568"/>
    <w:rsid w:val="00205187"/>
    <w:rsid w:val="0021563E"/>
    <w:rsid w:val="0023150F"/>
    <w:rsid w:val="00295B89"/>
    <w:rsid w:val="002A7A4C"/>
    <w:rsid w:val="00311731"/>
    <w:rsid w:val="0031599E"/>
    <w:rsid w:val="003379BD"/>
    <w:rsid w:val="00394B7F"/>
    <w:rsid w:val="003A15FD"/>
    <w:rsid w:val="003B2EF9"/>
    <w:rsid w:val="003B70D9"/>
    <w:rsid w:val="003D1746"/>
    <w:rsid w:val="003D356D"/>
    <w:rsid w:val="003E29B2"/>
    <w:rsid w:val="003E50DC"/>
    <w:rsid w:val="004553BF"/>
    <w:rsid w:val="00464819"/>
    <w:rsid w:val="0047002C"/>
    <w:rsid w:val="004B0216"/>
    <w:rsid w:val="004D379B"/>
    <w:rsid w:val="00532389"/>
    <w:rsid w:val="005325D4"/>
    <w:rsid w:val="00541811"/>
    <w:rsid w:val="005508EB"/>
    <w:rsid w:val="00556462"/>
    <w:rsid w:val="0056414C"/>
    <w:rsid w:val="00573C55"/>
    <w:rsid w:val="005924AE"/>
    <w:rsid w:val="0059662D"/>
    <w:rsid w:val="005A70E2"/>
    <w:rsid w:val="005B4BFD"/>
    <w:rsid w:val="005C03B7"/>
    <w:rsid w:val="005F2CD5"/>
    <w:rsid w:val="00606B81"/>
    <w:rsid w:val="00621771"/>
    <w:rsid w:val="00622264"/>
    <w:rsid w:val="00624CF3"/>
    <w:rsid w:val="00644115"/>
    <w:rsid w:val="0064565E"/>
    <w:rsid w:val="00653309"/>
    <w:rsid w:val="0068016C"/>
    <w:rsid w:val="00683097"/>
    <w:rsid w:val="006B7A42"/>
    <w:rsid w:val="00743C62"/>
    <w:rsid w:val="00746F5A"/>
    <w:rsid w:val="00775C94"/>
    <w:rsid w:val="00776B4D"/>
    <w:rsid w:val="00796E92"/>
    <w:rsid w:val="007A6FC3"/>
    <w:rsid w:val="007B70D7"/>
    <w:rsid w:val="007F44C1"/>
    <w:rsid w:val="00813969"/>
    <w:rsid w:val="008768D6"/>
    <w:rsid w:val="008A4CEC"/>
    <w:rsid w:val="008D1C36"/>
    <w:rsid w:val="00916D82"/>
    <w:rsid w:val="00921F5C"/>
    <w:rsid w:val="00927055"/>
    <w:rsid w:val="00934FD5"/>
    <w:rsid w:val="009A0166"/>
    <w:rsid w:val="009B59D3"/>
    <w:rsid w:val="00A22DDB"/>
    <w:rsid w:val="00A565FE"/>
    <w:rsid w:val="00A60207"/>
    <w:rsid w:val="00A82888"/>
    <w:rsid w:val="00AA7ED4"/>
    <w:rsid w:val="00AB1650"/>
    <w:rsid w:val="00AD441D"/>
    <w:rsid w:val="00AE3546"/>
    <w:rsid w:val="00B1786E"/>
    <w:rsid w:val="00B24943"/>
    <w:rsid w:val="00B47C64"/>
    <w:rsid w:val="00B63BB9"/>
    <w:rsid w:val="00B64324"/>
    <w:rsid w:val="00B82162"/>
    <w:rsid w:val="00B83999"/>
    <w:rsid w:val="00C4507E"/>
    <w:rsid w:val="00C51F74"/>
    <w:rsid w:val="00CA71B6"/>
    <w:rsid w:val="00CA7C90"/>
    <w:rsid w:val="00CC7A80"/>
    <w:rsid w:val="00CF16BF"/>
    <w:rsid w:val="00D1782A"/>
    <w:rsid w:val="00D32FE3"/>
    <w:rsid w:val="00D4080C"/>
    <w:rsid w:val="00D40FF6"/>
    <w:rsid w:val="00D61623"/>
    <w:rsid w:val="00D77F6A"/>
    <w:rsid w:val="00DB3CB8"/>
    <w:rsid w:val="00DB4BD2"/>
    <w:rsid w:val="00DF0FF9"/>
    <w:rsid w:val="00E02750"/>
    <w:rsid w:val="00E41282"/>
    <w:rsid w:val="00E6734A"/>
    <w:rsid w:val="00E7205C"/>
    <w:rsid w:val="00E92D7A"/>
    <w:rsid w:val="00EA1297"/>
    <w:rsid w:val="00ED4A6C"/>
    <w:rsid w:val="00EE5A08"/>
    <w:rsid w:val="00EE7B2E"/>
    <w:rsid w:val="00EF5F71"/>
    <w:rsid w:val="00F036C3"/>
    <w:rsid w:val="00F5245F"/>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3A3407"/>
  <w15:chartTrackingRefBased/>
  <w15:docId w15:val="{CFE30C34-AF4E-4E49-9C9E-0C6263A6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F2CD5"/>
    <w:rPr>
      <w:rFonts w:ascii="Segoe UI" w:hAnsi="Segoe UI" w:cs="Segoe UI"/>
      <w:sz w:val="18"/>
      <w:szCs w:val="18"/>
    </w:rPr>
  </w:style>
  <w:style w:type="character" w:customStyle="1" w:styleId="BalloonTextChar">
    <w:name w:val="Balloon Text Char"/>
    <w:basedOn w:val="DefaultParagraphFont"/>
    <w:link w:val="BalloonText"/>
    <w:rsid w:val="005F2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9521</Characters>
  <Application>Microsoft Office Word</Application>
  <DocSecurity>0</DocSecurity>
  <Lines>198</Lines>
  <Paragraphs>147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subject/>
  <dc:creator>WI DHS</dc:creator>
  <cp:keywords>f24277, dde4277, dctf4277, informed consent, medication</cp:keywords>
  <cp:lastModifiedBy>Smith, Hilary J - DHS</cp:lastModifiedBy>
  <cp:revision>3</cp:revision>
  <cp:lastPrinted>2020-06-17T16:05:00Z</cp:lastPrinted>
  <dcterms:created xsi:type="dcterms:W3CDTF">2024-05-06T14:58:00Z</dcterms:created>
  <dcterms:modified xsi:type="dcterms:W3CDTF">2024-05-06T14:58:00Z</dcterms:modified>
</cp:coreProperties>
</file>