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4923A966" w14:textId="77777777">
        <w:tc>
          <w:tcPr>
            <w:tcW w:w="5868" w:type="dxa"/>
            <w:tcBorders>
              <w:top w:val="nil"/>
              <w:left w:val="nil"/>
              <w:bottom w:val="nil"/>
              <w:right w:val="nil"/>
            </w:tcBorders>
          </w:tcPr>
          <w:p w14:paraId="3B56D4A3" w14:textId="77777777" w:rsidR="003379BD" w:rsidRPr="004553BF" w:rsidRDefault="003379BD">
            <w:pPr>
              <w:pStyle w:val="Heading1"/>
            </w:pPr>
            <w:r w:rsidRPr="004553BF">
              <w:t>DEPARTMENT OF HEALTH SERVICES</w:t>
            </w:r>
          </w:p>
          <w:p w14:paraId="0D284849"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5D69CE8B" w14:textId="2A7ACB4C"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3F669E">
              <w:rPr>
                <w:rFonts w:ascii="Arial" w:hAnsi="Arial"/>
                <w:sz w:val="18"/>
              </w:rPr>
              <w:t>5</w:t>
            </w:r>
            <w:r w:rsidR="00017A46">
              <w:rPr>
                <w:rFonts w:ascii="Arial" w:hAnsi="Arial"/>
                <w:sz w:val="18"/>
              </w:rPr>
              <w:t>/20</w:t>
            </w:r>
            <w:r w:rsidR="003F669E">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F2582E9"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1D1C0B60" w14:textId="77777777" w:rsidR="003379BD" w:rsidRPr="004553BF" w:rsidRDefault="003379BD">
            <w:pPr>
              <w:jc w:val="right"/>
              <w:rPr>
                <w:rFonts w:ascii="Arial" w:hAnsi="Arial"/>
                <w:sz w:val="18"/>
              </w:rPr>
            </w:pPr>
            <w:r w:rsidRPr="004553BF">
              <w:rPr>
                <w:rFonts w:ascii="Arial" w:hAnsi="Arial"/>
                <w:sz w:val="18"/>
              </w:rPr>
              <w:t>42 CFR483.420(a)(2)</w:t>
            </w:r>
          </w:p>
          <w:p w14:paraId="57ED167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3D840D6E"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E03F6E7"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82691B5" w14:textId="77777777" w:rsidR="0056414C" w:rsidRPr="00922D2B" w:rsidRDefault="0056414C">
      <w:pPr>
        <w:pStyle w:val="Heading3"/>
        <w:rPr>
          <w:sz w:val="4"/>
          <w:szCs w:val="4"/>
        </w:rPr>
        <w:sectPr w:rsidR="0056414C" w:rsidRPr="00922D2B"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6560E6D8" w14:textId="77777777">
        <w:trPr>
          <w:cantSplit/>
        </w:trPr>
        <w:tc>
          <w:tcPr>
            <w:tcW w:w="11448" w:type="dxa"/>
            <w:gridSpan w:val="10"/>
            <w:tcBorders>
              <w:top w:val="nil"/>
              <w:left w:val="nil"/>
              <w:bottom w:val="single" w:sz="4" w:space="0" w:color="auto"/>
              <w:right w:val="nil"/>
            </w:tcBorders>
          </w:tcPr>
          <w:p w14:paraId="7AB0BCEB" w14:textId="77777777" w:rsidR="003379BD" w:rsidRDefault="003379BD" w:rsidP="0031599E">
            <w:pPr>
              <w:pStyle w:val="Heading3"/>
            </w:pPr>
            <w:r>
              <w:t>INFORMED CONSENT FOR MEDICATION</w:t>
            </w:r>
          </w:p>
          <w:p w14:paraId="694C806D" w14:textId="77777777" w:rsidR="00464819" w:rsidRDefault="00464819" w:rsidP="00464819">
            <w:pPr>
              <w:pStyle w:val="Heading4"/>
            </w:pPr>
            <w:r>
              <w:t xml:space="preserve">Dosage and / or Side Effect information last revised on </w:t>
            </w:r>
            <w:r w:rsidR="00922D2B">
              <w:rPr>
                <w:noProof/>
              </w:rPr>
              <w:t>08/21/2020</w:t>
            </w:r>
          </w:p>
          <w:p w14:paraId="36E7B595" w14:textId="5662B435"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3F669E">
              <w:rPr>
                <w:rFonts w:ascii="Arial" w:hAnsi="Arial"/>
                <w:sz w:val="18"/>
              </w:rPr>
              <w:t>informed consent is not given</w:t>
            </w:r>
            <w:r>
              <w:rPr>
                <w:rFonts w:ascii="Arial" w:hAnsi="Arial"/>
                <w:sz w:val="18"/>
              </w:rPr>
              <w:t xml:space="preserve"> the medication cannot be administered without a court order unless in an emergency.</w:t>
            </w:r>
          </w:p>
          <w:p w14:paraId="722DE2C0"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1A13342" w14:textId="77777777">
        <w:trPr>
          <w:trHeight w:hRule="exact" w:val="480"/>
        </w:trPr>
        <w:tc>
          <w:tcPr>
            <w:tcW w:w="5868" w:type="dxa"/>
            <w:gridSpan w:val="5"/>
            <w:tcBorders>
              <w:top w:val="single" w:sz="4" w:space="0" w:color="auto"/>
              <w:left w:val="nil"/>
              <w:bottom w:val="single" w:sz="4" w:space="0" w:color="auto"/>
            </w:tcBorders>
          </w:tcPr>
          <w:p w14:paraId="5184D97D" w14:textId="77777777" w:rsidR="003379BD" w:rsidRDefault="003379BD">
            <w:pPr>
              <w:rPr>
                <w:rFonts w:ascii="Arial" w:hAnsi="Arial"/>
                <w:sz w:val="18"/>
              </w:rPr>
            </w:pPr>
            <w:r>
              <w:rPr>
                <w:rFonts w:ascii="Arial" w:hAnsi="Arial"/>
                <w:sz w:val="18"/>
              </w:rPr>
              <w:t>Name – Patient / Client (Last, First MI)</w:t>
            </w:r>
          </w:p>
          <w:p w14:paraId="70987543"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23D777EA" w14:textId="77777777" w:rsidR="003379BD" w:rsidRDefault="003379BD">
            <w:pPr>
              <w:rPr>
                <w:rFonts w:ascii="Arial" w:hAnsi="Arial"/>
                <w:sz w:val="18"/>
              </w:rPr>
            </w:pPr>
            <w:r>
              <w:rPr>
                <w:rFonts w:ascii="Arial" w:hAnsi="Arial"/>
                <w:sz w:val="18"/>
              </w:rPr>
              <w:t>ID Number</w:t>
            </w:r>
          </w:p>
          <w:p w14:paraId="1C200721"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bookmarkEnd w:id="1"/>
          </w:p>
        </w:tc>
        <w:tc>
          <w:tcPr>
            <w:tcW w:w="2250" w:type="dxa"/>
            <w:tcBorders>
              <w:top w:val="single" w:sz="4" w:space="0" w:color="auto"/>
              <w:bottom w:val="nil"/>
              <w:right w:val="nil"/>
            </w:tcBorders>
          </w:tcPr>
          <w:p w14:paraId="13BE3C88" w14:textId="77777777" w:rsidR="003379BD" w:rsidRDefault="003379BD">
            <w:pPr>
              <w:rPr>
                <w:rFonts w:ascii="Arial" w:hAnsi="Arial"/>
                <w:sz w:val="18"/>
              </w:rPr>
            </w:pPr>
            <w:r>
              <w:rPr>
                <w:rFonts w:ascii="Arial" w:hAnsi="Arial"/>
                <w:sz w:val="18"/>
              </w:rPr>
              <w:t>Living Unit</w:t>
            </w:r>
          </w:p>
          <w:p w14:paraId="0424E216"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bookmarkEnd w:id="2"/>
          </w:p>
        </w:tc>
        <w:tc>
          <w:tcPr>
            <w:tcW w:w="1440" w:type="dxa"/>
            <w:tcBorders>
              <w:top w:val="single" w:sz="4" w:space="0" w:color="auto"/>
              <w:bottom w:val="nil"/>
              <w:right w:val="nil"/>
            </w:tcBorders>
          </w:tcPr>
          <w:p w14:paraId="16020DB5" w14:textId="77777777" w:rsidR="003379BD" w:rsidRDefault="006B7A42">
            <w:pPr>
              <w:rPr>
                <w:rFonts w:ascii="Arial" w:hAnsi="Arial"/>
                <w:sz w:val="18"/>
              </w:rPr>
            </w:pPr>
            <w:r>
              <w:rPr>
                <w:rFonts w:ascii="Arial" w:hAnsi="Arial"/>
                <w:sz w:val="18"/>
              </w:rPr>
              <w:t>Date of Birth</w:t>
            </w:r>
          </w:p>
          <w:p w14:paraId="67D49691"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bookmarkEnd w:id="3"/>
          </w:p>
        </w:tc>
      </w:tr>
      <w:tr w:rsidR="003379BD" w14:paraId="4F3997D6" w14:textId="77777777">
        <w:trPr>
          <w:cantSplit/>
        </w:trPr>
        <w:tc>
          <w:tcPr>
            <w:tcW w:w="4338" w:type="dxa"/>
            <w:gridSpan w:val="3"/>
            <w:tcBorders>
              <w:top w:val="single" w:sz="4" w:space="0" w:color="auto"/>
              <w:left w:val="nil"/>
              <w:bottom w:val="single" w:sz="4" w:space="0" w:color="auto"/>
            </w:tcBorders>
          </w:tcPr>
          <w:p w14:paraId="00384B1D" w14:textId="77777777" w:rsidR="003379BD" w:rsidRDefault="003379BD">
            <w:pPr>
              <w:rPr>
                <w:rFonts w:ascii="Arial" w:hAnsi="Arial"/>
                <w:sz w:val="18"/>
              </w:rPr>
            </w:pPr>
            <w:r>
              <w:rPr>
                <w:rFonts w:ascii="Arial" w:hAnsi="Arial"/>
                <w:sz w:val="18"/>
              </w:rPr>
              <w:t>Name – Individual Preparing This Form</w:t>
            </w:r>
          </w:p>
          <w:p w14:paraId="0AA64CBD"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8DAA0CA" w14:textId="77777777" w:rsidR="003379BD" w:rsidRDefault="003379BD">
            <w:pPr>
              <w:rPr>
                <w:rFonts w:ascii="Arial" w:hAnsi="Arial"/>
                <w:sz w:val="18"/>
              </w:rPr>
            </w:pPr>
            <w:r>
              <w:rPr>
                <w:rFonts w:ascii="Arial" w:hAnsi="Arial"/>
                <w:sz w:val="18"/>
              </w:rPr>
              <w:t>Name – Staff Contact</w:t>
            </w:r>
          </w:p>
          <w:p w14:paraId="66573B17"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B82CA85" w14:textId="77777777" w:rsidR="003379BD" w:rsidRDefault="003379BD">
            <w:pPr>
              <w:rPr>
                <w:rFonts w:ascii="Arial" w:hAnsi="Arial"/>
                <w:sz w:val="18"/>
              </w:rPr>
            </w:pPr>
            <w:r>
              <w:rPr>
                <w:rFonts w:ascii="Arial" w:hAnsi="Arial"/>
                <w:sz w:val="18"/>
              </w:rPr>
              <w:t>Name / Telephone Number – Institution</w:t>
            </w:r>
          </w:p>
          <w:p w14:paraId="23A0145A"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bookmarkEnd w:id="6"/>
          </w:p>
        </w:tc>
      </w:tr>
      <w:tr w:rsidR="003379BD" w14:paraId="5F90BA57" w14:textId="77777777" w:rsidTr="00DF0FF9">
        <w:trPr>
          <w:cantSplit/>
        </w:trPr>
        <w:tc>
          <w:tcPr>
            <w:tcW w:w="3168" w:type="dxa"/>
            <w:tcBorders>
              <w:top w:val="single" w:sz="4" w:space="0" w:color="auto"/>
              <w:left w:val="nil"/>
              <w:bottom w:val="nil"/>
            </w:tcBorders>
            <w:vAlign w:val="center"/>
          </w:tcPr>
          <w:p w14:paraId="6F82D018"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08762361"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738010D" w14:textId="77777777" w:rsidR="003379BD" w:rsidRDefault="003379BD" w:rsidP="00DF0FF9">
            <w:pPr>
              <w:pStyle w:val="Heading4"/>
              <w:spacing w:before="0"/>
            </w:pPr>
            <w:r>
              <w:t>RECOMMENDED</w:t>
            </w:r>
          </w:p>
          <w:p w14:paraId="7A8D2E2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152FA319" w14:textId="77777777" w:rsidR="003379BD" w:rsidRDefault="003379BD" w:rsidP="00DF0FF9">
            <w:pPr>
              <w:pStyle w:val="Heading4"/>
              <w:spacing w:before="0"/>
              <w:rPr>
                <w:b w:val="0"/>
              </w:rPr>
            </w:pPr>
            <w:r>
              <w:t>ANTICIPATED</w:t>
            </w:r>
            <w:r w:rsidR="00DF0FF9">
              <w:t xml:space="preserve"> </w:t>
            </w:r>
            <w:r>
              <w:t>DOSAGE RANGE</w:t>
            </w:r>
          </w:p>
        </w:tc>
      </w:tr>
      <w:tr w:rsidR="009B3CE3" w14:paraId="482AE9CF" w14:textId="77777777" w:rsidTr="00ED2AF7">
        <w:trPr>
          <w:cantSplit/>
        </w:trPr>
        <w:tc>
          <w:tcPr>
            <w:tcW w:w="3168" w:type="dxa"/>
            <w:tcBorders>
              <w:top w:val="single" w:sz="4" w:space="0" w:color="auto"/>
              <w:left w:val="nil"/>
              <w:bottom w:val="single" w:sz="4" w:space="0" w:color="auto"/>
            </w:tcBorders>
            <w:vAlign w:val="center"/>
          </w:tcPr>
          <w:p w14:paraId="4E4987A7" w14:textId="77777777" w:rsidR="009B3CE3" w:rsidRDefault="009B3CE3" w:rsidP="00ED2AF7">
            <w:pPr>
              <w:spacing w:before="60"/>
              <w:rPr>
                <w:sz w:val="22"/>
              </w:rPr>
            </w:pPr>
            <w:r w:rsidRPr="00F125E2">
              <w:rPr>
                <w:noProof/>
                <w:sz w:val="22"/>
              </w:rPr>
              <w:t xml:space="preserve">Sedative-hypnotic </w:t>
            </w:r>
          </w:p>
        </w:tc>
        <w:tc>
          <w:tcPr>
            <w:tcW w:w="3420" w:type="dxa"/>
            <w:gridSpan w:val="5"/>
            <w:tcBorders>
              <w:top w:val="single" w:sz="4" w:space="0" w:color="auto"/>
              <w:bottom w:val="single" w:sz="4" w:space="0" w:color="auto"/>
              <w:right w:val="nil"/>
            </w:tcBorders>
            <w:vAlign w:val="center"/>
          </w:tcPr>
          <w:p w14:paraId="75E5E8A8" w14:textId="77777777" w:rsidR="009B3CE3" w:rsidRDefault="009B3CE3" w:rsidP="00ED2AF7">
            <w:pPr>
              <w:tabs>
                <w:tab w:val="left" w:pos="702"/>
                <w:tab w:val="left" w:pos="882"/>
                <w:tab w:val="left" w:pos="1152"/>
                <w:tab w:val="left" w:pos="1602"/>
              </w:tabs>
              <w:rPr>
                <w:sz w:val="22"/>
              </w:rPr>
            </w:pPr>
            <w:r w:rsidRPr="00F125E2">
              <w:rPr>
                <w:noProof/>
                <w:sz w:val="22"/>
              </w:rPr>
              <w:t>Rozerem</w:t>
            </w:r>
          </w:p>
          <w:p w14:paraId="101B70D1" w14:textId="77777777" w:rsidR="009B3CE3" w:rsidRDefault="009B3CE3" w:rsidP="00ED2AF7">
            <w:pPr>
              <w:tabs>
                <w:tab w:val="left" w:pos="702"/>
                <w:tab w:val="left" w:pos="882"/>
                <w:tab w:val="left" w:pos="1152"/>
                <w:tab w:val="left" w:pos="1602"/>
              </w:tabs>
              <w:rPr>
                <w:sz w:val="22"/>
              </w:rPr>
            </w:pPr>
            <w:r>
              <w:rPr>
                <w:sz w:val="22"/>
              </w:rPr>
              <w:t>(</w:t>
            </w:r>
            <w:r w:rsidRPr="00F125E2">
              <w:rPr>
                <w:noProof/>
                <w:sz w:val="22"/>
              </w:rPr>
              <w:t>ramelteon</w:t>
            </w:r>
            <w:r>
              <w:rPr>
                <w:sz w:val="22"/>
              </w:rPr>
              <w:t>)</w:t>
            </w:r>
          </w:p>
        </w:tc>
        <w:tc>
          <w:tcPr>
            <w:tcW w:w="3420" w:type="dxa"/>
            <w:gridSpan w:val="3"/>
            <w:tcBorders>
              <w:top w:val="single" w:sz="4" w:space="0" w:color="auto"/>
              <w:bottom w:val="single" w:sz="4" w:space="0" w:color="auto"/>
              <w:right w:val="nil"/>
            </w:tcBorders>
            <w:vAlign w:val="center"/>
          </w:tcPr>
          <w:p w14:paraId="07C3B81A" w14:textId="77777777" w:rsidR="009B3CE3" w:rsidRDefault="000748FF" w:rsidP="00ED2AF7">
            <w:pPr>
              <w:tabs>
                <w:tab w:val="left" w:pos="702"/>
                <w:tab w:val="left" w:pos="882"/>
                <w:tab w:val="left" w:pos="1152"/>
                <w:tab w:val="left" w:pos="1602"/>
              </w:tabs>
              <w:rPr>
                <w:sz w:val="22"/>
              </w:rPr>
            </w:pPr>
            <w:r>
              <w:rPr>
                <w:noProof/>
                <w:sz w:val="22"/>
              </w:rPr>
              <w:t xml:space="preserve">Adults: </w:t>
            </w:r>
            <w:r w:rsidR="009B3CE3" w:rsidRPr="00F125E2">
              <w:rPr>
                <w:noProof/>
                <w:sz w:val="22"/>
              </w:rPr>
              <w:t>8</w:t>
            </w:r>
            <w:r w:rsidR="00995ED6">
              <w:rPr>
                <w:noProof/>
                <w:sz w:val="22"/>
              </w:rPr>
              <w:t xml:space="preserve"> </w:t>
            </w:r>
            <w:r w:rsidR="009B3CE3" w:rsidRPr="00F125E2">
              <w:rPr>
                <w:noProof/>
                <w:sz w:val="22"/>
              </w:rPr>
              <w:t>mg at bedtime</w:t>
            </w:r>
          </w:p>
        </w:tc>
        <w:tc>
          <w:tcPr>
            <w:tcW w:w="1440" w:type="dxa"/>
            <w:tcBorders>
              <w:top w:val="single" w:sz="4" w:space="0" w:color="auto"/>
              <w:bottom w:val="single" w:sz="4" w:space="0" w:color="auto"/>
              <w:right w:val="nil"/>
            </w:tcBorders>
            <w:vAlign w:val="center"/>
          </w:tcPr>
          <w:p w14:paraId="7A7A7D6E" w14:textId="77777777" w:rsidR="009B3CE3" w:rsidRDefault="009B3CE3"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sz w:val="22"/>
              </w:rPr>
              <w:fldChar w:fldCharType="end"/>
            </w:r>
          </w:p>
        </w:tc>
      </w:tr>
      <w:tr w:rsidR="003379BD" w14:paraId="160DC512" w14:textId="77777777">
        <w:trPr>
          <w:cantSplit/>
          <w:trHeight w:hRule="exact" w:val="1200"/>
        </w:trPr>
        <w:tc>
          <w:tcPr>
            <w:tcW w:w="11448" w:type="dxa"/>
            <w:gridSpan w:val="10"/>
            <w:tcBorders>
              <w:top w:val="nil"/>
              <w:left w:val="nil"/>
              <w:bottom w:val="single" w:sz="4" w:space="0" w:color="auto"/>
              <w:right w:val="nil"/>
            </w:tcBorders>
          </w:tcPr>
          <w:p w14:paraId="315885FD"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C1901F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66C5BE2"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323853">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323853">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323853">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sidR="00B1786E">
              <w:rPr>
                <w:sz w:val="22"/>
              </w:rPr>
              <w:fldChar w:fldCharType="end"/>
            </w:r>
            <w:bookmarkEnd w:id="7"/>
          </w:p>
        </w:tc>
      </w:tr>
      <w:tr w:rsidR="003379BD" w14:paraId="307455D5" w14:textId="77777777">
        <w:trPr>
          <w:cantSplit/>
          <w:trHeight w:hRule="exact" w:val="600"/>
        </w:trPr>
        <w:tc>
          <w:tcPr>
            <w:tcW w:w="11448" w:type="dxa"/>
            <w:gridSpan w:val="10"/>
            <w:tcBorders>
              <w:top w:val="single" w:sz="4" w:space="0" w:color="auto"/>
              <w:left w:val="nil"/>
              <w:bottom w:val="nil"/>
              <w:right w:val="nil"/>
            </w:tcBorders>
          </w:tcPr>
          <w:p w14:paraId="294E0075" w14:textId="6803049C"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3F669E">
              <w:rPr>
                <w:b w:val="0"/>
              </w:rPr>
              <w:t>impression (</w:t>
            </w:r>
            <w:r w:rsidRPr="00097390">
              <w:rPr>
                <w:b w:val="0"/>
              </w:rPr>
              <w:t>“working hypothesis</w:t>
            </w:r>
            <w:r w:rsidR="0031599E" w:rsidRPr="00097390">
              <w:rPr>
                <w:b w:val="0"/>
              </w:rPr>
              <w:t>.”</w:t>
            </w:r>
            <w:r w:rsidR="003F669E">
              <w:rPr>
                <w:b w:val="0"/>
              </w:rPr>
              <w:t>)</w:t>
            </w:r>
          </w:p>
        </w:tc>
      </w:tr>
      <w:tr w:rsidR="003379BD" w14:paraId="7589A839" w14:textId="77777777" w:rsidTr="003F669E">
        <w:trPr>
          <w:cantSplit/>
          <w:trHeight w:val="1008"/>
        </w:trPr>
        <w:tc>
          <w:tcPr>
            <w:tcW w:w="11448" w:type="dxa"/>
            <w:gridSpan w:val="10"/>
            <w:tcBorders>
              <w:top w:val="nil"/>
              <w:left w:val="nil"/>
              <w:bottom w:val="single" w:sz="4" w:space="0" w:color="auto"/>
              <w:right w:val="nil"/>
            </w:tcBorders>
          </w:tcPr>
          <w:p w14:paraId="7A0D913C"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Pr>
                <w:noProof/>
                <w:sz w:val="22"/>
              </w:rPr>
              <w:fldChar w:fldCharType="end"/>
            </w:r>
            <w:bookmarkEnd w:id="8"/>
          </w:p>
        </w:tc>
      </w:tr>
      <w:tr w:rsidR="003379BD" w14:paraId="670341BC" w14:textId="77777777">
        <w:trPr>
          <w:cantSplit/>
          <w:trHeight w:val="240"/>
        </w:trPr>
        <w:tc>
          <w:tcPr>
            <w:tcW w:w="11448" w:type="dxa"/>
            <w:gridSpan w:val="10"/>
            <w:tcBorders>
              <w:top w:val="single" w:sz="4" w:space="0" w:color="auto"/>
              <w:left w:val="nil"/>
              <w:bottom w:val="nil"/>
              <w:right w:val="nil"/>
            </w:tcBorders>
          </w:tcPr>
          <w:p w14:paraId="3D07959B"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B299769" w14:textId="77777777">
        <w:trPr>
          <w:cantSplit/>
          <w:trHeight w:val="240"/>
        </w:trPr>
        <w:tc>
          <w:tcPr>
            <w:tcW w:w="5724" w:type="dxa"/>
            <w:gridSpan w:val="4"/>
            <w:tcBorders>
              <w:top w:val="nil"/>
              <w:left w:val="nil"/>
              <w:bottom w:val="nil"/>
              <w:right w:val="nil"/>
            </w:tcBorders>
            <w:vAlign w:val="center"/>
          </w:tcPr>
          <w:p w14:paraId="02FDAEC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925D35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F1F2F57" w14:textId="77777777">
        <w:trPr>
          <w:cantSplit/>
          <w:trHeight w:val="240"/>
        </w:trPr>
        <w:tc>
          <w:tcPr>
            <w:tcW w:w="5724" w:type="dxa"/>
            <w:gridSpan w:val="4"/>
            <w:tcBorders>
              <w:top w:val="nil"/>
              <w:left w:val="nil"/>
              <w:bottom w:val="nil"/>
              <w:right w:val="nil"/>
            </w:tcBorders>
            <w:vAlign w:val="center"/>
          </w:tcPr>
          <w:p w14:paraId="25A269B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62BE71C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8404460" w14:textId="77777777">
        <w:trPr>
          <w:cantSplit/>
          <w:trHeight w:val="240"/>
        </w:trPr>
        <w:tc>
          <w:tcPr>
            <w:tcW w:w="5724" w:type="dxa"/>
            <w:gridSpan w:val="4"/>
            <w:tcBorders>
              <w:top w:val="nil"/>
              <w:left w:val="nil"/>
              <w:bottom w:val="nil"/>
              <w:right w:val="nil"/>
            </w:tcBorders>
            <w:vAlign w:val="center"/>
          </w:tcPr>
          <w:p w14:paraId="2A67ECD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FF655A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A339067" w14:textId="77777777" w:rsidTr="003F669E">
        <w:trPr>
          <w:cantSplit/>
          <w:trHeight w:val="1008"/>
        </w:trPr>
        <w:tc>
          <w:tcPr>
            <w:tcW w:w="11448" w:type="dxa"/>
            <w:gridSpan w:val="10"/>
            <w:tcBorders>
              <w:top w:val="nil"/>
              <w:left w:val="nil"/>
              <w:bottom w:val="nil"/>
              <w:right w:val="nil"/>
            </w:tcBorders>
          </w:tcPr>
          <w:p w14:paraId="348C01F3"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sidR="00B1786E">
              <w:rPr>
                <w:sz w:val="22"/>
              </w:rPr>
              <w:fldChar w:fldCharType="end"/>
            </w:r>
            <w:bookmarkEnd w:id="16"/>
          </w:p>
        </w:tc>
      </w:tr>
      <w:tr w:rsidR="003379BD" w14:paraId="225CF5E3" w14:textId="77777777">
        <w:trPr>
          <w:cantSplit/>
          <w:trHeight w:hRule="exact" w:val="240"/>
        </w:trPr>
        <w:tc>
          <w:tcPr>
            <w:tcW w:w="11448" w:type="dxa"/>
            <w:gridSpan w:val="10"/>
            <w:tcBorders>
              <w:top w:val="nil"/>
              <w:left w:val="nil"/>
              <w:bottom w:val="single" w:sz="4" w:space="0" w:color="auto"/>
              <w:right w:val="nil"/>
            </w:tcBorders>
          </w:tcPr>
          <w:p w14:paraId="2737CA69" w14:textId="77777777" w:rsidR="003379BD" w:rsidRDefault="003379BD">
            <w:pPr>
              <w:pStyle w:val="Heading4"/>
              <w:tabs>
                <w:tab w:val="left" w:pos="540"/>
              </w:tabs>
              <w:spacing w:before="0"/>
              <w:jc w:val="left"/>
            </w:pPr>
          </w:p>
        </w:tc>
      </w:tr>
      <w:tr w:rsidR="003379BD" w14:paraId="5538B8CB" w14:textId="77777777">
        <w:trPr>
          <w:cantSplit/>
          <w:trHeight w:hRule="exact" w:val="240"/>
        </w:trPr>
        <w:tc>
          <w:tcPr>
            <w:tcW w:w="11448" w:type="dxa"/>
            <w:gridSpan w:val="10"/>
            <w:tcBorders>
              <w:top w:val="nil"/>
              <w:left w:val="nil"/>
              <w:bottom w:val="nil"/>
              <w:right w:val="nil"/>
            </w:tcBorders>
          </w:tcPr>
          <w:p w14:paraId="6351D3D7"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00DDB7A" w14:textId="77777777" w:rsidTr="00934FD5">
        <w:trPr>
          <w:cantSplit/>
          <w:trHeight w:val="288"/>
        </w:trPr>
        <w:tc>
          <w:tcPr>
            <w:tcW w:w="3816" w:type="dxa"/>
            <w:gridSpan w:val="2"/>
            <w:tcBorders>
              <w:top w:val="nil"/>
              <w:left w:val="nil"/>
              <w:bottom w:val="nil"/>
              <w:right w:val="nil"/>
            </w:tcBorders>
            <w:vAlign w:val="center"/>
          </w:tcPr>
          <w:p w14:paraId="7C162DD7"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323853">
              <w:rPr>
                <w:b w:val="0"/>
              </w:rPr>
            </w:r>
            <w:r w:rsidR="00323853">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9E99919"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323853">
              <w:rPr>
                <w:b w:val="0"/>
              </w:rPr>
            </w:r>
            <w:r w:rsidR="00323853">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1A34800"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323853">
              <w:rPr>
                <w:b w:val="0"/>
              </w:rPr>
            </w:r>
            <w:r w:rsidR="00323853">
              <w:rPr>
                <w:b w:val="0"/>
              </w:rPr>
              <w:fldChar w:fldCharType="separate"/>
            </w:r>
            <w:r>
              <w:rPr>
                <w:b w:val="0"/>
              </w:rPr>
              <w:fldChar w:fldCharType="end"/>
            </w:r>
            <w:bookmarkEnd w:id="19"/>
            <w:r>
              <w:rPr>
                <w:b w:val="0"/>
              </w:rPr>
              <w:t xml:space="preserve"> Social Functioning</w:t>
            </w:r>
          </w:p>
        </w:tc>
      </w:tr>
      <w:tr w:rsidR="003379BD" w14:paraId="1B35733F" w14:textId="77777777">
        <w:trPr>
          <w:cantSplit/>
          <w:trHeight w:val="240"/>
        </w:trPr>
        <w:tc>
          <w:tcPr>
            <w:tcW w:w="3816" w:type="dxa"/>
            <w:gridSpan w:val="2"/>
            <w:tcBorders>
              <w:top w:val="nil"/>
              <w:left w:val="nil"/>
              <w:bottom w:val="nil"/>
              <w:right w:val="nil"/>
            </w:tcBorders>
          </w:tcPr>
          <w:p w14:paraId="6EA9A8FD"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7DC4F1A9"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777D510" w14:textId="77777777" w:rsidR="003379BD" w:rsidRDefault="003379BD">
            <w:pPr>
              <w:pStyle w:val="Heading4"/>
              <w:tabs>
                <w:tab w:val="left" w:pos="540"/>
              </w:tabs>
              <w:jc w:val="left"/>
              <w:rPr>
                <w:b w:val="0"/>
              </w:rPr>
            </w:pPr>
          </w:p>
        </w:tc>
      </w:tr>
      <w:tr w:rsidR="003379BD" w14:paraId="32BAFC10" w14:textId="77777777">
        <w:trPr>
          <w:cantSplit/>
          <w:trHeight w:val="192"/>
        </w:trPr>
        <w:tc>
          <w:tcPr>
            <w:tcW w:w="5724" w:type="dxa"/>
            <w:gridSpan w:val="4"/>
            <w:tcBorders>
              <w:top w:val="nil"/>
              <w:left w:val="nil"/>
              <w:bottom w:val="nil"/>
              <w:right w:val="nil"/>
            </w:tcBorders>
          </w:tcPr>
          <w:p w14:paraId="6C9306B5"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F755140" w14:textId="77777777" w:rsidR="003379BD" w:rsidRDefault="003379BD">
            <w:pPr>
              <w:pStyle w:val="Heading4"/>
              <w:tabs>
                <w:tab w:val="left" w:pos="540"/>
              </w:tabs>
              <w:jc w:val="left"/>
              <w:rPr>
                <w:b w:val="0"/>
              </w:rPr>
            </w:pPr>
          </w:p>
        </w:tc>
      </w:tr>
      <w:bookmarkStart w:id="20" w:name="_Hlk151783589"/>
      <w:tr w:rsidR="003379BD" w14:paraId="1987DB29" w14:textId="77777777">
        <w:trPr>
          <w:cantSplit/>
          <w:trHeight w:val="192"/>
        </w:trPr>
        <w:tc>
          <w:tcPr>
            <w:tcW w:w="5724" w:type="dxa"/>
            <w:gridSpan w:val="4"/>
            <w:tcBorders>
              <w:top w:val="nil"/>
              <w:left w:val="nil"/>
              <w:bottom w:val="nil"/>
              <w:right w:val="nil"/>
            </w:tcBorders>
            <w:vAlign w:val="center"/>
          </w:tcPr>
          <w:p w14:paraId="4A64B64C"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323853">
              <w:rPr>
                <w:b w:val="0"/>
              </w:rPr>
            </w:r>
            <w:r w:rsidR="00323853">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4B25C3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323853">
              <w:rPr>
                <w:b w:val="0"/>
              </w:rPr>
            </w:r>
            <w:r w:rsidR="00323853">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AE4A645" w14:textId="77777777">
        <w:trPr>
          <w:cantSplit/>
          <w:trHeight w:val="192"/>
        </w:trPr>
        <w:tc>
          <w:tcPr>
            <w:tcW w:w="5724" w:type="dxa"/>
            <w:gridSpan w:val="4"/>
            <w:tcBorders>
              <w:top w:val="nil"/>
              <w:left w:val="nil"/>
              <w:bottom w:val="nil"/>
              <w:right w:val="nil"/>
            </w:tcBorders>
            <w:vAlign w:val="center"/>
          </w:tcPr>
          <w:p w14:paraId="0BEF6414"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323853">
              <w:rPr>
                <w:b w:val="0"/>
              </w:rPr>
            </w:r>
            <w:r w:rsidR="00323853">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79DEFEDF"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323853">
              <w:rPr>
                <w:b w:val="0"/>
              </w:rPr>
            </w:r>
            <w:r w:rsidR="00323853">
              <w:rPr>
                <w:b w:val="0"/>
              </w:rPr>
              <w:fldChar w:fldCharType="separate"/>
            </w:r>
            <w:r>
              <w:rPr>
                <w:b w:val="0"/>
              </w:rPr>
              <w:fldChar w:fldCharType="end"/>
            </w:r>
            <w:bookmarkEnd w:id="24"/>
            <w:r>
              <w:rPr>
                <w:b w:val="0"/>
              </w:rPr>
              <w:t xml:space="preserve"> Intervention of law enforcement authorities</w:t>
            </w:r>
          </w:p>
        </w:tc>
      </w:tr>
      <w:tr w:rsidR="003379BD" w14:paraId="183035D6" w14:textId="77777777">
        <w:trPr>
          <w:cantSplit/>
          <w:trHeight w:val="192"/>
        </w:trPr>
        <w:tc>
          <w:tcPr>
            <w:tcW w:w="5724" w:type="dxa"/>
            <w:gridSpan w:val="4"/>
            <w:tcBorders>
              <w:top w:val="nil"/>
              <w:left w:val="nil"/>
              <w:bottom w:val="nil"/>
              <w:right w:val="nil"/>
            </w:tcBorders>
            <w:vAlign w:val="center"/>
          </w:tcPr>
          <w:p w14:paraId="30CBAF9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323853">
              <w:rPr>
                <w:b w:val="0"/>
              </w:rPr>
            </w:r>
            <w:r w:rsidR="00323853">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11CC7F8"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323853">
              <w:rPr>
                <w:b w:val="0"/>
              </w:rPr>
            </w:r>
            <w:r w:rsidR="00323853">
              <w:rPr>
                <w:b w:val="0"/>
              </w:rPr>
              <w:fldChar w:fldCharType="separate"/>
            </w:r>
            <w:r>
              <w:rPr>
                <w:b w:val="0"/>
              </w:rPr>
              <w:fldChar w:fldCharType="end"/>
            </w:r>
            <w:bookmarkEnd w:id="26"/>
            <w:r>
              <w:rPr>
                <w:b w:val="0"/>
              </w:rPr>
              <w:t xml:space="preserve"> Risk of harm to self or others</w:t>
            </w:r>
          </w:p>
        </w:tc>
      </w:tr>
      <w:tr w:rsidR="003379BD" w14:paraId="7EE98A56" w14:textId="77777777">
        <w:trPr>
          <w:cantSplit/>
          <w:trHeight w:val="192"/>
        </w:trPr>
        <w:tc>
          <w:tcPr>
            <w:tcW w:w="5724" w:type="dxa"/>
            <w:gridSpan w:val="4"/>
            <w:tcBorders>
              <w:top w:val="nil"/>
              <w:left w:val="nil"/>
              <w:bottom w:val="nil"/>
              <w:right w:val="nil"/>
            </w:tcBorders>
            <w:vAlign w:val="center"/>
          </w:tcPr>
          <w:p w14:paraId="0C8E03D3"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323853">
              <w:rPr>
                <w:b w:val="0"/>
              </w:rPr>
            </w:r>
            <w:r w:rsidR="00323853">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F356828" w14:textId="77777777" w:rsidR="003379BD" w:rsidRDefault="003379BD">
            <w:pPr>
              <w:pStyle w:val="Heading4"/>
              <w:tabs>
                <w:tab w:val="left" w:pos="540"/>
              </w:tabs>
              <w:spacing w:before="0"/>
              <w:jc w:val="left"/>
              <w:rPr>
                <w:b w:val="0"/>
              </w:rPr>
            </w:pPr>
          </w:p>
        </w:tc>
      </w:tr>
      <w:bookmarkEnd w:id="20"/>
      <w:tr w:rsidR="003379BD" w14:paraId="53ACFE9C" w14:textId="77777777" w:rsidTr="003F669E">
        <w:trPr>
          <w:cantSplit/>
          <w:trHeight w:val="1008"/>
        </w:trPr>
        <w:tc>
          <w:tcPr>
            <w:tcW w:w="11448" w:type="dxa"/>
            <w:gridSpan w:val="10"/>
            <w:tcBorders>
              <w:top w:val="nil"/>
              <w:left w:val="nil"/>
              <w:bottom w:val="single" w:sz="4" w:space="0" w:color="auto"/>
              <w:right w:val="nil"/>
            </w:tcBorders>
          </w:tcPr>
          <w:p w14:paraId="606D1434"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2C3C51">
              <w:rPr>
                <w:noProof/>
                <w:sz w:val="22"/>
              </w:rPr>
              <w:t> </w:t>
            </w:r>
            <w:r w:rsidR="002C3C51">
              <w:rPr>
                <w:noProof/>
                <w:sz w:val="22"/>
              </w:rPr>
              <w:t> </w:t>
            </w:r>
            <w:r w:rsidR="002C3C51">
              <w:rPr>
                <w:noProof/>
                <w:sz w:val="22"/>
              </w:rPr>
              <w:t> </w:t>
            </w:r>
            <w:r w:rsidR="002C3C51">
              <w:rPr>
                <w:noProof/>
                <w:sz w:val="22"/>
              </w:rPr>
              <w:t> </w:t>
            </w:r>
            <w:r w:rsidR="002C3C51">
              <w:rPr>
                <w:noProof/>
                <w:sz w:val="22"/>
              </w:rPr>
              <w:t> </w:t>
            </w:r>
            <w:r w:rsidR="00B1786E">
              <w:rPr>
                <w:noProof/>
                <w:sz w:val="22"/>
              </w:rPr>
              <w:fldChar w:fldCharType="end"/>
            </w:r>
            <w:bookmarkEnd w:id="28"/>
          </w:p>
        </w:tc>
      </w:tr>
      <w:tr w:rsidR="003379BD" w14:paraId="433F1EC6" w14:textId="77777777">
        <w:trPr>
          <w:cantSplit/>
          <w:trHeight w:hRule="exact" w:val="440"/>
        </w:trPr>
        <w:tc>
          <w:tcPr>
            <w:tcW w:w="11448" w:type="dxa"/>
            <w:gridSpan w:val="10"/>
            <w:tcBorders>
              <w:top w:val="single" w:sz="4" w:space="0" w:color="auto"/>
              <w:left w:val="nil"/>
              <w:bottom w:val="single" w:sz="4" w:space="0" w:color="auto"/>
              <w:right w:val="nil"/>
            </w:tcBorders>
          </w:tcPr>
          <w:p w14:paraId="2EB079D8"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678C5A75" w14:textId="77777777" w:rsidR="003379BD" w:rsidRDefault="00464819">
      <w:pPr>
        <w:jc w:val="right"/>
        <w:rPr>
          <w:rFonts w:ascii="Arial" w:hAnsi="Arial"/>
          <w:sz w:val="18"/>
        </w:rPr>
      </w:pPr>
      <w:r>
        <w:rPr>
          <w:rFonts w:ascii="Arial" w:hAnsi="Arial"/>
          <w:sz w:val="18"/>
        </w:rPr>
        <w:t>See Page 2</w:t>
      </w:r>
    </w:p>
    <w:p w14:paraId="0E77341E"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9B3CE3" w14:paraId="0152374C" w14:textId="77777777" w:rsidTr="00922D2B">
        <w:trPr>
          <w:tblHeader/>
        </w:trPr>
        <w:tc>
          <w:tcPr>
            <w:tcW w:w="4788" w:type="dxa"/>
            <w:tcBorders>
              <w:top w:val="nil"/>
              <w:left w:val="nil"/>
              <w:bottom w:val="nil"/>
              <w:right w:val="nil"/>
            </w:tcBorders>
          </w:tcPr>
          <w:p w14:paraId="0E170ECF" w14:textId="77777777" w:rsidR="009B3CE3" w:rsidRDefault="009B3CE3">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259FDF9C" w14:textId="77777777" w:rsidR="009B3CE3" w:rsidRDefault="009B3CE3" w:rsidP="005E3E73">
            <w:pPr>
              <w:rPr>
                <w:rFonts w:ascii="Arial" w:hAnsi="Arial"/>
                <w:sz w:val="18"/>
              </w:rPr>
            </w:pPr>
            <w:r>
              <w:rPr>
                <w:rFonts w:ascii="Arial" w:hAnsi="Arial"/>
                <w:sz w:val="18"/>
              </w:rPr>
              <w:t xml:space="preserve">Medication : </w:t>
            </w:r>
            <w:r w:rsidRPr="00F125E2">
              <w:rPr>
                <w:noProof/>
                <w:sz w:val="22"/>
              </w:rPr>
              <w:t>Rozerem</w:t>
            </w:r>
            <w:r>
              <w:rPr>
                <w:sz w:val="22"/>
              </w:rPr>
              <w:t xml:space="preserve"> -</w:t>
            </w:r>
            <w:r>
              <w:rPr>
                <w:rFonts w:ascii="Arial" w:hAnsi="Arial"/>
                <w:sz w:val="18"/>
              </w:rPr>
              <w:t xml:space="preserve"> (</w:t>
            </w:r>
            <w:r w:rsidRPr="00F125E2">
              <w:rPr>
                <w:noProof/>
                <w:sz w:val="22"/>
              </w:rPr>
              <w:t>ramelteon</w:t>
            </w:r>
            <w:r>
              <w:rPr>
                <w:rFonts w:ascii="Arial" w:hAnsi="Arial"/>
                <w:sz w:val="18"/>
              </w:rPr>
              <w:t xml:space="preserve">) </w:t>
            </w:r>
          </w:p>
        </w:tc>
      </w:tr>
      <w:tr w:rsidR="003379BD" w14:paraId="49B93ACE" w14:textId="77777777" w:rsidTr="00922D2B">
        <w:trPr>
          <w:cantSplit/>
        </w:trPr>
        <w:tc>
          <w:tcPr>
            <w:tcW w:w="11448" w:type="dxa"/>
            <w:gridSpan w:val="2"/>
            <w:tcBorders>
              <w:top w:val="single" w:sz="4" w:space="0" w:color="auto"/>
              <w:left w:val="nil"/>
              <w:bottom w:val="single" w:sz="4" w:space="0" w:color="auto"/>
              <w:right w:val="nil"/>
            </w:tcBorders>
          </w:tcPr>
          <w:p w14:paraId="4A2006F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08C61C3F" w14:textId="77777777" w:rsidTr="00922D2B">
        <w:trPr>
          <w:cantSplit/>
          <w:trHeight w:val="864"/>
        </w:trPr>
        <w:tc>
          <w:tcPr>
            <w:tcW w:w="11448" w:type="dxa"/>
            <w:gridSpan w:val="2"/>
            <w:tcBorders>
              <w:top w:val="single" w:sz="4" w:space="0" w:color="auto"/>
              <w:left w:val="nil"/>
              <w:bottom w:val="nil"/>
              <w:right w:val="nil"/>
            </w:tcBorders>
          </w:tcPr>
          <w:p w14:paraId="6211D1C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0AA343B" w14:textId="77777777" w:rsidR="009B3CE3" w:rsidRPr="0002604D" w:rsidRDefault="003379BD" w:rsidP="0002604D">
            <w:pPr>
              <w:pStyle w:val="Heading6"/>
              <w:spacing w:before="120"/>
              <w:rPr>
                <w:sz w:val="18"/>
                <w:szCs w:val="18"/>
              </w:rPr>
            </w:pPr>
            <w:r w:rsidRPr="0056414C">
              <w:rPr>
                <w:sz w:val="18"/>
                <w:szCs w:val="18"/>
              </w:rPr>
              <w:t>Most Common Side Effects</w:t>
            </w:r>
            <w:r w:rsidR="0002604D">
              <w:rPr>
                <w:sz w:val="18"/>
                <w:szCs w:val="18"/>
              </w:rPr>
              <w:t xml:space="preserve">: </w:t>
            </w:r>
            <w:r w:rsidR="009B3CE3" w:rsidRPr="0002604D">
              <w:rPr>
                <w:b w:val="0"/>
                <w:noProof/>
                <w:sz w:val="18"/>
              </w:rPr>
              <w:t>dizziness; sleepiness or unusual drowsiness.</w:t>
            </w:r>
          </w:p>
          <w:p w14:paraId="7CA2B351" w14:textId="77777777" w:rsidR="009B3CE3" w:rsidRPr="009B3CE3" w:rsidRDefault="009B3CE3" w:rsidP="009B3CE3"/>
        </w:tc>
      </w:tr>
      <w:tr w:rsidR="003379BD" w14:paraId="187C5164" w14:textId="77777777" w:rsidTr="00922D2B">
        <w:trPr>
          <w:cantSplit/>
          <w:trHeight w:val="576"/>
        </w:trPr>
        <w:tc>
          <w:tcPr>
            <w:tcW w:w="11448" w:type="dxa"/>
            <w:gridSpan w:val="2"/>
            <w:tcBorders>
              <w:top w:val="nil"/>
              <w:left w:val="nil"/>
              <w:bottom w:val="nil"/>
              <w:right w:val="nil"/>
            </w:tcBorders>
          </w:tcPr>
          <w:p w14:paraId="33364D11" w14:textId="77777777" w:rsidR="009B3CE3" w:rsidRDefault="003379BD" w:rsidP="00501DF3">
            <w:pPr>
              <w:rPr>
                <w:rFonts w:ascii="Arial" w:hAnsi="Arial"/>
                <w:noProof/>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02604D">
              <w:rPr>
                <w:rFonts w:ascii="Arial" w:hAnsi="Arial"/>
                <w:b/>
                <w:snapToGrid w:val="0"/>
                <w:color w:val="000000"/>
                <w:sz w:val="18"/>
              </w:rPr>
              <w:t xml:space="preserve">: </w:t>
            </w:r>
            <w:r w:rsidR="0002604D">
              <w:rPr>
                <w:rFonts w:ascii="Arial" w:hAnsi="Arial"/>
                <w:noProof/>
                <w:sz w:val="18"/>
              </w:rPr>
              <w:t>b</w:t>
            </w:r>
            <w:r w:rsidR="009B3CE3" w:rsidRPr="00F125E2">
              <w:rPr>
                <w:rFonts w:ascii="Arial" w:hAnsi="Arial"/>
                <w:noProof/>
                <w:sz w:val="18"/>
              </w:rPr>
              <w:t>ody aches or pain; change in taste</w:t>
            </w:r>
            <w:r w:rsidR="00501DF3">
              <w:rPr>
                <w:rFonts w:ascii="Arial" w:hAnsi="Arial"/>
                <w:noProof/>
                <w:sz w:val="18"/>
              </w:rPr>
              <w:t>; worsening insomnia (worsening ability to fall asleep or stay asleep); depression; nausea; upset somach; increased risk of upper respiratory tract infections (cough, congested airways, fatigue, fever); increased risk of influenza (fever, chills, body aches, severe cough, headaches).</w:t>
            </w:r>
          </w:p>
          <w:p w14:paraId="45375726" w14:textId="77777777" w:rsidR="00BA3FBF" w:rsidRDefault="00BA3FBF" w:rsidP="00501DF3">
            <w:pPr>
              <w:rPr>
                <w:rFonts w:ascii="Arial" w:hAnsi="Arial"/>
                <w:noProof/>
                <w:sz w:val="18"/>
              </w:rPr>
            </w:pPr>
          </w:p>
          <w:p w14:paraId="77171BB3" w14:textId="77777777" w:rsidR="00BA3FBF" w:rsidRDefault="00BA3FBF" w:rsidP="00501DF3">
            <w:pPr>
              <w:rPr>
                <w:rFonts w:ascii="Arial" w:hAnsi="Arial"/>
                <w:noProof/>
                <w:sz w:val="18"/>
              </w:rPr>
            </w:pPr>
            <w:r>
              <w:rPr>
                <w:rFonts w:ascii="Arial" w:hAnsi="Arial"/>
                <w:b/>
                <w:noProof/>
                <w:sz w:val="18"/>
              </w:rPr>
              <w:t xml:space="preserve">Rare Side Effects: </w:t>
            </w:r>
            <w:r>
              <w:rPr>
                <w:rFonts w:ascii="Arial" w:hAnsi="Arial"/>
                <w:noProof/>
                <w:sz w:val="18"/>
              </w:rPr>
              <w:t>swelling of the face, tongue, or throat; development of generalized rash; complex sleep behaviors (sleep-driving, cooking or eating food, making phone calls, engaging in sexual behavior) without remembering the event the next morning; decreased levels of testosterone.</w:t>
            </w:r>
          </w:p>
          <w:p w14:paraId="4C8EAC7F" w14:textId="77777777" w:rsidR="00BA3FBF" w:rsidRPr="00BA3FBF" w:rsidRDefault="00BA3FBF" w:rsidP="00501DF3"/>
        </w:tc>
      </w:tr>
      <w:tr w:rsidR="00922D2B" w14:paraId="1675BBDE" w14:textId="77777777" w:rsidTr="00BA4588">
        <w:trPr>
          <w:cantSplit/>
        </w:trPr>
        <w:tc>
          <w:tcPr>
            <w:tcW w:w="11448" w:type="dxa"/>
            <w:gridSpan w:val="2"/>
            <w:tcBorders>
              <w:top w:val="nil"/>
              <w:left w:val="nil"/>
              <w:right w:val="nil"/>
            </w:tcBorders>
          </w:tcPr>
          <w:p w14:paraId="744B2737" w14:textId="77777777" w:rsidR="00922D2B" w:rsidRPr="00922D2B" w:rsidRDefault="00922D2B" w:rsidP="00922D2B">
            <w:pPr>
              <w:rPr>
                <w:rFonts w:ascii="Arial" w:hAnsi="Arial"/>
                <w:b/>
                <w:snapToGrid w:val="0"/>
                <w:color w:val="000000"/>
                <w:sz w:val="18"/>
              </w:rPr>
            </w:pPr>
            <w:r w:rsidRPr="00922D2B">
              <w:rPr>
                <w:rFonts w:ascii="Arial" w:hAnsi="Arial"/>
                <w:b/>
                <w:snapToGrid w:val="0"/>
                <w:color w:val="000000"/>
                <w:sz w:val="18"/>
              </w:rPr>
              <w:t>Caution</w:t>
            </w:r>
          </w:p>
          <w:p w14:paraId="022C6A89" w14:textId="77777777" w:rsidR="00922D2B" w:rsidRPr="00922D2B" w:rsidRDefault="00922D2B" w:rsidP="00922D2B">
            <w:pPr>
              <w:pStyle w:val="ListParagraph"/>
              <w:numPr>
                <w:ilvl w:val="0"/>
                <w:numId w:val="8"/>
              </w:numPr>
              <w:ind w:left="360"/>
              <w:rPr>
                <w:rFonts w:ascii="Arial" w:hAnsi="Arial"/>
                <w:noProof/>
                <w:sz w:val="18"/>
              </w:rPr>
            </w:pPr>
            <w:r w:rsidRPr="00922D2B">
              <w:rPr>
                <w:rFonts w:ascii="Arial" w:hAnsi="Arial"/>
                <w:b/>
                <w:snapToGrid w:val="0"/>
                <w:color w:val="000000"/>
                <w:sz w:val="18"/>
              </w:rPr>
              <w:t>Take medication as you are getting into bed</w:t>
            </w:r>
            <w:r w:rsidRPr="00922D2B">
              <w:rPr>
                <w:rFonts w:ascii="Arial" w:hAnsi="Arial"/>
                <w:b/>
                <w:snapToGrid w:val="0"/>
                <w:color w:val="000000"/>
                <w:sz w:val="18"/>
              </w:rPr>
              <w:br/>
            </w:r>
            <w:r w:rsidRPr="00922D2B">
              <w:rPr>
                <w:rFonts w:ascii="Arial" w:hAnsi="Arial"/>
                <w:noProof/>
                <w:sz w:val="18"/>
              </w:rPr>
              <w:t>Take ramelteon just before going to bed, when you are ready to go to sleep. This medicine works very quickly to put you to sleep.</w:t>
            </w:r>
          </w:p>
          <w:p w14:paraId="7CFFBF7D" w14:textId="77777777" w:rsidR="00922D2B" w:rsidRDefault="00922D2B" w:rsidP="00922D2B">
            <w:pPr>
              <w:pStyle w:val="ListParagraph"/>
              <w:ind w:left="360"/>
              <w:rPr>
                <w:rFonts w:ascii="Arial" w:hAnsi="Arial"/>
                <w:noProof/>
                <w:sz w:val="18"/>
              </w:rPr>
            </w:pPr>
          </w:p>
          <w:p w14:paraId="7A6227AE" w14:textId="77777777" w:rsidR="00922D2B" w:rsidRPr="00922D2B" w:rsidRDefault="00922D2B" w:rsidP="00922D2B">
            <w:pPr>
              <w:pStyle w:val="ListParagraph"/>
              <w:numPr>
                <w:ilvl w:val="0"/>
                <w:numId w:val="8"/>
              </w:numPr>
              <w:ind w:left="360"/>
              <w:rPr>
                <w:rFonts w:ascii="Arial" w:hAnsi="Arial"/>
                <w:noProof/>
                <w:sz w:val="18"/>
              </w:rPr>
            </w:pPr>
            <w:r w:rsidRPr="00922D2B">
              <w:rPr>
                <w:rFonts w:ascii="Arial" w:hAnsi="Arial"/>
                <w:b/>
                <w:noProof/>
                <w:sz w:val="18"/>
              </w:rPr>
              <w:t>Driving and operating heavy machinery</w:t>
            </w:r>
            <w:r w:rsidRPr="00922D2B">
              <w:rPr>
                <w:rFonts w:ascii="Arial" w:hAnsi="Arial"/>
                <w:b/>
                <w:noProof/>
                <w:sz w:val="18"/>
              </w:rPr>
              <w:br/>
            </w:r>
            <w:r w:rsidRPr="00922D2B">
              <w:rPr>
                <w:rFonts w:ascii="Arial" w:hAnsi="Arial"/>
                <w:noProof/>
                <w:sz w:val="18"/>
              </w:rPr>
              <w:t>Do not drive, operate heavy machinery, or participate in any other activity that could be hazardous if not fully alert while on this medication. This medication is for sleep, and will make participating in these activities very dangerous. Be cautious about participating in these activities upon wakening as you may still be groggy from the medication.</w:t>
            </w:r>
          </w:p>
          <w:p w14:paraId="22992623" w14:textId="77777777" w:rsidR="00922D2B" w:rsidRDefault="00922D2B" w:rsidP="00922D2B">
            <w:pPr>
              <w:pStyle w:val="ListParagraph"/>
              <w:ind w:left="360"/>
              <w:rPr>
                <w:rFonts w:ascii="Arial" w:hAnsi="Arial"/>
                <w:noProof/>
                <w:sz w:val="18"/>
              </w:rPr>
            </w:pPr>
          </w:p>
          <w:p w14:paraId="6858E427" w14:textId="77777777" w:rsidR="00922D2B" w:rsidRPr="00922D2B" w:rsidRDefault="00922D2B" w:rsidP="00922D2B">
            <w:pPr>
              <w:pStyle w:val="ListParagraph"/>
              <w:numPr>
                <w:ilvl w:val="0"/>
                <w:numId w:val="8"/>
              </w:numPr>
              <w:ind w:left="360"/>
              <w:rPr>
                <w:rFonts w:ascii="Arial" w:hAnsi="Arial"/>
                <w:noProof/>
                <w:sz w:val="18"/>
              </w:rPr>
            </w:pPr>
            <w:r w:rsidRPr="00922D2B">
              <w:rPr>
                <w:rFonts w:ascii="Arial" w:hAnsi="Arial"/>
                <w:b/>
                <w:noProof/>
                <w:sz w:val="18"/>
              </w:rPr>
              <w:t>Complex sleep behaviors</w:t>
            </w:r>
            <w:r w:rsidRPr="00922D2B">
              <w:rPr>
                <w:rFonts w:ascii="Arial" w:hAnsi="Arial"/>
                <w:b/>
                <w:noProof/>
                <w:sz w:val="18"/>
              </w:rPr>
              <w:br/>
            </w:r>
            <w:r w:rsidRPr="00922D2B">
              <w:rPr>
                <w:rFonts w:ascii="Arial" w:hAnsi="Arial"/>
                <w:noProof/>
                <w:sz w:val="18"/>
              </w:rPr>
              <w:t>An increased risk for hazardous sleep-related activities such as sleep-driving, cooking and eating food, having sex, and making phone calls while asleep have been noted; forgetting what happened, anxiety, and other neuropsychiatric symptoms may also occur. The use of alcohol, other CNS depressants, and exceeding the recommended maximum dose may increase the risk of these activities. Discontinue treatment and report any complex sleep behavior.</w:t>
            </w:r>
          </w:p>
          <w:p w14:paraId="3535AB66" w14:textId="77777777" w:rsidR="00922D2B" w:rsidRDefault="00922D2B" w:rsidP="00922D2B">
            <w:pPr>
              <w:pStyle w:val="ListParagraph"/>
              <w:ind w:left="360"/>
              <w:rPr>
                <w:rFonts w:ascii="Arial" w:hAnsi="Arial"/>
                <w:noProof/>
                <w:sz w:val="18"/>
              </w:rPr>
            </w:pPr>
          </w:p>
          <w:p w14:paraId="66FD2BDD" w14:textId="77777777" w:rsidR="00922D2B" w:rsidRPr="00922D2B" w:rsidRDefault="00922D2B" w:rsidP="00922D2B">
            <w:pPr>
              <w:pStyle w:val="ListParagraph"/>
              <w:numPr>
                <w:ilvl w:val="0"/>
                <w:numId w:val="8"/>
              </w:numPr>
              <w:ind w:left="360"/>
              <w:rPr>
                <w:rFonts w:ascii="Arial" w:hAnsi="Arial"/>
                <w:noProof/>
                <w:sz w:val="18"/>
              </w:rPr>
            </w:pPr>
            <w:r w:rsidRPr="00922D2B">
              <w:rPr>
                <w:rFonts w:ascii="Arial" w:hAnsi="Arial"/>
                <w:b/>
                <w:noProof/>
                <w:sz w:val="18"/>
              </w:rPr>
              <w:t>Ramelteon and clinical mental depression</w:t>
            </w:r>
            <w:r w:rsidRPr="00922D2B">
              <w:rPr>
                <w:rFonts w:ascii="Arial" w:hAnsi="Arial"/>
                <w:b/>
                <w:noProof/>
                <w:sz w:val="18"/>
              </w:rPr>
              <w:br/>
            </w:r>
            <w:r w:rsidRPr="00922D2B">
              <w:rPr>
                <w:rFonts w:ascii="Arial" w:hAnsi="Arial"/>
                <w:noProof/>
                <w:sz w:val="18"/>
              </w:rPr>
              <w:t>Use with caution in patients with depression; worsening of depression, including suicidal ideation has been reported with the use of hypnotics.</w:t>
            </w:r>
          </w:p>
          <w:p w14:paraId="1988A5E3" w14:textId="77777777" w:rsidR="00922D2B" w:rsidRDefault="00922D2B" w:rsidP="00922D2B">
            <w:pPr>
              <w:pStyle w:val="ListParagraph"/>
              <w:ind w:left="360"/>
              <w:rPr>
                <w:rFonts w:ascii="Arial" w:hAnsi="Arial"/>
                <w:noProof/>
                <w:sz w:val="18"/>
              </w:rPr>
            </w:pPr>
          </w:p>
          <w:p w14:paraId="2A50BED2" w14:textId="77777777" w:rsidR="00922D2B" w:rsidRPr="00922D2B" w:rsidRDefault="00922D2B" w:rsidP="00922D2B">
            <w:pPr>
              <w:pStyle w:val="ListParagraph"/>
              <w:numPr>
                <w:ilvl w:val="0"/>
                <w:numId w:val="8"/>
              </w:numPr>
              <w:ind w:left="360"/>
              <w:rPr>
                <w:rFonts w:ascii="Arial" w:hAnsi="Arial"/>
                <w:noProof/>
                <w:sz w:val="18"/>
              </w:rPr>
            </w:pPr>
            <w:r w:rsidRPr="00922D2B">
              <w:rPr>
                <w:rFonts w:ascii="Arial" w:hAnsi="Arial"/>
                <w:b/>
                <w:noProof/>
                <w:sz w:val="18"/>
              </w:rPr>
              <w:t>Reproductive Effects</w:t>
            </w:r>
            <w:r w:rsidRPr="00922D2B">
              <w:rPr>
                <w:rFonts w:ascii="Arial" w:hAnsi="Arial"/>
                <w:b/>
                <w:noProof/>
                <w:sz w:val="18"/>
              </w:rPr>
              <w:br/>
            </w:r>
            <w:r w:rsidRPr="00922D2B">
              <w:rPr>
                <w:rFonts w:ascii="Arial" w:hAnsi="Arial"/>
                <w:noProof/>
                <w:sz w:val="18"/>
              </w:rPr>
              <w:t>Use in Adolescents and Children: Ramelteon has been associated with an effect on reproductive hormones in adults, e.g., decreased testosterone levels and increased prolactin levels. It is not known what effect chronic or even chronic intermittent use of ramelteon may have on the reproductive axis in developing humans.</w:t>
            </w:r>
          </w:p>
          <w:p w14:paraId="76B55175" w14:textId="77777777" w:rsidR="00922D2B" w:rsidRPr="00922D2B" w:rsidRDefault="00922D2B" w:rsidP="00922D2B">
            <w:pPr>
              <w:pStyle w:val="ListParagraph"/>
              <w:ind w:left="360"/>
              <w:rPr>
                <w:rFonts w:ascii="Arial" w:hAnsi="Arial"/>
                <w:noProof/>
                <w:sz w:val="18"/>
              </w:rPr>
            </w:pPr>
          </w:p>
          <w:p w14:paraId="2502E72C" w14:textId="77777777" w:rsidR="00922D2B" w:rsidRPr="00922D2B" w:rsidRDefault="00922D2B" w:rsidP="00922D2B">
            <w:pPr>
              <w:pStyle w:val="ListParagraph"/>
              <w:numPr>
                <w:ilvl w:val="0"/>
                <w:numId w:val="8"/>
              </w:numPr>
              <w:ind w:left="360"/>
              <w:rPr>
                <w:rFonts w:ascii="Arial" w:hAnsi="Arial"/>
                <w:sz w:val="18"/>
              </w:rPr>
            </w:pPr>
            <w:r w:rsidRPr="00922D2B">
              <w:rPr>
                <w:rFonts w:ascii="Arial" w:hAnsi="Arial"/>
                <w:b/>
                <w:sz w:val="18"/>
              </w:rPr>
              <w:t>Need to Evaluate for Co-morbid Diagnoses:</w:t>
            </w:r>
            <w:r w:rsidRPr="00922D2B">
              <w:rPr>
                <w:rFonts w:ascii="Arial" w:hAnsi="Arial"/>
                <w:b/>
                <w:sz w:val="18"/>
              </w:rPr>
              <w:br/>
              <w:t xml:space="preserve"> </w:t>
            </w:r>
            <w:r w:rsidRPr="00922D2B">
              <w:rPr>
                <w:rFonts w:ascii="Arial" w:hAnsi="Arial"/>
                <w:sz w:val="18"/>
              </w:rPr>
              <w:t>Since sleep disturbances may be the presenting manifestation of a physical and/or psychiatric disorder, symptomatic treatment of insomnia should be initiated only after a careful evaluation of the patient. The failure of insomnia to remit after 7 to 10 days of treatment may indicate the presence of a primary psychiatric and/or medical illness that should be evaluated. Worsening of insomnia, or the emergence of new cognitive or behavioral abnormalities, may be the result of an unrecognized underlying psychiatric or physical disorder and requires further evaluation of the patient. Exacerbation of insomnia and emergence of cognitive and behavioral abnormalities were seen with ramelteon during the clinical development program.</w:t>
            </w:r>
          </w:p>
          <w:p w14:paraId="7B6B4B96" w14:textId="77777777" w:rsidR="00922D2B" w:rsidRDefault="00922D2B" w:rsidP="009B3CE3">
            <w:pPr>
              <w:rPr>
                <w:rFonts w:ascii="Arial" w:hAnsi="Arial"/>
                <w:sz w:val="18"/>
              </w:rPr>
            </w:pPr>
          </w:p>
          <w:p w14:paraId="5E3FBA11" w14:textId="77777777" w:rsidR="00922D2B" w:rsidRPr="00AF3B84" w:rsidRDefault="00922D2B" w:rsidP="009B3CE3">
            <w:pPr>
              <w:rPr>
                <w:rFonts w:ascii="Arial" w:hAnsi="Arial"/>
                <w:sz w:val="18"/>
              </w:rPr>
            </w:pPr>
          </w:p>
          <w:p w14:paraId="4DD212B0" w14:textId="77777777" w:rsidR="00922D2B" w:rsidRDefault="00922D2B" w:rsidP="009B3CE3">
            <w:pPr>
              <w:rPr>
                <w:rFonts w:ascii="Arial" w:hAnsi="Arial"/>
                <w:sz w:val="18"/>
              </w:rPr>
            </w:pPr>
            <w:r w:rsidRPr="00AF3B84">
              <w:rPr>
                <w:rFonts w:ascii="Arial" w:hAnsi="Arial"/>
                <w:sz w:val="18"/>
              </w:rPr>
              <w:t>Use in Patients with Concomitant Illness</w:t>
            </w:r>
            <w:r>
              <w:rPr>
                <w:rFonts w:ascii="Arial" w:hAnsi="Arial"/>
                <w:sz w:val="18"/>
              </w:rPr>
              <w:t xml:space="preserve">: </w:t>
            </w:r>
            <w:r w:rsidRPr="00AF3B84">
              <w:rPr>
                <w:rFonts w:ascii="Arial" w:hAnsi="Arial"/>
                <w:sz w:val="18"/>
              </w:rPr>
              <w:t>Ramelteon has not been studied in subjects with severe sleep apnea and is not recommended for use in this population.</w:t>
            </w:r>
          </w:p>
          <w:p w14:paraId="0F23D517" w14:textId="77777777" w:rsidR="00922D2B" w:rsidRPr="00AF3B84" w:rsidRDefault="00922D2B" w:rsidP="009B3CE3">
            <w:pPr>
              <w:rPr>
                <w:rFonts w:ascii="Arial" w:hAnsi="Arial"/>
                <w:sz w:val="18"/>
              </w:rPr>
            </w:pPr>
          </w:p>
          <w:p w14:paraId="6CB27D17" w14:textId="77777777" w:rsidR="00922D2B" w:rsidRDefault="00922D2B" w:rsidP="00BA4588">
            <w:pPr>
              <w:rPr>
                <w:b/>
              </w:rPr>
            </w:pPr>
            <w:r w:rsidRPr="00AF3B84">
              <w:rPr>
                <w:rFonts w:ascii="Arial" w:hAnsi="Arial"/>
                <w:b/>
                <w:sz w:val="18"/>
              </w:rPr>
              <w:t>Specific Populations:</w:t>
            </w:r>
            <w:r>
              <w:rPr>
                <w:rFonts w:ascii="Arial" w:hAnsi="Arial"/>
                <w:sz w:val="18"/>
              </w:rPr>
              <w:t xml:space="preserve"> </w:t>
            </w:r>
            <w:r w:rsidRPr="00AF3B84">
              <w:rPr>
                <w:rFonts w:ascii="Arial" w:hAnsi="Arial"/>
                <w:sz w:val="18"/>
              </w:rPr>
              <w:t>Ramelteon should not be used by patients with severe hepatic impairment.</w:t>
            </w:r>
          </w:p>
        </w:tc>
      </w:tr>
      <w:tr w:rsidR="00BA4588" w14:paraId="21FBC26A" w14:textId="77777777" w:rsidTr="00BA4588">
        <w:tc>
          <w:tcPr>
            <w:tcW w:w="11448" w:type="dxa"/>
            <w:gridSpan w:val="2"/>
            <w:tcBorders>
              <w:top w:val="nil"/>
              <w:left w:val="nil"/>
              <w:right w:val="nil"/>
            </w:tcBorders>
          </w:tcPr>
          <w:p w14:paraId="3DB4E554" w14:textId="77777777" w:rsidR="00BA4588" w:rsidRPr="00BA4588" w:rsidRDefault="00BA4588" w:rsidP="00BA4588">
            <w:pPr>
              <w:rPr>
                <w:rFonts w:ascii="Arial" w:hAnsi="Arial"/>
                <w:b/>
                <w:snapToGrid w:val="0"/>
                <w:color w:val="000000"/>
                <w:sz w:val="18"/>
              </w:rPr>
            </w:pPr>
            <w:r w:rsidRPr="00BA4588">
              <w:rPr>
                <w:rFonts w:ascii="Arial" w:hAnsi="Arial"/>
                <w:b/>
                <w:snapToGrid w:val="0"/>
                <w:color w:val="000000"/>
                <w:sz w:val="18"/>
              </w:rPr>
              <w:t>Warning</w:t>
            </w:r>
          </w:p>
          <w:p w14:paraId="5FCE8B66" w14:textId="77777777" w:rsidR="00BA4588" w:rsidRPr="00BA4588" w:rsidRDefault="00BA4588" w:rsidP="00BA4588">
            <w:pPr>
              <w:rPr>
                <w:rFonts w:ascii="Arial" w:hAnsi="Arial"/>
                <w:b/>
                <w:snapToGrid w:val="0"/>
                <w:color w:val="000000"/>
                <w:sz w:val="18"/>
              </w:rPr>
            </w:pPr>
            <w:r w:rsidRPr="00BA4588">
              <w:rPr>
                <w:rFonts w:ascii="Arial" w:hAnsi="Arial"/>
                <w:b/>
                <w:snapToGrid w:val="0"/>
                <w:color w:val="000000"/>
                <w:sz w:val="18"/>
              </w:rPr>
              <w:t>Severe Anaphylactic and Anaphylactoid Reactions</w:t>
            </w:r>
          </w:p>
          <w:p w14:paraId="11C6B7A0" w14:textId="77777777" w:rsidR="00BA4588" w:rsidRDefault="00BA4588" w:rsidP="00BA4588">
            <w:pPr>
              <w:rPr>
                <w:rFonts w:ascii="Arial" w:hAnsi="Arial"/>
                <w:snapToGrid w:val="0"/>
                <w:color w:val="000000"/>
                <w:sz w:val="18"/>
              </w:rPr>
            </w:pPr>
            <w:r w:rsidRPr="00BA4588">
              <w:rPr>
                <w:rFonts w:ascii="Arial" w:hAnsi="Arial"/>
                <w:snapToGrid w:val="0"/>
                <w:color w:val="000000"/>
                <w:sz w:val="18"/>
              </w:rPr>
              <w:t>Rare cases of angioedema involving the tongue, glottis or larynx have been reported in patients after taking the first or subsequent doses of ramelteon. Some patients have had additional symptoms such as dyspnea, throat closing, or nausea and vomiting that suggest anaphylaxis. Some patients have required medical therapy in the emergency department. If angioedema involves the tongue, glottis or larynx, airway obstruction may occur and be fatal.  Patients who develop angioedema after treatment with ramelteon should not be rechallenged with the drug.</w:t>
            </w:r>
          </w:p>
          <w:p w14:paraId="0F7F3A5D" w14:textId="77777777" w:rsidR="00BA4588" w:rsidRPr="00BA4588" w:rsidRDefault="00BA4588" w:rsidP="00BA4588">
            <w:pPr>
              <w:rPr>
                <w:rFonts w:ascii="Arial" w:hAnsi="Arial"/>
                <w:snapToGrid w:val="0"/>
                <w:color w:val="000000"/>
                <w:sz w:val="18"/>
              </w:rPr>
            </w:pPr>
          </w:p>
          <w:p w14:paraId="1EEEAEF8" w14:textId="77777777" w:rsidR="00BA4588" w:rsidRPr="00BA4588" w:rsidRDefault="00BA4588" w:rsidP="00BA4588">
            <w:pPr>
              <w:rPr>
                <w:rFonts w:ascii="Arial" w:hAnsi="Arial"/>
                <w:b/>
                <w:snapToGrid w:val="0"/>
                <w:color w:val="000000"/>
                <w:sz w:val="18"/>
              </w:rPr>
            </w:pPr>
            <w:r w:rsidRPr="00BA4588">
              <w:rPr>
                <w:rFonts w:ascii="Arial" w:hAnsi="Arial"/>
                <w:b/>
                <w:snapToGrid w:val="0"/>
                <w:color w:val="000000"/>
                <w:sz w:val="18"/>
              </w:rPr>
              <w:t>Need to Evaluate for Co-morbid Diagnoses</w:t>
            </w:r>
          </w:p>
          <w:p w14:paraId="45BB27E0" w14:textId="77777777" w:rsidR="00BA4588" w:rsidRDefault="00BA4588" w:rsidP="00BA4588">
            <w:pPr>
              <w:rPr>
                <w:rFonts w:ascii="Arial" w:hAnsi="Arial"/>
                <w:snapToGrid w:val="0"/>
                <w:color w:val="000000"/>
                <w:sz w:val="18"/>
              </w:rPr>
            </w:pPr>
            <w:r w:rsidRPr="00BA4588">
              <w:rPr>
                <w:rFonts w:ascii="Arial" w:hAnsi="Arial"/>
                <w:snapToGrid w:val="0"/>
                <w:color w:val="000000"/>
                <w:sz w:val="18"/>
              </w:rPr>
              <w:t xml:space="preserve">Since sleep disturbances may be the presenting manifestation of a physical and/or psychiatric disorder, symptomatic treatment of insomnia should be initiated only after a careful evaluation of the patient. The failure of insomnia to remit after 7 to 10 days of treatment may indicate </w:t>
            </w:r>
            <w:r w:rsidRPr="00BA4588">
              <w:rPr>
                <w:rFonts w:ascii="Arial" w:hAnsi="Arial"/>
                <w:snapToGrid w:val="0"/>
                <w:color w:val="000000"/>
                <w:sz w:val="18"/>
              </w:rPr>
              <w:lastRenderedPageBreak/>
              <w:t>the presence of a primary psychiatric and/or medical illness that should be evaluated. Worsening of insomnia, or the emergence of new cognitive or behavioral abnormalities, may be the result of an unrecognized underlying psychiatric or physical disorder and requires further evaluation of the patient. Exacerbation of insomnia and emergence of cognitive and behavioral abnormalities were seen with ramelteon during the clinical development program.</w:t>
            </w:r>
          </w:p>
          <w:p w14:paraId="37F596AA" w14:textId="77777777" w:rsidR="00BA4588" w:rsidRPr="00BA4588" w:rsidRDefault="00BA4588" w:rsidP="00BA4588">
            <w:pPr>
              <w:rPr>
                <w:rFonts w:ascii="Arial" w:hAnsi="Arial"/>
                <w:snapToGrid w:val="0"/>
                <w:color w:val="000000"/>
                <w:sz w:val="18"/>
              </w:rPr>
            </w:pPr>
          </w:p>
          <w:p w14:paraId="63A1CCE0" w14:textId="77777777" w:rsidR="00BA4588" w:rsidRPr="00BA4588" w:rsidRDefault="00BA4588" w:rsidP="00BA4588">
            <w:pPr>
              <w:rPr>
                <w:rFonts w:ascii="Arial" w:hAnsi="Arial"/>
                <w:b/>
                <w:snapToGrid w:val="0"/>
                <w:color w:val="000000"/>
                <w:sz w:val="18"/>
              </w:rPr>
            </w:pPr>
            <w:r w:rsidRPr="00BA4588">
              <w:rPr>
                <w:rFonts w:ascii="Arial" w:hAnsi="Arial"/>
                <w:b/>
                <w:snapToGrid w:val="0"/>
                <w:color w:val="000000"/>
                <w:sz w:val="18"/>
              </w:rPr>
              <w:t>Abnormal Thinking and Behavioral Changes</w:t>
            </w:r>
          </w:p>
          <w:p w14:paraId="513D9467" w14:textId="77777777" w:rsidR="00BA4588" w:rsidRDefault="00BA4588" w:rsidP="00BA4588">
            <w:pPr>
              <w:rPr>
                <w:rFonts w:ascii="Arial" w:hAnsi="Arial"/>
                <w:snapToGrid w:val="0"/>
                <w:color w:val="000000"/>
                <w:sz w:val="18"/>
              </w:rPr>
            </w:pPr>
            <w:r w:rsidRPr="00BA4588">
              <w:rPr>
                <w:rFonts w:ascii="Arial" w:hAnsi="Arial"/>
                <w:snapToGrid w:val="0"/>
                <w:color w:val="000000"/>
                <w:sz w:val="18"/>
              </w:rPr>
              <w:t>A variety of cognitive and behavior changes have been reported to occur in association with the use of hypnotics. In primarily depressed patients, worsening of depression (including suicidal ideation and completed suicides) have been reported in association with the use of hypnotics. Hallucinations, as well as behavioral changes such as bizarre behavior, agitation and mania have been reported with ramelteon use.  Amnesia, anxiety and other neuro-psychiatric symptoms may also occur unpredictably. Complex behaviors such as "sleep-driving" (i.e., driving while not fully awake after ingestion of a hypnotic) and other complex behaviors (e.g., preparing and eating food, making phone calls, or having sex), with amnesia for the event, have been reported in association with hypnotic use. The use of alcohol and other CNS depressants may increase the risk of such behaviors. These events can occur in hypnotic-naive as well as in hypnotic-experienced persons. Complex behaviors have been reported with the use of ramelteon. Discontinuation of ramelteon should be strongly considered for patients who report any complex sleep behavior.</w:t>
            </w:r>
          </w:p>
          <w:p w14:paraId="427303E4" w14:textId="77777777" w:rsidR="00BA4588" w:rsidRPr="00BA4588" w:rsidRDefault="00BA4588" w:rsidP="00BA4588">
            <w:pPr>
              <w:rPr>
                <w:rFonts w:ascii="Arial" w:hAnsi="Arial"/>
                <w:b/>
                <w:snapToGrid w:val="0"/>
                <w:color w:val="000000"/>
                <w:sz w:val="18"/>
              </w:rPr>
            </w:pPr>
          </w:p>
          <w:p w14:paraId="51691ED0" w14:textId="77777777" w:rsidR="00BA4588" w:rsidRPr="00BA4588" w:rsidRDefault="00BA4588" w:rsidP="00BA4588">
            <w:pPr>
              <w:rPr>
                <w:rFonts w:ascii="Arial" w:hAnsi="Arial"/>
                <w:b/>
                <w:snapToGrid w:val="0"/>
                <w:color w:val="000000"/>
                <w:sz w:val="18"/>
              </w:rPr>
            </w:pPr>
            <w:r w:rsidRPr="00BA4588">
              <w:rPr>
                <w:rFonts w:ascii="Arial" w:hAnsi="Arial"/>
                <w:b/>
                <w:snapToGrid w:val="0"/>
                <w:color w:val="000000"/>
                <w:sz w:val="18"/>
              </w:rPr>
              <w:t>CNS Effects</w:t>
            </w:r>
          </w:p>
          <w:p w14:paraId="48CFFB5C" w14:textId="77777777" w:rsidR="00BA4588" w:rsidRDefault="00BA4588" w:rsidP="00BA4588">
            <w:pPr>
              <w:rPr>
                <w:rFonts w:ascii="Arial" w:hAnsi="Arial"/>
                <w:snapToGrid w:val="0"/>
                <w:color w:val="000000"/>
                <w:sz w:val="18"/>
              </w:rPr>
            </w:pPr>
            <w:r w:rsidRPr="00BA4588">
              <w:rPr>
                <w:rFonts w:ascii="Arial" w:hAnsi="Arial"/>
                <w:snapToGrid w:val="0"/>
                <w:color w:val="000000"/>
                <w:sz w:val="18"/>
              </w:rPr>
              <w:t>Patients should avoid engaging in hazardous activities that require concentration (such as operating a motor vehicle or heavy machinery) after taking ramelteon. After taking ramelteon, patients should confine their activities to those necessary to prepare for bed.</w:t>
            </w:r>
          </w:p>
          <w:p w14:paraId="6DEAE48A" w14:textId="77777777" w:rsidR="00BA4588" w:rsidRPr="00BA4588" w:rsidRDefault="00BA4588" w:rsidP="00BA4588">
            <w:pPr>
              <w:rPr>
                <w:rFonts w:ascii="Arial" w:hAnsi="Arial"/>
                <w:snapToGrid w:val="0"/>
                <w:color w:val="000000"/>
                <w:sz w:val="18"/>
              </w:rPr>
            </w:pPr>
          </w:p>
          <w:p w14:paraId="674E8674" w14:textId="77777777" w:rsidR="00BA4588" w:rsidRDefault="00BA4588" w:rsidP="00BA4588">
            <w:pPr>
              <w:rPr>
                <w:rFonts w:ascii="Arial" w:hAnsi="Arial"/>
                <w:snapToGrid w:val="0"/>
                <w:color w:val="000000"/>
                <w:sz w:val="18"/>
              </w:rPr>
            </w:pPr>
            <w:r w:rsidRPr="00BA4588">
              <w:rPr>
                <w:rFonts w:ascii="Arial" w:hAnsi="Arial"/>
                <w:snapToGrid w:val="0"/>
                <w:color w:val="000000"/>
                <w:sz w:val="18"/>
              </w:rPr>
              <w:t>Patients should be advised not to consume alcohol in combination with ramelteon as alcohol and ramelteon may have additive effects when use in conjunction.</w:t>
            </w:r>
          </w:p>
          <w:p w14:paraId="4A8907F3" w14:textId="77777777" w:rsidR="00BA4588" w:rsidRPr="00BA4588" w:rsidRDefault="00BA4588" w:rsidP="00BA4588">
            <w:pPr>
              <w:rPr>
                <w:rFonts w:ascii="Arial" w:hAnsi="Arial"/>
                <w:snapToGrid w:val="0"/>
                <w:color w:val="000000"/>
                <w:sz w:val="18"/>
              </w:rPr>
            </w:pPr>
          </w:p>
          <w:p w14:paraId="0602E021" w14:textId="77777777" w:rsidR="00BA4588" w:rsidRPr="00BA4588" w:rsidRDefault="00BA4588" w:rsidP="00BA4588">
            <w:pPr>
              <w:rPr>
                <w:rFonts w:ascii="Arial" w:hAnsi="Arial"/>
                <w:b/>
                <w:snapToGrid w:val="0"/>
                <w:color w:val="000000"/>
                <w:sz w:val="18"/>
              </w:rPr>
            </w:pPr>
            <w:r w:rsidRPr="00BA4588">
              <w:rPr>
                <w:rFonts w:ascii="Arial" w:hAnsi="Arial"/>
                <w:b/>
                <w:snapToGrid w:val="0"/>
                <w:color w:val="000000"/>
                <w:sz w:val="18"/>
              </w:rPr>
              <w:t>Reproductive Effects</w:t>
            </w:r>
          </w:p>
          <w:p w14:paraId="375D0637" w14:textId="77777777" w:rsidR="00BA4588" w:rsidRPr="00BA4588" w:rsidRDefault="00BA4588" w:rsidP="00BA4588">
            <w:pPr>
              <w:rPr>
                <w:rFonts w:ascii="Arial" w:hAnsi="Arial"/>
                <w:snapToGrid w:val="0"/>
                <w:color w:val="000000"/>
                <w:sz w:val="18"/>
              </w:rPr>
            </w:pPr>
            <w:r w:rsidRPr="00BA4588">
              <w:rPr>
                <w:rFonts w:ascii="Arial" w:hAnsi="Arial"/>
                <w:snapToGrid w:val="0"/>
                <w:color w:val="000000"/>
                <w:sz w:val="18"/>
              </w:rPr>
              <w:t>Use in Adolescents and Children</w:t>
            </w:r>
          </w:p>
          <w:p w14:paraId="06C4369D" w14:textId="77777777" w:rsidR="00BA4588" w:rsidRDefault="00BA4588" w:rsidP="00BA4588">
            <w:pPr>
              <w:rPr>
                <w:rFonts w:ascii="Arial" w:hAnsi="Arial"/>
                <w:snapToGrid w:val="0"/>
                <w:color w:val="000000"/>
                <w:sz w:val="18"/>
              </w:rPr>
            </w:pPr>
            <w:r w:rsidRPr="00BA4588">
              <w:rPr>
                <w:rFonts w:ascii="Arial" w:hAnsi="Arial"/>
                <w:snapToGrid w:val="0"/>
                <w:color w:val="000000"/>
                <w:sz w:val="18"/>
              </w:rPr>
              <w:t>Ramelteon has been associated with an effect on reproductive hormones in adults, e.g., decreased testosterone levels and increased prolactin levels. It is not known what effect chronic or even chronic intermittent use of ramelteon may have on the reproductive axis in developing humans.</w:t>
            </w:r>
          </w:p>
          <w:p w14:paraId="306FD537" w14:textId="77777777" w:rsidR="00BA4588" w:rsidRPr="00BA4588" w:rsidRDefault="00BA4588" w:rsidP="00BA4588">
            <w:pPr>
              <w:rPr>
                <w:rFonts w:ascii="Arial" w:hAnsi="Arial"/>
                <w:snapToGrid w:val="0"/>
                <w:color w:val="000000"/>
                <w:sz w:val="18"/>
              </w:rPr>
            </w:pPr>
          </w:p>
          <w:p w14:paraId="4D5370F4" w14:textId="77777777" w:rsidR="00BA4588" w:rsidRDefault="00BA4588" w:rsidP="00BA4588">
            <w:pPr>
              <w:rPr>
                <w:rFonts w:ascii="Arial" w:hAnsi="Arial"/>
                <w:snapToGrid w:val="0"/>
                <w:color w:val="000000"/>
                <w:sz w:val="18"/>
              </w:rPr>
            </w:pPr>
            <w:r w:rsidRPr="00BA4588">
              <w:rPr>
                <w:rFonts w:ascii="Arial" w:hAnsi="Arial"/>
                <w:snapToGrid w:val="0"/>
                <w:color w:val="000000"/>
                <w:sz w:val="18"/>
              </w:rPr>
              <w:t>Use in Patients with Concomitant Illness</w:t>
            </w:r>
            <w:r>
              <w:rPr>
                <w:rFonts w:ascii="Arial" w:hAnsi="Arial"/>
                <w:snapToGrid w:val="0"/>
                <w:color w:val="000000"/>
                <w:sz w:val="18"/>
              </w:rPr>
              <w:t xml:space="preserve">: </w:t>
            </w:r>
            <w:r w:rsidRPr="00BA4588">
              <w:rPr>
                <w:rFonts w:ascii="Arial" w:hAnsi="Arial"/>
                <w:snapToGrid w:val="0"/>
                <w:color w:val="000000"/>
                <w:sz w:val="18"/>
              </w:rPr>
              <w:t>Ramelteon has not been studied in subjects with severe sleep apnea and is not recommended for use in this population.</w:t>
            </w:r>
          </w:p>
          <w:p w14:paraId="15210F8B" w14:textId="77777777" w:rsidR="00BA4588" w:rsidRPr="00BA4588" w:rsidRDefault="00BA4588" w:rsidP="00BA4588">
            <w:pPr>
              <w:rPr>
                <w:rFonts w:ascii="Arial" w:hAnsi="Arial"/>
                <w:snapToGrid w:val="0"/>
                <w:color w:val="000000"/>
                <w:sz w:val="18"/>
              </w:rPr>
            </w:pPr>
          </w:p>
          <w:p w14:paraId="305E053D" w14:textId="77777777" w:rsidR="00BA4588" w:rsidRPr="00922D2B" w:rsidRDefault="00BA4588" w:rsidP="00BA4588">
            <w:pPr>
              <w:rPr>
                <w:rFonts w:ascii="Arial" w:hAnsi="Arial"/>
                <w:b/>
                <w:snapToGrid w:val="0"/>
                <w:color w:val="000000"/>
                <w:sz w:val="18"/>
              </w:rPr>
            </w:pPr>
            <w:r w:rsidRPr="00BA4588">
              <w:rPr>
                <w:rFonts w:ascii="Arial" w:hAnsi="Arial"/>
                <w:b/>
                <w:snapToGrid w:val="0"/>
                <w:color w:val="000000"/>
                <w:sz w:val="18"/>
              </w:rPr>
              <w:t>Specific Populations</w:t>
            </w:r>
            <w:r>
              <w:rPr>
                <w:rFonts w:ascii="Arial" w:hAnsi="Arial"/>
                <w:b/>
                <w:snapToGrid w:val="0"/>
                <w:color w:val="000000"/>
                <w:sz w:val="18"/>
              </w:rPr>
              <w:t xml:space="preserve">: </w:t>
            </w:r>
            <w:r w:rsidRPr="00BA4588">
              <w:rPr>
                <w:rFonts w:ascii="Arial" w:hAnsi="Arial"/>
                <w:snapToGrid w:val="0"/>
                <w:color w:val="000000"/>
                <w:sz w:val="18"/>
              </w:rPr>
              <w:t>Ramelteon should not be used by patients with severe hepatic impairment</w:t>
            </w:r>
            <w:r>
              <w:rPr>
                <w:rFonts w:ascii="Arial" w:hAnsi="Arial"/>
                <w:snapToGrid w:val="0"/>
                <w:color w:val="000000"/>
                <w:sz w:val="18"/>
              </w:rPr>
              <w:t>.</w:t>
            </w:r>
          </w:p>
        </w:tc>
      </w:tr>
      <w:tr w:rsidR="003379BD" w14:paraId="5F86386B" w14:textId="77777777" w:rsidTr="00922D2B">
        <w:trPr>
          <w:cantSplit/>
        </w:trPr>
        <w:tc>
          <w:tcPr>
            <w:tcW w:w="11448" w:type="dxa"/>
            <w:gridSpan w:val="2"/>
            <w:tcBorders>
              <w:top w:val="nil"/>
              <w:left w:val="nil"/>
              <w:bottom w:val="nil"/>
              <w:right w:val="nil"/>
            </w:tcBorders>
          </w:tcPr>
          <w:p w14:paraId="525E1A66" w14:textId="77777777" w:rsidR="003379BD" w:rsidRDefault="003379BD" w:rsidP="00BA4588">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7F27963D"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CBBA48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35A3F7B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E62AFB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AFC254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62FAD6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3E1C054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5402A1B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04021903" w14:textId="77777777" w:rsidR="003379BD" w:rsidRDefault="003379BD">
            <w:pPr>
              <w:tabs>
                <w:tab w:val="left" w:pos="360"/>
                <w:tab w:val="left" w:pos="630"/>
              </w:tabs>
              <w:rPr>
                <w:rFonts w:ascii="Arial" w:hAnsi="Arial"/>
                <w:sz w:val="10"/>
              </w:rPr>
            </w:pPr>
          </w:p>
        </w:tc>
      </w:tr>
    </w:tbl>
    <w:p w14:paraId="3B2F40C8" w14:textId="77777777" w:rsidR="0021563E" w:rsidRPr="00BA4588" w:rsidRDefault="0021563E">
      <w:pPr>
        <w:rPr>
          <w:rFonts w:ascii="Arial" w:hAnsi="Arial"/>
          <w:b/>
          <w:sz w:val="4"/>
          <w:szCs w:val="4"/>
        </w:rPr>
        <w:sectPr w:rsidR="0021563E" w:rsidRPr="00BA4588"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B1EF194" w14:textId="77777777" w:rsidTr="0021563E">
        <w:trPr>
          <w:cantSplit/>
        </w:trPr>
        <w:tc>
          <w:tcPr>
            <w:tcW w:w="9918" w:type="dxa"/>
            <w:gridSpan w:val="5"/>
            <w:tcBorders>
              <w:top w:val="nil"/>
              <w:left w:val="nil"/>
              <w:bottom w:val="nil"/>
              <w:right w:val="nil"/>
            </w:tcBorders>
          </w:tcPr>
          <w:p w14:paraId="1ED4FF5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C5384EA" w14:textId="77777777" w:rsidR="003379BD" w:rsidRDefault="005325D4" w:rsidP="0021563E">
            <w:pPr>
              <w:ind w:left="-18"/>
              <w:rPr>
                <w:rFonts w:ascii="Arial" w:hAnsi="Arial"/>
                <w:b/>
                <w:sz w:val="18"/>
              </w:rPr>
            </w:pPr>
            <w:r>
              <w:rPr>
                <w:rFonts w:ascii="Arial" w:hAnsi="Arial"/>
                <w:b/>
                <w:sz w:val="18"/>
              </w:rPr>
              <w:t>DATE SIGNED</w:t>
            </w:r>
          </w:p>
        </w:tc>
      </w:tr>
      <w:tr w:rsidR="003379BD" w14:paraId="2F93CDE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D269C3F"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D4502CA"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B88DA6C"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C302F50" w14:textId="77777777" w:rsidR="003379BD" w:rsidRDefault="003379BD">
            <w:pPr>
              <w:rPr>
                <w:rFonts w:ascii="Arial" w:hAnsi="Arial"/>
                <w:sz w:val="18"/>
              </w:rPr>
            </w:pPr>
          </w:p>
        </w:tc>
      </w:tr>
      <w:tr w:rsidR="003379BD" w14:paraId="2497914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44E04F5"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0210B23"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EB51948" w14:textId="77777777" w:rsidR="003379BD" w:rsidRDefault="003379BD">
            <w:pPr>
              <w:rPr>
                <w:rFonts w:ascii="Arial" w:hAnsi="Arial"/>
                <w:sz w:val="18"/>
              </w:rPr>
            </w:pPr>
          </w:p>
        </w:tc>
      </w:tr>
      <w:tr w:rsidR="007A6FC3" w14:paraId="4802D609" w14:textId="77777777">
        <w:trPr>
          <w:cantSplit/>
          <w:trHeight w:hRule="exact" w:val="864"/>
        </w:trPr>
        <w:tc>
          <w:tcPr>
            <w:tcW w:w="11448" w:type="dxa"/>
            <w:gridSpan w:val="6"/>
            <w:tcBorders>
              <w:top w:val="single" w:sz="4" w:space="0" w:color="auto"/>
              <w:left w:val="nil"/>
              <w:bottom w:val="single" w:sz="4" w:space="0" w:color="auto"/>
              <w:right w:val="nil"/>
            </w:tcBorders>
          </w:tcPr>
          <w:p w14:paraId="65AD64D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5A030E50"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FDA051E"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478774A"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4248F8AA"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B91F32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C850A1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6E083F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E32BD38"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323853">
              <w:rPr>
                <w:rFonts w:ascii="Arial" w:hAnsi="Arial"/>
                <w:sz w:val="18"/>
              </w:rPr>
            </w:r>
            <w:r w:rsidR="0032385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05C90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92AB30F"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623F24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C1297F5"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A1150A0"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9E15" w14:textId="77777777" w:rsidR="004704A0" w:rsidRDefault="004704A0" w:rsidP="007A6FC3">
      <w:r>
        <w:separator/>
      </w:r>
    </w:p>
  </w:endnote>
  <w:endnote w:type="continuationSeparator" w:id="0">
    <w:p w14:paraId="3239643B" w14:textId="77777777" w:rsidR="004704A0" w:rsidRDefault="004704A0"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591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C51">
      <w:rPr>
        <w:rStyle w:val="PageNumber"/>
        <w:noProof/>
      </w:rPr>
      <w:t>4</w:t>
    </w:r>
    <w:r>
      <w:rPr>
        <w:rStyle w:val="PageNumber"/>
      </w:rPr>
      <w:fldChar w:fldCharType="end"/>
    </w:r>
  </w:p>
  <w:p w14:paraId="3F10B4EE"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34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C51">
      <w:rPr>
        <w:rStyle w:val="PageNumber"/>
        <w:noProof/>
      </w:rPr>
      <w:t>4</w:t>
    </w:r>
    <w:r>
      <w:rPr>
        <w:rStyle w:val="PageNumber"/>
      </w:rPr>
      <w:fldChar w:fldCharType="end"/>
    </w:r>
  </w:p>
  <w:p w14:paraId="64A15BD5"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475D4504" w14:textId="77777777" w:rsidTr="00CC7A80">
      <w:tc>
        <w:tcPr>
          <w:tcW w:w="1932" w:type="dxa"/>
          <w:shd w:val="clear" w:color="auto" w:fill="auto"/>
        </w:tcPr>
        <w:p w14:paraId="277919E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BE2EEB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BED70E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F10EFDC"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7CEAFB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F374BA1" w14:textId="77777777" w:rsidR="0018307F" w:rsidRPr="00CC7A80" w:rsidRDefault="0018307F" w:rsidP="00CC7A80">
          <w:pPr>
            <w:pStyle w:val="Footer"/>
            <w:jc w:val="right"/>
            <w:rPr>
              <w:rFonts w:ascii="Arial" w:hAnsi="Arial" w:cs="Arial"/>
              <w:sz w:val="18"/>
              <w:szCs w:val="18"/>
            </w:rPr>
          </w:pPr>
        </w:p>
      </w:tc>
    </w:tr>
  </w:tbl>
  <w:p w14:paraId="602D8903" w14:textId="77777777" w:rsidR="0018307F" w:rsidRDefault="0018307F" w:rsidP="0021563E">
    <w:pPr>
      <w:pStyle w:val="Footer"/>
      <w:jc w:val="right"/>
    </w:pPr>
  </w:p>
  <w:p w14:paraId="4DEE1AC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25D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C51">
      <w:rPr>
        <w:rStyle w:val="PageNumber"/>
        <w:noProof/>
      </w:rPr>
      <w:t>4</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31265BA" w14:textId="77777777" w:rsidTr="00CC7A80">
      <w:tc>
        <w:tcPr>
          <w:tcW w:w="1932" w:type="dxa"/>
          <w:shd w:val="clear" w:color="auto" w:fill="auto"/>
        </w:tcPr>
        <w:p w14:paraId="4E2C7D2D"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BCAF98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4D42D4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ADABAB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439CCD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874C766" w14:textId="77777777" w:rsidR="0018307F" w:rsidRPr="00CC7A80" w:rsidRDefault="0018307F" w:rsidP="00CC7A80">
          <w:pPr>
            <w:pStyle w:val="Footer"/>
            <w:jc w:val="right"/>
            <w:rPr>
              <w:rFonts w:ascii="Arial" w:hAnsi="Arial" w:cs="Arial"/>
              <w:sz w:val="18"/>
              <w:szCs w:val="18"/>
            </w:rPr>
          </w:pPr>
        </w:p>
      </w:tc>
    </w:tr>
  </w:tbl>
  <w:p w14:paraId="03D569F7"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C46C" w14:textId="77777777" w:rsidR="004704A0" w:rsidRDefault="004704A0" w:rsidP="007A6FC3">
      <w:r>
        <w:separator/>
      </w:r>
    </w:p>
  </w:footnote>
  <w:footnote w:type="continuationSeparator" w:id="0">
    <w:p w14:paraId="6D8FC0D6" w14:textId="77777777" w:rsidR="004704A0" w:rsidRDefault="004704A0"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536113A"/>
    <w:multiLevelType w:val="hybridMultilevel"/>
    <w:tmpl w:val="2DEE90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1DB8443E"/>
    <w:multiLevelType w:val="hybridMultilevel"/>
    <w:tmpl w:val="9092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6E10FF"/>
    <w:multiLevelType w:val="hybridMultilevel"/>
    <w:tmpl w:val="924C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F4B31"/>
    <w:multiLevelType w:val="hybridMultilevel"/>
    <w:tmpl w:val="B30E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932516742">
    <w:abstractNumId w:val="2"/>
  </w:num>
  <w:num w:numId="2" w16cid:durableId="1968275125">
    <w:abstractNumId w:val="7"/>
  </w:num>
  <w:num w:numId="3" w16cid:durableId="122162145">
    <w:abstractNumId w:val="4"/>
  </w:num>
  <w:num w:numId="4" w16cid:durableId="43332861">
    <w:abstractNumId w:val="0"/>
  </w:num>
  <w:num w:numId="5" w16cid:durableId="1029257283">
    <w:abstractNumId w:val="5"/>
  </w:num>
  <w:num w:numId="6" w16cid:durableId="1824547709">
    <w:abstractNumId w:val="1"/>
  </w:num>
  <w:num w:numId="7" w16cid:durableId="401216737">
    <w:abstractNumId w:val="6"/>
  </w:num>
  <w:num w:numId="8" w16cid:durableId="130242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3oRW+XOgO2p32uAJU1O/AyiIcMfbdmoZX/reJhXCYUm+94mO4XjSx+J0ILTlWxWt3yVLfBKx2GP8XxR56+QNA==" w:salt="D+ezyMrmPrMzQwHm6P6j1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604D"/>
    <w:rsid w:val="00031FEC"/>
    <w:rsid w:val="00057F83"/>
    <w:rsid w:val="00065117"/>
    <w:rsid w:val="000748FF"/>
    <w:rsid w:val="000755E2"/>
    <w:rsid w:val="00082C72"/>
    <w:rsid w:val="00097390"/>
    <w:rsid w:val="000E25AD"/>
    <w:rsid w:val="00101422"/>
    <w:rsid w:val="0011240F"/>
    <w:rsid w:val="0018307F"/>
    <w:rsid w:val="001C29BC"/>
    <w:rsid w:val="0021563E"/>
    <w:rsid w:val="00295B89"/>
    <w:rsid w:val="002C3C51"/>
    <w:rsid w:val="002E0674"/>
    <w:rsid w:val="002E53C7"/>
    <w:rsid w:val="00311731"/>
    <w:rsid w:val="0031599E"/>
    <w:rsid w:val="00323853"/>
    <w:rsid w:val="003379BD"/>
    <w:rsid w:val="00340B66"/>
    <w:rsid w:val="003A15FD"/>
    <w:rsid w:val="003B2EF9"/>
    <w:rsid w:val="003B70D9"/>
    <w:rsid w:val="003D0F18"/>
    <w:rsid w:val="003D356D"/>
    <w:rsid w:val="003E29B2"/>
    <w:rsid w:val="003F4B72"/>
    <w:rsid w:val="003F669E"/>
    <w:rsid w:val="004553BF"/>
    <w:rsid w:val="00464819"/>
    <w:rsid w:val="004665F4"/>
    <w:rsid w:val="0047002C"/>
    <w:rsid w:val="004704A0"/>
    <w:rsid w:val="004B0216"/>
    <w:rsid w:val="004D379B"/>
    <w:rsid w:val="00501DF3"/>
    <w:rsid w:val="005325D4"/>
    <w:rsid w:val="00532664"/>
    <w:rsid w:val="005508EB"/>
    <w:rsid w:val="00560E4A"/>
    <w:rsid w:val="0056414C"/>
    <w:rsid w:val="005A70E2"/>
    <w:rsid w:val="005C03B7"/>
    <w:rsid w:val="005C344E"/>
    <w:rsid w:val="005E36C1"/>
    <w:rsid w:val="005E3E73"/>
    <w:rsid w:val="00606B81"/>
    <w:rsid w:val="00615881"/>
    <w:rsid w:val="00621771"/>
    <w:rsid w:val="0064565E"/>
    <w:rsid w:val="00653309"/>
    <w:rsid w:val="00664926"/>
    <w:rsid w:val="00683097"/>
    <w:rsid w:val="00691F79"/>
    <w:rsid w:val="006B7A42"/>
    <w:rsid w:val="00775C94"/>
    <w:rsid w:val="007913D0"/>
    <w:rsid w:val="007A6FC3"/>
    <w:rsid w:val="007B70D7"/>
    <w:rsid w:val="007E3FCE"/>
    <w:rsid w:val="007F44C1"/>
    <w:rsid w:val="0082396C"/>
    <w:rsid w:val="0089169D"/>
    <w:rsid w:val="008D1C36"/>
    <w:rsid w:val="00916D82"/>
    <w:rsid w:val="00922D2B"/>
    <w:rsid w:val="00927055"/>
    <w:rsid w:val="00934FD5"/>
    <w:rsid w:val="00995ED6"/>
    <w:rsid w:val="009B3CE3"/>
    <w:rsid w:val="009B59D3"/>
    <w:rsid w:val="00A22DDB"/>
    <w:rsid w:val="00A60207"/>
    <w:rsid w:val="00AA7ED4"/>
    <w:rsid w:val="00AB1650"/>
    <w:rsid w:val="00AD441D"/>
    <w:rsid w:val="00B1786E"/>
    <w:rsid w:val="00B24943"/>
    <w:rsid w:val="00B47C64"/>
    <w:rsid w:val="00B64324"/>
    <w:rsid w:val="00B82162"/>
    <w:rsid w:val="00B83999"/>
    <w:rsid w:val="00BA3FBF"/>
    <w:rsid w:val="00BA4588"/>
    <w:rsid w:val="00C67BCF"/>
    <w:rsid w:val="00CA71B6"/>
    <w:rsid w:val="00CA7C90"/>
    <w:rsid w:val="00CB0ADF"/>
    <w:rsid w:val="00CC7A80"/>
    <w:rsid w:val="00CF16BF"/>
    <w:rsid w:val="00D77F6A"/>
    <w:rsid w:val="00DF0FF9"/>
    <w:rsid w:val="00E02750"/>
    <w:rsid w:val="00E11475"/>
    <w:rsid w:val="00E7205C"/>
    <w:rsid w:val="00E92D7A"/>
    <w:rsid w:val="00E94565"/>
    <w:rsid w:val="00EA1297"/>
    <w:rsid w:val="00ED2AF7"/>
    <w:rsid w:val="00EE08B1"/>
    <w:rsid w:val="00EE5A08"/>
    <w:rsid w:val="00EF5F71"/>
    <w:rsid w:val="00F036C3"/>
    <w:rsid w:val="00F169BD"/>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3B6135"/>
  <w15:docId w15:val="{808D6804-2E80-46C6-AE7A-3EFC0FDE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674"/>
    <w:pPr>
      <w:ind w:left="720"/>
      <w:contextualSpacing/>
    </w:pPr>
  </w:style>
  <w:style w:type="paragraph" w:styleId="BalloonText">
    <w:name w:val="Balloon Text"/>
    <w:basedOn w:val="Normal"/>
    <w:link w:val="BalloonTextChar"/>
    <w:semiHidden/>
    <w:unhideWhenUsed/>
    <w:rsid w:val="002C3C51"/>
    <w:rPr>
      <w:rFonts w:ascii="Segoe UI" w:hAnsi="Segoe UI" w:cs="Segoe UI"/>
      <w:sz w:val="18"/>
      <w:szCs w:val="18"/>
    </w:rPr>
  </w:style>
  <w:style w:type="character" w:customStyle="1" w:styleId="BalloonTextChar">
    <w:name w:val="Balloon Text Char"/>
    <w:basedOn w:val="DefaultParagraphFont"/>
    <w:link w:val="BalloonText"/>
    <w:semiHidden/>
    <w:rsid w:val="002C3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0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11664</Characters>
  <Application>Microsoft Office Word</Application>
  <DocSecurity>0</DocSecurity>
  <Lines>253</Lines>
  <Paragraphs>171</Paragraphs>
  <ScaleCrop>false</ScaleCrop>
  <HeadingPairs>
    <vt:vector size="2" baseType="variant">
      <vt:variant>
        <vt:lpstr>Title</vt:lpstr>
      </vt:variant>
      <vt:variant>
        <vt:i4>1</vt:i4>
      </vt:variant>
    </vt:vector>
  </HeadingPairs>
  <TitlesOfParts>
    <vt:vector size="1" baseType="lpstr">
      <vt:lpstr>Informed Consent for Medication, Rozerem</vt:lpstr>
    </vt:vector>
  </TitlesOfParts>
  <Manager>Client Rights</Manager>
  <Company>All DHS</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Rozerem</dc:title>
  <dc:creator>WI DHS</dc:creator>
  <cp:keywords>f24277, dde4277, dctf4277, informed consent, medication</cp:keywords>
  <cp:lastModifiedBy>Smith, Hilary J - DHS</cp:lastModifiedBy>
  <cp:revision>3</cp:revision>
  <cp:lastPrinted>2020-08-24T17:16:00Z</cp:lastPrinted>
  <dcterms:created xsi:type="dcterms:W3CDTF">2024-05-06T15:41:00Z</dcterms:created>
  <dcterms:modified xsi:type="dcterms:W3CDTF">2024-05-06T15:41:00Z</dcterms:modified>
</cp:coreProperties>
</file>