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589DCC43"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34D6CF41" w:rsidR="003379BD" w:rsidRDefault="004A186B" w:rsidP="006B7A42">
            <w:pPr>
              <w:rPr>
                <w:sz w:val="22"/>
              </w:rPr>
            </w:pPr>
            <w:r w:rsidRPr="004A186B">
              <w:rPr>
                <w:sz w:val="22"/>
              </w:rPr>
              <w:t>Antidepressant</w:t>
            </w:r>
          </w:p>
        </w:tc>
        <w:tc>
          <w:tcPr>
            <w:tcW w:w="3420" w:type="dxa"/>
            <w:gridSpan w:val="5"/>
            <w:tcBorders>
              <w:top w:val="single" w:sz="4" w:space="0" w:color="auto"/>
              <w:bottom w:val="single" w:sz="4" w:space="0" w:color="auto"/>
              <w:right w:val="nil"/>
            </w:tcBorders>
          </w:tcPr>
          <w:p w14:paraId="2A1F03B8" w14:textId="77777777" w:rsidR="004A186B" w:rsidRPr="004A186B" w:rsidRDefault="004A186B" w:rsidP="004A186B">
            <w:pPr>
              <w:rPr>
                <w:sz w:val="22"/>
              </w:rPr>
            </w:pPr>
            <w:r w:rsidRPr="004A186B">
              <w:rPr>
                <w:sz w:val="22"/>
              </w:rPr>
              <w:t>Viibryd®</w:t>
            </w:r>
          </w:p>
          <w:p w14:paraId="7A26C4B6" w14:textId="02DE7334" w:rsidR="003379BD" w:rsidRDefault="004A186B" w:rsidP="004A186B">
            <w:pPr>
              <w:tabs>
                <w:tab w:val="left" w:pos="702"/>
                <w:tab w:val="left" w:pos="882"/>
                <w:tab w:val="left" w:pos="1152"/>
                <w:tab w:val="left" w:pos="1602"/>
              </w:tabs>
              <w:rPr>
                <w:sz w:val="22"/>
              </w:rPr>
            </w:pPr>
            <w:r w:rsidRPr="004A186B">
              <w:rPr>
                <w:sz w:val="22"/>
              </w:rPr>
              <w:t>(vilazodone)</w:t>
            </w:r>
          </w:p>
        </w:tc>
        <w:tc>
          <w:tcPr>
            <w:tcW w:w="3420" w:type="dxa"/>
            <w:gridSpan w:val="3"/>
            <w:tcBorders>
              <w:top w:val="single" w:sz="4" w:space="0" w:color="auto"/>
              <w:bottom w:val="single" w:sz="4" w:space="0" w:color="auto"/>
              <w:right w:val="nil"/>
            </w:tcBorders>
            <w:vAlign w:val="center"/>
          </w:tcPr>
          <w:p w14:paraId="3C5583EA" w14:textId="37DB9AC7" w:rsidR="003379BD" w:rsidRDefault="004A186B">
            <w:pPr>
              <w:tabs>
                <w:tab w:val="left" w:pos="702"/>
                <w:tab w:val="left" w:pos="882"/>
                <w:tab w:val="left" w:pos="1152"/>
                <w:tab w:val="left" w:pos="1602"/>
              </w:tabs>
              <w:rPr>
                <w:sz w:val="22"/>
              </w:rPr>
            </w:pPr>
            <w:r w:rsidRPr="004A186B">
              <w:rPr>
                <w:sz w:val="22"/>
              </w:rPr>
              <w:t>Tablets: 10 mg – 40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1276E">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1276E">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1276E">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1276E">
              <w:rPr>
                <w:b w:val="0"/>
              </w:rPr>
            </w:r>
            <w:r w:rsidR="0091276E">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1276E">
              <w:rPr>
                <w:b w:val="0"/>
              </w:rPr>
            </w:r>
            <w:r w:rsidR="0091276E">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1276E">
              <w:rPr>
                <w:b w:val="0"/>
              </w:rPr>
            </w:r>
            <w:r w:rsidR="0091276E">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1276E">
              <w:rPr>
                <w:b w:val="0"/>
              </w:rPr>
            </w:r>
            <w:r w:rsidR="0091276E">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1276E">
              <w:rPr>
                <w:b w:val="0"/>
              </w:rPr>
            </w:r>
            <w:r w:rsidR="0091276E">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1276E">
              <w:rPr>
                <w:b w:val="0"/>
              </w:rPr>
            </w:r>
            <w:r w:rsidR="0091276E">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1276E">
              <w:rPr>
                <w:b w:val="0"/>
              </w:rPr>
            </w:r>
            <w:r w:rsidR="0091276E">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1276E">
              <w:rPr>
                <w:b w:val="0"/>
              </w:rPr>
            </w:r>
            <w:r w:rsidR="0091276E">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1276E">
              <w:rPr>
                <w:b w:val="0"/>
              </w:rPr>
            </w:r>
            <w:r w:rsidR="0091276E">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1276E">
              <w:rPr>
                <w:b w:val="0"/>
              </w:rPr>
            </w:r>
            <w:r w:rsidR="0091276E">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7772D8F" w:rsidR="003379BD" w:rsidRDefault="003379BD" w:rsidP="006A6CDD">
            <w:pPr>
              <w:rPr>
                <w:rFonts w:ascii="Arial" w:hAnsi="Arial"/>
                <w:sz w:val="18"/>
              </w:rPr>
            </w:pPr>
            <w:r>
              <w:rPr>
                <w:rFonts w:ascii="Arial" w:hAnsi="Arial"/>
                <w:sz w:val="18"/>
              </w:rPr>
              <w:t xml:space="preserve">Medication: </w:t>
            </w:r>
            <w:r w:rsidR="004A186B" w:rsidRPr="004A186B">
              <w:rPr>
                <w:sz w:val="22"/>
              </w:rPr>
              <w:t>Viibryd® – (vilazodone)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9BA67D9"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4A186B" w:rsidRPr="004A186B">
              <w:rPr>
                <w:rFonts w:cs="Arial"/>
                <w:b w:val="0"/>
                <w:bCs/>
                <w:sz w:val="18"/>
                <w:szCs w:val="18"/>
              </w:rPr>
              <w:t>diarrhea</w:t>
            </w:r>
            <w:proofErr w:type="gramEnd"/>
            <w:r w:rsidR="004A186B" w:rsidRPr="004A186B">
              <w:rPr>
                <w:rFonts w:cs="Arial"/>
                <w:b w:val="0"/>
                <w:bCs/>
                <w:sz w:val="18"/>
                <w:szCs w:val="18"/>
              </w:rPr>
              <w:t>, nausea,  headache</w:t>
            </w:r>
          </w:p>
        </w:tc>
      </w:tr>
      <w:tr w:rsidR="003379BD" w14:paraId="15326E25" w14:textId="77777777" w:rsidTr="00683097">
        <w:trPr>
          <w:cantSplit/>
          <w:trHeight w:val="576"/>
        </w:trPr>
        <w:tc>
          <w:tcPr>
            <w:tcW w:w="11448" w:type="dxa"/>
            <w:gridSpan w:val="2"/>
            <w:tcBorders>
              <w:top w:val="nil"/>
              <w:left w:val="nil"/>
              <w:bottom w:val="nil"/>
              <w:right w:val="nil"/>
            </w:tcBorders>
          </w:tcPr>
          <w:p w14:paraId="52CA4B9D" w14:textId="77777777" w:rsidR="004A186B" w:rsidRPr="004A186B" w:rsidRDefault="003379BD" w:rsidP="004A186B">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4A186B" w:rsidRPr="004A186B">
              <w:rPr>
                <w:rFonts w:ascii="Arial" w:hAnsi="Arial" w:cs="Arial"/>
                <w:sz w:val="18"/>
                <w:szCs w:val="18"/>
              </w:rPr>
              <w:t>vomiting</w:t>
            </w:r>
            <w:proofErr w:type="gramEnd"/>
            <w:r w:rsidR="004A186B" w:rsidRPr="004A186B">
              <w:rPr>
                <w:rFonts w:ascii="Arial" w:hAnsi="Arial" w:cs="Arial"/>
                <w:sz w:val="18"/>
                <w:szCs w:val="18"/>
              </w:rPr>
              <w:t>, insomnia, palpitations, weight gain, abdominal pain, flatulence, gastroenteritis, increased appetite, indigestion, swollen abdomen, xerostomia, arthralgia, somnolence, dream disorder, restlessness, disorder of ejaculation, erectile dysfunction, orgasm disorder, fatigue</w:t>
            </w:r>
          </w:p>
          <w:p w14:paraId="1BCFFD3B" w14:textId="35C39E87" w:rsidR="003379BD" w:rsidRDefault="003379BD" w:rsidP="00B00696">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07342996"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4A186B" w:rsidRPr="004A186B">
              <w:rPr>
                <w:rFonts w:ascii="Arial" w:hAnsi="Arial" w:cs="Arial"/>
                <w:sz w:val="18"/>
                <w:szCs w:val="18"/>
              </w:rPr>
              <w:t>ventricular</w:t>
            </w:r>
            <w:proofErr w:type="gramEnd"/>
            <w:r w:rsidR="004A186B" w:rsidRPr="004A186B">
              <w:rPr>
                <w:rFonts w:ascii="Arial" w:hAnsi="Arial" w:cs="Arial"/>
                <w:sz w:val="18"/>
                <w:szCs w:val="18"/>
              </w:rPr>
              <w:t xml:space="preserve"> premature complex, serotonin syndrome, hyperhidrosis, night sweats, dizziness, migraine, blurred vision, dry eye syndrome</w:t>
            </w:r>
          </w:p>
        </w:tc>
      </w:tr>
      <w:tr w:rsidR="003379BD" w14:paraId="0666E783" w14:textId="77777777" w:rsidTr="00683097">
        <w:trPr>
          <w:cantSplit/>
          <w:trHeight w:val="576"/>
        </w:trPr>
        <w:tc>
          <w:tcPr>
            <w:tcW w:w="11448" w:type="dxa"/>
            <w:gridSpan w:val="2"/>
            <w:tcBorders>
              <w:top w:val="nil"/>
              <w:left w:val="nil"/>
              <w:bottom w:val="nil"/>
              <w:right w:val="nil"/>
            </w:tcBorders>
          </w:tcPr>
          <w:p w14:paraId="57A940C3" w14:textId="77777777" w:rsidR="004A186B" w:rsidRDefault="003379BD" w:rsidP="004A186B">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5DBE4A6B" w14:textId="653259BB" w:rsidR="004A186B" w:rsidRP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 xml:space="preserve">Precautions: </w:t>
            </w:r>
          </w:p>
          <w:p w14:paraId="6839D86A"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Endocrine and metabolic: Hyponatremia, often associated with syndrome of inappropriate antidiuretic hormone secretion (SIADH), has been reported with other SSRI and serotonin-norepinephrine reuptake inhibitor (SNRI) agents.</w:t>
            </w:r>
          </w:p>
          <w:p w14:paraId="149A13EA" w14:textId="77777777" w:rsidR="004A186B" w:rsidRPr="004A186B" w:rsidRDefault="004A186B" w:rsidP="004A186B">
            <w:pPr>
              <w:rPr>
                <w:rFonts w:ascii="Arial" w:hAnsi="Arial" w:cs="Arial"/>
                <w:snapToGrid w:val="0"/>
                <w:color w:val="000000"/>
                <w:sz w:val="18"/>
                <w:szCs w:val="18"/>
              </w:rPr>
            </w:pPr>
          </w:p>
          <w:p w14:paraId="0E3049C8" w14:textId="13264CEA"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Hematologic: Bleeding events may occur; increased risk with concomitant NSAIDs, aspirin, warfarin, or other anticoagulants.</w:t>
            </w:r>
          </w:p>
          <w:p w14:paraId="2C410957" w14:textId="77777777" w:rsidR="004A186B" w:rsidRPr="004A186B" w:rsidRDefault="004A186B" w:rsidP="004A186B">
            <w:pPr>
              <w:rPr>
                <w:rFonts w:ascii="Arial" w:hAnsi="Arial" w:cs="Arial"/>
                <w:snapToGrid w:val="0"/>
                <w:color w:val="000000"/>
                <w:sz w:val="18"/>
                <w:szCs w:val="18"/>
              </w:rPr>
            </w:pPr>
          </w:p>
          <w:p w14:paraId="6D8B2704"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Neurologic: Serotonin syndrome has been reported, often with concurrent use with other serotonergic drugs (eg, triptans, tricyclic antidepressants, fentanyl, meperidine, methadone, lithium, tramadol, buspirone, tryptophan, amphetamines, St John's wort), and other drugs that impair serotonin metabolism (MAOIs); monitoring recommended and discontinue use if suspected. Use cautiously if there is a history of seizure.</w:t>
            </w:r>
          </w:p>
          <w:p w14:paraId="44EC6F16" w14:textId="77777777" w:rsidR="004A186B" w:rsidRPr="004A186B" w:rsidRDefault="004A186B" w:rsidP="004A186B">
            <w:pPr>
              <w:rPr>
                <w:rFonts w:ascii="Arial" w:hAnsi="Arial" w:cs="Arial"/>
                <w:snapToGrid w:val="0"/>
                <w:color w:val="000000"/>
                <w:sz w:val="18"/>
                <w:szCs w:val="18"/>
              </w:rPr>
            </w:pPr>
          </w:p>
          <w:p w14:paraId="0E64A87C"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Ophthalmic: Pupillary dilation may occur and cause angle closure attack with use, especially in patients with anatomically narrow angles who do not have patent iridectomy; avoid use.</w:t>
            </w:r>
          </w:p>
          <w:p w14:paraId="520D15D3" w14:textId="77777777" w:rsidR="004A186B" w:rsidRPr="004A186B" w:rsidRDefault="004A186B" w:rsidP="004A186B">
            <w:pPr>
              <w:rPr>
                <w:rFonts w:ascii="Arial" w:hAnsi="Arial" w:cs="Arial"/>
                <w:snapToGrid w:val="0"/>
                <w:color w:val="000000"/>
                <w:sz w:val="18"/>
                <w:szCs w:val="18"/>
              </w:rPr>
            </w:pPr>
          </w:p>
          <w:p w14:paraId="46A06368"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Psychiatric: Hypomania, or mixed or manic episode may occur in patients at risk for bipolar disorder (unapproved use); screen patients for a personal or family history of bipolar disorder, mania, or hypermania.</w:t>
            </w:r>
          </w:p>
          <w:p w14:paraId="57811E8B" w14:textId="77777777" w:rsidR="004A186B" w:rsidRPr="004A186B" w:rsidRDefault="004A186B" w:rsidP="004A186B">
            <w:pPr>
              <w:rPr>
                <w:rFonts w:ascii="Arial" w:hAnsi="Arial" w:cs="Arial"/>
                <w:snapToGrid w:val="0"/>
                <w:color w:val="000000"/>
                <w:sz w:val="18"/>
                <w:szCs w:val="18"/>
              </w:rPr>
            </w:pPr>
          </w:p>
          <w:p w14:paraId="121255C4"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Reproductive: Symptoms of sexual dysfunction including ejaculatory delay or failure, decreased libido, and erectile dysfunction, have been reported in male patients; inquiry about sexual function prior to initiation and during therapy is recommended. Symptoms of sexual dysfunction including decreased libido and delayed or absent orgasm, have been reported in female patients; inquiry about sexual function prior to initiation and during therapy recommended. Increased risk of postpartum hemorrhage, especially when SNRIs are used in the month prior to delivery.</w:t>
            </w:r>
          </w:p>
          <w:p w14:paraId="60BEACC1" w14:textId="77777777" w:rsidR="004A186B" w:rsidRPr="004A186B" w:rsidRDefault="004A186B" w:rsidP="004A186B">
            <w:pPr>
              <w:rPr>
                <w:rFonts w:ascii="Arial" w:hAnsi="Arial" w:cs="Arial"/>
                <w:snapToGrid w:val="0"/>
                <w:color w:val="000000"/>
                <w:sz w:val="18"/>
                <w:szCs w:val="18"/>
              </w:rPr>
            </w:pPr>
          </w:p>
          <w:p w14:paraId="6470F088" w14:textId="77777777" w:rsid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 xml:space="preserve">Special populations (Beers Criteria): Avoid use in elderly patients with a history of falls or fractures (unless safer alternatives are not available) as ataxia and impaired psychomotor performance may occur. Avoid concomitant use of 3 or more CNS-active agents in any combination due to increased risk of falls. Use with caution in elderly patients as this may cause or exacerbate SIADH or </w:t>
            </w:r>
            <w:proofErr w:type="gramStart"/>
            <w:r w:rsidRPr="004A186B">
              <w:rPr>
                <w:rFonts w:ascii="Arial" w:hAnsi="Arial" w:cs="Arial"/>
                <w:snapToGrid w:val="0"/>
                <w:color w:val="000000"/>
                <w:sz w:val="18"/>
                <w:szCs w:val="18"/>
              </w:rPr>
              <w:t>hyponatremia, and</w:t>
            </w:r>
            <w:proofErr w:type="gramEnd"/>
            <w:r w:rsidRPr="004A186B">
              <w:rPr>
                <w:rFonts w:ascii="Arial" w:hAnsi="Arial" w:cs="Arial"/>
                <w:snapToGrid w:val="0"/>
                <w:color w:val="000000"/>
                <w:sz w:val="18"/>
                <w:szCs w:val="18"/>
              </w:rPr>
              <w:t xml:space="preserve"> monitor sodium levels when starting or changing doses. Avoid using in combination with warfarin due to increased risk for </w:t>
            </w:r>
            <w:proofErr w:type="gramStart"/>
            <w:r w:rsidRPr="004A186B">
              <w:rPr>
                <w:rFonts w:ascii="Arial" w:hAnsi="Arial" w:cs="Arial"/>
                <w:snapToGrid w:val="0"/>
                <w:color w:val="000000"/>
                <w:sz w:val="18"/>
                <w:szCs w:val="18"/>
              </w:rPr>
              <w:t>bleeding, if</w:t>
            </w:r>
            <w:proofErr w:type="gramEnd"/>
            <w:r w:rsidRPr="004A186B">
              <w:rPr>
                <w:rFonts w:ascii="Arial" w:hAnsi="Arial" w:cs="Arial"/>
                <w:snapToGrid w:val="0"/>
                <w:color w:val="000000"/>
                <w:sz w:val="18"/>
                <w:szCs w:val="18"/>
              </w:rPr>
              <w:t xml:space="preserve"> use is required monitor INR.</w:t>
            </w:r>
          </w:p>
          <w:p w14:paraId="406BC457" w14:textId="77777777" w:rsidR="004A186B" w:rsidRPr="004A186B" w:rsidRDefault="004A186B" w:rsidP="004A186B">
            <w:pPr>
              <w:rPr>
                <w:rFonts w:ascii="Arial" w:hAnsi="Arial" w:cs="Arial"/>
                <w:snapToGrid w:val="0"/>
                <w:color w:val="000000"/>
                <w:sz w:val="18"/>
                <w:szCs w:val="18"/>
              </w:rPr>
            </w:pPr>
          </w:p>
          <w:p w14:paraId="5BC87150" w14:textId="77777777" w:rsidR="004A186B" w:rsidRP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 xml:space="preserve">Withdrawal: Abrupt discontinuation may increase risk of serious discontinuation symptoms; monitoring </w:t>
            </w:r>
            <w:proofErr w:type="gramStart"/>
            <w:r w:rsidRPr="004A186B">
              <w:rPr>
                <w:rFonts w:ascii="Arial" w:hAnsi="Arial" w:cs="Arial"/>
                <w:snapToGrid w:val="0"/>
                <w:color w:val="000000"/>
                <w:sz w:val="18"/>
                <w:szCs w:val="18"/>
              </w:rPr>
              <w:t>required</w:t>
            </w:r>
            <w:proofErr w:type="gramEnd"/>
            <w:r w:rsidRPr="004A186B">
              <w:rPr>
                <w:rFonts w:ascii="Arial" w:hAnsi="Arial" w:cs="Arial"/>
                <w:snapToGrid w:val="0"/>
                <w:color w:val="000000"/>
                <w:sz w:val="18"/>
                <w:szCs w:val="18"/>
              </w:rPr>
              <w:t xml:space="preserve"> and gradual dosage adjustment may be necessary.</w:t>
            </w:r>
          </w:p>
          <w:p w14:paraId="21CE678A" w14:textId="33AFF716" w:rsidR="003379BD" w:rsidRDefault="003379BD" w:rsidP="00D14C83">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776DDF37" w14:textId="77777777" w:rsidR="004A186B" w:rsidRDefault="003379BD" w:rsidP="004A186B">
            <w:pPr>
              <w:rPr>
                <w:rFonts w:ascii="Arial" w:hAnsi="Arial" w:cs="Arial"/>
                <w:snapToGrid w:val="0"/>
                <w:color w:val="000000"/>
                <w:sz w:val="18"/>
                <w:szCs w:val="18"/>
              </w:rPr>
            </w:pPr>
            <w:r>
              <w:rPr>
                <w:rFonts w:ascii="Arial" w:hAnsi="Arial"/>
                <w:b/>
                <w:snapToGrid w:val="0"/>
                <w:color w:val="000000"/>
                <w:sz w:val="18"/>
              </w:rPr>
              <w:t xml:space="preserve">Warning </w:t>
            </w:r>
            <w:r>
              <w:rPr>
                <w:rFonts w:ascii="Arial" w:hAnsi="Arial"/>
                <w:b/>
                <w:snapToGrid w:val="0"/>
                <w:color w:val="000000"/>
                <w:sz w:val="16"/>
              </w:rPr>
              <w:t xml:space="preserve"> </w:t>
            </w:r>
            <w:r w:rsidR="004A186B" w:rsidRPr="004A186B">
              <w:rPr>
                <w:rFonts w:ascii="Arial" w:hAnsi="Arial" w:cs="Arial"/>
                <w:snapToGrid w:val="0"/>
                <w:color w:val="000000"/>
                <w:sz w:val="18"/>
                <w:szCs w:val="18"/>
              </w:rPr>
              <w:t xml:space="preserve"> </w:t>
            </w:r>
          </w:p>
          <w:p w14:paraId="19CF1804" w14:textId="77EDC365" w:rsidR="004A186B" w:rsidRP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Oral (Tablet): Suicidal Thoughts and Behaviors</w:t>
            </w:r>
          </w:p>
          <w:p w14:paraId="38D92094" w14:textId="77777777" w:rsidR="004A186B" w:rsidRPr="004A186B" w:rsidRDefault="004A186B" w:rsidP="004A186B">
            <w:pPr>
              <w:rPr>
                <w:rFonts w:ascii="Arial" w:hAnsi="Arial" w:cs="Arial"/>
                <w:snapToGrid w:val="0"/>
                <w:color w:val="000000"/>
                <w:sz w:val="18"/>
                <w:szCs w:val="18"/>
              </w:rPr>
            </w:pPr>
            <w:r w:rsidRPr="004A186B">
              <w:rPr>
                <w:rFonts w:ascii="Arial" w:hAnsi="Arial" w:cs="Arial"/>
                <w:snapToGrid w:val="0"/>
                <w:color w:val="000000"/>
                <w:sz w:val="18"/>
                <w:szCs w:val="18"/>
              </w:rPr>
              <w:t>Antidepressants increased the risk of suicidal thoughts and behaviors in pediatric and young adult patients in short-term studies. Closely monitor all antidepressant-treated patients for clinical worsening and for emergence of suicidal thoughts and behaviors. Vilazodone hydrochloride is not approved for use in pediatric patients.</w:t>
            </w:r>
          </w:p>
          <w:p w14:paraId="34CC3FEB" w14:textId="7CC3A068" w:rsidR="003379BD" w:rsidRDefault="003379BD" w:rsidP="008C375D">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25CD8616" w14:textId="77777777" w:rsidR="004A186B" w:rsidRDefault="004553BF" w:rsidP="006A6CDD">
            <w:pPr>
              <w:rPr>
                <w:rFonts w:ascii="Arial" w:hAnsi="Arial"/>
                <w:b/>
                <w:snapToGrid w:val="0"/>
                <w:color w:val="000000"/>
                <w:sz w:val="16"/>
              </w:rPr>
            </w:pPr>
            <w:r>
              <w:rPr>
                <w:rFonts w:ascii="Arial" w:hAnsi="Arial"/>
                <w:b/>
                <w:snapToGrid w:val="0"/>
                <w:color w:val="000000"/>
                <w:sz w:val="18"/>
              </w:rPr>
              <w:t>Syndrome Note</w:t>
            </w:r>
            <w:r>
              <w:rPr>
                <w:rFonts w:ascii="Arial" w:hAnsi="Arial"/>
                <w:b/>
                <w:snapToGrid w:val="0"/>
                <w:color w:val="000000"/>
                <w:sz w:val="16"/>
              </w:rPr>
              <w:t xml:space="preserve">  </w:t>
            </w:r>
          </w:p>
          <w:p w14:paraId="5AA19370" w14:textId="08C5C2C4" w:rsidR="0056414C" w:rsidRPr="00916D82" w:rsidRDefault="004A186B" w:rsidP="006A6CDD">
            <w:pPr>
              <w:rPr>
                <w:snapToGrid w:val="0"/>
                <w:color w:val="000000"/>
              </w:rPr>
            </w:pPr>
            <w:r w:rsidRPr="004A186B">
              <w:rPr>
                <w:rFonts w:ascii="Arial" w:hAnsi="Arial" w:cs="Arial"/>
                <w:snapToGrid w:val="0"/>
                <w:color w:val="000000"/>
                <w:sz w:val="18"/>
                <w:szCs w:val="18"/>
              </w:rPr>
              <w:t>Serotonin Syndrome: Reports of serotonin syndrome; symptoms may include mental status changes (eg, agitation, hallucinations, delirium, and coma), autonomic instability (eg, tachycardia, labile blood pressure, dizziness, diaphoresis, flushing, hyperthermia), neuromuscular symptoms (eg, tremor, rigidity, myoclonus, hyperreflexia, incoordination), seizures, and gastrointestinal symptoms (eg, nausea, vomiting, diarrhea).</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1276E">
              <w:rPr>
                <w:rFonts w:ascii="Arial" w:hAnsi="Arial"/>
                <w:sz w:val="18"/>
              </w:rPr>
            </w:r>
            <w:r w:rsidR="0091276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7EC8" w14:textId="77777777" w:rsidR="00E22463" w:rsidRDefault="00E22463" w:rsidP="007A6FC3">
      <w:r>
        <w:separator/>
      </w:r>
    </w:p>
  </w:endnote>
  <w:endnote w:type="continuationSeparator" w:id="0">
    <w:p w14:paraId="1843CD79" w14:textId="77777777" w:rsidR="00E22463" w:rsidRDefault="00E2246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BD09" w14:textId="77777777" w:rsidR="00E22463" w:rsidRDefault="00E22463" w:rsidP="007A6FC3">
      <w:r>
        <w:separator/>
      </w:r>
    </w:p>
  </w:footnote>
  <w:footnote w:type="continuationSeparator" w:id="0">
    <w:p w14:paraId="74433317" w14:textId="77777777" w:rsidR="00E22463" w:rsidRDefault="00E2246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1+h6zwARHiL7PeDCvo/+tcM7YXDMXkmUuUc3hMnD+ihmA8QjEF7CW+MXRcOFpY/jpo68CAh28+3m13y6hhGFg==" w:salt="NHJ6bsiqAeFgA36sqB7j4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21563E"/>
    <w:rsid w:val="00217E16"/>
    <w:rsid w:val="00295B89"/>
    <w:rsid w:val="00311731"/>
    <w:rsid w:val="0031599E"/>
    <w:rsid w:val="003379BD"/>
    <w:rsid w:val="003A15FD"/>
    <w:rsid w:val="003B70D9"/>
    <w:rsid w:val="003D356D"/>
    <w:rsid w:val="003E29B2"/>
    <w:rsid w:val="004517FC"/>
    <w:rsid w:val="004553BF"/>
    <w:rsid w:val="0047002C"/>
    <w:rsid w:val="004A186B"/>
    <w:rsid w:val="004C2872"/>
    <w:rsid w:val="004D379B"/>
    <w:rsid w:val="00515C13"/>
    <w:rsid w:val="005325D4"/>
    <w:rsid w:val="00546EF3"/>
    <w:rsid w:val="005508EB"/>
    <w:rsid w:val="0056414C"/>
    <w:rsid w:val="005A70E2"/>
    <w:rsid w:val="005F3D5E"/>
    <w:rsid w:val="00606B81"/>
    <w:rsid w:val="00621771"/>
    <w:rsid w:val="00637135"/>
    <w:rsid w:val="0064565E"/>
    <w:rsid w:val="00653309"/>
    <w:rsid w:val="00683097"/>
    <w:rsid w:val="006A6CDD"/>
    <w:rsid w:val="006B7A42"/>
    <w:rsid w:val="007649D2"/>
    <w:rsid w:val="00775C94"/>
    <w:rsid w:val="007A6FC3"/>
    <w:rsid w:val="007D4FC7"/>
    <w:rsid w:val="007F44C1"/>
    <w:rsid w:val="0083677C"/>
    <w:rsid w:val="008C375D"/>
    <w:rsid w:val="008E0D37"/>
    <w:rsid w:val="0091276E"/>
    <w:rsid w:val="00916D82"/>
    <w:rsid w:val="00927055"/>
    <w:rsid w:val="00934FD5"/>
    <w:rsid w:val="00A05C70"/>
    <w:rsid w:val="00A60207"/>
    <w:rsid w:val="00A7478B"/>
    <w:rsid w:val="00AA7ED4"/>
    <w:rsid w:val="00AB1650"/>
    <w:rsid w:val="00B00696"/>
    <w:rsid w:val="00B23CEC"/>
    <w:rsid w:val="00B47C64"/>
    <w:rsid w:val="00B82162"/>
    <w:rsid w:val="00B83999"/>
    <w:rsid w:val="00BC5087"/>
    <w:rsid w:val="00C07C85"/>
    <w:rsid w:val="00CA71B6"/>
    <w:rsid w:val="00CA7C90"/>
    <w:rsid w:val="00CC7A80"/>
    <w:rsid w:val="00D14C83"/>
    <w:rsid w:val="00D4370A"/>
    <w:rsid w:val="00DF0FF9"/>
    <w:rsid w:val="00E02750"/>
    <w:rsid w:val="00E07F3D"/>
    <w:rsid w:val="00E22463"/>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2024-09-06T14:53:00Z</dcterms:created>
  <dcterms:modified xsi:type="dcterms:W3CDTF">2024-09-06T14:54:00Z</dcterms:modified>
</cp:coreProperties>
</file>