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622264">
              <w:rPr>
                <w:noProof/>
              </w:rPr>
              <w:t>0</w:t>
            </w:r>
            <w:r w:rsidR="00230C60">
              <w:rPr>
                <w:noProof/>
              </w:rPr>
              <w:t>9/07</w:t>
            </w:r>
            <w:r w:rsidR="00622264">
              <w:rPr>
                <w:noProof/>
              </w:rPr>
              <w:t>/2017</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BE1F90" w:rsidTr="006B7A42">
        <w:trPr>
          <w:cantSplit/>
        </w:trPr>
        <w:tc>
          <w:tcPr>
            <w:tcW w:w="3168" w:type="dxa"/>
            <w:tcBorders>
              <w:top w:val="single" w:sz="4" w:space="0" w:color="auto"/>
              <w:left w:val="nil"/>
              <w:bottom w:val="single" w:sz="4" w:space="0" w:color="auto"/>
            </w:tcBorders>
            <w:vAlign w:val="center"/>
          </w:tcPr>
          <w:p w:rsidR="00BE1F90" w:rsidRDefault="00BE1F90" w:rsidP="004119AD">
            <w:pPr>
              <w:spacing w:before="60"/>
              <w:rPr>
                <w:sz w:val="22"/>
              </w:rPr>
            </w:pPr>
            <w:r w:rsidRPr="00F125E2">
              <w:rPr>
                <w:noProof/>
                <w:sz w:val="22"/>
              </w:rPr>
              <w:t>Antidepressant</w:t>
            </w:r>
          </w:p>
        </w:tc>
        <w:tc>
          <w:tcPr>
            <w:tcW w:w="3420" w:type="dxa"/>
            <w:gridSpan w:val="5"/>
            <w:tcBorders>
              <w:top w:val="single" w:sz="4" w:space="0" w:color="auto"/>
              <w:bottom w:val="single" w:sz="4" w:space="0" w:color="auto"/>
              <w:right w:val="nil"/>
            </w:tcBorders>
          </w:tcPr>
          <w:p w:rsidR="00BE1F90" w:rsidRDefault="00BE1F90" w:rsidP="004119AD">
            <w:pPr>
              <w:tabs>
                <w:tab w:val="left" w:pos="702"/>
                <w:tab w:val="left" w:pos="882"/>
                <w:tab w:val="left" w:pos="1152"/>
                <w:tab w:val="left" w:pos="1602"/>
              </w:tabs>
              <w:rPr>
                <w:sz w:val="22"/>
              </w:rPr>
            </w:pPr>
            <w:r w:rsidRPr="00F125E2">
              <w:rPr>
                <w:noProof/>
                <w:sz w:val="22"/>
              </w:rPr>
              <w:t>Wellbutrin (multiple release forms);</w:t>
            </w:r>
            <w:r w:rsidRPr="00F125E2">
              <w:rPr>
                <w:noProof/>
                <w:sz w:val="22"/>
              </w:rPr>
              <w:br/>
              <w:t>Zyban</w:t>
            </w:r>
            <w:r>
              <w:rPr>
                <w:noProof/>
                <w:sz w:val="22"/>
              </w:rPr>
              <w:t xml:space="preserve"> </w:t>
            </w:r>
            <w:r>
              <w:rPr>
                <w:sz w:val="22"/>
              </w:rPr>
              <w:t>(</w:t>
            </w:r>
            <w:r w:rsidRPr="00F125E2">
              <w:rPr>
                <w:noProof/>
                <w:sz w:val="22"/>
              </w:rPr>
              <w:t xml:space="preserve">bupropion </w:t>
            </w:r>
            <w:r>
              <w:rPr>
                <w:sz w:val="22"/>
              </w:rPr>
              <w:t>)</w:t>
            </w:r>
          </w:p>
        </w:tc>
        <w:tc>
          <w:tcPr>
            <w:tcW w:w="3420" w:type="dxa"/>
            <w:gridSpan w:val="3"/>
            <w:tcBorders>
              <w:top w:val="single" w:sz="4" w:space="0" w:color="auto"/>
              <w:bottom w:val="single" w:sz="4" w:space="0" w:color="auto"/>
              <w:right w:val="nil"/>
            </w:tcBorders>
            <w:vAlign w:val="center"/>
          </w:tcPr>
          <w:p w:rsidR="00BE1F90" w:rsidRDefault="00BE1F90" w:rsidP="004119AD">
            <w:pPr>
              <w:tabs>
                <w:tab w:val="left" w:pos="702"/>
                <w:tab w:val="left" w:pos="882"/>
                <w:tab w:val="left" w:pos="1152"/>
                <w:tab w:val="left" w:pos="1602"/>
              </w:tabs>
              <w:rPr>
                <w:sz w:val="22"/>
              </w:rPr>
            </w:pPr>
            <w:r w:rsidRPr="00F125E2">
              <w:rPr>
                <w:noProof/>
                <w:sz w:val="22"/>
              </w:rPr>
              <w:t>150mg – 450mg</w:t>
            </w:r>
          </w:p>
        </w:tc>
        <w:tc>
          <w:tcPr>
            <w:tcW w:w="1440" w:type="dxa"/>
            <w:tcBorders>
              <w:top w:val="single" w:sz="4" w:space="0" w:color="auto"/>
              <w:bottom w:val="single" w:sz="4" w:space="0" w:color="auto"/>
              <w:right w:val="nil"/>
            </w:tcBorders>
            <w:vAlign w:val="center"/>
          </w:tcPr>
          <w:p w:rsidR="00BE1F90" w:rsidRDefault="00BE1F90"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BE1F90" w:rsidP="00CF16BF">
            <w:pPr>
              <w:rPr>
                <w:rFonts w:ascii="Arial" w:hAnsi="Arial"/>
                <w:sz w:val="18"/>
              </w:rPr>
            </w:pPr>
            <w:r>
              <w:rPr>
                <w:rFonts w:ascii="Arial" w:hAnsi="Arial"/>
                <w:sz w:val="18"/>
              </w:rPr>
              <w:t xml:space="preserve">Medication : </w:t>
            </w:r>
            <w:r w:rsidRPr="00F125E2">
              <w:rPr>
                <w:noProof/>
                <w:sz w:val="22"/>
              </w:rPr>
              <w:t>Wellbutrin (multiple release forms);</w:t>
            </w:r>
            <w:r w:rsidRPr="00F125E2">
              <w:rPr>
                <w:noProof/>
                <w:sz w:val="22"/>
              </w:rPr>
              <w:br/>
              <w:t>Zyban</w:t>
            </w:r>
            <w:r>
              <w:rPr>
                <w:sz w:val="22"/>
              </w:rPr>
              <w:t xml:space="preserve"> -</w:t>
            </w:r>
            <w:r>
              <w:rPr>
                <w:rFonts w:ascii="Arial" w:hAnsi="Arial"/>
                <w:sz w:val="18"/>
              </w:rPr>
              <w:t xml:space="preserve"> (</w:t>
            </w:r>
            <w:r w:rsidRPr="00F125E2">
              <w:rPr>
                <w:noProof/>
                <w:sz w:val="22"/>
              </w:rPr>
              <w:t xml:space="preserve">bupropion </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F26D73" w:rsidRPr="008823F2" w:rsidRDefault="00F26D73" w:rsidP="00F26D73">
            <w:pPr>
              <w:rPr>
                <w:rFonts w:ascii="Arial" w:hAnsi="Arial"/>
                <w:noProof/>
                <w:sz w:val="18"/>
              </w:rPr>
            </w:pPr>
            <w:r>
              <w:rPr>
                <w:rFonts w:ascii="Arial" w:hAnsi="Arial"/>
                <w:noProof/>
                <w:sz w:val="18"/>
              </w:rPr>
              <w:t>S</w:t>
            </w:r>
            <w:r w:rsidRPr="008823F2">
              <w:rPr>
                <w:rFonts w:ascii="Arial" w:hAnsi="Arial"/>
                <w:noProof/>
                <w:sz w:val="18"/>
              </w:rPr>
              <w:t>eizures: There is a chance of having a seizure (convulsion, fit) with WELLBUTRIN, especially in people:</w:t>
            </w:r>
          </w:p>
          <w:p w:rsidR="00F26D73" w:rsidRPr="008823F2" w:rsidRDefault="00F26D73" w:rsidP="00F26D73">
            <w:pPr>
              <w:rPr>
                <w:rFonts w:ascii="Arial" w:hAnsi="Arial"/>
                <w:noProof/>
                <w:sz w:val="18"/>
              </w:rPr>
            </w:pPr>
            <w:r>
              <w:rPr>
                <w:rFonts w:ascii="Arial" w:hAnsi="Arial"/>
                <w:noProof/>
                <w:sz w:val="18"/>
              </w:rPr>
              <w:t>with certain medical problems or</w:t>
            </w:r>
            <w:r w:rsidRPr="008823F2">
              <w:rPr>
                <w:rFonts w:ascii="Arial" w:hAnsi="Arial"/>
                <w:noProof/>
                <w:sz w:val="18"/>
              </w:rPr>
              <w:t xml:space="preserve"> who take certain medicines.</w:t>
            </w:r>
            <w:r>
              <w:t xml:space="preserve"> </w:t>
            </w:r>
            <w:r w:rsidRPr="008823F2">
              <w:rPr>
                <w:rFonts w:ascii="Arial" w:hAnsi="Arial"/>
                <w:noProof/>
                <w:sz w:val="18"/>
              </w:rPr>
              <w:t>Do not take any other medicines while you are taking WELLBUTRIN unless your healthcare provider has said it is okay to take them.</w:t>
            </w:r>
            <w:r>
              <w:rPr>
                <w:rFonts w:ascii="Arial" w:hAnsi="Arial"/>
                <w:noProof/>
                <w:sz w:val="18"/>
              </w:rPr>
              <w:t xml:space="preserve"> </w:t>
            </w:r>
            <w:r w:rsidRPr="008823F2">
              <w:rPr>
                <w:rFonts w:ascii="Arial" w:hAnsi="Arial"/>
                <w:noProof/>
                <w:sz w:val="18"/>
              </w:rPr>
              <w:t>If you have a seizure while taking WELLBUTRIN, stop taking the tablets and call your healthcare provider right away. Do not take WELLBUTRIN again if you have a seizure.</w:t>
            </w:r>
          </w:p>
          <w:p w:rsidR="00F26D73" w:rsidRDefault="00F26D73" w:rsidP="00F26D73">
            <w:pPr>
              <w:rPr>
                <w:rFonts w:ascii="Arial" w:hAnsi="Arial"/>
                <w:noProof/>
                <w:sz w:val="18"/>
              </w:rPr>
            </w:pPr>
          </w:p>
          <w:p w:rsidR="00F26D73" w:rsidRDefault="00F26D73" w:rsidP="00F26D73">
            <w:pPr>
              <w:rPr>
                <w:rFonts w:ascii="Arial" w:hAnsi="Arial"/>
                <w:noProof/>
                <w:sz w:val="18"/>
              </w:rPr>
            </w:pPr>
            <w:r w:rsidRPr="008823F2">
              <w:rPr>
                <w:rFonts w:ascii="Arial" w:hAnsi="Arial"/>
                <w:noProof/>
                <w:sz w:val="18"/>
              </w:rPr>
              <w:t>High blood pressure (hypertension). Some people get high blood pressure that can be severe, while taking WELLBUTRIN. The chance of high blood pressure may be higher if you also use nicotine replacement therapy (such as a nicotine patch) to help you stop smoking.</w:t>
            </w:r>
          </w:p>
          <w:p w:rsidR="00F26D73" w:rsidRDefault="00F26D73" w:rsidP="00F26D73">
            <w:pPr>
              <w:rPr>
                <w:rFonts w:ascii="Arial" w:hAnsi="Arial"/>
                <w:noProof/>
                <w:sz w:val="18"/>
              </w:rPr>
            </w:pPr>
          </w:p>
          <w:p w:rsidR="00F26D73" w:rsidRDefault="00F26D73" w:rsidP="00F26D73">
            <w:pPr>
              <w:rPr>
                <w:rFonts w:ascii="Arial" w:hAnsi="Arial"/>
                <w:noProof/>
                <w:sz w:val="18"/>
              </w:rPr>
            </w:pPr>
            <w:r w:rsidRPr="008823F2">
              <w:rPr>
                <w:rFonts w:ascii="Arial" w:hAnsi="Arial"/>
                <w:noProof/>
                <w:sz w:val="18"/>
              </w:rPr>
              <w:t>Manic episodes. Some people may have periods of mania while ta</w:t>
            </w:r>
            <w:r>
              <w:rPr>
                <w:rFonts w:ascii="Arial" w:hAnsi="Arial"/>
                <w:noProof/>
                <w:sz w:val="18"/>
              </w:rPr>
              <w:t xml:space="preserve">king WELLBUTRIN, including: </w:t>
            </w:r>
            <w:r w:rsidRPr="008823F2">
              <w:rPr>
                <w:rFonts w:ascii="Arial" w:hAnsi="Arial"/>
                <w:noProof/>
                <w:sz w:val="18"/>
              </w:rPr>
              <w:t xml:space="preserve"> Greatly increased energy</w:t>
            </w:r>
            <w:r>
              <w:rPr>
                <w:rFonts w:ascii="Arial" w:hAnsi="Arial"/>
                <w:noProof/>
                <w:sz w:val="18"/>
              </w:rPr>
              <w:t>,</w:t>
            </w:r>
            <w:r w:rsidRPr="008823F2">
              <w:rPr>
                <w:rFonts w:ascii="Arial" w:hAnsi="Arial"/>
                <w:noProof/>
                <w:sz w:val="18"/>
              </w:rPr>
              <w:t xml:space="preserve"> </w:t>
            </w:r>
            <w:r>
              <w:rPr>
                <w:rFonts w:ascii="Arial" w:hAnsi="Arial"/>
                <w:noProof/>
                <w:sz w:val="18"/>
              </w:rPr>
              <w:t>s</w:t>
            </w:r>
            <w:r w:rsidRPr="008823F2">
              <w:rPr>
                <w:rFonts w:ascii="Arial" w:hAnsi="Arial"/>
                <w:noProof/>
                <w:sz w:val="18"/>
              </w:rPr>
              <w:t>evere trouble sleeping</w:t>
            </w:r>
            <w:r>
              <w:rPr>
                <w:rFonts w:ascii="Arial" w:hAnsi="Arial"/>
                <w:noProof/>
                <w:sz w:val="18"/>
              </w:rPr>
              <w:t>,</w:t>
            </w:r>
            <w:r w:rsidRPr="008823F2">
              <w:rPr>
                <w:rFonts w:ascii="Arial" w:hAnsi="Arial"/>
                <w:noProof/>
                <w:sz w:val="18"/>
              </w:rPr>
              <w:t xml:space="preserve"> </w:t>
            </w:r>
            <w:r>
              <w:rPr>
                <w:rFonts w:ascii="Arial" w:hAnsi="Arial"/>
                <w:noProof/>
                <w:sz w:val="18"/>
              </w:rPr>
              <w:t>r</w:t>
            </w:r>
            <w:r w:rsidRPr="008823F2">
              <w:rPr>
                <w:rFonts w:ascii="Arial" w:hAnsi="Arial"/>
                <w:noProof/>
                <w:sz w:val="18"/>
              </w:rPr>
              <w:t>acing thoughts</w:t>
            </w:r>
            <w:r>
              <w:rPr>
                <w:rFonts w:ascii="Arial" w:hAnsi="Arial"/>
                <w:noProof/>
                <w:sz w:val="18"/>
              </w:rPr>
              <w:t>,</w:t>
            </w:r>
            <w:r w:rsidRPr="008823F2">
              <w:rPr>
                <w:rFonts w:ascii="Arial" w:hAnsi="Arial"/>
                <w:noProof/>
                <w:sz w:val="18"/>
              </w:rPr>
              <w:t xml:space="preserve"> </w:t>
            </w:r>
            <w:r>
              <w:rPr>
                <w:rFonts w:ascii="Arial" w:hAnsi="Arial"/>
                <w:noProof/>
                <w:sz w:val="18"/>
              </w:rPr>
              <w:t>r</w:t>
            </w:r>
            <w:r w:rsidRPr="008823F2">
              <w:rPr>
                <w:rFonts w:ascii="Arial" w:hAnsi="Arial"/>
                <w:noProof/>
                <w:sz w:val="18"/>
              </w:rPr>
              <w:t>eckless behavior</w:t>
            </w:r>
            <w:r>
              <w:rPr>
                <w:rFonts w:ascii="Arial" w:hAnsi="Arial"/>
                <w:noProof/>
                <w:sz w:val="18"/>
              </w:rPr>
              <w:t>, u</w:t>
            </w:r>
            <w:r w:rsidRPr="00633A09">
              <w:rPr>
                <w:rFonts w:ascii="Arial" w:hAnsi="Arial"/>
                <w:noProof/>
                <w:sz w:val="18"/>
              </w:rPr>
              <w:t>nusually grand ideas</w:t>
            </w:r>
            <w:r>
              <w:rPr>
                <w:rFonts w:ascii="Arial" w:hAnsi="Arial"/>
                <w:noProof/>
                <w:sz w:val="18"/>
              </w:rPr>
              <w:t>,</w:t>
            </w:r>
            <w:r w:rsidRPr="00633A09">
              <w:rPr>
                <w:rFonts w:ascii="Arial" w:hAnsi="Arial"/>
                <w:noProof/>
                <w:sz w:val="18"/>
              </w:rPr>
              <w:t xml:space="preserve"> </w:t>
            </w:r>
            <w:r>
              <w:rPr>
                <w:rFonts w:ascii="Arial" w:hAnsi="Arial"/>
                <w:noProof/>
                <w:sz w:val="18"/>
              </w:rPr>
              <w:t>e</w:t>
            </w:r>
            <w:r w:rsidRPr="00633A09">
              <w:rPr>
                <w:rFonts w:ascii="Arial" w:hAnsi="Arial"/>
                <w:noProof/>
                <w:sz w:val="18"/>
              </w:rPr>
              <w:t>xcessive happiness or irritability</w:t>
            </w:r>
            <w:r>
              <w:rPr>
                <w:rFonts w:ascii="Arial" w:hAnsi="Arial"/>
                <w:noProof/>
                <w:sz w:val="18"/>
              </w:rPr>
              <w:t>,</w:t>
            </w:r>
            <w:r w:rsidRPr="00633A09">
              <w:rPr>
                <w:rFonts w:ascii="Arial" w:hAnsi="Arial"/>
                <w:noProof/>
                <w:sz w:val="18"/>
              </w:rPr>
              <w:t xml:space="preserve"> </w:t>
            </w:r>
            <w:r>
              <w:rPr>
                <w:rFonts w:ascii="Arial" w:hAnsi="Arial"/>
                <w:noProof/>
                <w:sz w:val="18"/>
              </w:rPr>
              <w:t>t</w:t>
            </w:r>
            <w:r w:rsidRPr="00633A09">
              <w:rPr>
                <w:rFonts w:ascii="Arial" w:hAnsi="Arial"/>
                <w:noProof/>
                <w:sz w:val="18"/>
              </w:rPr>
              <w:t>alking more or faster than usual</w:t>
            </w:r>
            <w:r>
              <w:rPr>
                <w:rFonts w:ascii="Arial" w:hAnsi="Arial"/>
                <w:noProof/>
                <w:sz w:val="18"/>
              </w:rPr>
              <w:t xml:space="preserve">. </w:t>
            </w:r>
            <w:r w:rsidRPr="00633A09">
              <w:rPr>
                <w:rFonts w:ascii="Arial" w:hAnsi="Arial"/>
                <w:noProof/>
                <w:sz w:val="18"/>
              </w:rPr>
              <w:t>If you have any of the above symptoms of mania, call your healthcare provider.</w:t>
            </w:r>
          </w:p>
          <w:p w:rsidR="00F26D73" w:rsidRDefault="00F26D73" w:rsidP="00F26D73">
            <w:pPr>
              <w:rPr>
                <w:rFonts w:ascii="Arial" w:hAnsi="Arial"/>
                <w:noProof/>
                <w:sz w:val="18"/>
              </w:rPr>
            </w:pPr>
          </w:p>
          <w:p w:rsidR="00F26D73" w:rsidRDefault="00F26D73" w:rsidP="00F26D73">
            <w:pPr>
              <w:rPr>
                <w:rFonts w:ascii="Arial" w:hAnsi="Arial"/>
                <w:noProof/>
                <w:sz w:val="18"/>
              </w:rPr>
            </w:pPr>
            <w:r w:rsidRPr="00633A09">
              <w:rPr>
                <w:rFonts w:ascii="Arial" w:hAnsi="Arial"/>
                <w:noProof/>
                <w:sz w:val="18"/>
              </w:rPr>
              <w:t>Unusual thoughts or behaviors. Some patients have unusual thoughts or behaviors while taking WELLBUTRIN, including delusions (believe you are someone else), hallucinations (seeing or hearing things that are not there), paranoia (feeling that people are against you), or feeling confused. If this happens to you, call your healthcare provider.</w:t>
            </w:r>
          </w:p>
          <w:p w:rsidR="00F26D73" w:rsidRDefault="00F26D73" w:rsidP="00F26D73">
            <w:pPr>
              <w:rPr>
                <w:rFonts w:ascii="Arial" w:hAnsi="Arial"/>
                <w:noProof/>
                <w:sz w:val="18"/>
              </w:rPr>
            </w:pPr>
          </w:p>
          <w:p w:rsidR="00F26D73" w:rsidRPr="00633A09" w:rsidRDefault="00F26D73" w:rsidP="00F26D73">
            <w:pPr>
              <w:rPr>
                <w:rFonts w:ascii="Arial" w:hAnsi="Arial"/>
                <w:noProof/>
                <w:sz w:val="18"/>
              </w:rPr>
            </w:pPr>
            <w:r>
              <w:rPr>
                <w:rFonts w:ascii="Arial" w:hAnsi="Arial"/>
                <w:noProof/>
                <w:sz w:val="18"/>
              </w:rPr>
              <w:t>Visual problems.  E</w:t>
            </w:r>
            <w:r w:rsidRPr="00633A09">
              <w:rPr>
                <w:rFonts w:ascii="Arial" w:hAnsi="Arial"/>
                <w:noProof/>
                <w:sz w:val="18"/>
              </w:rPr>
              <w:t>ye pain</w:t>
            </w:r>
            <w:r>
              <w:rPr>
                <w:rFonts w:ascii="Arial" w:hAnsi="Arial"/>
                <w:noProof/>
                <w:sz w:val="18"/>
              </w:rPr>
              <w:t>,</w:t>
            </w:r>
            <w:r w:rsidRPr="00633A09">
              <w:rPr>
                <w:rFonts w:ascii="Arial" w:hAnsi="Arial"/>
                <w:noProof/>
                <w:sz w:val="18"/>
              </w:rPr>
              <w:t xml:space="preserve"> changes in vision</w:t>
            </w:r>
            <w:r>
              <w:rPr>
                <w:rFonts w:ascii="Arial" w:hAnsi="Arial"/>
                <w:noProof/>
                <w:sz w:val="18"/>
              </w:rPr>
              <w:t>,</w:t>
            </w:r>
            <w:r w:rsidRPr="00633A09">
              <w:rPr>
                <w:rFonts w:ascii="Arial" w:hAnsi="Arial"/>
                <w:noProof/>
                <w:sz w:val="18"/>
              </w:rPr>
              <w:t xml:space="preserve"> swelling or redness in or around the eye</w:t>
            </w:r>
            <w:r>
              <w:rPr>
                <w:rFonts w:ascii="Arial" w:hAnsi="Arial"/>
                <w:noProof/>
                <w:sz w:val="18"/>
              </w:rPr>
              <w:t>.</w:t>
            </w:r>
            <w:r w:rsidRPr="00633A09">
              <w:rPr>
                <w:rFonts w:ascii="Arial" w:hAnsi="Arial"/>
                <w:noProof/>
                <w:sz w:val="18"/>
              </w:rPr>
              <w:t xml:space="preserve"> Only some people are at risk for these problems. You may want to undergo an eye examination to see if you are at risk and receive preventative treatment if you are.</w:t>
            </w:r>
          </w:p>
          <w:p w:rsidR="00F26D73" w:rsidRDefault="00F26D73" w:rsidP="00F26D73">
            <w:pPr>
              <w:rPr>
                <w:rFonts w:ascii="Arial" w:hAnsi="Arial"/>
                <w:noProof/>
                <w:sz w:val="18"/>
              </w:rPr>
            </w:pPr>
          </w:p>
          <w:p w:rsidR="00F26D73" w:rsidRDefault="00F26D73" w:rsidP="00F26D73">
            <w:pPr>
              <w:rPr>
                <w:rFonts w:ascii="Arial" w:hAnsi="Arial"/>
                <w:noProof/>
                <w:sz w:val="18"/>
              </w:rPr>
            </w:pPr>
            <w:r w:rsidRPr="00633A09">
              <w:rPr>
                <w:rFonts w:ascii="Arial" w:hAnsi="Arial"/>
                <w:noProof/>
                <w:sz w:val="18"/>
              </w:rPr>
              <w:t>Severe allergic reactions. Some people can have severe allergic reactions to WELLBUTRIN. Stop taking WELLBUTRIN and call your healthcare provider right away if you get a rash, itching, hives, fever, swollen lymph glands, painful sores in the mouth or around the eyes, swelling of the lips or tongue, chest pain, or have trouble breathing. These could be signs of a serious allergic reaction.</w:t>
            </w:r>
          </w:p>
          <w:p w:rsidR="00F26D73" w:rsidRPr="00F26D73" w:rsidRDefault="00F26D73" w:rsidP="00F26D73"/>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F26D73" w:rsidRDefault="00F26D73" w:rsidP="00F26D73">
            <w:pPr>
              <w:rPr>
                <w:rFonts w:ascii="Arial" w:hAnsi="Arial"/>
                <w:noProof/>
                <w:sz w:val="18"/>
              </w:rPr>
            </w:pPr>
            <w:r>
              <w:rPr>
                <w:rFonts w:ascii="Arial" w:hAnsi="Arial"/>
                <w:noProof/>
                <w:sz w:val="18"/>
              </w:rPr>
              <w:t>Other side effects include: Dry mouth; nervousness; confusion; dizziness; agitation; amblyopia “lazy eye”; blurred vision; constipation; headache; tremor; nausea; vomiting; insomnia; fast heartbeat; sweating.</w:t>
            </w:r>
          </w:p>
          <w:p w:rsidR="00F26D73" w:rsidRDefault="00F26D73" w:rsidP="00AD441D">
            <w:pPr>
              <w:rPr>
                <w:b/>
              </w:rPr>
            </w:pPr>
          </w:p>
        </w:tc>
      </w:tr>
      <w:tr w:rsidR="003379BD" w:rsidRPr="00F26D73" w:rsidTr="008768D6">
        <w:trPr>
          <w:trHeight w:val="576"/>
        </w:trPr>
        <w:tc>
          <w:tcPr>
            <w:tcW w:w="11448" w:type="dxa"/>
            <w:gridSpan w:val="2"/>
            <w:tcBorders>
              <w:top w:val="nil"/>
              <w:left w:val="nil"/>
              <w:bottom w:val="nil"/>
              <w:right w:val="nil"/>
            </w:tcBorders>
          </w:tcPr>
          <w:p w:rsidR="003379BD" w:rsidRPr="00F26D73" w:rsidRDefault="003379BD" w:rsidP="00AD441D">
            <w:pPr>
              <w:rPr>
                <w:rFonts w:ascii="Arial" w:hAnsi="Arial"/>
                <w:b/>
                <w:snapToGrid w:val="0"/>
                <w:color w:val="000000"/>
                <w:sz w:val="18"/>
                <w:szCs w:val="18"/>
              </w:rPr>
            </w:pPr>
            <w:r w:rsidRPr="00F26D73">
              <w:rPr>
                <w:rFonts w:ascii="Arial" w:hAnsi="Arial"/>
                <w:b/>
                <w:snapToGrid w:val="0"/>
                <w:color w:val="000000"/>
                <w:sz w:val="18"/>
                <w:szCs w:val="18"/>
              </w:rPr>
              <w:t>Warning</w:t>
            </w:r>
          </w:p>
          <w:p w:rsidR="00F26D73" w:rsidRPr="00F26D73" w:rsidRDefault="00F26D73" w:rsidP="00F26D73">
            <w:pPr>
              <w:rPr>
                <w:rFonts w:ascii="Arial" w:hAnsi="Arial"/>
                <w:b/>
                <w:sz w:val="18"/>
                <w:szCs w:val="18"/>
              </w:rPr>
            </w:pPr>
            <w:r w:rsidRPr="00F26D73">
              <w:rPr>
                <w:rFonts w:ascii="Arial" w:hAnsi="Arial"/>
                <w:b/>
                <w:sz w:val="18"/>
                <w:szCs w:val="18"/>
              </w:rPr>
              <w:t>BLACK BOX WARNING</w:t>
            </w:r>
          </w:p>
          <w:p w:rsidR="00F26D73" w:rsidRPr="00F26D73" w:rsidRDefault="00F26D73" w:rsidP="00F26D73">
            <w:pPr>
              <w:rPr>
                <w:rFonts w:ascii="Arial" w:hAnsi="Arial"/>
                <w:b/>
                <w:sz w:val="18"/>
                <w:szCs w:val="18"/>
              </w:rPr>
            </w:pPr>
            <w:r w:rsidRPr="00F26D73">
              <w:rPr>
                <w:rFonts w:ascii="Arial" w:hAnsi="Arial"/>
                <w:b/>
                <w:sz w:val="18"/>
                <w:szCs w:val="18"/>
              </w:rPr>
              <w:t>WARNING: SUICIDAL THOUGHTS AND BEHAVIORS; AND NEUROPSYCHIATRIC REACTIONS SUICIDALITY AND ANTIDEPRESSANT DRUGS</w:t>
            </w:r>
          </w:p>
          <w:p w:rsidR="00F26D73" w:rsidRPr="00F26D73" w:rsidRDefault="00F26D73" w:rsidP="00F26D73">
            <w:pPr>
              <w:rPr>
                <w:rFonts w:ascii="Arial" w:hAnsi="Arial"/>
                <w:b/>
                <w:sz w:val="18"/>
                <w:szCs w:val="18"/>
              </w:rPr>
            </w:pPr>
            <w:r w:rsidRPr="00F26D73">
              <w:rPr>
                <w:rFonts w:ascii="Arial" w:hAnsi="Arial"/>
                <w:b/>
                <w:sz w:val="18"/>
                <w:szCs w:val="18"/>
              </w:rPr>
              <w:t>Antidepressants increased the risk of suicidal thoughts and behavior in children, adolescents and young adults in short-term trials. These trials did not show an increase in the risk of suicidal thoughts and behavior with antidepressant use in subjects over age 24; there was a reduction in risk with antidepressant use in subjects aged 65 and older. In patients of all ages who are started on antidepressant therapy, monitor closely for worsening, and for emergence of suicidal thoughts and behaviors. Advise families and caregivers of the need for close observation and communication with the prescriber.</w:t>
            </w:r>
          </w:p>
          <w:p w:rsidR="00F26D73" w:rsidRPr="00F26D73" w:rsidRDefault="00F26D73" w:rsidP="00F26D73">
            <w:pPr>
              <w:rPr>
                <w:rFonts w:ascii="Arial" w:hAnsi="Arial"/>
                <w:b/>
                <w:sz w:val="18"/>
                <w:szCs w:val="18"/>
              </w:rPr>
            </w:pPr>
          </w:p>
          <w:p w:rsidR="00F26D73" w:rsidRPr="00F26D73" w:rsidRDefault="00F26D73" w:rsidP="00F26D73">
            <w:pPr>
              <w:rPr>
                <w:rFonts w:ascii="Arial" w:hAnsi="Arial"/>
                <w:b/>
                <w:sz w:val="18"/>
                <w:szCs w:val="18"/>
              </w:rPr>
            </w:pPr>
          </w:p>
          <w:p w:rsidR="00F26D73" w:rsidRPr="00F26D73" w:rsidRDefault="00F26D73" w:rsidP="00F26D73">
            <w:pPr>
              <w:rPr>
                <w:rFonts w:ascii="Arial" w:hAnsi="Arial"/>
                <w:sz w:val="18"/>
                <w:szCs w:val="18"/>
              </w:rPr>
            </w:pPr>
            <w:r w:rsidRPr="00F26D73">
              <w:rPr>
                <w:rFonts w:ascii="Arial" w:hAnsi="Arial"/>
                <w:sz w:val="18"/>
                <w:szCs w:val="18"/>
              </w:rPr>
              <w:t>NEUROPSYCHIATRIC REACTIONS IN PATIENTS TAKING BUPROPION FOR SMOKING CESSATION</w:t>
            </w:r>
          </w:p>
          <w:p w:rsidR="00F26D73" w:rsidRPr="00F26D73" w:rsidRDefault="00F26D73" w:rsidP="00F26D73">
            <w:pPr>
              <w:rPr>
                <w:rFonts w:ascii="Arial" w:hAnsi="Arial"/>
                <w:sz w:val="18"/>
                <w:szCs w:val="18"/>
              </w:rPr>
            </w:pPr>
            <w:r w:rsidRPr="00F26D73">
              <w:rPr>
                <w:rFonts w:ascii="Arial" w:hAnsi="Arial"/>
                <w:sz w:val="18"/>
                <w:szCs w:val="18"/>
              </w:rPr>
              <w:t>Serious neuropsychiatric reactions have occurred in patients taking bupropion for smoking cessation. The majority of these reactions occurred during bupropion treatment, but some occurred in the context of discontinuing treatment. In many cases, a causal relationship to bupropion treatment is not certain, because depressed mood may be a symptom of nicotine withdrawal. However, some of the cases occurred in patients taking bupropion who continued to smoke. Although WELLBUTRIN® is not approved for smoking cessation, observe all patients for neuropsychiatric reactions. Instruct the patient to contact a healthcare provider if such reactions occur.</w:t>
            </w:r>
          </w:p>
          <w:p w:rsidR="00F26D73" w:rsidRPr="00F26D73" w:rsidRDefault="00F26D73" w:rsidP="00F26D73">
            <w:pPr>
              <w:rPr>
                <w:rFonts w:ascii="Arial" w:hAnsi="Arial"/>
                <w:sz w:val="18"/>
                <w:szCs w:val="18"/>
              </w:rPr>
            </w:pPr>
          </w:p>
          <w:p w:rsidR="00F26D73" w:rsidRPr="00F26D73" w:rsidRDefault="00F26D73" w:rsidP="00F26D73">
            <w:pPr>
              <w:rPr>
                <w:rFonts w:ascii="Arial" w:hAnsi="Arial"/>
                <w:sz w:val="18"/>
                <w:szCs w:val="18"/>
              </w:rPr>
            </w:pPr>
            <w:r w:rsidRPr="00F26D73">
              <w:rPr>
                <w:rFonts w:ascii="Arial" w:hAnsi="Arial"/>
                <w:sz w:val="18"/>
                <w:szCs w:val="18"/>
              </w:rPr>
              <w:t>MONITORING RECOMMENDATIONS RELATED TO BLACK BOX DATA—close observation for suicidal thinking or unusual changes in behavior.</w:t>
            </w:r>
          </w:p>
          <w:p w:rsidR="00F26D73" w:rsidRPr="00F26D73" w:rsidRDefault="00F26D73" w:rsidP="00AD441D">
            <w:pPr>
              <w:rPr>
                <w:b/>
                <w:sz w:val="18"/>
                <w:szCs w:val="18"/>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C3" w:rsidRDefault="00405CC3" w:rsidP="007A6FC3">
      <w:r>
        <w:separator/>
      </w:r>
    </w:p>
  </w:endnote>
  <w:endnote w:type="continuationSeparator" w:id="0">
    <w:p w:rsidR="00405CC3" w:rsidRDefault="00405CC3"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BDB">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C3" w:rsidRDefault="00405CC3" w:rsidP="007A6FC3">
      <w:r>
        <w:separator/>
      </w:r>
    </w:p>
  </w:footnote>
  <w:footnote w:type="continuationSeparator" w:id="0">
    <w:p w:rsidR="00405CC3" w:rsidRDefault="00405CC3"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CmOTpVJ0ABf6s1+bkrN7O3AuAM=" w:salt="7iyyLzNC6VDpEDQrLerb7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21563E"/>
    <w:rsid w:val="00230C60"/>
    <w:rsid w:val="00295B89"/>
    <w:rsid w:val="00311731"/>
    <w:rsid w:val="0031599E"/>
    <w:rsid w:val="003379BD"/>
    <w:rsid w:val="003A15FD"/>
    <w:rsid w:val="003B2EF9"/>
    <w:rsid w:val="003B70D9"/>
    <w:rsid w:val="003D1746"/>
    <w:rsid w:val="003D356D"/>
    <w:rsid w:val="003E29B2"/>
    <w:rsid w:val="00405CC3"/>
    <w:rsid w:val="004119AD"/>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82BDB"/>
    <w:rsid w:val="00683097"/>
    <w:rsid w:val="006A3FDC"/>
    <w:rsid w:val="006B7A42"/>
    <w:rsid w:val="00775C94"/>
    <w:rsid w:val="007A6FC3"/>
    <w:rsid w:val="007B70D7"/>
    <w:rsid w:val="007F44C1"/>
    <w:rsid w:val="008768D6"/>
    <w:rsid w:val="008D1C36"/>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BE1F90"/>
    <w:rsid w:val="00CA71B6"/>
    <w:rsid w:val="00CA7C90"/>
    <w:rsid w:val="00CB3A28"/>
    <w:rsid w:val="00CC7A80"/>
    <w:rsid w:val="00CF16BF"/>
    <w:rsid w:val="00D40FF6"/>
    <w:rsid w:val="00D77F6A"/>
    <w:rsid w:val="00DF0FF9"/>
    <w:rsid w:val="00E02750"/>
    <w:rsid w:val="00E7205C"/>
    <w:rsid w:val="00E92D7A"/>
    <w:rsid w:val="00EA1297"/>
    <w:rsid w:val="00EE5A08"/>
    <w:rsid w:val="00EE7B2E"/>
    <w:rsid w:val="00EF5F71"/>
    <w:rsid w:val="00F036C3"/>
    <w:rsid w:val="00F26D73"/>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Informed Consent for Medication, Wellbutrin</vt:lpstr>
    </vt:vector>
  </TitlesOfParts>
  <Manager>Client Rights</Manager>
  <Company>All DHS</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Wellbutrin</dc:title>
  <dc:creator>WI DHS</dc:creator>
  <cp:keywords>f24277, dde4277, dctf4277, informed consent, medication</cp:keywords>
  <cp:lastModifiedBy>Pritchard, James B</cp:lastModifiedBy>
  <cp:revision>2</cp:revision>
  <cp:lastPrinted>2008-02-05T17:04:00Z</cp:lastPrinted>
  <dcterms:created xsi:type="dcterms:W3CDTF">2019-08-16T14:35:00Z</dcterms:created>
  <dcterms:modified xsi:type="dcterms:W3CDTF">2019-08-16T14:35:00Z</dcterms:modified>
</cp:coreProperties>
</file>