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09E19" w14:textId="663A41F8" w:rsidR="00CF5BB9" w:rsidRPr="004B3016" w:rsidRDefault="00CF5BB9" w:rsidP="00CF5BB9">
      <w:pPr>
        <w:pStyle w:val="Header"/>
        <w:rPr>
          <w:rFonts w:asciiTheme="majorHAnsi" w:hAnsiTheme="majorHAnsi" w:cstheme="majorHAnsi"/>
          <w:b/>
          <w:bCs/>
          <w:color w:val="305C66" w:themeColor="accent3" w:themeShade="80"/>
          <w:sz w:val="32"/>
          <w:szCs w:val="32"/>
        </w:rPr>
      </w:pPr>
      <w:r>
        <w:rPr>
          <w:rFonts w:asciiTheme="majorHAnsi" w:hAnsiTheme="majorHAnsi" w:cstheme="majorHAnsi"/>
          <w:b/>
          <w:bCs/>
          <w:color w:val="305C66" w:themeColor="accent3" w:themeShade="80"/>
          <w:sz w:val="32"/>
          <w:szCs w:val="32"/>
        </w:rPr>
        <w:t>Multidisciplinary Infection Prevention and Control</w:t>
      </w:r>
      <w:r w:rsidRPr="004B3016">
        <w:rPr>
          <w:rFonts w:asciiTheme="majorHAnsi" w:hAnsiTheme="majorHAnsi" w:cstheme="majorHAnsi"/>
          <w:b/>
          <w:bCs/>
          <w:color w:val="305C66" w:themeColor="accent3" w:themeShade="80"/>
          <w:sz w:val="32"/>
          <w:szCs w:val="32"/>
        </w:rPr>
        <w:t xml:space="preserve"> Rounding Tool for </w:t>
      </w:r>
      <w:r>
        <w:rPr>
          <w:rFonts w:asciiTheme="majorHAnsi" w:hAnsiTheme="majorHAnsi" w:cstheme="majorHAnsi"/>
          <w:b/>
          <w:bCs/>
          <w:color w:val="305C66" w:themeColor="accent3" w:themeShade="80"/>
          <w:sz w:val="32"/>
          <w:szCs w:val="32"/>
        </w:rPr>
        <w:t>Long-</w:t>
      </w:r>
      <w:r w:rsidR="00EC1098">
        <w:rPr>
          <w:rFonts w:asciiTheme="majorHAnsi" w:hAnsiTheme="majorHAnsi" w:cstheme="majorHAnsi"/>
          <w:b/>
          <w:bCs/>
          <w:color w:val="305C66" w:themeColor="accent3" w:themeShade="80"/>
          <w:sz w:val="32"/>
          <w:szCs w:val="32"/>
        </w:rPr>
        <w:t>T</w:t>
      </w:r>
      <w:r>
        <w:rPr>
          <w:rFonts w:asciiTheme="majorHAnsi" w:hAnsiTheme="majorHAnsi" w:cstheme="majorHAnsi"/>
          <w:b/>
          <w:bCs/>
          <w:color w:val="305C66" w:themeColor="accent3" w:themeShade="80"/>
          <w:sz w:val="32"/>
          <w:szCs w:val="32"/>
        </w:rPr>
        <w:t>erm Care Settings</w:t>
      </w:r>
    </w:p>
    <w:p w14:paraId="405DF3C2" w14:textId="77777777" w:rsidR="00CF5BB9" w:rsidRDefault="00CF5BB9" w:rsidP="00CF5BB9">
      <w:pPr>
        <w:pStyle w:val="Header"/>
      </w:pPr>
    </w:p>
    <w:p w14:paraId="6F5D28AC" w14:textId="515CF376" w:rsidR="00CF5BB9" w:rsidRPr="00B36586" w:rsidRDefault="00CF5BB9" w:rsidP="00CF5BB9">
      <w:pPr>
        <w:pStyle w:val="Header"/>
      </w:pPr>
      <w:r>
        <w:t xml:space="preserve">Use this tool when rounding at your long-term care community to assess areas for infection prevention and control </w:t>
      </w:r>
      <w:r w:rsidRPr="00B36586">
        <w:t>gaps.</w:t>
      </w:r>
      <w:r w:rsidRPr="00B36586">
        <w:rPr>
          <w:rStyle w:val="CommentReference"/>
          <w:sz w:val="22"/>
          <w:szCs w:val="22"/>
        </w:rPr>
        <w:t xml:space="preserve"> It </w:t>
      </w:r>
      <w:r w:rsidRPr="00B36586">
        <w:t>is recommended to perform rounding at least quarterly and involve other leaders and frontline staff in the assessment. This assessment can be performed by the infection preventionist or other designated staff.</w:t>
      </w:r>
    </w:p>
    <w:p w14:paraId="12604841" w14:textId="77777777" w:rsidR="00821D6B" w:rsidRDefault="00821D6B"/>
    <w:tbl>
      <w:tblPr>
        <w:tblStyle w:val="TableGrid"/>
        <w:tblW w:w="13495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320"/>
        <w:gridCol w:w="12175"/>
      </w:tblGrid>
      <w:tr w:rsidR="00CF5BB9" w14:paraId="19B9F8FC" w14:textId="77777777" w:rsidTr="001C4F17">
        <w:trPr>
          <w:trHeight w:val="576"/>
        </w:trPr>
        <w:tc>
          <w:tcPr>
            <w:tcW w:w="1320" w:type="dxa"/>
            <w:tcBorders>
              <w:bottom w:val="single" w:sz="4" w:space="0" w:color="000000" w:themeColor="text1"/>
            </w:tcBorders>
            <w:shd w:val="clear" w:color="auto" w:fill="E2EFF1" w:themeFill="accent3" w:themeFillTint="33"/>
            <w:vAlign w:val="center"/>
          </w:tcPr>
          <w:p w14:paraId="6E801164" w14:textId="77777777" w:rsidR="00CF5BB9" w:rsidRPr="002B24AD" w:rsidRDefault="00CF5BB9" w:rsidP="00291081">
            <w:pPr>
              <w:rPr>
                <w:rFonts w:asciiTheme="majorHAnsi" w:hAnsiTheme="majorHAnsi" w:cstheme="majorHAnsi"/>
                <w:b/>
                <w:bCs/>
              </w:rPr>
            </w:pPr>
            <w:r w:rsidRPr="002B24AD">
              <w:rPr>
                <w:rFonts w:asciiTheme="majorHAnsi" w:hAnsiTheme="majorHAnsi" w:cstheme="majorHAnsi"/>
                <w:b/>
                <w:bCs/>
              </w:rPr>
              <w:t>Location:</w:t>
            </w:r>
          </w:p>
        </w:tc>
        <w:tc>
          <w:tcPr>
            <w:tcW w:w="12175" w:type="dxa"/>
            <w:tcBorders>
              <w:bottom w:val="single" w:sz="4" w:space="0" w:color="000000" w:themeColor="text1"/>
            </w:tcBorders>
            <w:vAlign w:val="center"/>
          </w:tcPr>
          <w:p w14:paraId="42282902" w14:textId="77777777" w:rsidR="00CF5BB9" w:rsidRDefault="00CF5BB9" w:rsidP="00291081"/>
        </w:tc>
      </w:tr>
      <w:tr w:rsidR="00CF5BB9" w14:paraId="526E0B25" w14:textId="77777777" w:rsidTr="001C4F17">
        <w:trPr>
          <w:trHeight w:val="576"/>
        </w:trPr>
        <w:tc>
          <w:tcPr>
            <w:tcW w:w="132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E2EFF1" w:themeFill="accent3" w:themeFillTint="33"/>
            <w:vAlign w:val="center"/>
          </w:tcPr>
          <w:p w14:paraId="0E91AB6C" w14:textId="77777777" w:rsidR="00CF5BB9" w:rsidRPr="002B24AD" w:rsidRDefault="00CF5BB9" w:rsidP="00291081">
            <w:pPr>
              <w:rPr>
                <w:rFonts w:asciiTheme="majorHAnsi" w:hAnsiTheme="majorHAnsi" w:cstheme="majorHAnsi"/>
                <w:b/>
                <w:bCs/>
              </w:rPr>
            </w:pPr>
            <w:r w:rsidRPr="002B24AD">
              <w:rPr>
                <w:rFonts w:asciiTheme="majorHAnsi" w:hAnsiTheme="majorHAnsi" w:cstheme="majorHAnsi"/>
                <w:b/>
                <w:bCs/>
              </w:rPr>
              <w:t>Observer:</w:t>
            </w:r>
          </w:p>
        </w:tc>
        <w:tc>
          <w:tcPr>
            <w:tcW w:w="1217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56A19D7" w14:textId="77777777" w:rsidR="00CF5BB9" w:rsidRDefault="00CF5BB9" w:rsidP="00291081"/>
        </w:tc>
      </w:tr>
      <w:tr w:rsidR="00CF5BB9" w14:paraId="2A9ED31A" w14:textId="77777777" w:rsidTr="001C4F17">
        <w:trPr>
          <w:trHeight w:val="576"/>
        </w:trPr>
        <w:tc>
          <w:tcPr>
            <w:tcW w:w="1320" w:type="dxa"/>
            <w:tcBorders>
              <w:top w:val="single" w:sz="4" w:space="0" w:color="000000" w:themeColor="text1"/>
            </w:tcBorders>
            <w:shd w:val="clear" w:color="auto" w:fill="E2EFF1" w:themeFill="accent3" w:themeFillTint="33"/>
            <w:vAlign w:val="center"/>
          </w:tcPr>
          <w:p w14:paraId="62AE7390" w14:textId="77777777" w:rsidR="00CF5BB9" w:rsidRPr="002B24AD" w:rsidRDefault="00CF5BB9" w:rsidP="00291081">
            <w:pPr>
              <w:rPr>
                <w:rFonts w:asciiTheme="majorHAnsi" w:hAnsiTheme="majorHAnsi" w:cstheme="majorHAnsi"/>
                <w:b/>
                <w:bCs/>
              </w:rPr>
            </w:pPr>
            <w:r w:rsidRPr="002B24AD">
              <w:rPr>
                <w:rFonts w:asciiTheme="majorHAnsi" w:hAnsiTheme="majorHAnsi" w:cstheme="majorHAnsi"/>
                <w:b/>
                <w:bCs/>
              </w:rPr>
              <w:t>Date:</w:t>
            </w:r>
          </w:p>
        </w:tc>
        <w:tc>
          <w:tcPr>
            <w:tcW w:w="12175" w:type="dxa"/>
            <w:tcBorders>
              <w:top w:val="single" w:sz="4" w:space="0" w:color="000000" w:themeColor="text1"/>
            </w:tcBorders>
            <w:vAlign w:val="center"/>
          </w:tcPr>
          <w:p w14:paraId="59945572" w14:textId="77777777" w:rsidR="00CF5BB9" w:rsidRDefault="00CF5BB9" w:rsidP="00291081"/>
        </w:tc>
      </w:tr>
    </w:tbl>
    <w:p w14:paraId="2EE07DDB" w14:textId="77777777" w:rsidR="001C4F17" w:rsidRDefault="001C4F17" w:rsidP="001C4F17">
      <w:bookmarkStart w:id="0" w:name="_Hlk204673339"/>
    </w:p>
    <w:p w14:paraId="056A0B93" w14:textId="7692AB8F" w:rsidR="000444CF" w:rsidRPr="000444CF" w:rsidRDefault="000444CF" w:rsidP="001C4F17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0444CF">
        <w:rPr>
          <w:rFonts w:asciiTheme="majorHAnsi" w:hAnsiTheme="majorHAnsi" w:cstheme="majorHAnsi"/>
          <w:b/>
          <w:bCs/>
          <w:sz w:val="28"/>
          <w:szCs w:val="28"/>
        </w:rPr>
        <w:t>Observations and assessment</w:t>
      </w:r>
    </w:p>
    <w:p w14:paraId="34BDC01E" w14:textId="75491166" w:rsidR="00CF5BB9" w:rsidRDefault="001C4F17">
      <w:r>
        <w:t xml:space="preserve">Acceptable (A); Needs improvement (NI); Not applicable (NA); </w:t>
      </w:r>
      <w:bookmarkEnd w:id="0"/>
    </w:p>
    <w:tbl>
      <w:tblPr>
        <w:tblStyle w:val="TableGrid"/>
        <w:tblW w:w="13495" w:type="dxa"/>
        <w:tblLook w:val="04A0" w:firstRow="1" w:lastRow="0" w:firstColumn="1" w:lastColumn="0" w:noHBand="0" w:noVBand="1"/>
      </w:tblPr>
      <w:tblGrid>
        <w:gridCol w:w="2968"/>
        <w:gridCol w:w="540"/>
        <w:gridCol w:w="540"/>
        <w:gridCol w:w="630"/>
        <w:gridCol w:w="8817"/>
      </w:tblGrid>
      <w:tr w:rsidR="001C4F17" w:rsidRPr="004C0EC9" w14:paraId="74183562" w14:textId="77777777" w:rsidTr="00374107">
        <w:trPr>
          <w:trHeight w:val="288"/>
          <w:tblHeader/>
        </w:trPr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305C66" w:themeFill="accent3" w:themeFillShade="80"/>
            <w:vAlign w:val="center"/>
          </w:tcPr>
          <w:p w14:paraId="69DC9E9F" w14:textId="77777777" w:rsidR="001C4F17" w:rsidRPr="004C0EC9" w:rsidRDefault="001C4F17" w:rsidP="00B36586">
            <w:pPr>
              <w:rPr>
                <w:rFonts w:asciiTheme="majorHAnsi" w:hAnsiTheme="majorHAnsi" w:cstheme="majorHAnsi"/>
                <w:color w:val="FFFFFF" w:themeColor="background1"/>
              </w:rPr>
            </w:pPr>
            <w:bookmarkStart w:id="1" w:name="_Hlk204673119"/>
            <w:bookmarkStart w:id="2" w:name="_Hlk204673226"/>
            <w:bookmarkStart w:id="3" w:name="_Hlk204673327"/>
            <w:r w:rsidRPr="004C0EC9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Criteria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305C66" w:themeFill="accent3" w:themeFillShade="80"/>
            <w:vAlign w:val="center"/>
          </w:tcPr>
          <w:p w14:paraId="4FBE1A0B" w14:textId="77777777" w:rsidR="001C4F17" w:rsidRPr="004C0EC9" w:rsidRDefault="001C4F17" w:rsidP="00B36586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4C0EC9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Assessment</w:t>
            </w:r>
          </w:p>
        </w:tc>
        <w:tc>
          <w:tcPr>
            <w:tcW w:w="88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305C66" w:themeFill="accent3" w:themeFillShade="80"/>
            <w:vAlign w:val="center"/>
          </w:tcPr>
          <w:p w14:paraId="4AFA017F" w14:textId="77777777" w:rsidR="001C4F17" w:rsidRPr="004C0EC9" w:rsidRDefault="001C4F17" w:rsidP="00B36586">
            <w:pP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4C0EC9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Comments or follow-up actions needed</w:t>
            </w:r>
          </w:p>
        </w:tc>
      </w:tr>
      <w:tr w:rsidR="001C4F17" w:rsidRPr="004C0EC9" w14:paraId="281FE9A2" w14:textId="77777777" w:rsidTr="00374107">
        <w:trPr>
          <w:trHeight w:val="288"/>
        </w:trPr>
        <w:tc>
          <w:tcPr>
            <w:tcW w:w="2968" w:type="dxa"/>
            <w:vMerge/>
            <w:vAlign w:val="center"/>
          </w:tcPr>
          <w:p w14:paraId="5FC4DF0B" w14:textId="77777777" w:rsidR="001C4F17" w:rsidRPr="004C0EC9" w:rsidRDefault="001C4F17" w:rsidP="00B36586">
            <w:pP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305C66" w:themeFill="accent3" w:themeFillShade="80"/>
            <w:vAlign w:val="bottom"/>
          </w:tcPr>
          <w:p w14:paraId="1EAD9F4F" w14:textId="77777777" w:rsidR="001C4F17" w:rsidRPr="004C0EC9" w:rsidRDefault="001C4F17" w:rsidP="00B36586">
            <w:pPr>
              <w:jc w:val="center"/>
              <w:rPr>
                <w:rFonts w:asciiTheme="majorHAnsi" w:hAnsiTheme="majorHAnsi" w:cstheme="majorBidi"/>
                <w:b/>
                <w:bCs/>
                <w:color w:val="FFFFFF" w:themeColor="background1"/>
              </w:rPr>
            </w:pPr>
            <w:r w:rsidRPr="004C0EC9">
              <w:rPr>
                <w:rFonts w:asciiTheme="majorHAnsi" w:hAnsiTheme="majorHAnsi" w:cstheme="majorBidi"/>
                <w:b/>
                <w:bCs/>
                <w:color w:val="FFFFFF" w:themeColor="background1"/>
              </w:rP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305C66" w:themeFill="accent3" w:themeFillShade="80"/>
            <w:vAlign w:val="bottom"/>
          </w:tcPr>
          <w:p w14:paraId="05C56C46" w14:textId="77777777" w:rsidR="001C4F17" w:rsidRPr="004C0EC9" w:rsidRDefault="001C4F17" w:rsidP="00B36586">
            <w:pPr>
              <w:jc w:val="center"/>
              <w:rPr>
                <w:rFonts w:asciiTheme="majorHAnsi" w:hAnsiTheme="majorHAnsi" w:cstheme="majorBidi"/>
                <w:b/>
                <w:bCs/>
                <w:color w:val="FFFFFF" w:themeColor="background1"/>
              </w:rPr>
            </w:pPr>
            <w:r w:rsidRPr="004C0EC9">
              <w:rPr>
                <w:rFonts w:asciiTheme="majorHAnsi" w:hAnsiTheme="majorHAnsi" w:cstheme="majorBidi"/>
                <w:b/>
                <w:bCs/>
                <w:color w:val="FFFFFF" w:themeColor="background1"/>
              </w:rPr>
              <w:t>NI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305C66" w:themeFill="accent3" w:themeFillShade="80"/>
            <w:vAlign w:val="bottom"/>
          </w:tcPr>
          <w:p w14:paraId="01D7735A" w14:textId="77777777" w:rsidR="001C4F17" w:rsidRPr="004C0EC9" w:rsidRDefault="001C4F17" w:rsidP="00B36586">
            <w:pPr>
              <w:jc w:val="center"/>
              <w:rPr>
                <w:rFonts w:asciiTheme="majorHAnsi" w:hAnsiTheme="majorHAnsi" w:cstheme="majorBidi"/>
                <w:b/>
                <w:bCs/>
                <w:color w:val="FFFFFF" w:themeColor="background1"/>
              </w:rPr>
            </w:pPr>
            <w:r w:rsidRPr="004C0EC9">
              <w:rPr>
                <w:rFonts w:asciiTheme="majorHAnsi" w:hAnsiTheme="majorHAnsi" w:cstheme="majorBidi"/>
                <w:b/>
                <w:bCs/>
                <w:color w:val="FFFFFF" w:themeColor="background1"/>
              </w:rPr>
              <w:t>NA</w:t>
            </w:r>
          </w:p>
        </w:tc>
        <w:tc>
          <w:tcPr>
            <w:tcW w:w="8817" w:type="dxa"/>
            <w:vMerge/>
            <w:vAlign w:val="center"/>
          </w:tcPr>
          <w:p w14:paraId="417106D5" w14:textId="77777777" w:rsidR="001C4F17" w:rsidRPr="004C0EC9" w:rsidRDefault="001C4F17" w:rsidP="00B36586">
            <w:pPr>
              <w:rPr>
                <w:rFonts w:asciiTheme="majorHAnsi" w:hAnsiTheme="majorHAnsi" w:cstheme="majorHAnsi"/>
                <w:color w:val="FFFFFF" w:themeColor="background1"/>
              </w:rPr>
            </w:pPr>
          </w:p>
        </w:tc>
      </w:tr>
      <w:tr w:rsidR="001C4F17" w:rsidRPr="004C0EC9" w14:paraId="5C806222" w14:textId="77777777" w:rsidTr="00374107">
        <w:trPr>
          <w:trHeight w:val="288"/>
        </w:trPr>
        <w:tc>
          <w:tcPr>
            <w:tcW w:w="1349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4E5E8" w:themeFill="accent4" w:themeFillTint="99"/>
            <w:vAlign w:val="center"/>
          </w:tcPr>
          <w:p w14:paraId="6B52A492" w14:textId="18E806DB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  <w:r w:rsidRPr="004C0EC9">
              <w:rPr>
                <w:rFonts w:asciiTheme="majorHAnsi" w:hAnsiTheme="majorHAnsi" w:cstheme="majorHAnsi"/>
                <w:b/>
                <w:bCs/>
              </w:rPr>
              <w:t>Entrance and lobby area</w:t>
            </w:r>
          </w:p>
        </w:tc>
      </w:tr>
      <w:tr w:rsidR="001C4F17" w:rsidRPr="004C0EC9" w14:paraId="4B2B73EA" w14:textId="77777777" w:rsidTr="00374107">
        <w:trPr>
          <w:trHeight w:val="288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14:paraId="44419E2C" w14:textId="4CEAD7C0" w:rsidR="001C4F17" w:rsidRPr="004C0EC9" w:rsidRDefault="001C4F17" w:rsidP="00B36586">
            <w:pPr>
              <w:rPr>
                <w:rFonts w:asciiTheme="minorHAnsi" w:hAnsiTheme="minorHAnsi" w:cstheme="minorHAnsi"/>
              </w:rPr>
            </w:pPr>
            <w:r w:rsidRPr="004C0EC9">
              <w:rPr>
                <w:rFonts w:asciiTheme="minorHAnsi" w:hAnsiTheme="minorHAnsi" w:cstheme="minorHAnsi"/>
              </w:rPr>
              <w:t>Respiratory hygiene or cough etiquette signage is in place</w:t>
            </w:r>
          </w:p>
        </w:tc>
        <w:tc>
          <w:tcPr>
            <w:tcW w:w="540" w:type="dxa"/>
            <w:vAlign w:val="center"/>
          </w:tcPr>
          <w:p w14:paraId="245DE670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415E121B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50E97138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17" w:type="dxa"/>
            <w:tcBorders>
              <w:right w:val="single" w:sz="4" w:space="0" w:color="auto"/>
            </w:tcBorders>
            <w:vAlign w:val="center"/>
          </w:tcPr>
          <w:p w14:paraId="26A96243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</w:tr>
      <w:tr w:rsidR="001C4F17" w:rsidRPr="004C0EC9" w14:paraId="1FA94F78" w14:textId="77777777" w:rsidTr="00374107">
        <w:trPr>
          <w:trHeight w:val="288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14:paraId="5D0AAE19" w14:textId="77777777" w:rsidR="001C4F17" w:rsidRPr="004C0EC9" w:rsidRDefault="001C4F17" w:rsidP="00B36586">
            <w:pPr>
              <w:rPr>
                <w:rFonts w:asciiTheme="minorHAnsi" w:hAnsiTheme="minorHAnsi" w:cstheme="minorHAnsi"/>
              </w:rPr>
            </w:pPr>
            <w:r w:rsidRPr="004C0EC9">
              <w:rPr>
                <w:rFonts w:asciiTheme="minorHAnsi" w:hAnsiTheme="minorHAnsi" w:cstheme="minorHAnsi"/>
              </w:rPr>
              <w:t>Alcohol-based hand rub is available</w:t>
            </w:r>
          </w:p>
        </w:tc>
        <w:tc>
          <w:tcPr>
            <w:tcW w:w="540" w:type="dxa"/>
            <w:vAlign w:val="center"/>
          </w:tcPr>
          <w:p w14:paraId="7DC5E9F7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2CADB6B9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1F4792C7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17" w:type="dxa"/>
            <w:tcBorders>
              <w:right w:val="single" w:sz="4" w:space="0" w:color="auto"/>
            </w:tcBorders>
            <w:vAlign w:val="center"/>
          </w:tcPr>
          <w:p w14:paraId="17D69F48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</w:tr>
      <w:tr w:rsidR="001C4F17" w:rsidRPr="004C0EC9" w14:paraId="261496A6" w14:textId="77777777" w:rsidTr="00374107">
        <w:trPr>
          <w:trHeight w:val="288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14:paraId="3D5A7EEB" w14:textId="77777777" w:rsidR="001C4F17" w:rsidRPr="004C0EC9" w:rsidRDefault="001C4F17" w:rsidP="00B36586">
            <w:pPr>
              <w:rPr>
                <w:rFonts w:asciiTheme="minorHAnsi" w:hAnsiTheme="minorHAnsi" w:cstheme="minorHAnsi"/>
              </w:rPr>
            </w:pPr>
            <w:r w:rsidRPr="004C0EC9">
              <w:rPr>
                <w:rFonts w:asciiTheme="minorHAnsi" w:hAnsiTheme="minorHAnsi" w:cstheme="minorHAnsi"/>
              </w:rPr>
              <w:t>Tissues and waste receptacles are accessible</w:t>
            </w:r>
          </w:p>
        </w:tc>
        <w:tc>
          <w:tcPr>
            <w:tcW w:w="540" w:type="dxa"/>
            <w:vAlign w:val="center"/>
          </w:tcPr>
          <w:p w14:paraId="53C3CC6B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198616EA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4829D404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17" w:type="dxa"/>
            <w:tcBorders>
              <w:right w:val="single" w:sz="4" w:space="0" w:color="auto"/>
            </w:tcBorders>
            <w:vAlign w:val="center"/>
          </w:tcPr>
          <w:p w14:paraId="07B78276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</w:tr>
      <w:tr w:rsidR="001C4F17" w:rsidRPr="004C0EC9" w14:paraId="75B9114D" w14:textId="77777777" w:rsidTr="00374107">
        <w:trPr>
          <w:trHeight w:val="288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14:paraId="7EE43777" w14:textId="77777777" w:rsidR="001C4F17" w:rsidRPr="004C0EC9" w:rsidRDefault="001C4F17" w:rsidP="00B36586">
            <w:pPr>
              <w:rPr>
                <w:rFonts w:asciiTheme="minorHAnsi" w:hAnsiTheme="minorHAnsi" w:cstheme="minorHAnsi"/>
              </w:rPr>
            </w:pPr>
            <w:r w:rsidRPr="004C0EC9">
              <w:rPr>
                <w:rFonts w:asciiTheme="minorHAnsi" w:hAnsiTheme="minorHAnsi" w:cstheme="minorHAnsi"/>
              </w:rPr>
              <w:t>Masks are available</w:t>
            </w:r>
          </w:p>
        </w:tc>
        <w:tc>
          <w:tcPr>
            <w:tcW w:w="540" w:type="dxa"/>
            <w:vAlign w:val="center"/>
          </w:tcPr>
          <w:p w14:paraId="1430D648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309939FC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01524A5F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17" w:type="dxa"/>
            <w:tcBorders>
              <w:right w:val="single" w:sz="4" w:space="0" w:color="auto"/>
            </w:tcBorders>
            <w:vAlign w:val="center"/>
          </w:tcPr>
          <w:p w14:paraId="4CFBDF79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</w:tr>
      <w:tr w:rsidR="001C4F17" w:rsidRPr="004C0EC9" w14:paraId="7D4ABBBD" w14:textId="77777777" w:rsidTr="00374107">
        <w:trPr>
          <w:trHeight w:val="288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14:paraId="57D9B54D" w14:textId="77777777" w:rsidR="001C4F17" w:rsidRPr="004C0EC9" w:rsidRDefault="001C4F17" w:rsidP="00B36586">
            <w:pPr>
              <w:rPr>
                <w:rFonts w:asciiTheme="minorHAnsi" w:hAnsiTheme="minorHAnsi" w:cstheme="minorHAnsi"/>
              </w:rPr>
            </w:pPr>
            <w:r w:rsidRPr="004C0EC9">
              <w:rPr>
                <w:rFonts w:asciiTheme="minorHAnsi" w:hAnsiTheme="minorHAnsi" w:cstheme="minorHAnsi"/>
              </w:rPr>
              <w:t>Furniture is wipeable and free of tears</w:t>
            </w:r>
          </w:p>
        </w:tc>
        <w:tc>
          <w:tcPr>
            <w:tcW w:w="540" w:type="dxa"/>
            <w:vAlign w:val="center"/>
          </w:tcPr>
          <w:p w14:paraId="560D2E67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52BA00AE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44B8F631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17" w:type="dxa"/>
            <w:tcBorders>
              <w:right w:val="single" w:sz="4" w:space="0" w:color="auto"/>
            </w:tcBorders>
            <w:vAlign w:val="center"/>
          </w:tcPr>
          <w:p w14:paraId="06C98D9F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</w:tr>
      <w:tr w:rsidR="001C4F17" w:rsidRPr="004C0EC9" w14:paraId="546703AC" w14:textId="77777777" w:rsidTr="00374107">
        <w:trPr>
          <w:trHeight w:val="288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14:paraId="37113D98" w14:textId="77777777" w:rsidR="001C4F17" w:rsidRPr="004C0EC9" w:rsidRDefault="001C4F17" w:rsidP="00B36586">
            <w:pPr>
              <w:rPr>
                <w:rFonts w:asciiTheme="minorHAnsi" w:hAnsiTheme="minorHAnsi" w:cstheme="minorHAnsi"/>
              </w:rPr>
            </w:pPr>
            <w:r w:rsidRPr="004C0EC9">
              <w:rPr>
                <w:rFonts w:asciiTheme="minorHAnsi" w:hAnsiTheme="minorHAnsi" w:cstheme="minorHAnsi"/>
              </w:rPr>
              <w:t>Floor and walls are clean</w:t>
            </w:r>
          </w:p>
        </w:tc>
        <w:tc>
          <w:tcPr>
            <w:tcW w:w="540" w:type="dxa"/>
            <w:vAlign w:val="center"/>
          </w:tcPr>
          <w:p w14:paraId="2B74B47B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373C985E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2AAE2524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17" w:type="dxa"/>
            <w:tcBorders>
              <w:right w:val="single" w:sz="4" w:space="0" w:color="auto"/>
            </w:tcBorders>
            <w:vAlign w:val="center"/>
          </w:tcPr>
          <w:p w14:paraId="75D3AB7E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</w:tr>
      <w:bookmarkEnd w:id="1"/>
      <w:tr w:rsidR="001C4F17" w:rsidRPr="004C0EC9" w14:paraId="2EF89922" w14:textId="77777777" w:rsidTr="00374107">
        <w:trPr>
          <w:trHeight w:val="288"/>
        </w:trPr>
        <w:tc>
          <w:tcPr>
            <w:tcW w:w="1349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4E5E8" w:themeFill="accent4" w:themeFillTint="99"/>
            <w:vAlign w:val="center"/>
          </w:tcPr>
          <w:p w14:paraId="1FFC593F" w14:textId="6B5E2CFE" w:rsidR="001C4F17" w:rsidRPr="004C0EC9" w:rsidRDefault="001C4F17" w:rsidP="00B36586">
            <w:pPr>
              <w:rPr>
                <w:rFonts w:asciiTheme="majorHAnsi" w:hAnsiTheme="majorHAnsi" w:cstheme="majorHAnsi"/>
                <w:b/>
                <w:bCs/>
              </w:rPr>
            </w:pPr>
            <w:r w:rsidRPr="004C0EC9">
              <w:rPr>
                <w:rFonts w:asciiTheme="majorHAnsi" w:hAnsiTheme="majorHAnsi" w:cstheme="majorHAnsi"/>
                <w:b/>
                <w:bCs/>
              </w:rPr>
              <w:lastRenderedPageBreak/>
              <w:t>Shower and bathing rooms</w:t>
            </w:r>
          </w:p>
        </w:tc>
      </w:tr>
      <w:tr w:rsidR="001C4F17" w:rsidRPr="004C0EC9" w14:paraId="4741FC2C" w14:textId="77777777" w:rsidTr="00374107">
        <w:trPr>
          <w:trHeight w:val="288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14:paraId="2A87E189" w14:textId="14D02DEF" w:rsidR="001C4F17" w:rsidRPr="004C0EC9" w:rsidRDefault="001C4F17" w:rsidP="00B36586">
            <w:pPr>
              <w:rPr>
                <w:rFonts w:asciiTheme="minorHAnsi" w:hAnsiTheme="minorHAnsi" w:cstheme="minorHAnsi"/>
              </w:rPr>
            </w:pPr>
            <w:r w:rsidRPr="004C0EC9">
              <w:rPr>
                <w:rFonts w:asciiTheme="minorHAnsi" w:hAnsiTheme="minorHAnsi" w:cstheme="minorHAnsi"/>
              </w:rPr>
              <w:t>Curtain is cleaned on routine basis and free of visible contamination</w:t>
            </w:r>
          </w:p>
        </w:tc>
        <w:tc>
          <w:tcPr>
            <w:tcW w:w="540" w:type="dxa"/>
            <w:vAlign w:val="center"/>
          </w:tcPr>
          <w:p w14:paraId="39E41864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7E888313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56196C6F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17" w:type="dxa"/>
            <w:tcBorders>
              <w:right w:val="single" w:sz="4" w:space="0" w:color="auto"/>
            </w:tcBorders>
            <w:vAlign w:val="center"/>
          </w:tcPr>
          <w:p w14:paraId="2861B3F8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</w:tr>
      <w:tr w:rsidR="001C4F17" w:rsidRPr="004C0EC9" w14:paraId="456C98E2" w14:textId="77777777" w:rsidTr="00374107">
        <w:trPr>
          <w:trHeight w:val="288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14:paraId="01E31912" w14:textId="13454F63" w:rsidR="001C4F17" w:rsidRPr="004C0EC9" w:rsidRDefault="001C4F17" w:rsidP="00B36586">
            <w:pPr>
              <w:rPr>
                <w:rFonts w:asciiTheme="minorHAnsi" w:hAnsiTheme="minorHAnsi" w:cstheme="minorHAnsi"/>
              </w:rPr>
            </w:pPr>
            <w:r w:rsidRPr="004C0EC9">
              <w:rPr>
                <w:rFonts w:asciiTheme="minorHAnsi" w:hAnsiTheme="minorHAnsi" w:cstheme="minorHAnsi"/>
              </w:rPr>
              <w:t>Shower and bath are cleaned per facility policy</w:t>
            </w:r>
          </w:p>
        </w:tc>
        <w:tc>
          <w:tcPr>
            <w:tcW w:w="540" w:type="dxa"/>
            <w:vAlign w:val="center"/>
          </w:tcPr>
          <w:p w14:paraId="00457254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033FA922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3C4832B2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17" w:type="dxa"/>
            <w:tcBorders>
              <w:right w:val="single" w:sz="4" w:space="0" w:color="auto"/>
            </w:tcBorders>
            <w:vAlign w:val="center"/>
          </w:tcPr>
          <w:p w14:paraId="38CDACD7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</w:tr>
      <w:tr w:rsidR="001C4F17" w:rsidRPr="004C0EC9" w14:paraId="760FE3ED" w14:textId="77777777" w:rsidTr="00374107">
        <w:trPr>
          <w:trHeight w:val="288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14:paraId="7231FBB4" w14:textId="185BABEB" w:rsidR="001C4F17" w:rsidRPr="004C0EC9" w:rsidRDefault="001C4F17" w:rsidP="00B36586">
            <w:pPr>
              <w:rPr>
                <w:rFonts w:asciiTheme="minorHAnsi" w:hAnsiTheme="minorHAnsi" w:cstheme="minorHAnsi"/>
              </w:rPr>
            </w:pPr>
            <w:r w:rsidRPr="004C0EC9">
              <w:rPr>
                <w:rFonts w:asciiTheme="minorHAnsi" w:hAnsiTheme="minorHAnsi" w:cstheme="minorHAnsi"/>
              </w:rPr>
              <w:t>Shower and bath are free of visible grime, biofilm, and mold</w:t>
            </w:r>
          </w:p>
        </w:tc>
        <w:tc>
          <w:tcPr>
            <w:tcW w:w="540" w:type="dxa"/>
            <w:vAlign w:val="center"/>
          </w:tcPr>
          <w:p w14:paraId="02920DEC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382CCF02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2A0E4304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17" w:type="dxa"/>
            <w:tcBorders>
              <w:right w:val="single" w:sz="4" w:space="0" w:color="auto"/>
            </w:tcBorders>
            <w:vAlign w:val="center"/>
          </w:tcPr>
          <w:p w14:paraId="002DBF48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</w:tr>
      <w:tr w:rsidR="001C4F17" w:rsidRPr="004C0EC9" w14:paraId="65F37F59" w14:textId="77777777" w:rsidTr="00374107">
        <w:trPr>
          <w:trHeight w:val="288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14:paraId="781BC7A4" w14:textId="7F7EEF57" w:rsidR="001C4F17" w:rsidRPr="004C0EC9" w:rsidRDefault="001C4F17" w:rsidP="00B36586">
            <w:pPr>
              <w:rPr>
                <w:rFonts w:asciiTheme="minorHAnsi" w:hAnsiTheme="minorHAnsi" w:cstheme="minorHAnsi"/>
              </w:rPr>
            </w:pPr>
            <w:r w:rsidRPr="004C0EC9">
              <w:rPr>
                <w:rFonts w:asciiTheme="minorHAnsi" w:hAnsiTheme="minorHAnsi" w:cstheme="minorHAnsi"/>
              </w:rPr>
              <w:t xml:space="preserve">Personal </w:t>
            </w:r>
            <w:r w:rsidR="004C0EC9" w:rsidRPr="004C0EC9">
              <w:rPr>
                <w:rFonts w:asciiTheme="minorHAnsi" w:hAnsiTheme="minorHAnsi" w:cstheme="minorHAnsi"/>
              </w:rPr>
              <w:t xml:space="preserve">resident </w:t>
            </w:r>
            <w:r w:rsidRPr="004C0EC9">
              <w:rPr>
                <w:rFonts w:asciiTheme="minorHAnsi" w:hAnsiTheme="minorHAnsi" w:cstheme="minorHAnsi"/>
              </w:rPr>
              <w:t>bathing supplies are stored in the resident’</w:t>
            </w:r>
            <w:r w:rsidR="004C0EC9" w:rsidRPr="004C0EC9">
              <w:rPr>
                <w:rFonts w:asciiTheme="minorHAnsi" w:hAnsiTheme="minorHAnsi" w:cstheme="minorHAnsi"/>
              </w:rPr>
              <w:t>s</w:t>
            </w:r>
            <w:r w:rsidRPr="004C0EC9">
              <w:rPr>
                <w:rFonts w:asciiTheme="minorHAnsi" w:hAnsiTheme="minorHAnsi" w:cstheme="minorHAnsi"/>
              </w:rPr>
              <w:t xml:space="preserve"> room and </w:t>
            </w:r>
            <w:r w:rsidR="004C0EC9" w:rsidRPr="004C0EC9">
              <w:rPr>
                <w:rFonts w:asciiTheme="minorHAnsi" w:hAnsiTheme="minorHAnsi" w:cstheme="minorHAnsi"/>
              </w:rPr>
              <w:t xml:space="preserve">are </w:t>
            </w:r>
            <w:r w:rsidRPr="004C0EC9">
              <w:rPr>
                <w:rFonts w:asciiTheme="minorHAnsi" w:hAnsiTheme="minorHAnsi" w:cstheme="minorHAnsi"/>
              </w:rPr>
              <w:t>brought with</w:t>
            </w:r>
            <w:r w:rsidR="004C0EC9" w:rsidRPr="004C0EC9">
              <w:rPr>
                <w:rFonts w:asciiTheme="minorHAnsi" w:hAnsiTheme="minorHAnsi" w:cstheme="minorHAnsi"/>
              </w:rPr>
              <w:t xml:space="preserve"> them</w:t>
            </w:r>
            <w:r w:rsidRPr="004C0EC9">
              <w:rPr>
                <w:rFonts w:asciiTheme="minorHAnsi" w:hAnsiTheme="minorHAnsi" w:cstheme="minorHAnsi"/>
              </w:rPr>
              <w:t xml:space="preserve"> each time they bathe</w:t>
            </w:r>
          </w:p>
        </w:tc>
        <w:tc>
          <w:tcPr>
            <w:tcW w:w="540" w:type="dxa"/>
            <w:vAlign w:val="center"/>
          </w:tcPr>
          <w:p w14:paraId="5CC6DEDB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54605033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0DF189CD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17" w:type="dxa"/>
            <w:tcBorders>
              <w:right w:val="single" w:sz="4" w:space="0" w:color="auto"/>
            </w:tcBorders>
            <w:vAlign w:val="center"/>
          </w:tcPr>
          <w:p w14:paraId="064025B7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</w:tr>
      <w:tr w:rsidR="001C4F17" w:rsidRPr="004C0EC9" w14:paraId="30C2EF93" w14:textId="77777777" w:rsidTr="00374107">
        <w:trPr>
          <w:trHeight w:val="288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14:paraId="693E09EE" w14:textId="7830398D" w:rsidR="001C4F17" w:rsidRPr="004C0EC9" w:rsidRDefault="001C4F17" w:rsidP="00B36586">
            <w:pPr>
              <w:rPr>
                <w:rFonts w:asciiTheme="minorHAnsi" w:hAnsiTheme="minorHAnsi" w:cstheme="minorHAnsi"/>
              </w:rPr>
            </w:pPr>
            <w:r w:rsidRPr="004C0EC9">
              <w:rPr>
                <w:rFonts w:asciiTheme="minorHAnsi" w:hAnsiTheme="minorHAnsi" w:cstheme="minorHAnsi"/>
              </w:rPr>
              <w:t>Multi-use bathing products are used according to facility policy</w:t>
            </w:r>
            <w:r w:rsidR="004C0EC9" w:rsidRPr="004C0EC9">
              <w:rPr>
                <w:rFonts w:asciiTheme="minorHAnsi" w:hAnsiTheme="minorHAnsi" w:cstheme="minorHAnsi"/>
              </w:rPr>
              <w:t xml:space="preserve">, </w:t>
            </w:r>
            <w:r w:rsidRPr="004C0EC9">
              <w:rPr>
                <w:rFonts w:asciiTheme="minorHAnsi" w:hAnsiTheme="minorHAnsi" w:cstheme="minorHAnsi"/>
              </w:rPr>
              <w:t>ensuring that a process is followed to prevent contamination of the product</w:t>
            </w:r>
          </w:p>
        </w:tc>
        <w:tc>
          <w:tcPr>
            <w:tcW w:w="540" w:type="dxa"/>
            <w:vAlign w:val="center"/>
          </w:tcPr>
          <w:p w14:paraId="0C0FD8BD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56FA8601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63F3A8CE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17" w:type="dxa"/>
            <w:tcBorders>
              <w:right w:val="single" w:sz="4" w:space="0" w:color="auto"/>
            </w:tcBorders>
            <w:vAlign w:val="center"/>
          </w:tcPr>
          <w:p w14:paraId="159FDBE0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</w:tr>
      <w:tr w:rsidR="001C4F17" w:rsidRPr="004C0EC9" w14:paraId="4CF3C1D6" w14:textId="77777777" w:rsidTr="00374107">
        <w:trPr>
          <w:trHeight w:val="288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14:paraId="289FE096" w14:textId="058BEEA9" w:rsidR="001C4F17" w:rsidRPr="004C0EC9" w:rsidRDefault="001C4F17" w:rsidP="00B36586">
            <w:pPr>
              <w:rPr>
                <w:rFonts w:asciiTheme="minorHAnsi" w:hAnsiTheme="minorHAnsi" w:cstheme="minorHAnsi"/>
              </w:rPr>
            </w:pPr>
            <w:r w:rsidRPr="004C0EC9">
              <w:rPr>
                <w:rFonts w:asciiTheme="minorHAnsi" w:hAnsiTheme="minorHAnsi" w:cstheme="minorHAnsi"/>
              </w:rPr>
              <w:t>Soaps and shampoos are not refilled and pumps are not reused</w:t>
            </w:r>
          </w:p>
        </w:tc>
        <w:tc>
          <w:tcPr>
            <w:tcW w:w="540" w:type="dxa"/>
            <w:vAlign w:val="center"/>
          </w:tcPr>
          <w:p w14:paraId="187799E2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3F574034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1146E136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17" w:type="dxa"/>
            <w:tcBorders>
              <w:right w:val="single" w:sz="4" w:space="0" w:color="auto"/>
            </w:tcBorders>
            <w:vAlign w:val="center"/>
          </w:tcPr>
          <w:p w14:paraId="673A91AF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</w:tr>
      <w:tr w:rsidR="001C4F17" w:rsidRPr="004C0EC9" w14:paraId="237981A4" w14:textId="77777777" w:rsidTr="00374107">
        <w:trPr>
          <w:trHeight w:val="288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14:paraId="0694BE07" w14:textId="644F7946" w:rsidR="001C4F17" w:rsidRPr="004C0EC9" w:rsidRDefault="001C4F17" w:rsidP="00B36586">
            <w:pPr>
              <w:rPr>
                <w:rFonts w:asciiTheme="minorHAnsi" w:hAnsiTheme="minorHAnsi" w:cstheme="minorHAnsi"/>
              </w:rPr>
            </w:pPr>
            <w:r w:rsidRPr="004C0EC9">
              <w:rPr>
                <w:rFonts w:asciiTheme="minorHAnsi" w:hAnsiTheme="minorHAnsi" w:cstheme="minorHAnsi"/>
              </w:rPr>
              <w:t>Clean bath linens are stored in a manner that prevents water exposure and contamination</w:t>
            </w:r>
          </w:p>
        </w:tc>
        <w:tc>
          <w:tcPr>
            <w:tcW w:w="540" w:type="dxa"/>
            <w:vAlign w:val="center"/>
          </w:tcPr>
          <w:p w14:paraId="134AC187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35EF0740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2DF5E65C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17" w:type="dxa"/>
            <w:tcBorders>
              <w:right w:val="single" w:sz="4" w:space="0" w:color="auto"/>
            </w:tcBorders>
            <w:vAlign w:val="center"/>
          </w:tcPr>
          <w:p w14:paraId="4D933588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</w:tr>
      <w:tr w:rsidR="001C4F17" w:rsidRPr="004C0EC9" w14:paraId="1327720A" w14:textId="77777777" w:rsidTr="00374107">
        <w:trPr>
          <w:trHeight w:val="288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14:paraId="52C06577" w14:textId="1F9B6037" w:rsidR="001C4F17" w:rsidRPr="004C0EC9" w:rsidRDefault="001C4F17" w:rsidP="00B36586">
            <w:pPr>
              <w:rPr>
                <w:rFonts w:asciiTheme="minorHAnsi" w:hAnsiTheme="minorHAnsi" w:cstheme="minorHAnsi"/>
              </w:rPr>
            </w:pPr>
            <w:r w:rsidRPr="004C0EC9">
              <w:rPr>
                <w:rFonts w:asciiTheme="minorHAnsi" w:hAnsiTheme="minorHAnsi" w:cstheme="minorHAnsi"/>
              </w:rPr>
              <w:t>Shared bath equipment (such as shower chairs) are visibly clean</w:t>
            </w:r>
          </w:p>
        </w:tc>
        <w:tc>
          <w:tcPr>
            <w:tcW w:w="540" w:type="dxa"/>
            <w:vAlign w:val="center"/>
          </w:tcPr>
          <w:p w14:paraId="3A016F6E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641CA9B2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3AA71098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17" w:type="dxa"/>
            <w:tcBorders>
              <w:right w:val="single" w:sz="4" w:space="0" w:color="auto"/>
            </w:tcBorders>
            <w:vAlign w:val="center"/>
          </w:tcPr>
          <w:p w14:paraId="36346585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</w:tr>
      <w:tr w:rsidR="001C4F17" w:rsidRPr="004C0EC9" w14:paraId="48CBAEE2" w14:textId="77777777" w:rsidTr="00374107">
        <w:trPr>
          <w:trHeight w:val="288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14:paraId="6B4EB17D" w14:textId="32B4C867" w:rsidR="001C4F17" w:rsidRPr="000444CF" w:rsidRDefault="001C4F17" w:rsidP="00B36586">
            <w:pPr>
              <w:rPr>
                <w:rFonts w:asciiTheme="minorHAnsi" w:eastAsia="Times New Roman" w:hAnsiTheme="minorHAnsi" w:cstheme="minorHAnsi"/>
              </w:rPr>
            </w:pPr>
            <w:r w:rsidRPr="000444CF">
              <w:rPr>
                <w:rFonts w:asciiTheme="minorHAnsi" w:eastAsia="Times New Roman" w:hAnsiTheme="minorHAnsi" w:cstheme="minorHAnsi"/>
              </w:rPr>
              <w:t>The area is free from clutter</w:t>
            </w:r>
          </w:p>
        </w:tc>
        <w:tc>
          <w:tcPr>
            <w:tcW w:w="540" w:type="dxa"/>
            <w:vAlign w:val="center"/>
          </w:tcPr>
          <w:p w14:paraId="44FBE9AB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0F401646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28A3240B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17" w:type="dxa"/>
            <w:tcBorders>
              <w:right w:val="single" w:sz="4" w:space="0" w:color="auto"/>
            </w:tcBorders>
            <w:vAlign w:val="center"/>
          </w:tcPr>
          <w:p w14:paraId="15AA7EB5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</w:tr>
      <w:tr w:rsidR="001C4F17" w:rsidRPr="004C0EC9" w14:paraId="741F2B05" w14:textId="77777777" w:rsidTr="00374107">
        <w:trPr>
          <w:trHeight w:val="288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14:paraId="4552F59A" w14:textId="26C6DA3A" w:rsidR="001C4F17" w:rsidRPr="004C0EC9" w:rsidRDefault="001C4F17" w:rsidP="00B36586">
            <w:pPr>
              <w:rPr>
                <w:rFonts w:asciiTheme="minorHAnsi" w:hAnsiTheme="minorHAnsi" w:cstheme="minorHAnsi"/>
              </w:rPr>
            </w:pPr>
            <w:r w:rsidRPr="004C0EC9">
              <w:rPr>
                <w:rFonts w:asciiTheme="minorHAnsi" w:hAnsiTheme="minorHAnsi" w:cstheme="minorHAnsi"/>
              </w:rPr>
              <w:t>Disinfectant is readily available for staff use</w:t>
            </w:r>
          </w:p>
        </w:tc>
        <w:tc>
          <w:tcPr>
            <w:tcW w:w="540" w:type="dxa"/>
            <w:vAlign w:val="center"/>
          </w:tcPr>
          <w:p w14:paraId="1AA4DC5B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41A64681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22EBAC97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17" w:type="dxa"/>
            <w:tcBorders>
              <w:right w:val="single" w:sz="4" w:space="0" w:color="auto"/>
            </w:tcBorders>
            <w:vAlign w:val="center"/>
          </w:tcPr>
          <w:p w14:paraId="4648DBA5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</w:tr>
      <w:tr w:rsidR="001C4F17" w:rsidRPr="004C0EC9" w14:paraId="23F27EC5" w14:textId="77777777" w:rsidTr="00374107">
        <w:trPr>
          <w:trHeight w:val="288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14:paraId="6AC2561A" w14:textId="2C0BBE4C" w:rsidR="001C4F17" w:rsidRPr="004C0EC9" w:rsidDel="0003774C" w:rsidRDefault="001C4F17" w:rsidP="00B36586">
            <w:pPr>
              <w:rPr>
                <w:rFonts w:asciiTheme="minorHAnsi" w:hAnsiTheme="minorHAnsi" w:cstheme="minorHAnsi"/>
              </w:rPr>
            </w:pPr>
            <w:r w:rsidRPr="004C0EC9">
              <w:rPr>
                <w:rFonts w:asciiTheme="minorHAnsi" w:hAnsiTheme="minorHAnsi" w:cstheme="minorHAnsi"/>
              </w:rPr>
              <w:lastRenderedPageBreak/>
              <w:t>Clean personal protective equipment (PPE) is available for staff and stored in a manner that prevents water exposure and contamination</w:t>
            </w:r>
          </w:p>
        </w:tc>
        <w:tc>
          <w:tcPr>
            <w:tcW w:w="540" w:type="dxa"/>
            <w:vAlign w:val="center"/>
          </w:tcPr>
          <w:p w14:paraId="3C6E03E1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63979FCF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4ADAB691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17" w:type="dxa"/>
            <w:tcBorders>
              <w:right w:val="single" w:sz="4" w:space="0" w:color="auto"/>
            </w:tcBorders>
            <w:vAlign w:val="center"/>
          </w:tcPr>
          <w:p w14:paraId="439AC7DF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</w:tr>
      <w:bookmarkEnd w:id="2"/>
      <w:tr w:rsidR="001C4F17" w:rsidRPr="004C0EC9" w14:paraId="026B21F9" w14:textId="77777777" w:rsidTr="00374107">
        <w:trPr>
          <w:trHeight w:val="288"/>
        </w:trPr>
        <w:tc>
          <w:tcPr>
            <w:tcW w:w="1349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4E5E8" w:themeFill="accent4" w:themeFillTint="99"/>
            <w:vAlign w:val="center"/>
          </w:tcPr>
          <w:p w14:paraId="28F60D5B" w14:textId="060BC7F3" w:rsidR="001C4F17" w:rsidRPr="004C0EC9" w:rsidRDefault="001C4F17" w:rsidP="00B36586">
            <w:pPr>
              <w:rPr>
                <w:rFonts w:asciiTheme="majorHAnsi" w:hAnsiTheme="majorHAnsi" w:cstheme="majorHAnsi"/>
                <w:b/>
                <w:bCs/>
              </w:rPr>
            </w:pPr>
            <w:r w:rsidRPr="004C0EC9">
              <w:rPr>
                <w:rFonts w:asciiTheme="majorHAnsi" w:hAnsiTheme="majorHAnsi" w:cstheme="majorHAnsi"/>
                <w:b/>
                <w:bCs/>
              </w:rPr>
              <w:t xml:space="preserve">Personal </w:t>
            </w:r>
            <w:r w:rsidR="007A0452" w:rsidRPr="004C0EC9">
              <w:rPr>
                <w:rFonts w:asciiTheme="majorHAnsi" w:hAnsiTheme="majorHAnsi" w:cstheme="majorHAnsi"/>
                <w:b/>
                <w:bCs/>
              </w:rPr>
              <w:t>p</w:t>
            </w:r>
            <w:r w:rsidRPr="004C0EC9">
              <w:rPr>
                <w:rFonts w:asciiTheme="majorHAnsi" w:hAnsiTheme="majorHAnsi" w:cstheme="majorHAnsi"/>
                <w:b/>
                <w:bCs/>
              </w:rPr>
              <w:t xml:space="preserve">rotective </w:t>
            </w:r>
            <w:r w:rsidR="007A0452" w:rsidRPr="004C0EC9">
              <w:rPr>
                <w:rFonts w:asciiTheme="majorHAnsi" w:hAnsiTheme="majorHAnsi" w:cstheme="majorHAnsi"/>
                <w:b/>
                <w:bCs/>
              </w:rPr>
              <w:t>e</w:t>
            </w:r>
            <w:r w:rsidRPr="004C0EC9">
              <w:rPr>
                <w:rFonts w:asciiTheme="majorHAnsi" w:hAnsiTheme="majorHAnsi" w:cstheme="majorHAnsi"/>
                <w:b/>
                <w:bCs/>
              </w:rPr>
              <w:t>quipment (PPE)</w:t>
            </w:r>
            <w:r w:rsidR="007A0452" w:rsidRPr="004C0EC9">
              <w:rPr>
                <w:rFonts w:asciiTheme="majorHAnsi" w:hAnsiTheme="majorHAnsi" w:cstheme="majorHAnsi"/>
                <w:b/>
                <w:bCs/>
              </w:rPr>
              <w:t xml:space="preserve"> use</w:t>
            </w:r>
          </w:p>
        </w:tc>
      </w:tr>
      <w:tr w:rsidR="001C4F17" w:rsidRPr="004C0EC9" w14:paraId="60FE0909" w14:textId="77777777" w:rsidTr="00374107">
        <w:trPr>
          <w:trHeight w:val="288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14:paraId="6302ECA0" w14:textId="288C7F28" w:rsidR="001C4F17" w:rsidRPr="004C0EC9" w:rsidRDefault="007A0452" w:rsidP="00B36586">
            <w:pPr>
              <w:rPr>
                <w:rFonts w:asciiTheme="minorHAnsi" w:hAnsiTheme="minorHAnsi" w:cstheme="minorHAnsi"/>
              </w:rPr>
            </w:pPr>
            <w:r w:rsidRPr="004C0EC9">
              <w:rPr>
                <w:rFonts w:asciiTheme="minorHAnsi" w:hAnsiTheme="minorHAnsi" w:cstheme="minorHAnsi"/>
              </w:rPr>
              <w:t>A r</w:t>
            </w:r>
            <w:r w:rsidR="001C4F17" w:rsidRPr="004C0EC9">
              <w:rPr>
                <w:rFonts w:asciiTheme="minorHAnsi" w:hAnsiTheme="minorHAnsi" w:cstheme="minorHAnsi"/>
              </w:rPr>
              <w:t xml:space="preserve">espiratory </w:t>
            </w:r>
            <w:r w:rsidRPr="004C0EC9">
              <w:rPr>
                <w:rFonts w:asciiTheme="minorHAnsi" w:hAnsiTheme="minorHAnsi" w:cstheme="minorHAnsi"/>
              </w:rPr>
              <w:t>p</w:t>
            </w:r>
            <w:r w:rsidR="001C4F17" w:rsidRPr="004C0EC9">
              <w:rPr>
                <w:rFonts w:asciiTheme="minorHAnsi" w:hAnsiTheme="minorHAnsi" w:cstheme="minorHAnsi"/>
              </w:rPr>
              <w:t xml:space="preserve">rotection </w:t>
            </w:r>
            <w:r w:rsidRPr="004C0EC9">
              <w:rPr>
                <w:rFonts w:asciiTheme="minorHAnsi" w:hAnsiTheme="minorHAnsi" w:cstheme="minorHAnsi"/>
              </w:rPr>
              <w:t>p</w:t>
            </w:r>
            <w:r w:rsidR="001C4F17" w:rsidRPr="004C0EC9">
              <w:rPr>
                <w:rFonts w:asciiTheme="minorHAnsi" w:hAnsiTheme="minorHAnsi" w:cstheme="minorHAnsi"/>
              </w:rPr>
              <w:t>rogram</w:t>
            </w:r>
            <w:r w:rsidRPr="004C0EC9">
              <w:rPr>
                <w:rFonts w:asciiTheme="minorHAnsi" w:hAnsiTheme="minorHAnsi" w:cstheme="minorHAnsi"/>
              </w:rPr>
              <w:t xml:space="preserve"> is established,</w:t>
            </w:r>
            <w:r w:rsidR="004C0EC9">
              <w:rPr>
                <w:rFonts w:asciiTheme="minorHAnsi" w:hAnsiTheme="minorHAnsi" w:cstheme="minorHAnsi"/>
              </w:rPr>
              <w:t xml:space="preserve"> </w:t>
            </w:r>
            <w:r w:rsidRPr="004C0EC9">
              <w:rPr>
                <w:rFonts w:asciiTheme="minorHAnsi" w:hAnsiTheme="minorHAnsi" w:cstheme="minorHAnsi"/>
              </w:rPr>
              <w:t>p</w:t>
            </w:r>
            <w:r w:rsidR="001C4F17" w:rsidRPr="004C0EC9">
              <w:rPr>
                <w:rFonts w:asciiTheme="minorHAnsi" w:hAnsiTheme="minorHAnsi" w:cstheme="minorHAnsi"/>
              </w:rPr>
              <w:t>er Occupational Safety and Health Administration (OSHA)</w:t>
            </w:r>
            <w:r w:rsidR="004C0EC9">
              <w:rPr>
                <w:rFonts w:asciiTheme="minorHAnsi" w:hAnsiTheme="minorHAnsi" w:cstheme="minorHAnsi"/>
              </w:rPr>
              <w:t xml:space="preserve"> recommendation</w:t>
            </w:r>
            <w:r w:rsidRPr="004C0EC9">
              <w:rPr>
                <w:rFonts w:asciiTheme="minorHAnsi" w:hAnsiTheme="minorHAnsi" w:cstheme="minorHAnsi"/>
              </w:rPr>
              <w:t>,</w:t>
            </w:r>
            <w:r w:rsidR="001C4F17" w:rsidRPr="004C0EC9">
              <w:rPr>
                <w:rFonts w:asciiTheme="minorHAnsi" w:hAnsiTheme="minorHAnsi" w:cstheme="minorHAnsi"/>
              </w:rPr>
              <w:t xml:space="preserve"> including respirator fit testing</w:t>
            </w:r>
          </w:p>
        </w:tc>
        <w:tc>
          <w:tcPr>
            <w:tcW w:w="540" w:type="dxa"/>
            <w:vAlign w:val="center"/>
          </w:tcPr>
          <w:p w14:paraId="023CA58D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6BA7BA28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1C9D899F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17" w:type="dxa"/>
            <w:tcBorders>
              <w:right w:val="single" w:sz="4" w:space="0" w:color="auto"/>
            </w:tcBorders>
            <w:vAlign w:val="center"/>
          </w:tcPr>
          <w:p w14:paraId="62B55155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</w:tr>
      <w:tr w:rsidR="001C4F17" w:rsidRPr="004C0EC9" w14:paraId="27469A39" w14:textId="77777777" w:rsidTr="00374107">
        <w:trPr>
          <w:trHeight w:val="288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14:paraId="0CAD9256" w14:textId="6E8990F2" w:rsidR="001C4F17" w:rsidRPr="004C0EC9" w:rsidRDefault="001C4F17" w:rsidP="00B36586">
            <w:pPr>
              <w:rPr>
                <w:rFonts w:asciiTheme="minorHAnsi" w:hAnsiTheme="minorHAnsi" w:cstheme="minorHAnsi"/>
              </w:rPr>
            </w:pPr>
            <w:r w:rsidRPr="004C0EC9">
              <w:rPr>
                <w:rFonts w:asciiTheme="minorHAnsi" w:hAnsiTheme="minorHAnsi" w:cstheme="minorHAnsi"/>
              </w:rPr>
              <w:t xml:space="preserve">Washable isolation gowns are laundered per </w:t>
            </w:r>
            <w:r w:rsidR="007A0452" w:rsidRPr="004C0EC9">
              <w:rPr>
                <w:rFonts w:asciiTheme="minorHAnsi" w:hAnsiTheme="minorHAnsi" w:cstheme="minorHAnsi"/>
              </w:rPr>
              <w:t>i</w:t>
            </w:r>
            <w:r w:rsidRPr="004C0EC9">
              <w:rPr>
                <w:rFonts w:asciiTheme="minorHAnsi" w:hAnsiTheme="minorHAnsi" w:cstheme="minorHAnsi"/>
              </w:rPr>
              <w:t xml:space="preserve">nstructions </w:t>
            </w:r>
            <w:r w:rsidR="007A0452" w:rsidRPr="004C0EC9">
              <w:rPr>
                <w:rFonts w:asciiTheme="minorHAnsi" w:hAnsiTheme="minorHAnsi" w:cstheme="minorHAnsi"/>
              </w:rPr>
              <w:t>f</w:t>
            </w:r>
            <w:r w:rsidRPr="004C0EC9">
              <w:rPr>
                <w:rFonts w:asciiTheme="minorHAnsi" w:hAnsiTheme="minorHAnsi" w:cstheme="minorHAnsi"/>
              </w:rPr>
              <w:t xml:space="preserve">or </w:t>
            </w:r>
            <w:r w:rsidR="007A0452" w:rsidRPr="004C0EC9">
              <w:rPr>
                <w:rFonts w:asciiTheme="minorHAnsi" w:hAnsiTheme="minorHAnsi" w:cstheme="minorHAnsi"/>
              </w:rPr>
              <w:t>u</w:t>
            </w:r>
            <w:r w:rsidRPr="004C0EC9">
              <w:rPr>
                <w:rFonts w:asciiTheme="minorHAnsi" w:hAnsiTheme="minorHAnsi" w:cstheme="minorHAnsi"/>
              </w:rPr>
              <w:t>se</w:t>
            </w:r>
            <w:r w:rsidR="007A0452" w:rsidRPr="004C0EC9">
              <w:rPr>
                <w:rFonts w:asciiTheme="minorHAnsi" w:hAnsiTheme="minorHAnsi" w:cstheme="minorHAnsi"/>
              </w:rPr>
              <w:t xml:space="preserve"> (IFU)</w:t>
            </w:r>
          </w:p>
        </w:tc>
        <w:tc>
          <w:tcPr>
            <w:tcW w:w="540" w:type="dxa"/>
            <w:vAlign w:val="center"/>
          </w:tcPr>
          <w:p w14:paraId="79D3AE94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48DD4C97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6CD01B30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17" w:type="dxa"/>
            <w:tcBorders>
              <w:right w:val="single" w:sz="4" w:space="0" w:color="auto"/>
            </w:tcBorders>
            <w:vAlign w:val="center"/>
          </w:tcPr>
          <w:p w14:paraId="06AFF495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</w:tr>
      <w:tr w:rsidR="001C4F17" w:rsidRPr="004C0EC9" w14:paraId="0DE0968D" w14:textId="77777777" w:rsidTr="00374107">
        <w:trPr>
          <w:trHeight w:val="288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14:paraId="5A9748FC" w14:textId="2E8A911F" w:rsidR="001C4F17" w:rsidRPr="004C0EC9" w:rsidRDefault="001C4F17" w:rsidP="00B36586">
            <w:pPr>
              <w:rPr>
                <w:rFonts w:asciiTheme="minorHAnsi" w:hAnsiTheme="minorHAnsi" w:cstheme="minorHAnsi"/>
              </w:rPr>
            </w:pPr>
            <w:r w:rsidRPr="004C0EC9">
              <w:rPr>
                <w:rFonts w:asciiTheme="minorHAnsi" w:hAnsiTheme="minorHAnsi" w:cstheme="minorHAnsi"/>
              </w:rPr>
              <w:t>PPE is not reused</w:t>
            </w:r>
          </w:p>
        </w:tc>
        <w:tc>
          <w:tcPr>
            <w:tcW w:w="540" w:type="dxa"/>
            <w:vAlign w:val="center"/>
          </w:tcPr>
          <w:p w14:paraId="78D7C1F0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0837FE97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672E97A2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17" w:type="dxa"/>
            <w:tcBorders>
              <w:right w:val="single" w:sz="4" w:space="0" w:color="auto"/>
            </w:tcBorders>
            <w:vAlign w:val="center"/>
          </w:tcPr>
          <w:p w14:paraId="017C0536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</w:tr>
      <w:tr w:rsidR="001C4F17" w:rsidRPr="004C0EC9" w14:paraId="68779658" w14:textId="77777777" w:rsidTr="00374107">
        <w:trPr>
          <w:trHeight w:val="288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14:paraId="7BFC5FF5" w14:textId="77777777" w:rsidR="001C4F17" w:rsidRPr="004C0EC9" w:rsidRDefault="001C4F17" w:rsidP="00B36586">
            <w:pPr>
              <w:rPr>
                <w:rFonts w:asciiTheme="minorHAnsi" w:hAnsiTheme="minorHAnsi" w:cstheme="minorHAnsi"/>
              </w:rPr>
            </w:pPr>
            <w:r w:rsidRPr="004C0EC9">
              <w:rPr>
                <w:rFonts w:asciiTheme="minorHAnsi" w:hAnsiTheme="minorHAnsi" w:cstheme="minorHAnsi"/>
              </w:rPr>
              <w:t>PPE is readily accessible</w:t>
            </w:r>
          </w:p>
        </w:tc>
        <w:tc>
          <w:tcPr>
            <w:tcW w:w="540" w:type="dxa"/>
            <w:vAlign w:val="center"/>
          </w:tcPr>
          <w:p w14:paraId="1BFA4350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6AF51553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573FF302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17" w:type="dxa"/>
            <w:tcBorders>
              <w:right w:val="single" w:sz="4" w:space="0" w:color="auto"/>
            </w:tcBorders>
            <w:vAlign w:val="center"/>
          </w:tcPr>
          <w:p w14:paraId="4B5A7642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</w:tr>
      <w:tr w:rsidR="001C4F17" w:rsidRPr="004C0EC9" w14:paraId="74C54461" w14:textId="77777777" w:rsidTr="00374107">
        <w:trPr>
          <w:trHeight w:val="288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14:paraId="4ECF9C0A" w14:textId="69AD71F7" w:rsidR="001C4F17" w:rsidRPr="004C0EC9" w:rsidRDefault="001C4F17" w:rsidP="00B36586">
            <w:pPr>
              <w:rPr>
                <w:rFonts w:asciiTheme="minorHAnsi" w:hAnsiTheme="minorHAnsi" w:cstheme="minorHAnsi"/>
              </w:rPr>
            </w:pPr>
            <w:r w:rsidRPr="004C0EC9">
              <w:rPr>
                <w:rFonts w:asciiTheme="minorHAnsi" w:hAnsiTheme="minorHAnsi" w:cstheme="minorHAnsi"/>
              </w:rPr>
              <w:t>There is a process for cleaning and disinfecting PPE carts</w:t>
            </w:r>
          </w:p>
        </w:tc>
        <w:tc>
          <w:tcPr>
            <w:tcW w:w="540" w:type="dxa"/>
            <w:vAlign w:val="center"/>
          </w:tcPr>
          <w:p w14:paraId="0DA1FEF5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1ABEAFE2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206E3164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17" w:type="dxa"/>
            <w:tcBorders>
              <w:right w:val="single" w:sz="4" w:space="0" w:color="auto"/>
            </w:tcBorders>
            <w:vAlign w:val="center"/>
          </w:tcPr>
          <w:p w14:paraId="3E699D53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</w:tr>
      <w:tr w:rsidR="007A0452" w:rsidRPr="004C0EC9" w14:paraId="5A078FF0" w14:textId="77777777" w:rsidTr="00374107">
        <w:trPr>
          <w:trHeight w:val="288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14:paraId="6DD8E4E1" w14:textId="2F256F0B" w:rsidR="007A0452" w:rsidRPr="004C0EC9" w:rsidRDefault="007A0452" w:rsidP="00B36586">
            <w:pPr>
              <w:rPr>
                <w:rFonts w:asciiTheme="minorHAnsi" w:hAnsiTheme="minorHAnsi" w:cstheme="minorHAnsi"/>
              </w:rPr>
            </w:pPr>
            <w:r w:rsidRPr="004C0EC9">
              <w:rPr>
                <w:rFonts w:asciiTheme="minorHAnsi" w:hAnsiTheme="minorHAnsi" w:cstheme="minorHAnsi"/>
              </w:rPr>
              <w:t>PPE carts in use are visible clean and well stocked</w:t>
            </w:r>
          </w:p>
        </w:tc>
        <w:tc>
          <w:tcPr>
            <w:tcW w:w="540" w:type="dxa"/>
            <w:vAlign w:val="center"/>
          </w:tcPr>
          <w:p w14:paraId="34D16B59" w14:textId="77777777" w:rsidR="007A0452" w:rsidRPr="004C0EC9" w:rsidRDefault="007A0452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6110067A" w14:textId="77777777" w:rsidR="007A0452" w:rsidRPr="004C0EC9" w:rsidRDefault="007A0452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3ED56BA9" w14:textId="77777777" w:rsidR="007A0452" w:rsidRPr="004C0EC9" w:rsidRDefault="007A0452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17" w:type="dxa"/>
            <w:tcBorders>
              <w:right w:val="single" w:sz="4" w:space="0" w:color="auto"/>
            </w:tcBorders>
            <w:vAlign w:val="center"/>
          </w:tcPr>
          <w:p w14:paraId="1C8FF71B" w14:textId="77777777" w:rsidR="007A0452" w:rsidRPr="004C0EC9" w:rsidRDefault="007A0452" w:rsidP="00B36586">
            <w:pPr>
              <w:rPr>
                <w:rFonts w:asciiTheme="majorHAnsi" w:hAnsiTheme="majorHAnsi" w:cstheme="majorHAnsi"/>
              </w:rPr>
            </w:pPr>
          </w:p>
        </w:tc>
      </w:tr>
      <w:tr w:rsidR="001C4F17" w:rsidRPr="004C0EC9" w14:paraId="324EFC4D" w14:textId="77777777" w:rsidTr="00374107">
        <w:trPr>
          <w:trHeight w:val="288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14:paraId="4EDD252A" w14:textId="77777777" w:rsidR="001C4F17" w:rsidRPr="004C0EC9" w:rsidDel="001778E5" w:rsidRDefault="001C4F17" w:rsidP="00B36586">
            <w:pPr>
              <w:rPr>
                <w:rFonts w:asciiTheme="minorHAnsi" w:hAnsiTheme="minorHAnsi" w:cstheme="minorHAnsi"/>
              </w:rPr>
            </w:pPr>
            <w:r w:rsidRPr="004C0EC9">
              <w:rPr>
                <w:rFonts w:asciiTheme="minorHAnsi" w:hAnsiTheme="minorHAnsi" w:cstheme="minorHAnsi"/>
              </w:rPr>
              <w:t>Transmission-based precautions and enhanced barrier precautions signage is visible on or near applicable resident room doors</w:t>
            </w:r>
          </w:p>
        </w:tc>
        <w:tc>
          <w:tcPr>
            <w:tcW w:w="540" w:type="dxa"/>
            <w:vAlign w:val="center"/>
          </w:tcPr>
          <w:p w14:paraId="14E793B4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131A12E5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6A539F00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17" w:type="dxa"/>
            <w:tcBorders>
              <w:right w:val="single" w:sz="4" w:space="0" w:color="auto"/>
            </w:tcBorders>
            <w:vAlign w:val="center"/>
          </w:tcPr>
          <w:p w14:paraId="2507AB9A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</w:tr>
      <w:tr w:rsidR="001C4F17" w:rsidRPr="004C0EC9" w14:paraId="64C9FBBE" w14:textId="77777777" w:rsidTr="00374107">
        <w:trPr>
          <w:trHeight w:val="288"/>
        </w:trPr>
        <w:tc>
          <w:tcPr>
            <w:tcW w:w="1349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4E5E8" w:themeFill="accent4" w:themeFillTint="99"/>
            <w:vAlign w:val="center"/>
          </w:tcPr>
          <w:p w14:paraId="1B31E925" w14:textId="77777777" w:rsidR="001C4F17" w:rsidRPr="004C0EC9" w:rsidRDefault="001C4F17" w:rsidP="00B36586">
            <w:pPr>
              <w:rPr>
                <w:rFonts w:asciiTheme="majorHAnsi" w:hAnsiTheme="majorHAnsi" w:cstheme="majorHAnsi"/>
                <w:b/>
                <w:bCs/>
              </w:rPr>
            </w:pPr>
            <w:r w:rsidRPr="004C0EC9">
              <w:rPr>
                <w:rFonts w:asciiTheme="majorHAnsi" w:hAnsiTheme="majorHAnsi" w:cstheme="majorHAnsi"/>
                <w:b/>
                <w:bCs/>
              </w:rPr>
              <w:t>Clean storage rooms</w:t>
            </w:r>
          </w:p>
        </w:tc>
      </w:tr>
      <w:tr w:rsidR="001C4F17" w:rsidRPr="004C0EC9" w14:paraId="1D99CB2F" w14:textId="77777777" w:rsidTr="00374107">
        <w:trPr>
          <w:trHeight w:val="288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14:paraId="33CB96EB" w14:textId="77777777" w:rsidR="001C4F17" w:rsidRPr="004C0EC9" w:rsidRDefault="001C4F17" w:rsidP="00B36586">
            <w:pPr>
              <w:rPr>
                <w:rFonts w:asciiTheme="minorHAnsi" w:hAnsiTheme="minorHAnsi" w:cstheme="minorHAnsi"/>
              </w:rPr>
            </w:pPr>
            <w:r w:rsidRPr="004C0EC9">
              <w:rPr>
                <w:rFonts w:asciiTheme="minorHAnsi" w:hAnsiTheme="minorHAnsi" w:cstheme="minorHAnsi"/>
              </w:rPr>
              <w:t>No soiled equipment or materials are present</w:t>
            </w:r>
          </w:p>
        </w:tc>
        <w:tc>
          <w:tcPr>
            <w:tcW w:w="540" w:type="dxa"/>
            <w:vAlign w:val="center"/>
          </w:tcPr>
          <w:p w14:paraId="2469889E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7FAAE7AB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5A8675E5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17" w:type="dxa"/>
            <w:tcBorders>
              <w:right w:val="single" w:sz="4" w:space="0" w:color="auto"/>
            </w:tcBorders>
            <w:vAlign w:val="center"/>
          </w:tcPr>
          <w:p w14:paraId="7365A5E2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</w:tr>
      <w:tr w:rsidR="001C4F17" w:rsidRPr="004C0EC9" w14:paraId="72585E5D" w14:textId="77777777" w:rsidTr="00374107">
        <w:trPr>
          <w:trHeight w:val="288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14:paraId="30149C1F" w14:textId="77777777" w:rsidR="001C4F17" w:rsidRPr="004C0EC9" w:rsidRDefault="001C4F17" w:rsidP="00B36586">
            <w:pPr>
              <w:rPr>
                <w:rFonts w:asciiTheme="minorHAnsi" w:hAnsiTheme="minorHAnsi" w:cstheme="minorHAnsi"/>
              </w:rPr>
            </w:pPr>
            <w:r w:rsidRPr="004C0EC9">
              <w:rPr>
                <w:rFonts w:asciiTheme="minorHAnsi" w:hAnsiTheme="minorHAnsi" w:cstheme="minorHAnsi"/>
              </w:rPr>
              <w:lastRenderedPageBreak/>
              <w:t>Floors and walls are clean</w:t>
            </w:r>
          </w:p>
        </w:tc>
        <w:tc>
          <w:tcPr>
            <w:tcW w:w="540" w:type="dxa"/>
            <w:vAlign w:val="center"/>
          </w:tcPr>
          <w:p w14:paraId="21B62722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6407FCF8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2180AA16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17" w:type="dxa"/>
            <w:tcBorders>
              <w:right w:val="single" w:sz="4" w:space="0" w:color="auto"/>
            </w:tcBorders>
            <w:vAlign w:val="center"/>
          </w:tcPr>
          <w:p w14:paraId="6009C85C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</w:tr>
      <w:tr w:rsidR="001C4F17" w:rsidRPr="004C0EC9" w14:paraId="31B4278C" w14:textId="77777777" w:rsidTr="00374107">
        <w:trPr>
          <w:trHeight w:val="288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14:paraId="43291A09" w14:textId="77777777" w:rsidR="001C4F17" w:rsidRPr="004C0EC9" w:rsidRDefault="001C4F17" w:rsidP="00B36586">
            <w:pPr>
              <w:rPr>
                <w:rFonts w:asciiTheme="minorHAnsi" w:hAnsiTheme="minorHAnsi" w:cstheme="minorHAnsi"/>
              </w:rPr>
            </w:pPr>
            <w:r w:rsidRPr="004C0EC9">
              <w:rPr>
                <w:rFonts w:asciiTheme="minorHAnsi" w:hAnsiTheme="minorHAnsi" w:cstheme="minorHAnsi"/>
              </w:rPr>
              <w:t>No supplies are stored on floor</w:t>
            </w:r>
          </w:p>
        </w:tc>
        <w:tc>
          <w:tcPr>
            <w:tcW w:w="540" w:type="dxa"/>
            <w:vAlign w:val="center"/>
          </w:tcPr>
          <w:p w14:paraId="1AD895AD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01F2CF7D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5B0EA661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17" w:type="dxa"/>
            <w:tcBorders>
              <w:right w:val="single" w:sz="4" w:space="0" w:color="auto"/>
            </w:tcBorders>
            <w:vAlign w:val="center"/>
          </w:tcPr>
          <w:p w14:paraId="5C11CB61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</w:tr>
      <w:tr w:rsidR="001C4F17" w:rsidRPr="004C0EC9" w14:paraId="1F6972F1" w14:textId="77777777" w:rsidTr="00374107">
        <w:trPr>
          <w:trHeight w:val="288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14:paraId="675E017F" w14:textId="77777777" w:rsidR="001C4F17" w:rsidRPr="004C0EC9" w:rsidRDefault="001C4F17" w:rsidP="00B36586">
            <w:pPr>
              <w:rPr>
                <w:rFonts w:asciiTheme="minorHAnsi" w:hAnsiTheme="minorHAnsi" w:cstheme="minorHAnsi"/>
              </w:rPr>
            </w:pPr>
            <w:r w:rsidRPr="004C0EC9">
              <w:rPr>
                <w:rFonts w:asciiTheme="minorHAnsi" w:hAnsiTheme="minorHAnsi" w:cstheme="minorHAnsi"/>
              </w:rPr>
              <w:t>Storage units and shelving have solid bottom shelves</w:t>
            </w:r>
          </w:p>
        </w:tc>
        <w:tc>
          <w:tcPr>
            <w:tcW w:w="540" w:type="dxa"/>
            <w:vAlign w:val="center"/>
          </w:tcPr>
          <w:p w14:paraId="1C6C4499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009064CC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3E7796F7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17" w:type="dxa"/>
            <w:tcBorders>
              <w:right w:val="single" w:sz="4" w:space="0" w:color="auto"/>
            </w:tcBorders>
            <w:vAlign w:val="center"/>
          </w:tcPr>
          <w:p w14:paraId="0CE745B2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</w:tr>
      <w:tr w:rsidR="001C4F17" w:rsidRPr="004C0EC9" w14:paraId="6AB25877" w14:textId="77777777" w:rsidTr="00374107">
        <w:trPr>
          <w:trHeight w:val="288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14:paraId="2B6B40A6" w14:textId="77777777" w:rsidR="001C4F17" w:rsidRPr="004C0EC9" w:rsidRDefault="001C4F17" w:rsidP="00B36586">
            <w:pPr>
              <w:rPr>
                <w:rFonts w:asciiTheme="minorHAnsi" w:hAnsiTheme="minorHAnsi" w:cstheme="minorHAnsi"/>
              </w:rPr>
            </w:pPr>
            <w:r w:rsidRPr="004C0EC9">
              <w:rPr>
                <w:rFonts w:asciiTheme="minorHAnsi" w:hAnsiTheme="minorHAnsi" w:cstheme="minorHAnsi"/>
              </w:rPr>
              <w:t>Supplies are stored away from windows and vents</w:t>
            </w:r>
          </w:p>
        </w:tc>
        <w:tc>
          <w:tcPr>
            <w:tcW w:w="540" w:type="dxa"/>
            <w:vAlign w:val="center"/>
          </w:tcPr>
          <w:p w14:paraId="4C9BE384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1374162C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678359F1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17" w:type="dxa"/>
            <w:tcBorders>
              <w:right w:val="single" w:sz="4" w:space="0" w:color="auto"/>
            </w:tcBorders>
            <w:vAlign w:val="center"/>
          </w:tcPr>
          <w:p w14:paraId="351E6917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</w:tr>
      <w:tr w:rsidR="001C4F17" w:rsidRPr="004C0EC9" w14:paraId="11730329" w14:textId="77777777" w:rsidTr="00374107">
        <w:trPr>
          <w:trHeight w:val="288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14:paraId="56F8C783" w14:textId="77777777" w:rsidR="001C4F17" w:rsidRPr="004C0EC9" w:rsidRDefault="001C4F17" w:rsidP="00B36586">
            <w:pPr>
              <w:rPr>
                <w:rFonts w:asciiTheme="minorHAnsi" w:hAnsiTheme="minorHAnsi" w:cstheme="minorHAnsi"/>
              </w:rPr>
            </w:pPr>
            <w:r w:rsidRPr="004C0EC9">
              <w:rPr>
                <w:rFonts w:asciiTheme="minorHAnsi" w:hAnsiTheme="minorHAnsi" w:cstheme="minorHAnsi"/>
              </w:rPr>
              <w:t>Shelving, drawers, and cabinets are clean</w:t>
            </w:r>
          </w:p>
        </w:tc>
        <w:tc>
          <w:tcPr>
            <w:tcW w:w="540" w:type="dxa"/>
            <w:vAlign w:val="center"/>
          </w:tcPr>
          <w:p w14:paraId="210AD737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37EF1EAA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6B7836BF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17" w:type="dxa"/>
            <w:tcBorders>
              <w:right w:val="single" w:sz="4" w:space="0" w:color="auto"/>
            </w:tcBorders>
            <w:vAlign w:val="center"/>
          </w:tcPr>
          <w:p w14:paraId="7DD9392A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</w:tr>
      <w:tr w:rsidR="001C4F17" w:rsidRPr="004C0EC9" w14:paraId="2D0D3C50" w14:textId="77777777" w:rsidTr="00374107">
        <w:trPr>
          <w:trHeight w:val="288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14:paraId="044CFBF6" w14:textId="77777777" w:rsidR="001C4F17" w:rsidRPr="004C0EC9" w:rsidRDefault="001C4F17" w:rsidP="00B36586">
            <w:pPr>
              <w:rPr>
                <w:rFonts w:asciiTheme="minorHAnsi" w:hAnsiTheme="minorHAnsi" w:cstheme="minorHAnsi"/>
              </w:rPr>
            </w:pPr>
            <w:r w:rsidRPr="004C0EC9">
              <w:rPr>
                <w:rFonts w:asciiTheme="minorHAnsi" w:hAnsiTheme="minorHAnsi" w:cstheme="minorHAnsi"/>
              </w:rPr>
              <w:t>No expired supplies are stored</w:t>
            </w:r>
          </w:p>
        </w:tc>
        <w:tc>
          <w:tcPr>
            <w:tcW w:w="540" w:type="dxa"/>
            <w:vAlign w:val="center"/>
          </w:tcPr>
          <w:p w14:paraId="186ACB76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540C1F18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7011C285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17" w:type="dxa"/>
            <w:tcBorders>
              <w:right w:val="single" w:sz="4" w:space="0" w:color="auto"/>
            </w:tcBorders>
            <w:vAlign w:val="center"/>
          </w:tcPr>
          <w:p w14:paraId="74604A3F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</w:tr>
      <w:tr w:rsidR="001C4F17" w:rsidRPr="004C0EC9" w14:paraId="0AF089ED" w14:textId="77777777" w:rsidTr="00374107">
        <w:trPr>
          <w:trHeight w:val="288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14:paraId="6FCF926A" w14:textId="77777777" w:rsidR="001C4F17" w:rsidRPr="004C0EC9" w:rsidRDefault="001C4F17" w:rsidP="00B36586">
            <w:pPr>
              <w:rPr>
                <w:rFonts w:asciiTheme="minorHAnsi" w:hAnsiTheme="minorHAnsi" w:cstheme="minorHAnsi"/>
              </w:rPr>
            </w:pPr>
            <w:r w:rsidRPr="004C0EC9">
              <w:rPr>
                <w:rFonts w:asciiTheme="minorHAnsi" w:hAnsiTheme="minorHAnsi" w:cstheme="minorHAnsi"/>
              </w:rPr>
              <w:t>Sterile patient care supplies are free of dust and unopened</w:t>
            </w:r>
          </w:p>
        </w:tc>
        <w:tc>
          <w:tcPr>
            <w:tcW w:w="540" w:type="dxa"/>
            <w:vAlign w:val="center"/>
          </w:tcPr>
          <w:p w14:paraId="0930E60C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33F5FF73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7F55B53E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17" w:type="dxa"/>
            <w:tcBorders>
              <w:right w:val="single" w:sz="4" w:space="0" w:color="auto"/>
            </w:tcBorders>
            <w:vAlign w:val="center"/>
          </w:tcPr>
          <w:p w14:paraId="1616FCE5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</w:tr>
      <w:tr w:rsidR="001C4F17" w:rsidRPr="004C0EC9" w14:paraId="5A678B0B" w14:textId="77777777" w:rsidTr="00374107">
        <w:trPr>
          <w:trHeight w:val="288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14:paraId="48E80D6F" w14:textId="77777777" w:rsidR="001C4F17" w:rsidRPr="004C0EC9" w:rsidRDefault="001C4F17" w:rsidP="00B36586">
            <w:pPr>
              <w:rPr>
                <w:rFonts w:asciiTheme="minorHAnsi" w:hAnsiTheme="minorHAnsi" w:cstheme="minorHAnsi"/>
              </w:rPr>
            </w:pPr>
            <w:r w:rsidRPr="004C0EC9">
              <w:rPr>
                <w:rFonts w:asciiTheme="minorHAnsi" w:hAnsiTheme="minorHAnsi" w:cstheme="minorHAnsi"/>
              </w:rPr>
              <w:t>No corrugated carboard boxes or shipping boxes are present</w:t>
            </w:r>
          </w:p>
        </w:tc>
        <w:tc>
          <w:tcPr>
            <w:tcW w:w="540" w:type="dxa"/>
            <w:vAlign w:val="center"/>
          </w:tcPr>
          <w:p w14:paraId="095827FB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160274B2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77438017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17" w:type="dxa"/>
            <w:tcBorders>
              <w:right w:val="single" w:sz="4" w:space="0" w:color="auto"/>
            </w:tcBorders>
            <w:vAlign w:val="center"/>
          </w:tcPr>
          <w:p w14:paraId="7395F1BB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</w:tr>
      <w:tr w:rsidR="001C4F17" w:rsidRPr="004C0EC9" w14:paraId="39331E09" w14:textId="77777777" w:rsidTr="00374107">
        <w:trPr>
          <w:trHeight w:val="288"/>
        </w:trPr>
        <w:tc>
          <w:tcPr>
            <w:tcW w:w="1349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4E5E8" w:themeFill="accent4" w:themeFillTint="99"/>
            <w:vAlign w:val="center"/>
          </w:tcPr>
          <w:p w14:paraId="514E056E" w14:textId="5DA67EA5" w:rsidR="001C4F17" w:rsidRPr="004C0EC9" w:rsidRDefault="001C4F17" w:rsidP="00B36586">
            <w:pPr>
              <w:rPr>
                <w:rFonts w:asciiTheme="majorHAnsi" w:hAnsiTheme="majorHAnsi" w:cstheme="majorHAnsi"/>
                <w:b/>
                <w:bCs/>
              </w:rPr>
            </w:pPr>
            <w:r w:rsidRPr="004C0EC9">
              <w:rPr>
                <w:rFonts w:asciiTheme="majorHAnsi" w:hAnsiTheme="majorHAnsi" w:cstheme="majorHAnsi"/>
                <w:b/>
                <w:bCs/>
              </w:rPr>
              <w:t xml:space="preserve">Gym and </w:t>
            </w:r>
            <w:r w:rsidR="007A0452" w:rsidRPr="004C0EC9">
              <w:rPr>
                <w:rFonts w:asciiTheme="majorHAnsi" w:hAnsiTheme="majorHAnsi" w:cstheme="majorHAnsi"/>
                <w:b/>
                <w:bCs/>
              </w:rPr>
              <w:t>t</w:t>
            </w:r>
            <w:r w:rsidRPr="004C0EC9">
              <w:rPr>
                <w:rFonts w:asciiTheme="majorHAnsi" w:hAnsiTheme="majorHAnsi" w:cstheme="majorHAnsi"/>
                <w:b/>
                <w:bCs/>
              </w:rPr>
              <w:t xml:space="preserve">herapy </w:t>
            </w:r>
            <w:r w:rsidR="007A0452" w:rsidRPr="004C0EC9">
              <w:rPr>
                <w:rFonts w:asciiTheme="majorHAnsi" w:hAnsiTheme="majorHAnsi" w:cstheme="majorHAnsi"/>
                <w:b/>
                <w:bCs/>
              </w:rPr>
              <w:t>a</w:t>
            </w:r>
            <w:r w:rsidRPr="004C0EC9">
              <w:rPr>
                <w:rFonts w:asciiTheme="majorHAnsi" w:hAnsiTheme="majorHAnsi" w:cstheme="majorHAnsi"/>
                <w:b/>
                <w:bCs/>
              </w:rPr>
              <w:t>rea</w:t>
            </w:r>
          </w:p>
        </w:tc>
      </w:tr>
      <w:tr w:rsidR="001C4F17" w:rsidRPr="004C0EC9" w14:paraId="1DFE6B01" w14:textId="77777777" w:rsidTr="00374107">
        <w:trPr>
          <w:trHeight w:val="288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14:paraId="1067F7A0" w14:textId="3D25004D" w:rsidR="001C4F17" w:rsidRPr="004C0EC9" w:rsidRDefault="001C4F17" w:rsidP="00B36586">
            <w:pPr>
              <w:rPr>
                <w:rFonts w:asciiTheme="minorHAnsi" w:hAnsiTheme="minorHAnsi" w:cstheme="minorHAnsi"/>
              </w:rPr>
            </w:pPr>
            <w:r w:rsidRPr="004C0EC9">
              <w:rPr>
                <w:rFonts w:asciiTheme="minorHAnsi" w:hAnsiTheme="minorHAnsi" w:cstheme="minorHAnsi"/>
              </w:rPr>
              <w:t>Alcohol</w:t>
            </w:r>
            <w:r w:rsidR="007A0452" w:rsidRPr="004C0EC9">
              <w:rPr>
                <w:rFonts w:asciiTheme="minorHAnsi" w:hAnsiTheme="minorHAnsi" w:cstheme="minorHAnsi"/>
              </w:rPr>
              <w:t>-b</w:t>
            </w:r>
            <w:r w:rsidRPr="004C0EC9">
              <w:rPr>
                <w:rFonts w:asciiTheme="minorHAnsi" w:hAnsiTheme="minorHAnsi" w:cstheme="minorHAnsi"/>
              </w:rPr>
              <w:t xml:space="preserve">ased </w:t>
            </w:r>
            <w:r w:rsidR="007A0452" w:rsidRPr="004C0EC9">
              <w:rPr>
                <w:rFonts w:asciiTheme="minorHAnsi" w:hAnsiTheme="minorHAnsi" w:cstheme="minorHAnsi"/>
              </w:rPr>
              <w:t>h</w:t>
            </w:r>
            <w:r w:rsidRPr="004C0EC9">
              <w:rPr>
                <w:rFonts w:asciiTheme="minorHAnsi" w:hAnsiTheme="minorHAnsi" w:cstheme="minorHAnsi"/>
              </w:rPr>
              <w:t xml:space="preserve">and </w:t>
            </w:r>
            <w:r w:rsidR="007A0452" w:rsidRPr="004C0EC9">
              <w:rPr>
                <w:rFonts w:asciiTheme="minorHAnsi" w:hAnsiTheme="minorHAnsi" w:cstheme="minorHAnsi"/>
              </w:rPr>
              <w:t>r</w:t>
            </w:r>
            <w:r w:rsidRPr="004C0EC9">
              <w:rPr>
                <w:rFonts w:asciiTheme="minorHAnsi" w:hAnsiTheme="minorHAnsi" w:cstheme="minorHAnsi"/>
              </w:rPr>
              <w:t>ub</w:t>
            </w:r>
            <w:r w:rsidR="007A0452" w:rsidRPr="004C0EC9">
              <w:rPr>
                <w:rFonts w:asciiTheme="minorHAnsi" w:hAnsiTheme="minorHAnsi" w:cstheme="minorHAnsi"/>
              </w:rPr>
              <w:t xml:space="preserve"> (ABHR) is</w:t>
            </w:r>
            <w:r w:rsidRPr="004C0EC9">
              <w:rPr>
                <w:rFonts w:asciiTheme="minorHAnsi" w:hAnsiTheme="minorHAnsi" w:cstheme="minorHAnsi"/>
              </w:rPr>
              <w:t xml:space="preserve"> available</w:t>
            </w:r>
          </w:p>
        </w:tc>
        <w:tc>
          <w:tcPr>
            <w:tcW w:w="540" w:type="dxa"/>
            <w:vAlign w:val="center"/>
          </w:tcPr>
          <w:p w14:paraId="7F937DE0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585108E3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37CED8E3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17" w:type="dxa"/>
            <w:tcBorders>
              <w:right w:val="single" w:sz="4" w:space="0" w:color="auto"/>
            </w:tcBorders>
            <w:vAlign w:val="center"/>
          </w:tcPr>
          <w:p w14:paraId="15634FF0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</w:tr>
      <w:tr w:rsidR="001C4F17" w:rsidRPr="004C0EC9" w14:paraId="0E9B8EAB" w14:textId="77777777" w:rsidTr="00374107">
        <w:trPr>
          <w:trHeight w:val="288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14:paraId="0E7E39E4" w14:textId="65B8695E" w:rsidR="001C4F17" w:rsidRPr="004C0EC9" w:rsidRDefault="001C4F17" w:rsidP="00B36586">
            <w:pPr>
              <w:rPr>
                <w:rFonts w:asciiTheme="minorHAnsi" w:hAnsiTheme="minorHAnsi" w:cstheme="minorHAnsi"/>
              </w:rPr>
            </w:pPr>
            <w:r w:rsidRPr="004C0EC9">
              <w:rPr>
                <w:rFonts w:asciiTheme="minorHAnsi" w:hAnsiTheme="minorHAnsi" w:cstheme="minorHAnsi"/>
              </w:rPr>
              <w:t>Exercise equipment</w:t>
            </w:r>
            <w:r w:rsidR="007A0452" w:rsidRPr="004C0EC9">
              <w:rPr>
                <w:rFonts w:asciiTheme="minorHAnsi" w:hAnsiTheme="minorHAnsi" w:cstheme="minorHAnsi"/>
              </w:rPr>
              <w:t xml:space="preserve"> is</w:t>
            </w:r>
            <w:r w:rsidRPr="004C0EC9">
              <w:rPr>
                <w:rFonts w:asciiTheme="minorHAnsi" w:hAnsiTheme="minorHAnsi" w:cstheme="minorHAnsi"/>
              </w:rPr>
              <w:t xml:space="preserve"> clean</w:t>
            </w:r>
            <w:r w:rsidR="007A0452" w:rsidRPr="004C0EC9">
              <w:rPr>
                <w:rFonts w:asciiTheme="minorHAnsi" w:hAnsiTheme="minorHAnsi" w:cstheme="minorHAnsi"/>
              </w:rPr>
              <w:t xml:space="preserve"> and free of</w:t>
            </w:r>
            <w:r w:rsidRPr="004C0EC9">
              <w:rPr>
                <w:rFonts w:asciiTheme="minorHAnsi" w:hAnsiTheme="minorHAnsi" w:cstheme="minorHAnsi"/>
              </w:rPr>
              <w:t xml:space="preserve"> tears </w:t>
            </w:r>
            <w:r w:rsidR="007A0452" w:rsidRPr="004C0EC9">
              <w:rPr>
                <w:rFonts w:asciiTheme="minorHAnsi" w:hAnsiTheme="minorHAnsi" w:cstheme="minorHAnsi"/>
              </w:rPr>
              <w:t>with no</w:t>
            </w:r>
            <w:r w:rsidRPr="004C0EC9">
              <w:rPr>
                <w:rFonts w:asciiTheme="minorHAnsi" w:hAnsiTheme="minorHAnsi" w:cstheme="minorHAnsi"/>
              </w:rPr>
              <w:t xml:space="preserve"> taped surfaces</w:t>
            </w:r>
          </w:p>
        </w:tc>
        <w:tc>
          <w:tcPr>
            <w:tcW w:w="540" w:type="dxa"/>
            <w:vAlign w:val="center"/>
          </w:tcPr>
          <w:p w14:paraId="1B7FA404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0AC3EC2C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194808BD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17" w:type="dxa"/>
            <w:tcBorders>
              <w:right w:val="single" w:sz="4" w:space="0" w:color="auto"/>
            </w:tcBorders>
            <w:vAlign w:val="center"/>
          </w:tcPr>
          <w:p w14:paraId="7B83E956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</w:tr>
      <w:tr w:rsidR="001C4F17" w:rsidRPr="004C0EC9" w14:paraId="4BA80CB5" w14:textId="77777777" w:rsidTr="00374107">
        <w:trPr>
          <w:trHeight w:val="288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14:paraId="6996ED0C" w14:textId="1B9B41AC" w:rsidR="001C4F17" w:rsidRPr="004C0EC9" w:rsidRDefault="001C4F17" w:rsidP="00B36586">
            <w:pPr>
              <w:rPr>
                <w:rFonts w:asciiTheme="minorHAnsi" w:hAnsiTheme="minorHAnsi" w:cstheme="minorHAnsi"/>
              </w:rPr>
            </w:pPr>
            <w:r w:rsidRPr="004C0EC9">
              <w:rPr>
                <w:rFonts w:asciiTheme="minorHAnsi" w:hAnsiTheme="minorHAnsi" w:cstheme="minorHAnsi"/>
              </w:rPr>
              <w:t xml:space="preserve">PPE </w:t>
            </w:r>
            <w:r w:rsidR="007A0452" w:rsidRPr="004C0EC9">
              <w:rPr>
                <w:rFonts w:asciiTheme="minorHAnsi" w:hAnsiTheme="minorHAnsi" w:cstheme="minorHAnsi"/>
              </w:rPr>
              <w:t xml:space="preserve">is </w:t>
            </w:r>
            <w:r w:rsidRPr="004C0EC9">
              <w:rPr>
                <w:rFonts w:asciiTheme="minorHAnsi" w:hAnsiTheme="minorHAnsi" w:cstheme="minorHAnsi"/>
              </w:rPr>
              <w:t>available</w:t>
            </w:r>
          </w:p>
        </w:tc>
        <w:tc>
          <w:tcPr>
            <w:tcW w:w="540" w:type="dxa"/>
            <w:vAlign w:val="center"/>
          </w:tcPr>
          <w:p w14:paraId="5E10CA70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45331144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532A2ABB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17" w:type="dxa"/>
            <w:tcBorders>
              <w:right w:val="single" w:sz="4" w:space="0" w:color="auto"/>
            </w:tcBorders>
            <w:vAlign w:val="center"/>
          </w:tcPr>
          <w:p w14:paraId="13B61749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</w:tr>
      <w:tr w:rsidR="001C4F17" w:rsidRPr="004C0EC9" w14:paraId="651D71C0" w14:textId="77777777" w:rsidTr="00374107">
        <w:trPr>
          <w:trHeight w:val="288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14:paraId="5394B814" w14:textId="522A8675" w:rsidR="001C4F17" w:rsidRPr="004C0EC9" w:rsidDel="00A3337C" w:rsidRDefault="001C4F17" w:rsidP="00B36586">
            <w:pPr>
              <w:rPr>
                <w:rFonts w:asciiTheme="minorHAnsi" w:hAnsiTheme="minorHAnsi" w:cstheme="minorHAnsi"/>
              </w:rPr>
            </w:pPr>
            <w:r w:rsidRPr="004C0EC9">
              <w:rPr>
                <w:rFonts w:asciiTheme="minorHAnsi" w:hAnsiTheme="minorHAnsi" w:cstheme="minorHAnsi"/>
              </w:rPr>
              <w:t xml:space="preserve">Ultrasound gel </w:t>
            </w:r>
            <w:r w:rsidR="007A0452" w:rsidRPr="004C0EC9">
              <w:rPr>
                <w:rFonts w:asciiTheme="minorHAnsi" w:hAnsiTheme="minorHAnsi" w:cstheme="minorHAnsi"/>
              </w:rPr>
              <w:t xml:space="preserve">is </w:t>
            </w:r>
            <w:r w:rsidRPr="004C0EC9">
              <w:rPr>
                <w:rFonts w:asciiTheme="minorHAnsi" w:hAnsiTheme="minorHAnsi" w:cstheme="minorHAnsi"/>
              </w:rPr>
              <w:t>not refilled from bulk container</w:t>
            </w:r>
          </w:p>
        </w:tc>
        <w:tc>
          <w:tcPr>
            <w:tcW w:w="540" w:type="dxa"/>
            <w:vAlign w:val="center"/>
          </w:tcPr>
          <w:p w14:paraId="0B66C3B1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006E0A69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18921EF6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17" w:type="dxa"/>
            <w:tcBorders>
              <w:right w:val="single" w:sz="4" w:space="0" w:color="auto"/>
            </w:tcBorders>
            <w:vAlign w:val="center"/>
          </w:tcPr>
          <w:p w14:paraId="38BA7B6A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</w:tr>
      <w:tr w:rsidR="001C4F17" w:rsidRPr="004C0EC9" w14:paraId="39B66BE1" w14:textId="77777777" w:rsidTr="00374107">
        <w:trPr>
          <w:trHeight w:val="288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14:paraId="1B1B5858" w14:textId="6EAF3A00" w:rsidR="001C4F17" w:rsidRPr="004C0EC9" w:rsidDel="00A3337C" w:rsidRDefault="001C4F17" w:rsidP="00B36586">
            <w:pPr>
              <w:rPr>
                <w:rFonts w:asciiTheme="minorHAnsi" w:hAnsiTheme="minorHAnsi" w:cstheme="minorHAnsi"/>
              </w:rPr>
            </w:pPr>
            <w:r w:rsidRPr="004C0EC9">
              <w:rPr>
                <w:rFonts w:asciiTheme="minorHAnsi" w:hAnsiTheme="minorHAnsi" w:cstheme="minorHAnsi"/>
              </w:rPr>
              <w:t>Shared therapy equipment is disinfected between resident use</w:t>
            </w:r>
          </w:p>
        </w:tc>
        <w:tc>
          <w:tcPr>
            <w:tcW w:w="540" w:type="dxa"/>
            <w:vAlign w:val="center"/>
          </w:tcPr>
          <w:p w14:paraId="0318DAA0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6B87D782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55637696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17" w:type="dxa"/>
            <w:tcBorders>
              <w:right w:val="single" w:sz="4" w:space="0" w:color="auto"/>
            </w:tcBorders>
            <w:vAlign w:val="center"/>
          </w:tcPr>
          <w:p w14:paraId="63C939AC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</w:tr>
      <w:tr w:rsidR="001C4F17" w:rsidRPr="004C0EC9" w14:paraId="2379C758" w14:textId="77777777" w:rsidTr="00374107">
        <w:trPr>
          <w:trHeight w:val="864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14:paraId="26555BE6" w14:textId="77777777" w:rsidR="001C4F17" w:rsidRPr="004C0EC9" w:rsidDel="00A3337C" w:rsidRDefault="001C4F17" w:rsidP="00B36586">
            <w:pPr>
              <w:rPr>
                <w:rFonts w:asciiTheme="minorHAnsi" w:hAnsiTheme="minorHAnsi" w:cstheme="minorHAnsi"/>
              </w:rPr>
            </w:pPr>
            <w:r w:rsidRPr="004C0EC9">
              <w:rPr>
                <w:rFonts w:asciiTheme="minorHAnsi" w:hAnsiTheme="minorHAnsi" w:cstheme="minorHAnsi"/>
              </w:rPr>
              <w:t>Disinfectant is readily available for staff use</w:t>
            </w:r>
          </w:p>
        </w:tc>
        <w:tc>
          <w:tcPr>
            <w:tcW w:w="540" w:type="dxa"/>
            <w:vAlign w:val="center"/>
          </w:tcPr>
          <w:p w14:paraId="33B35322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01890B42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01819688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17" w:type="dxa"/>
            <w:tcBorders>
              <w:right w:val="single" w:sz="4" w:space="0" w:color="auto"/>
            </w:tcBorders>
            <w:vAlign w:val="center"/>
          </w:tcPr>
          <w:p w14:paraId="637891AF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</w:tr>
      <w:tr w:rsidR="001C4F17" w:rsidRPr="004C0EC9" w14:paraId="48AF4636" w14:textId="77777777" w:rsidTr="00374107">
        <w:trPr>
          <w:trHeight w:val="288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14:paraId="11E14141" w14:textId="6040A0A4" w:rsidR="001C4F17" w:rsidRPr="004C0EC9" w:rsidRDefault="001C4F17" w:rsidP="5BCDC7DA">
            <w:pPr>
              <w:rPr>
                <w:rFonts w:asciiTheme="minorHAnsi" w:hAnsiTheme="minorHAnsi" w:cstheme="minorBidi"/>
              </w:rPr>
            </w:pPr>
            <w:r w:rsidRPr="2C9C2DCD">
              <w:rPr>
                <w:rFonts w:asciiTheme="minorHAnsi" w:hAnsiTheme="minorHAnsi" w:cstheme="minorBidi"/>
              </w:rPr>
              <w:lastRenderedPageBreak/>
              <w:t xml:space="preserve">Equipment that uses water </w:t>
            </w:r>
            <w:r w:rsidR="007A0452" w:rsidRPr="2C9C2DCD">
              <w:rPr>
                <w:rFonts w:asciiTheme="minorHAnsi" w:hAnsiTheme="minorHAnsi" w:cstheme="minorBidi"/>
              </w:rPr>
              <w:t>(</w:t>
            </w:r>
            <w:r w:rsidRPr="2C9C2DCD">
              <w:rPr>
                <w:rFonts w:asciiTheme="minorHAnsi" w:hAnsiTheme="minorHAnsi" w:cstheme="minorBidi"/>
              </w:rPr>
              <w:t>such as hydrocollator</w:t>
            </w:r>
            <w:r w:rsidR="007A0452" w:rsidRPr="2C9C2DCD">
              <w:rPr>
                <w:rFonts w:asciiTheme="minorHAnsi" w:hAnsiTheme="minorHAnsi" w:cstheme="minorBidi"/>
              </w:rPr>
              <w:t>)</w:t>
            </w:r>
            <w:r w:rsidRPr="2C9C2DCD">
              <w:rPr>
                <w:rFonts w:asciiTheme="minorHAnsi" w:hAnsiTheme="minorHAnsi" w:cstheme="minorBidi"/>
              </w:rPr>
              <w:t xml:space="preserve"> are maintained</w:t>
            </w:r>
            <w:r w:rsidR="0E5F7996" w:rsidRPr="2C9C2DCD">
              <w:rPr>
                <w:rFonts w:asciiTheme="minorHAnsi" w:hAnsiTheme="minorHAnsi" w:cstheme="minorBidi"/>
              </w:rPr>
              <w:t xml:space="preserve"> according to IFU</w:t>
            </w:r>
            <w:r w:rsidRPr="2C9C2DCD">
              <w:rPr>
                <w:rFonts w:asciiTheme="minorHAnsi" w:hAnsiTheme="minorHAnsi" w:cstheme="minorBidi"/>
              </w:rPr>
              <w:t xml:space="preserve"> and are </w:t>
            </w:r>
            <w:r w:rsidR="007A0452" w:rsidRPr="2C9C2DCD">
              <w:rPr>
                <w:rFonts w:asciiTheme="minorHAnsi" w:hAnsiTheme="minorHAnsi" w:cstheme="minorBidi"/>
              </w:rPr>
              <w:t>included in the facility’s</w:t>
            </w:r>
            <w:r w:rsidRPr="2C9C2DCD">
              <w:rPr>
                <w:rFonts w:asciiTheme="minorHAnsi" w:hAnsiTheme="minorHAnsi" w:cstheme="minorBidi"/>
              </w:rPr>
              <w:t xml:space="preserve"> water management plan</w:t>
            </w:r>
          </w:p>
        </w:tc>
        <w:tc>
          <w:tcPr>
            <w:tcW w:w="540" w:type="dxa"/>
            <w:vAlign w:val="center"/>
          </w:tcPr>
          <w:p w14:paraId="09911CA1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1F0400F1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77A4D6B8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17" w:type="dxa"/>
            <w:tcBorders>
              <w:right w:val="single" w:sz="4" w:space="0" w:color="auto"/>
            </w:tcBorders>
            <w:vAlign w:val="center"/>
          </w:tcPr>
          <w:p w14:paraId="09CE4164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</w:tr>
      <w:tr w:rsidR="001C4F17" w:rsidRPr="004C0EC9" w14:paraId="3EA98A3D" w14:textId="77777777" w:rsidTr="00374107">
        <w:trPr>
          <w:trHeight w:val="288"/>
        </w:trPr>
        <w:tc>
          <w:tcPr>
            <w:tcW w:w="1349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4E5E8" w:themeFill="accent4" w:themeFillTint="99"/>
            <w:vAlign w:val="center"/>
          </w:tcPr>
          <w:p w14:paraId="072557E4" w14:textId="77777777" w:rsidR="001C4F17" w:rsidRPr="004C0EC9" w:rsidRDefault="001C4F17" w:rsidP="00B36586">
            <w:pPr>
              <w:rPr>
                <w:rFonts w:asciiTheme="majorHAnsi" w:hAnsiTheme="majorHAnsi" w:cstheme="majorHAnsi"/>
                <w:b/>
                <w:bCs/>
              </w:rPr>
            </w:pPr>
            <w:r w:rsidRPr="004C0EC9">
              <w:rPr>
                <w:rFonts w:asciiTheme="majorHAnsi" w:hAnsiTheme="majorHAnsi" w:cstheme="majorHAnsi"/>
                <w:b/>
                <w:bCs/>
              </w:rPr>
              <w:t>Equipment and non-critical patient care items</w:t>
            </w:r>
          </w:p>
        </w:tc>
      </w:tr>
      <w:tr w:rsidR="001C4F17" w:rsidRPr="004C0EC9" w14:paraId="52C6FAD9" w14:textId="77777777" w:rsidTr="00374107">
        <w:trPr>
          <w:trHeight w:val="288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14:paraId="092919C9" w14:textId="77777777" w:rsidR="001C4F17" w:rsidRPr="004C0EC9" w:rsidRDefault="001C4F17" w:rsidP="00B36586">
            <w:pPr>
              <w:rPr>
                <w:rFonts w:asciiTheme="minorHAnsi" w:hAnsiTheme="minorHAnsi" w:cstheme="minorHAnsi"/>
              </w:rPr>
            </w:pPr>
            <w:r w:rsidRPr="004C0EC9">
              <w:rPr>
                <w:rFonts w:asciiTheme="minorHAnsi" w:hAnsiTheme="minorHAnsi" w:cstheme="minorHAnsi"/>
              </w:rPr>
              <w:t>Equipment in resident use is clean</w:t>
            </w:r>
          </w:p>
        </w:tc>
        <w:tc>
          <w:tcPr>
            <w:tcW w:w="540" w:type="dxa"/>
            <w:vAlign w:val="center"/>
          </w:tcPr>
          <w:p w14:paraId="08CEDC69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02EA57F4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733CDAC5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17" w:type="dxa"/>
            <w:tcBorders>
              <w:right w:val="single" w:sz="4" w:space="0" w:color="auto"/>
            </w:tcBorders>
            <w:vAlign w:val="center"/>
          </w:tcPr>
          <w:p w14:paraId="00A19B14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</w:tr>
      <w:tr w:rsidR="001C4F17" w:rsidRPr="004C0EC9" w14:paraId="7D0E3D0B" w14:textId="77777777" w:rsidTr="00374107">
        <w:trPr>
          <w:trHeight w:val="288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14:paraId="36923398" w14:textId="77777777" w:rsidR="001C4F17" w:rsidRPr="004C0EC9" w:rsidRDefault="001C4F17" w:rsidP="00B36586">
            <w:pPr>
              <w:rPr>
                <w:rFonts w:asciiTheme="minorHAnsi" w:hAnsiTheme="minorHAnsi" w:cstheme="minorHAnsi"/>
              </w:rPr>
            </w:pPr>
            <w:r w:rsidRPr="004C0EC9">
              <w:rPr>
                <w:rFonts w:asciiTheme="minorHAnsi" w:hAnsiTheme="minorHAnsi" w:cstheme="minorHAnsi"/>
              </w:rPr>
              <w:t>Stored equipment is clean</w:t>
            </w:r>
          </w:p>
        </w:tc>
        <w:tc>
          <w:tcPr>
            <w:tcW w:w="540" w:type="dxa"/>
            <w:vAlign w:val="center"/>
          </w:tcPr>
          <w:p w14:paraId="21D22E94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1751ADDF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33881024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17" w:type="dxa"/>
            <w:tcBorders>
              <w:right w:val="single" w:sz="4" w:space="0" w:color="auto"/>
            </w:tcBorders>
            <w:vAlign w:val="center"/>
          </w:tcPr>
          <w:p w14:paraId="05DFFD8A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</w:tr>
      <w:tr w:rsidR="001C4F17" w:rsidRPr="004C0EC9" w14:paraId="06B8586B" w14:textId="77777777" w:rsidTr="00374107">
        <w:trPr>
          <w:trHeight w:val="288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14:paraId="73BCB9C9" w14:textId="77777777" w:rsidR="001C4F17" w:rsidRPr="004C0EC9" w:rsidRDefault="001C4F17" w:rsidP="00B36586">
            <w:pPr>
              <w:rPr>
                <w:rFonts w:asciiTheme="minorHAnsi" w:hAnsiTheme="minorHAnsi" w:cstheme="minorHAnsi"/>
              </w:rPr>
            </w:pPr>
            <w:r w:rsidRPr="004C0EC9">
              <w:rPr>
                <w:rFonts w:asciiTheme="minorHAnsi" w:hAnsiTheme="minorHAnsi" w:cstheme="minorHAnsi"/>
              </w:rPr>
              <w:t>Shared equipment is disinfected between resident use</w:t>
            </w:r>
          </w:p>
        </w:tc>
        <w:tc>
          <w:tcPr>
            <w:tcW w:w="540" w:type="dxa"/>
            <w:vAlign w:val="center"/>
          </w:tcPr>
          <w:p w14:paraId="2A305160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1AAEA55F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390AEAA7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17" w:type="dxa"/>
            <w:tcBorders>
              <w:right w:val="single" w:sz="4" w:space="0" w:color="auto"/>
            </w:tcBorders>
            <w:vAlign w:val="center"/>
          </w:tcPr>
          <w:p w14:paraId="72D8EAE5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</w:tr>
      <w:tr w:rsidR="001C4F17" w:rsidRPr="004C0EC9" w14:paraId="2E490D46" w14:textId="77777777" w:rsidTr="00374107">
        <w:trPr>
          <w:trHeight w:val="288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14:paraId="6924B2D9" w14:textId="77777777" w:rsidR="001C4F17" w:rsidRPr="004C0EC9" w:rsidRDefault="001C4F17" w:rsidP="00B36586">
            <w:pPr>
              <w:rPr>
                <w:rFonts w:asciiTheme="minorHAnsi" w:hAnsiTheme="minorHAnsi" w:cstheme="minorHAnsi"/>
              </w:rPr>
            </w:pPr>
            <w:r w:rsidRPr="004C0EC9">
              <w:rPr>
                <w:rFonts w:asciiTheme="minorHAnsi" w:hAnsiTheme="minorHAnsi" w:cstheme="minorHAnsi"/>
              </w:rPr>
              <w:t>Disinfectant is readily available for staff use</w:t>
            </w:r>
          </w:p>
        </w:tc>
        <w:tc>
          <w:tcPr>
            <w:tcW w:w="540" w:type="dxa"/>
            <w:vAlign w:val="center"/>
          </w:tcPr>
          <w:p w14:paraId="3FEE0E97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2AB295F1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202F0549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17" w:type="dxa"/>
            <w:tcBorders>
              <w:right w:val="single" w:sz="4" w:space="0" w:color="auto"/>
            </w:tcBorders>
            <w:vAlign w:val="center"/>
          </w:tcPr>
          <w:p w14:paraId="46EA86FA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</w:tr>
      <w:tr w:rsidR="001C4F17" w:rsidRPr="004C0EC9" w14:paraId="3A7894DF" w14:textId="77777777" w:rsidTr="00374107">
        <w:trPr>
          <w:trHeight w:val="288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14:paraId="438EF1D9" w14:textId="41757141" w:rsidR="001C4F17" w:rsidRPr="004C0EC9" w:rsidRDefault="001C4F17" w:rsidP="00B36586">
            <w:pPr>
              <w:rPr>
                <w:rFonts w:asciiTheme="minorHAnsi" w:hAnsiTheme="minorHAnsi" w:cstheme="minorHAnsi"/>
              </w:rPr>
            </w:pPr>
            <w:r w:rsidRPr="004C0EC9">
              <w:rPr>
                <w:rFonts w:asciiTheme="minorHAnsi" w:hAnsiTheme="minorHAnsi" w:cstheme="minorHAnsi"/>
              </w:rPr>
              <w:t>Staff know the dwell time of the disinfectant in use and observe the dwell time properly when disinfecting equipment</w:t>
            </w:r>
          </w:p>
        </w:tc>
        <w:tc>
          <w:tcPr>
            <w:tcW w:w="540" w:type="dxa"/>
            <w:vAlign w:val="center"/>
          </w:tcPr>
          <w:p w14:paraId="5DE0ED3E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18FA5471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568642A0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17" w:type="dxa"/>
            <w:tcBorders>
              <w:right w:val="single" w:sz="4" w:space="0" w:color="auto"/>
            </w:tcBorders>
            <w:vAlign w:val="center"/>
          </w:tcPr>
          <w:p w14:paraId="77B6CA37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</w:tr>
      <w:tr w:rsidR="001C4F17" w:rsidRPr="004C0EC9" w14:paraId="39AC4711" w14:textId="77777777" w:rsidTr="00374107">
        <w:trPr>
          <w:trHeight w:val="288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14:paraId="2F558F4A" w14:textId="57555DAD" w:rsidR="001C4F17" w:rsidRPr="004C0EC9" w:rsidRDefault="001C4F17" w:rsidP="00B36586">
            <w:pPr>
              <w:rPr>
                <w:rFonts w:asciiTheme="minorHAnsi" w:hAnsiTheme="minorHAnsi" w:cstheme="minorHAnsi"/>
              </w:rPr>
            </w:pPr>
            <w:r w:rsidRPr="004C0EC9">
              <w:rPr>
                <w:rFonts w:asciiTheme="minorHAnsi" w:hAnsiTheme="minorHAnsi" w:cstheme="minorHAnsi"/>
              </w:rPr>
              <w:t>Lift slings are stored off the ground and in a manner that prevents contamination.</w:t>
            </w:r>
          </w:p>
        </w:tc>
        <w:tc>
          <w:tcPr>
            <w:tcW w:w="540" w:type="dxa"/>
            <w:vAlign w:val="center"/>
          </w:tcPr>
          <w:p w14:paraId="0066C5E8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01C2F55B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2F4B4DA6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17" w:type="dxa"/>
            <w:tcBorders>
              <w:right w:val="single" w:sz="4" w:space="0" w:color="auto"/>
            </w:tcBorders>
            <w:vAlign w:val="center"/>
          </w:tcPr>
          <w:p w14:paraId="76EE93E2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</w:tr>
      <w:tr w:rsidR="007A0452" w:rsidRPr="004C0EC9" w14:paraId="4D86EAAE" w14:textId="77777777" w:rsidTr="00374107">
        <w:trPr>
          <w:trHeight w:val="288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14:paraId="665DD584" w14:textId="55BB55B9" w:rsidR="007A0452" w:rsidRPr="004C0EC9" w:rsidRDefault="007A0452" w:rsidP="00B36586">
            <w:pPr>
              <w:rPr>
                <w:rFonts w:asciiTheme="minorHAnsi" w:hAnsiTheme="minorHAnsi" w:cstheme="minorHAnsi"/>
              </w:rPr>
            </w:pPr>
            <w:r w:rsidRPr="004C0EC9">
              <w:rPr>
                <w:rFonts w:asciiTheme="minorHAnsi" w:hAnsiTheme="minorHAnsi" w:cstheme="minorHAnsi"/>
              </w:rPr>
              <w:t>Slings are devoted to each resident who needs one and are laundered between residents</w:t>
            </w:r>
          </w:p>
        </w:tc>
        <w:tc>
          <w:tcPr>
            <w:tcW w:w="540" w:type="dxa"/>
            <w:vAlign w:val="center"/>
          </w:tcPr>
          <w:p w14:paraId="38D50F3B" w14:textId="77777777" w:rsidR="007A0452" w:rsidRPr="004C0EC9" w:rsidRDefault="007A0452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60B621F3" w14:textId="77777777" w:rsidR="007A0452" w:rsidRPr="004C0EC9" w:rsidRDefault="007A0452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4641471C" w14:textId="77777777" w:rsidR="007A0452" w:rsidRPr="004C0EC9" w:rsidRDefault="007A0452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17" w:type="dxa"/>
            <w:tcBorders>
              <w:right w:val="single" w:sz="4" w:space="0" w:color="auto"/>
            </w:tcBorders>
            <w:vAlign w:val="center"/>
          </w:tcPr>
          <w:p w14:paraId="5151E339" w14:textId="77777777" w:rsidR="007A0452" w:rsidRPr="004C0EC9" w:rsidRDefault="007A0452" w:rsidP="00B36586">
            <w:pPr>
              <w:rPr>
                <w:rFonts w:asciiTheme="majorHAnsi" w:hAnsiTheme="majorHAnsi" w:cstheme="majorHAnsi"/>
              </w:rPr>
            </w:pPr>
          </w:p>
        </w:tc>
      </w:tr>
      <w:tr w:rsidR="001C4F17" w:rsidRPr="004C0EC9" w14:paraId="27EE955B" w14:textId="77777777" w:rsidTr="00374107">
        <w:trPr>
          <w:trHeight w:val="288"/>
        </w:trPr>
        <w:tc>
          <w:tcPr>
            <w:tcW w:w="1349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4E5E8" w:themeFill="accent4" w:themeFillTint="99"/>
            <w:vAlign w:val="center"/>
          </w:tcPr>
          <w:p w14:paraId="212F2015" w14:textId="00F7989B" w:rsidR="001C4F17" w:rsidRPr="004C0EC9" w:rsidRDefault="001C4F17" w:rsidP="00B36586">
            <w:pPr>
              <w:rPr>
                <w:rFonts w:asciiTheme="majorHAnsi" w:hAnsiTheme="majorHAnsi" w:cstheme="majorHAnsi"/>
                <w:b/>
                <w:bCs/>
              </w:rPr>
            </w:pPr>
            <w:bookmarkStart w:id="4" w:name="_Hlk204602436"/>
            <w:r w:rsidRPr="004C0EC9">
              <w:rPr>
                <w:rFonts w:asciiTheme="majorHAnsi" w:hAnsiTheme="majorHAnsi" w:cstheme="majorHAnsi"/>
                <w:b/>
                <w:bCs/>
              </w:rPr>
              <w:t xml:space="preserve">Linen </w:t>
            </w:r>
            <w:r w:rsidR="007A0452" w:rsidRPr="004C0EC9">
              <w:rPr>
                <w:rFonts w:asciiTheme="majorHAnsi" w:hAnsiTheme="majorHAnsi" w:cstheme="majorHAnsi"/>
                <w:b/>
                <w:bCs/>
              </w:rPr>
              <w:t>s</w:t>
            </w:r>
            <w:r w:rsidRPr="004C0EC9">
              <w:rPr>
                <w:rFonts w:asciiTheme="majorHAnsi" w:hAnsiTheme="majorHAnsi" w:cstheme="majorHAnsi"/>
                <w:b/>
                <w:bCs/>
              </w:rPr>
              <w:t>torage</w:t>
            </w:r>
          </w:p>
        </w:tc>
      </w:tr>
      <w:bookmarkEnd w:id="4"/>
      <w:tr w:rsidR="001C4F17" w:rsidRPr="004C0EC9" w14:paraId="0518C61E" w14:textId="77777777" w:rsidTr="00374107">
        <w:trPr>
          <w:trHeight w:val="288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14:paraId="06E481BA" w14:textId="77777777" w:rsidR="001C4F17" w:rsidRPr="004C0EC9" w:rsidRDefault="001C4F17" w:rsidP="00B36586">
            <w:pPr>
              <w:rPr>
                <w:rFonts w:asciiTheme="minorHAnsi" w:hAnsiTheme="minorHAnsi" w:cstheme="minorHAnsi"/>
              </w:rPr>
            </w:pPr>
            <w:r w:rsidRPr="004C0EC9">
              <w:rPr>
                <w:rFonts w:asciiTheme="minorHAnsi" w:hAnsiTheme="minorHAnsi" w:cstheme="minorHAnsi"/>
              </w:rPr>
              <w:t>Clean and dirty linen are stored separately</w:t>
            </w:r>
          </w:p>
        </w:tc>
        <w:tc>
          <w:tcPr>
            <w:tcW w:w="540" w:type="dxa"/>
            <w:vAlign w:val="center"/>
          </w:tcPr>
          <w:p w14:paraId="075182DB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5D15CD92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287C34DB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17" w:type="dxa"/>
            <w:tcBorders>
              <w:right w:val="single" w:sz="4" w:space="0" w:color="auto"/>
            </w:tcBorders>
            <w:vAlign w:val="center"/>
          </w:tcPr>
          <w:p w14:paraId="40046EBB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</w:tr>
      <w:tr w:rsidR="001C4F17" w:rsidRPr="004C0EC9" w14:paraId="36972473" w14:textId="77777777" w:rsidTr="00374107">
        <w:trPr>
          <w:trHeight w:val="720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14:paraId="227519A2" w14:textId="77777777" w:rsidR="001C4F17" w:rsidRPr="004C0EC9" w:rsidRDefault="001C4F17" w:rsidP="00B36586">
            <w:pPr>
              <w:rPr>
                <w:rFonts w:asciiTheme="minorHAnsi" w:hAnsiTheme="minorHAnsi" w:cstheme="minorHAnsi"/>
              </w:rPr>
            </w:pPr>
            <w:r w:rsidRPr="004C0EC9">
              <w:rPr>
                <w:rFonts w:asciiTheme="minorHAnsi" w:hAnsiTheme="minorHAnsi" w:cstheme="minorHAnsi"/>
              </w:rPr>
              <w:lastRenderedPageBreak/>
              <w:t>Clean linen is covered during transport</w:t>
            </w:r>
          </w:p>
        </w:tc>
        <w:tc>
          <w:tcPr>
            <w:tcW w:w="540" w:type="dxa"/>
            <w:vAlign w:val="center"/>
          </w:tcPr>
          <w:p w14:paraId="01652031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1F909E17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0A0DAB3B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17" w:type="dxa"/>
            <w:tcBorders>
              <w:right w:val="single" w:sz="4" w:space="0" w:color="auto"/>
            </w:tcBorders>
            <w:vAlign w:val="center"/>
          </w:tcPr>
          <w:p w14:paraId="496EB15D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</w:tr>
      <w:tr w:rsidR="001C4F17" w:rsidRPr="004C0EC9" w14:paraId="019D513C" w14:textId="77777777" w:rsidTr="00374107">
        <w:trPr>
          <w:trHeight w:val="288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14:paraId="39475164" w14:textId="43C9DB80" w:rsidR="001C4F17" w:rsidRPr="004C0EC9" w:rsidRDefault="001C4F17" w:rsidP="00B36586">
            <w:pPr>
              <w:rPr>
                <w:rFonts w:asciiTheme="minorHAnsi" w:hAnsiTheme="minorHAnsi" w:cstheme="minorHAnsi"/>
              </w:rPr>
            </w:pPr>
            <w:r w:rsidRPr="004C0EC9">
              <w:rPr>
                <w:rFonts w:asciiTheme="minorHAnsi" w:hAnsiTheme="minorHAnsi" w:cstheme="minorHAnsi"/>
              </w:rPr>
              <w:t>Walls and floor are clean and free of contamination</w:t>
            </w:r>
          </w:p>
        </w:tc>
        <w:tc>
          <w:tcPr>
            <w:tcW w:w="540" w:type="dxa"/>
            <w:vAlign w:val="center"/>
          </w:tcPr>
          <w:p w14:paraId="000A4532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250D36CE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06FC33B0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17" w:type="dxa"/>
            <w:tcBorders>
              <w:right w:val="single" w:sz="4" w:space="0" w:color="auto"/>
            </w:tcBorders>
            <w:vAlign w:val="center"/>
          </w:tcPr>
          <w:p w14:paraId="1457A68E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</w:tr>
      <w:tr w:rsidR="001C4F17" w:rsidRPr="004C0EC9" w14:paraId="4151BA6C" w14:textId="77777777" w:rsidTr="00374107">
        <w:trPr>
          <w:trHeight w:val="288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14:paraId="002ED086" w14:textId="31F6A14E" w:rsidR="001C4F17" w:rsidRPr="004C0EC9" w:rsidDel="00805E45" w:rsidRDefault="001C4F17" w:rsidP="00B36586">
            <w:pPr>
              <w:rPr>
                <w:rFonts w:asciiTheme="minorHAnsi" w:hAnsiTheme="minorHAnsi" w:cstheme="minorHAnsi"/>
              </w:rPr>
            </w:pPr>
            <w:r w:rsidRPr="004C0EC9">
              <w:rPr>
                <w:rFonts w:asciiTheme="minorHAnsi" w:hAnsiTheme="minorHAnsi" w:cstheme="minorHAnsi"/>
              </w:rPr>
              <w:t>Clean linen is handled and stored in a manner that prevents contamination</w:t>
            </w:r>
          </w:p>
        </w:tc>
        <w:tc>
          <w:tcPr>
            <w:tcW w:w="540" w:type="dxa"/>
            <w:vAlign w:val="center"/>
          </w:tcPr>
          <w:p w14:paraId="1F025A85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38575422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0943623A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17" w:type="dxa"/>
            <w:tcBorders>
              <w:right w:val="single" w:sz="4" w:space="0" w:color="auto"/>
            </w:tcBorders>
            <w:vAlign w:val="center"/>
          </w:tcPr>
          <w:p w14:paraId="791BF9F9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</w:tr>
      <w:tr w:rsidR="001E3E7E" w:rsidRPr="004C0EC9" w14:paraId="4B7417CC" w14:textId="77777777" w:rsidTr="00374107">
        <w:trPr>
          <w:trHeight w:val="288"/>
        </w:trPr>
        <w:tc>
          <w:tcPr>
            <w:tcW w:w="1349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C5DFE4" w:themeFill="accent3" w:themeFillTint="66"/>
            <w:vAlign w:val="center"/>
          </w:tcPr>
          <w:p w14:paraId="2DC3CBF4" w14:textId="5D970513" w:rsidR="001E3E7E" w:rsidRPr="00B36586" w:rsidRDefault="001E3E7E" w:rsidP="00B36586">
            <w:pPr>
              <w:rPr>
                <w:rFonts w:asciiTheme="majorHAnsi" w:hAnsiTheme="majorHAnsi" w:cstheme="majorHAnsi"/>
                <w:b/>
                <w:bCs/>
              </w:rPr>
            </w:pPr>
            <w:r w:rsidRPr="00B36586">
              <w:rPr>
                <w:rFonts w:asciiTheme="minorHAnsi" w:hAnsiTheme="minorHAnsi" w:cstheme="minorHAnsi"/>
                <w:b/>
                <w:bCs/>
              </w:rPr>
              <w:t xml:space="preserve">Laundry </w:t>
            </w:r>
            <w:r w:rsidR="00B36586">
              <w:rPr>
                <w:rFonts w:asciiTheme="minorHAnsi" w:hAnsiTheme="minorHAnsi" w:cstheme="minorHAnsi"/>
                <w:b/>
                <w:bCs/>
              </w:rPr>
              <w:t>s</w:t>
            </w:r>
            <w:r w:rsidRPr="00B36586">
              <w:rPr>
                <w:rFonts w:asciiTheme="minorHAnsi" w:hAnsiTheme="minorHAnsi" w:cstheme="minorHAnsi"/>
                <w:b/>
                <w:bCs/>
              </w:rPr>
              <w:t>ervices</w:t>
            </w:r>
          </w:p>
        </w:tc>
      </w:tr>
      <w:tr w:rsidR="001C4F17" w:rsidRPr="004C0EC9" w14:paraId="34A0B2F6" w14:textId="77777777" w:rsidTr="00374107">
        <w:trPr>
          <w:trHeight w:val="288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14:paraId="550C8B60" w14:textId="77777777" w:rsidR="001C4F17" w:rsidRPr="004C0EC9" w:rsidRDefault="001C4F17" w:rsidP="00B36586">
            <w:pPr>
              <w:rPr>
                <w:rFonts w:asciiTheme="minorHAnsi" w:hAnsiTheme="minorHAnsi" w:cstheme="minorHAnsi"/>
              </w:rPr>
            </w:pPr>
            <w:r w:rsidRPr="004C0EC9">
              <w:rPr>
                <w:rFonts w:asciiTheme="minorHAnsi" w:hAnsiTheme="minorHAnsi" w:cstheme="minorHAnsi"/>
              </w:rPr>
              <w:t>PPE is one time use</w:t>
            </w:r>
          </w:p>
        </w:tc>
        <w:tc>
          <w:tcPr>
            <w:tcW w:w="540" w:type="dxa"/>
            <w:vAlign w:val="center"/>
          </w:tcPr>
          <w:p w14:paraId="5D4BCB86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3FCBB1DD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0473517E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17" w:type="dxa"/>
            <w:tcBorders>
              <w:right w:val="single" w:sz="4" w:space="0" w:color="auto"/>
            </w:tcBorders>
            <w:vAlign w:val="center"/>
          </w:tcPr>
          <w:p w14:paraId="5709F8F5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</w:tr>
      <w:tr w:rsidR="001C4F17" w:rsidRPr="004C0EC9" w14:paraId="587CEB35" w14:textId="77777777" w:rsidTr="00374107">
        <w:trPr>
          <w:trHeight w:val="288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14:paraId="1CEA6DB6" w14:textId="6D999F56" w:rsidR="001C4F17" w:rsidRPr="004C0EC9" w:rsidRDefault="001C4F17" w:rsidP="00B36586">
            <w:pPr>
              <w:rPr>
                <w:rFonts w:asciiTheme="minorHAnsi" w:hAnsiTheme="minorHAnsi" w:cstheme="minorHAnsi"/>
              </w:rPr>
            </w:pPr>
            <w:r w:rsidRPr="004C0EC9">
              <w:rPr>
                <w:rFonts w:asciiTheme="minorHAnsi" w:hAnsiTheme="minorHAnsi" w:cstheme="minorHAnsi"/>
              </w:rPr>
              <w:t>Tables are clean and free of clutter</w:t>
            </w:r>
          </w:p>
        </w:tc>
        <w:tc>
          <w:tcPr>
            <w:tcW w:w="540" w:type="dxa"/>
            <w:vAlign w:val="center"/>
          </w:tcPr>
          <w:p w14:paraId="687F9331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013EA1DC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5AD42D57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17" w:type="dxa"/>
            <w:tcBorders>
              <w:right w:val="single" w:sz="4" w:space="0" w:color="auto"/>
            </w:tcBorders>
            <w:vAlign w:val="center"/>
          </w:tcPr>
          <w:p w14:paraId="18DC5A32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</w:tr>
      <w:tr w:rsidR="001C4F17" w:rsidRPr="004C0EC9" w14:paraId="4C5E52DC" w14:textId="77777777" w:rsidTr="00374107">
        <w:trPr>
          <w:trHeight w:val="288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14:paraId="4B582F30" w14:textId="01290922" w:rsidR="001C4F17" w:rsidRPr="004C0EC9" w:rsidRDefault="001C4F17" w:rsidP="00B36586">
            <w:pPr>
              <w:rPr>
                <w:rFonts w:asciiTheme="minorHAnsi" w:hAnsiTheme="minorHAnsi" w:cstheme="minorHAnsi"/>
              </w:rPr>
            </w:pPr>
            <w:r w:rsidRPr="004C0EC9">
              <w:rPr>
                <w:rFonts w:asciiTheme="minorHAnsi" w:hAnsiTheme="minorHAnsi" w:cstheme="minorHAnsi"/>
              </w:rPr>
              <w:t>Equipment and machine</w:t>
            </w:r>
            <w:r w:rsidR="001E3E7E">
              <w:rPr>
                <w:rFonts w:asciiTheme="minorHAnsi" w:hAnsiTheme="minorHAnsi" w:cstheme="minorHAnsi"/>
              </w:rPr>
              <w:t>s</w:t>
            </w:r>
            <w:r w:rsidRPr="004C0EC9">
              <w:rPr>
                <w:rFonts w:asciiTheme="minorHAnsi" w:hAnsiTheme="minorHAnsi" w:cstheme="minorHAnsi"/>
              </w:rPr>
              <w:t xml:space="preserve"> are in good repair and preventive maintenance is complete</w:t>
            </w:r>
          </w:p>
        </w:tc>
        <w:tc>
          <w:tcPr>
            <w:tcW w:w="540" w:type="dxa"/>
            <w:vAlign w:val="center"/>
          </w:tcPr>
          <w:p w14:paraId="1117239A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3FBD7248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61D61BDB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17" w:type="dxa"/>
            <w:tcBorders>
              <w:right w:val="single" w:sz="4" w:space="0" w:color="auto"/>
            </w:tcBorders>
            <w:vAlign w:val="center"/>
          </w:tcPr>
          <w:p w14:paraId="6DF78961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</w:tr>
      <w:tr w:rsidR="001C4F17" w:rsidRPr="004C0EC9" w14:paraId="4C27D672" w14:textId="77777777" w:rsidTr="00374107">
        <w:trPr>
          <w:trHeight w:val="288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14:paraId="1158B7E4" w14:textId="50CD8CA1" w:rsidR="001C4F17" w:rsidRPr="004C0EC9" w:rsidRDefault="001C4F17" w:rsidP="00B36586">
            <w:pPr>
              <w:rPr>
                <w:rFonts w:asciiTheme="minorHAnsi" w:hAnsiTheme="minorHAnsi" w:cstheme="minorHAnsi"/>
              </w:rPr>
            </w:pPr>
            <w:r w:rsidRPr="004C0EC9">
              <w:rPr>
                <w:rFonts w:asciiTheme="minorHAnsi" w:hAnsiTheme="minorHAnsi" w:cstheme="minorHAnsi"/>
              </w:rPr>
              <w:t xml:space="preserve">Walls and floor are clean and free of </w:t>
            </w:r>
            <w:r w:rsidR="000444CF">
              <w:rPr>
                <w:rFonts w:asciiTheme="minorHAnsi" w:hAnsiTheme="minorHAnsi" w:cstheme="minorHAnsi"/>
              </w:rPr>
              <w:t>c</w:t>
            </w:r>
            <w:r w:rsidRPr="004C0EC9">
              <w:rPr>
                <w:rFonts w:asciiTheme="minorHAnsi" w:hAnsiTheme="minorHAnsi" w:cstheme="minorHAnsi"/>
              </w:rPr>
              <w:t>ontamination</w:t>
            </w:r>
          </w:p>
        </w:tc>
        <w:tc>
          <w:tcPr>
            <w:tcW w:w="540" w:type="dxa"/>
            <w:vAlign w:val="center"/>
          </w:tcPr>
          <w:p w14:paraId="13935B8E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172C1321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10E6A9D7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17" w:type="dxa"/>
            <w:tcBorders>
              <w:right w:val="single" w:sz="4" w:space="0" w:color="auto"/>
            </w:tcBorders>
            <w:vAlign w:val="center"/>
          </w:tcPr>
          <w:p w14:paraId="7C0E5034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</w:tr>
      <w:tr w:rsidR="001E3E7E" w:rsidRPr="004C0EC9" w14:paraId="3B512275" w14:textId="77777777" w:rsidTr="00374107">
        <w:trPr>
          <w:trHeight w:val="288"/>
        </w:trPr>
        <w:tc>
          <w:tcPr>
            <w:tcW w:w="29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68D3C2" w14:textId="75F4D70C" w:rsidR="001E3E7E" w:rsidRPr="004C0EC9" w:rsidRDefault="001E3E7E" w:rsidP="00B36586">
            <w:pPr>
              <w:rPr>
                <w:rFonts w:asciiTheme="minorHAnsi" w:hAnsiTheme="minorHAnsi" w:cstheme="minorHAnsi"/>
              </w:rPr>
            </w:pPr>
            <w:r w:rsidRPr="00A3337C">
              <w:rPr>
                <w:rFonts w:asciiTheme="minorHAnsi" w:hAnsiTheme="minorHAnsi" w:cstheme="minorHAnsi"/>
              </w:rPr>
              <w:t>Clean linen is handled and stored in a manner that prevents contamination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790B782" w14:textId="77777777" w:rsidR="001E3E7E" w:rsidRPr="004C0EC9" w:rsidRDefault="001E3E7E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5DCBDC9" w14:textId="77777777" w:rsidR="001E3E7E" w:rsidRPr="004C0EC9" w:rsidRDefault="001E3E7E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0698D68" w14:textId="77777777" w:rsidR="001E3E7E" w:rsidRPr="004C0EC9" w:rsidRDefault="001E3E7E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6289E7" w14:textId="77777777" w:rsidR="001E3E7E" w:rsidRPr="004C0EC9" w:rsidRDefault="001E3E7E" w:rsidP="00B36586">
            <w:pPr>
              <w:rPr>
                <w:rFonts w:asciiTheme="majorHAnsi" w:hAnsiTheme="majorHAnsi" w:cstheme="majorHAnsi"/>
              </w:rPr>
            </w:pPr>
          </w:p>
        </w:tc>
      </w:tr>
      <w:tr w:rsidR="001C4F17" w:rsidRPr="004C0EC9" w14:paraId="08203FEC" w14:textId="77777777" w:rsidTr="00374107">
        <w:trPr>
          <w:trHeight w:val="288"/>
        </w:trPr>
        <w:tc>
          <w:tcPr>
            <w:tcW w:w="1349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4E5E8" w:themeFill="accent4" w:themeFillTint="99"/>
            <w:vAlign w:val="center"/>
          </w:tcPr>
          <w:p w14:paraId="5A263DDD" w14:textId="77777777" w:rsidR="001C4F17" w:rsidRPr="004C0EC9" w:rsidRDefault="001C4F17" w:rsidP="674471E0">
            <w:pPr>
              <w:rPr>
                <w:rFonts w:asciiTheme="majorHAnsi" w:hAnsiTheme="majorHAnsi" w:cstheme="majorBidi"/>
                <w:b/>
                <w:bCs/>
              </w:rPr>
            </w:pPr>
            <w:r w:rsidRPr="2C9C2DCD">
              <w:rPr>
                <w:rFonts w:asciiTheme="majorHAnsi" w:hAnsiTheme="majorHAnsi" w:cstheme="majorBidi"/>
                <w:b/>
                <w:bCs/>
              </w:rPr>
              <w:t>Waste management and soiled utility rooms</w:t>
            </w:r>
          </w:p>
        </w:tc>
      </w:tr>
      <w:tr w:rsidR="001C4F17" w:rsidRPr="004C0EC9" w14:paraId="61D0C3DA" w14:textId="77777777" w:rsidTr="00374107">
        <w:trPr>
          <w:trHeight w:val="288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14:paraId="58410525" w14:textId="77777777" w:rsidR="001C4F17" w:rsidRPr="004C0EC9" w:rsidRDefault="001C4F17" w:rsidP="00B36586">
            <w:pPr>
              <w:rPr>
                <w:rFonts w:asciiTheme="minorHAnsi" w:hAnsiTheme="minorHAnsi" w:cstheme="minorHAnsi"/>
              </w:rPr>
            </w:pPr>
            <w:r w:rsidRPr="004C0EC9">
              <w:rPr>
                <w:rFonts w:asciiTheme="minorHAnsi" w:hAnsiTheme="minorHAnsi" w:cstheme="minorHAnsi"/>
              </w:rPr>
              <w:t>Waste containers are clean, operational, and in good condition</w:t>
            </w:r>
          </w:p>
        </w:tc>
        <w:tc>
          <w:tcPr>
            <w:tcW w:w="540" w:type="dxa"/>
            <w:vAlign w:val="center"/>
          </w:tcPr>
          <w:p w14:paraId="516F3010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3193A490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081CFE7C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17" w:type="dxa"/>
            <w:tcBorders>
              <w:right w:val="single" w:sz="4" w:space="0" w:color="auto"/>
            </w:tcBorders>
            <w:vAlign w:val="center"/>
          </w:tcPr>
          <w:p w14:paraId="5B5B8A2D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</w:tr>
      <w:tr w:rsidR="2C9C2DCD" w14:paraId="1F43FDAA" w14:textId="77777777" w:rsidTr="00374107">
        <w:trPr>
          <w:trHeight w:val="288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14:paraId="13621D27" w14:textId="7A9590AD" w:rsidR="5A22D350" w:rsidRDefault="5A22D350" w:rsidP="2C9C2DCD">
            <w:pPr>
              <w:rPr>
                <w:rFonts w:asciiTheme="minorHAnsi" w:hAnsiTheme="minorHAnsi" w:cstheme="minorBidi"/>
              </w:rPr>
            </w:pPr>
            <w:r w:rsidRPr="2C9C2DCD">
              <w:rPr>
                <w:rFonts w:asciiTheme="minorHAnsi" w:hAnsiTheme="minorHAnsi" w:cstheme="minorBidi"/>
              </w:rPr>
              <w:t>Hopper is well maintained and part of the facility’s water management plan</w:t>
            </w:r>
          </w:p>
        </w:tc>
        <w:tc>
          <w:tcPr>
            <w:tcW w:w="540" w:type="dxa"/>
            <w:vAlign w:val="center"/>
          </w:tcPr>
          <w:p w14:paraId="30F32F1B" w14:textId="05520603" w:rsidR="2C9C2DCD" w:rsidRDefault="2C9C2DCD" w:rsidP="2C9C2DCD">
            <w:pPr>
              <w:rPr>
                <w:rFonts w:asciiTheme="majorHAnsi" w:hAnsiTheme="majorHAnsi" w:cstheme="majorBidi"/>
              </w:rPr>
            </w:pPr>
          </w:p>
        </w:tc>
        <w:tc>
          <w:tcPr>
            <w:tcW w:w="540" w:type="dxa"/>
            <w:vAlign w:val="center"/>
          </w:tcPr>
          <w:p w14:paraId="2CDBE5E9" w14:textId="770FEF2E" w:rsidR="2C9C2DCD" w:rsidRDefault="2C9C2DCD" w:rsidP="2C9C2DCD">
            <w:pPr>
              <w:rPr>
                <w:rFonts w:asciiTheme="majorHAnsi" w:hAnsiTheme="majorHAnsi" w:cstheme="majorBidi"/>
              </w:rPr>
            </w:pPr>
          </w:p>
        </w:tc>
        <w:tc>
          <w:tcPr>
            <w:tcW w:w="630" w:type="dxa"/>
            <w:vAlign w:val="center"/>
          </w:tcPr>
          <w:p w14:paraId="6AB99E23" w14:textId="51E2636F" w:rsidR="2C9C2DCD" w:rsidRDefault="2C9C2DCD" w:rsidP="2C9C2DCD">
            <w:pPr>
              <w:rPr>
                <w:rFonts w:asciiTheme="majorHAnsi" w:hAnsiTheme="majorHAnsi" w:cstheme="majorBidi"/>
              </w:rPr>
            </w:pPr>
          </w:p>
        </w:tc>
        <w:tc>
          <w:tcPr>
            <w:tcW w:w="8817" w:type="dxa"/>
            <w:tcBorders>
              <w:right w:val="single" w:sz="4" w:space="0" w:color="auto"/>
            </w:tcBorders>
            <w:vAlign w:val="center"/>
          </w:tcPr>
          <w:p w14:paraId="3897A8AA" w14:textId="6F9186D7" w:rsidR="2C9C2DCD" w:rsidRDefault="2C9C2DCD" w:rsidP="2C9C2DCD">
            <w:pPr>
              <w:rPr>
                <w:rFonts w:asciiTheme="majorHAnsi" w:hAnsiTheme="majorHAnsi" w:cstheme="majorBidi"/>
              </w:rPr>
            </w:pPr>
          </w:p>
        </w:tc>
      </w:tr>
      <w:tr w:rsidR="001C4F17" w:rsidRPr="004C0EC9" w14:paraId="50E10ADB" w14:textId="77777777" w:rsidTr="00374107">
        <w:trPr>
          <w:trHeight w:val="288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14:paraId="20F6646E" w14:textId="77777777" w:rsidR="001C4F17" w:rsidRPr="004C0EC9" w:rsidRDefault="001C4F17" w:rsidP="00B36586">
            <w:pPr>
              <w:rPr>
                <w:rFonts w:asciiTheme="minorHAnsi" w:hAnsiTheme="minorHAnsi" w:cstheme="minorHAnsi"/>
              </w:rPr>
            </w:pPr>
            <w:r w:rsidRPr="004C0EC9">
              <w:rPr>
                <w:rFonts w:asciiTheme="minorHAnsi" w:hAnsiTheme="minorHAnsi" w:cstheme="minorHAnsi"/>
              </w:rPr>
              <w:t>Containers are labeled as required</w:t>
            </w:r>
          </w:p>
        </w:tc>
        <w:tc>
          <w:tcPr>
            <w:tcW w:w="540" w:type="dxa"/>
            <w:vAlign w:val="center"/>
          </w:tcPr>
          <w:p w14:paraId="27778875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2FBAC8B2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2BB2267D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17" w:type="dxa"/>
            <w:tcBorders>
              <w:right w:val="single" w:sz="4" w:space="0" w:color="auto"/>
            </w:tcBorders>
            <w:vAlign w:val="center"/>
          </w:tcPr>
          <w:p w14:paraId="6C7B4A5F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</w:tr>
      <w:tr w:rsidR="001C4F17" w:rsidRPr="004C0EC9" w14:paraId="6C2854FF" w14:textId="77777777" w:rsidTr="00374107">
        <w:trPr>
          <w:trHeight w:val="288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14:paraId="646A6692" w14:textId="77777777" w:rsidR="001C4F17" w:rsidRPr="004C0EC9" w:rsidRDefault="001C4F17" w:rsidP="00B36586">
            <w:pPr>
              <w:rPr>
                <w:rFonts w:asciiTheme="minorHAnsi" w:hAnsiTheme="minorHAnsi" w:cstheme="minorHAnsi"/>
              </w:rPr>
            </w:pPr>
            <w:r w:rsidRPr="004C0EC9">
              <w:rPr>
                <w:rFonts w:asciiTheme="minorHAnsi" w:hAnsiTheme="minorHAnsi" w:cstheme="minorHAnsi"/>
              </w:rPr>
              <w:t>Regulated medical waste is discarded appropriately</w:t>
            </w:r>
          </w:p>
        </w:tc>
        <w:tc>
          <w:tcPr>
            <w:tcW w:w="540" w:type="dxa"/>
            <w:vAlign w:val="center"/>
          </w:tcPr>
          <w:p w14:paraId="60EDE845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21F49B3A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3FF3B2B9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17" w:type="dxa"/>
            <w:tcBorders>
              <w:right w:val="single" w:sz="4" w:space="0" w:color="auto"/>
            </w:tcBorders>
            <w:vAlign w:val="center"/>
          </w:tcPr>
          <w:p w14:paraId="031C34F5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</w:tr>
      <w:tr w:rsidR="001C4F17" w:rsidRPr="004C0EC9" w14:paraId="68EA09C2" w14:textId="77777777" w:rsidTr="00374107">
        <w:trPr>
          <w:trHeight w:val="288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14:paraId="6251AB1B" w14:textId="77777777" w:rsidR="001C4F17" w:rsidRPr="004C0EC9" w:rsidRDefault="001C4F17" w:rsidP="00B36586">
            <w:pPr>
              <w:rPr>
                <w:rFonts w:asciiTheme="minorHAnsi" w:hAnsiTheme="minorHAnsi" w:cstheme="minorHAnsi"/>
              </w:rPr>
            </w:pPr>
            <w:r w:rsidRPr="004C0EC9">
              <w:rPr>
                <w:rFonts w:asciiTheme="minorHAnsi" w:hAnsiTheme="minorHAnsi" w:cstheme="minorHAnsi"/>
              </w:rPr>
              <w:lastRenderedPageBreak/>
              <w:t>Floors and walls appear clean</w:t>
            </w:r>
          </w:p>
        </w:tc>
        <w:tc>
          <w:tcPr>
            <w:tcW w:w="540" w:type="dxa"/>
            <w:vAlign w:val="center"/>
          </w:tcPr>
          <w:p w14:paraId="721E0DF0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060995F2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38CA0BCD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17" w:type="dxa"/>
            <w:tcBorders>
              <w:right w:val="single" w:sz="4" w:space="0" w:color="auto"/>
            </w:tcBorders>
            <w:vAlign w:val="center"/>
          </w:tcPr>
          <w:p w14:paraId="3A339BBA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</w:tr>
      <w:tr w:rsidR="001C4F17" w:rsidRPr="004C0EC9" w14:paraId="46D1FD7C" w14:textId="77777777" w:rsidTr="00374107">
        <w:trPr>
          <w:trHeight w:val="288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14:paraId="7585337C" w14:textId="77777777" w:rsidR="001C4F17" w:rsidRPr="004C0EC9" w:rsidRDefault="001C4F17" w:rsidP="00B36586">
            <w:pPr>
              <w:rPr>
                <w:rFonts w:asciiTheme="minorHAnsi" w:hAnsiTheme="minorHAnsi" w:cstheme="minorHAnsi"/>
              </w:rPr>
            </w:pPr>
            <w:r w:rsidRPr="004C0EC9">
              <w:rPr>
                <w:rFonts w:asciiTheme="minorHAnsi" w:hAnsiTheme="minorHAnsi" w:cstheme="minorHAnsi"/>
              </w:rPr>
              <w:t>Free of clean equipment and supplies</w:t>
            </w:r>
          </w:p>
        </w:tc>
        <w:tc>
          <w:tcPr>
            <w:tcW w:w="540" w:type="dxa"/>
            <w:vAlign w:val="center"/>
          </w:tcPr>
          <w:p w14:paraId="12151E5A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4F3A1160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01B96FF0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17" w:type="dxa"/>
            <w:tcBorders>
              <w:right w:val="single" w:sz="4" w:space="0" w:color="auto"/>
            </w:tcBorders>
            <w:vAlign w:val="center"/>
          </w:tcPr>
          <w:p w14:paraId="4207F86B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</w:tr>
      <w:tr w:rsidR="001C4F17" w:rsidRPr="004C0EC9" w14:paraId="2F8BF3A3" w14:textId="77777777" w:rsidTr="00374107">
        <w:trPr>
          <w:trHeight w:val="288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14:paraId="00F65C03" w14:textId="77777777" w:rsidR="001C4F17" w:rsidRPr="004C0EC9" w:rsidRDefault="001C4F17" w:rsidP="00B36586">
            <w:pPr>
              <w:rPr>
                <w:rFonts w:asciiTheme="minorHAnsi" w:hAnsiTheme="minorHAnsi" w:cstheme="minorHAnsi"/>
              </w:rPr>
            </w:pPr>
            <w:r w:rsidRPr="004C0EC9">
              <w:rPr>
                <w:rFonts w:asciiTheme="minorHAnsi" w:hAnsiTheme="minorHAnsi" w:cstheme="minorHAnsi"/>
              </w:rPr>
              <w:t>Soiled linen is bagged appropriately</w:t>
            </w:r>
          </w:p>
        </w:tc>
        <w:tc>
          <w:tcPr>
            <w:tcW w:w="540" w:type="dxa"/>
            <w:vAlign w:val="center"/>
          </w:tcPr>
          <w:p w14:paraId="06348A07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289FE518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192491AF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17" w:type="dxa"/>
            <w:tcBorders>
              <w:right w:val="single" w:sz="4" w:space="0" w:color="auto"/>
            </w:tcBorders>
            <w:vAlign w:val="center"/>
          </w:tcPr>
          <w:p w14:paraId="2AF5B776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</w:tr>
      <w:tr w:rsidR="001C4F17" w:rsidRPr="004C0EC9" w14:paraId="52CBA8BD" w14:textId="77777777" w:rsidTr="00374107">
        <w:trPr>
          <w:trHeight w:val="288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14:paraId="270E742B" w14:textId="77777777" w:rsidR="001C4F17" w:rsidRPr="004C0EC9" w:rsidRDefault="001C4F17" w:rsidP="00B36586">
            <w:pPr>
              <w:rPr>
                <w:rFonts w:asciiTheme="minorHAnsi" w:hAnsiTheme="minorHAnsi" w:cstheme="minorHAnsi"/>
              </w:rPr>
            </w:pPr>
            <w:r w:rsidRPr="004C0EC9">
              <w:rPr>
                <w:rFonts w:asciiTheme="minorHAnsi" w:hAnsiTheme="minorHAnsi" w:cstheme="minorHAnsi"/>
              </w:rPr>
              <w:t>Sharps containers are available, secured appropriately, and not overfilled</w:t>
            </w:r>
          </w:p>
        </w:tc>
        <w:tc>
          <w:tcPr>
            <w:tcW w:w="540" w:type="dxa"/>
            <w:vAlign w:val="center"/>
          </w:tcPr>
          <w:p w14:paraId="708B5D70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2D8C82A5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027CB3DC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17" w:type="dxa"/>
            <w:tcBorders>
              <w:right w:val="single" w:sz="4" w:space="0" w:color="auto"/>
            </w:tcBorders>
            <w:vAlign w:val="center"/>
          </w:tcPr>
          <w:p w14:paraId="050CB014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</w:tr>
      <w:tr w:rsidR="001C4F17" w:rsidRPr="004C0EC9" w14:paraId="283B7C4F" w14:textId="77777777" w:rsidTr="00374107">
        <w:trPr>
          <w:trHeight w:val="288"/>
        </w:trPr>
        <w:tc>
          <w:tcPr>
            <w:tcW w:w="2968" w:type="dxa"/>
            <w:tcBorders>
              <w:left w:val="single" w:sz="4" w:space="0" w:color="auto"/>
            </w:tcBorders>
            <w:shd w:val="clear" w:color="auto" w:fill="D4E5E8" w:themeFill="accent4" w:themeFillTint="99"/>
            <w:vAlign w:val="center"/>
          </w:tcPr>
          <w:p w14:paraId="6A153157" w14:textId="77777777" w:rsidR="001C4F17" w:rsidRPr="004C0EC9" w:rsidRDefault="001C4F17" w:rsidP="00B36586">
            <w:pPr>
              <w:rPr>
                <w:rFonts w:asciiTheme="majorHAnsi" w:hAnsiTheme="majorHAnsi" w:cstheme="majorHAnsi"/>
                <w:b/>
                <w:bCs/>
              </w:rPr>
            </w:pPr>
            <w:r w:rsidRPr="004C0EC9">
              <w:rPr>
                <w:rFonts w:asciiTheme="majorHAnsi" w:hAnsiTheme="majorHAnsi" w:cstheme="majorHAnsi"/>
                <w:b/>
                <w:bCs/>
              </w:rPr>
              <w:t>Refrigerators and freezers</w:t>
            </w:r>
          </w:p>
        </w:tc>
        <w:tc>
          <w:tcPr>
            <w:tcW w:w="540" w:type="dxa"/>
            <w:shd w:val="clear" w:color="auto" w:fill="D4E5E8" w:themeFill="accent4" w:themeFillTint="99"/>
            <w:vAlign w:val="center"/>
          </w:tcPr>
          <w:p w14:paraId="4A12CD97" w14:textId="77777777" w:rsidR="001C4F17" w:rsidRPr="004C0EC9" w:rsidRDefault="001C4F17" w:rsidP="00B36586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40" w:type="dxa"/>
            <w:shd w:val="clear" w:color="auto" w:fill="D4E5E8" w:themeFill="accent4" w:themeFillTint="99"/>
            <w:vAlign w:val="center"/>
          </w:tcPr>
          <w:p w14:paraId="4E6604C7" w14:textId="77777777" w:rsidR="001C4F17" w:rsidRPr="004C0EC9" w:rsidRDefault="001C4F17" w:rsidP="00B36586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30" w:type="dxa"/>
            <w:shd w:val="clear" w:color="auto" w:fill="D4E5E8" w:themeFill="accent4" w:themeFillTint="99"/>
            <w:vAlign w:val="center"/>
          </w:tcPr>
          <w:p w14:paraId="3AD227DA" w14:textId="77777777" w:rsidR="001C4F17" w:rsidRPr="004C0EC9" w:rsidRDefault="001C4F17" w:rsidP="00B36586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8817" w:type="dxa"/>
            <w:tcBorders>
              <w:right w:val="single" w:sz="4" w:space="0" w:color="auto"/>
            </w:tcBorders>
            <w:shd w:val="clear" w:color="auto" w:fill="D4E5E8" w:themeFill="accent4" w:themeFillTint="99"/>
            <w:vAlign w:val="center"/>
          </w:tcPr>
          <w:p w14:paraId="2B4F9CB4" w14:textId="77777777" w:rsidR="001C4F17" w:rsidRPr="004C0EC9" w:rsidRDefault="001C4F17" w:rsidP="00B36586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1C4F17" w:rsidRPr="004C0EC9" w14:paraId="4E801F0F" w14:textId="77777777" w:rsidTr="00374107">
        <w:trPr>
          <w:trHeight w:val="288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14:paraId="0D1CB127" w14:textId="77777777" w:rsidR="001C4F17" w:rsidRPr="004C0EC9" w:rsidRDefault="001C4F17" w:rsidP="00B36586">
            <w:pPr>
              <w:rPr>
                <w:rFonts w:asciiTheme="minorHAnsi" w:hAnsiTheme="minorHAnsi" w:cstheme="minorHAnsi"/>
              </w:rPr>
            </w:pPr>
            <w:r w:rsidRPr="004C0EC9">
              <w:rPr>
                <w:rFonts w:asciiTheme="minorHAnsi" w:hAnsiTheme="minorHAnsi" w:cstheme="minorHAnsi"/>
              </w:rPr>
              <w:t>Temperature logs are present and being filled out</w:t>
            </w:r>
          </w:p>
        </w:tc>
        <w:tc>
          <w:tcPr>
            <w:tcW w:w="540" w:type="dxa"/>
            <w:vAlign w:val="center"/>
          </w:tcPr>
          <w:p w14:paraId="20C4DF77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3BBD97D8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73771B79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17" w:type="dxa"/>
            <w:tcBorders>
              <w:right w:val="single" w:sz="4" w:space="0" w:color="auto"/>
            </w:tcBorders>
            <w:vAlign w:val="center"/>
          </w:tcPr>
          <w:p w14:paraId="3B65E146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</w:tr>
      <w:tr w:rsidR="001C4F17" w:rsidRPr="004C0EC9" w14:paraId="2652293A" w14:textId="77777777" w:rsidTr="00374107">
        <w:trPr>
          <w:trHeight w:val="288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14:paraId="24345A1E" w14:textId="77777777" w:rsidR="001C4F17" w:rsidRPr="004C0EC9" w:rsidRDefault="001C4F17" w:rsidP="00B36586">
            <w:pPr>
              <w:rPr>
                <w:rFonts w:asciiTheme="minorHAnsi" w:hAnsiTheme="minorHAnsi" w:cstheme="minorHAnsi"/>
              </w:rPr>
            </w:pPr>
            <w:r w:rsidRPr="004C0EC9">
              <w:rPr>
                <w:rFonts w:asciiTheme="minorHAnsi" w:hAnsiTheme="minorHAnsi" w:cstheme="minorHAnsi"/>
              </w:rPr>
              <w:t>Corrective actions are documented for out-of-range temperatures</w:t>
            </w:r>
          </w:p>
        </w:tc>
        <w:tc>
          <w:tcPr>
            <w:tcW w:w="540" w:type="dxa"/>
            <w:vAlign w:val="center"/>
          </w:tcPr>
          <w:p w14:paraId="0771F84F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3A4FA626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1CA5C32B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17" w:type="dxa"/>
            <w:tcBorders>
              <w:right w:val="single" w:sz="4" w:space="0" w:color="auto"/>
            </w:tcBorders>
            <w:vAlign w:val="center"/>
          </w:tcPr>
          <w:p w14:paraId="1E3D076A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</w:tr>
      <w:tr w:rsidR="001C4F17" w:rsidRPr="004C0EC9" w14:paraId="570865A0" w14:textId="77777777" w:rsidTr="00374107">
        <w:trPr>
          <w:trHeight w:val="288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14:paraId="390466FE" w14:textId="77777777" w:rsidR="001C4F17" w:rsidRPr="004C0EC9" w:rsidRDefault="001C4F17" w:rsidP="00B36586">
            <w:pPr>
              <w:rPr>
                <w:rFonts w:asciiTheme="minorHAnsi" w:hAnsiTheme="minorHAnsi" w:cstheme="minorHAnsi"/>
              </w:rPr>
            </w:pPr>
            <w:r w:rsidRPr="004C0EC9">
              <w:rPr>
                <w:rFonts w:asciiTheme="minorHAnsi" w:hAnsiTheme="minorHAnsi" w:cstheme="minorHAnsi"/>
              </w:rPr>
              <w:t>Only medications are stored in the medication refrigerator</w:t>
            </w:r>
          </w:p>
        </w:tc>
        <w:tc>
          <w:tcPr>
            <w:tcW w:w="540" w:type="dxa"/>
            <w:vAlign w:val="center"/>
          </w:tcPr>
          <w:p w14:paraId="78EFFEB4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2A0B36D4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0B432B2D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17" w:type="dxa"/>
            <w:tcBorders>
              <w:right w:val="single" w:sz="4" w:space="0" w:color="auto"/>
            </w:tcBorders>
            <w:vAlign w:val="center"/>
          </w:tcPr>
          <w:p w14:paraId="2ADC0DC1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</w:tr>
      <w:tr w:rsidR="001C4F17" w:rsidRPr="004C0EC9" w14:paraId="79784A11" w14:textId="77777777" w:rsidTr="00374107">
        <w:trPr>
          <w:trHeight w:val="288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14:paraId="782F9406" w14:textId="77777777" w:rsidR="001C4F17" w:rsidRPr="004C0EC9" w:rsidRDefault="001C4F17" w:rsidP="00B36586">
            <w:pPr>
              <w:rPr>
                <w:rFonts w:asciiTheme="minorHAnsi" w:hAnsiTheme="minorHAnsi" w:cstheme="minorHAnsi"/>
              </w:rPr>
            </w:pPr>
            <w:r w:rsidRPr="004C0EC9">
              <w:rPr>
                <w:rFonts w:asciiTheme="minorHAnsi" w:hAnsiTheme="minorHAnsi" w:cstheme="minorHAnsi"/>
              </w:rPr>
              <w:t>Only lab specimens are stored in the lab specimen refrigerator</w:t>
            </w:r>
          </w:p>
        </w:tc>
        <w:tc>
          <w:tcPr>
            <w:tcW w:w="540" w:type="dxa"/>
            <w:vAlign w:val="center"/>
          </w:tcPr>
          <w:p w14:paraId="544E8F68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64E071E7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117EA50E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17" w:type="dxa"/>
            <w:tcBorders>
              <w:right w:val="single" w:sz="4" w:space="0" w:color="auto"/>
            </w:tcBorders>
            <w:vAlign w:val="center"/>
          </w:tcPr>
          <w:p w14:paraId="428EC069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</w:tr>
      <w:tr w:rsidR="001C4F17" w:rsidRPr="004C0EC9" w14:paraId="5F19ACAA" w14:textId="77777777" w:rsidTr="00374107">
        <w:trPr>
          <w:trHeight w:val="288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14:paraId="16BE6AC9" w14:textId="77777777" w:rsidR="001C4F17" w:rsidRPr="004C0EC9" w:rsidRDefault="001C4F17" w:rsidP="00B36586">
            <w:pPr>
              <w:rPr>
                <w:rFonts w:asciiTheme="minorHAnsi" w:hAnsiTheme="minorHAnsi" w:cstheme="minorHAnsi"/>
              </w:rPr>
            </w:pPr>
            <w:r w:rsidRPr="004C0EC9">
              <w:rPr>
                <w:rFonts w:asciiTheme="minorHAnsi" w:hAnsiTheme="minorHAnsi" w:cstheme="minorHAnsi"/>
              </w:rPr>
              <w:t>Refrigerators are clean</w:t>
            </w:r>
          </w:p>
        </w:tc>
        <w:tc>
          <w:tcPr>
            <w:tcW w:w="540" w:type="dxa"/>
            <w:vAlign w:val="center"/>
          </w:tcPr>
          <w:p w14:paraId="22135732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5B04D927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640B8BA7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17" w:type="dxa"/>
            <w:tcBorders>
              <w:right w:val="single" w:sz="4" w:space="0" w:color="auto"/>
            </w:tcBorders>
            <w:vAlign w:val="center"/>
          </w:tcPr>
          <w:p w14:paraId="29F96162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</w:tr>
      <w:tr w:rsidR="001C4F17" w:rsidRPr="004C0EC9" w14:paraId="2AB2545A" w14:textId="77777777" w:rsidTr="00374107">
        <w:trPr>
          <w:trHeight w:val="288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14:paraId="7701DB35" w14:textId="77777777" w:rsidR="001C4F17" w:rsidRPr="004C0EC9" w:rsidRDefault="001C4F17" w:rsidP="00B36586">
            <w:pPr>
              <w:rPr>
                <w:rFonts w:asciiTheme="minorHAnsi" w:hAnsiTheme="minorHAnsi" w:cstheme="minorHAnsi"/>
              </w:rPr>
            </w:pPr>
            <w:r w:rsidRPr="004C0EC9">
              <w:rPr>
                <w:rFonts w:asciiTheme="minorHAnsi" w:hAnsiTheme="minorHAnsi" w:cstheme="minorHAnsi"/>
              </w:rPr>
              <w:t>Preventative maintenance is performed as required</w:t>
            </w:r>
          </w:p>
        </w:tc>
        <w:tc>
          <w:tcPr>
            <w:tcW w:w="540" w:type="dxa"/>
            <w:vAlign w:val="center"/>
          </w:tcPr>
          <w:p w14:paraId="1D437E36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414D9E21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59B840E3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17" w:type="dxa"/>
            <w:tcBorders>
              <w:right w:val="single" w:sz="4" w:space="0" w:color="auto"/>
            </w:tcBorders>
            <w:vAlign w:val="center"/>
          </w:tcPr>
          <w:p w14:paraId="0C9E29B2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</w:tr>
      <w:tr w:rsidR="001C4F17" w:rsidRPr="004C0EC9" w14:paraId="6491681D" w14:textId="77777777" w:rsidTr="00374107">
        <w:trPr>
          <w:trHeight w:val="288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14:paraId="165ACD80" w14:textId="2040279B" w:rsidR="001C4F17" w:rsidRPr="004C0EC9" w:rsidRDefault="001C4F17" w:rsidP="00B36586">
            <w:pPr>
              <w:rPr>
                <w:rFonts w:asciiTheme="minorHAnsi" w:hAnsiTheme="minorHAnsi" w:cstheme="minorHAnsi"/>
              </w:rPr>
            </w:pPr>
            <w:r w:rsidRPr="004C0EC9">
              <w:rPr>
                <w:rFonts w:asciiTheme="minorHAnsi" w:hAnsiTheme="minorHAnsi" w:cstheme="minorHAnsi"/>
              </w:rPr>
              <w:t xml:space="preserve">Items are labeled per </w:t>
            </w:r>
            <w:r w:rsidR="007A0452" w:rsidRPr="004C0EC9">
              <w:rPr>
                <w:rFonts w:asciiTheme="minorHAnsi" w:hAnsiTheme="minorHAnsi" w:cstheme="minorHAnsi"/>
              </w:rPr>
              <w:t xml:space="preserve">facility </w:t>
            </w:r>
            <w:r w:rsidRPr="004C0EC9">
              <w:rPr>
                <w:rFonts w:asciiTheme="minorHAnsi" w:hAnsiTheme="minorHAnsi" w:cstheme="minorHAnsi"/>
              </w:rPr>
              <w:t>policy</w:t>
            </w:r>
          </w:p>
        </w:tc>
        <w:tc>
          <w:tcPr>
            <w:tcW w:w="540" w:type="dxa"/>
            <w:vAlign w:val="center"/>
          </w:tcPr>
          <w:p w14:paraId="348A61F2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3BDC4E77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0DBB04FF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17" w:type="dxa"/>
            <w:tcBorders>
              <w:right w:val="single" w:sz="4" w:space="0" w:color="auto"/>
            </w:tcBorders>
            <w:vAlign w:val="center"/>
          </w:tcPr>
          <w:p w14:paraId="5ABB7557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</w:tr>
      <w:tr w:rsidR="001C4F17" w:rsidRPr="004C0EC9" w14:paraId="69ACD906" w14:textId="77777777" w:rsidTr="00374107">
        <w:trPr>
          <w:trHeight w:val="288"/>
        </w:trPr>
        <w:tc>
          <w:tcPr>
            <w:tcW w:w="1349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4E5E8" w:themeFill="accent4" w:themeFillTint="99"/>
            <w:vAlign w:val="center"/>
          </w:tcPr>
          <w:p w14:paraId="395414C0" w14:textId="77777777" w:rsidR="001C4F17" w:rsidRPr="004C0EC9" w:rsidRDefault="001C4F17" w:rsidP="00B36586">
            <w:pPr>
              <w:rPr>
                <w:rFonts w:asciiTheme="majorHAnsi" w:hAnsiTheme="majorHAnsi" w:cstheme="majorHAnsi"/>
                <w:b/>
                <w:bCs/>
              </w:rPr>
            </w:pPr>
            <w:r w:rsidRPr="004C0EC9">
              <w:rPr>
                <w:rFonts w:asciiTheme="majorHAnsi" w:hAnsiTheme="majorHAnsi" w:cstheme="majorHAnsi"/>
                <w:b/>
                <w:bCs/>
              </w:rPr>
              <w:t>Medications</w:t>
            </w:r>
          </w:p>
        </w:tc>
      </w:tr>
      <w:tr w:rsidR="001C4F17" w:rsidRPr="004C0EC9" w14:paraId="2BEB861B" w14:textId="77777777" w:rsidTr="00374107">
        <w:trPr>
          <w:trHeight w:val="288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14:paraId="270E9BC4" w14:textId="4656235D" w:rsidR="001C4F17" w:rsidRPr="004C0EC9" w:rsidRDefault="001C4F17" w:rsidP="00B36586">
            <w:pPr>
              <w:rPr>
                <w:rFonts w:asciiTheme="minorHAnsi" w:hAnsiTheme="minorHAnsi" w:cstheme="minorHAnsi"/>
              </w:rPr>
            </w:pPr>
            <w:r w:rsidRPr="004C0EC9">
              <w:rPr>
                <w:rFonts w:asciiTheme="minorHAnsi" w:hAnsiTheme="minorHAnsi" w:cstheme="minorHAnsi"/>
              </w:rPr>
              <w:t xml:space="preserve">No outdated medications </w:t>
            </w:r>
            <w:r w:rsidR="007A0452" w:rsidRPr="004C0EC9">
              <w:rPr>
                <w:rFonts w:asciiTheme="minorHAnsi" w:hAnsiTheme="minorHAnsi" w:cstheme="minorHAnsi"/>
              </w:rPr>
              <w:t>are present</w:t>
            </w:r>
          </w:p>
        </w:tc>
        <w:tc>
          <w:tcPr>
            <w:tcW w:w="540" w:type="dxa"/>
            <w:vAlign w:val="center"/>
          </w:tcPr>
          <w:p w14:paraId="767A66D9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50C878F5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35D53F06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17" w:type="dxa"/>
            <w:tcBorders>
              <w:right w:val="single" w:sz="4" w:space="0" w:color="auto"/>
            </w:tcBorders>
            <w:vAlign w:val="center"/>
          </w:tcPr>
          <w:p w14:paraId="50DF91DC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</w:tr>
      <w:tr w:rsidR="001C4F17" w:rsidRPr="004C0EC9" w14:paraId="2A11686D" w14:textId="77777777" w:rsidTr="00374107">
        <w:trPr>
          <w:trHeight w:val="1008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14:paraId="058483D7" w14:textId="46F81024" w:rsidR="001C4F17" w:rsidRPr="004C0EC9" w:rsidRDefault="001C4F17" w:rsidP="00B36586">
            <w:pPr>
              <w:rPr>
                <w:rFonts w:asciiTheme="minorHAnsi" w:hAnsiTheme="minorHAnsi" w:cstheme="minorHAnsi"/>
              </w:rPr>
            </w:pPr>
            <w:r w:rsidRPr="004C0EC9">
              <w:rPr>
                <w:rFonts w:asciiTheme="minorHAnsi" w:hAnsiTheme="minorHAnsi" w:cstheme="minorHAnsi"/>
              </w:rPr>
              <w:lastRenderedPageBreak/>
              <w:t xml:space="preserve">Opened multi-dose vials are dated </w:t>
            </w:r>
            <w:r w:rsidR="007A0452" w:rsidRPr="004C0EC9">
              <w:rPr>
                <w:rFonts w:asciiTheme="minorHAnsi" w:hAnsiTheme="minorHAnsi" w:cstheme="minorHAnsi"/>
              </w:rPr>
              <w:t xml:space="preserve">with an </w:t>
            </w:r>
            <w:r w:rsidRPr="004C0EC9">
              <w:rPr>
                <w:rFonts w:asciiTheme="minorHAnsi" w:hAnsiTheme="minorHAnsi" w:cstheme="minorHAnsi"/>
              </w:rPr>
              <w:t xml:space="preserve">expiration date </w:t>
            </w:r>
            <w:r w:rsidR="007A0452" w:rsidRPr="004C0EC9">
              <w:rPr>
                <w:rFonts w:asciiTheme="minorHAnsi" w:hAnsiTheme="minorHAnsi" w:cstheme="minorHAnsi"/>
              </w:rPr>
              <w:t xml:space="preserve">of </w:t>
            </w:r>
            <w:r w:rsidRPr="004C0EC9">
              <w:rPr>
                <w:rFonts w:asciiTheme="minorHAnsi" w:hAnsiTheme="minorHAnsi" w:cstheme="minorHAnsi"/>
              </w:rPr>
              <w:t>28 days after opening, unless otherwise specified by the manufacturer</w:t>
            </w:r>
          </w:p>
        </w:tc>
        <w:tc>
          <w:tcPr>
            <w:tcW w:w="540" w:type="dxa"/>
            <w:vAlign w:val="center"/>
          </w:tcPr>
          <w:p w14:paraId="47C29444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0EBEC148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4709B30F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17" w:type="dxa"/>
            <w:tcBorders>
              <w:right w:val="single" w:sz="4" w:space="0" w:color="auto"/>
            </w:tcBorders>
            <w:vAlign w:val="center"/>
          </w:tcPr>
          <w:p w14:paraId="5A27205D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</w:tr>
      <w:tr w:rsidR="001C4F17" w:rsidRPr="004C0EC9" w14:paraId="1F78A69B" w14:textId="77777777" w:rsidTr="00374107">
        <w:trPr>
          <w:trHeight w:val="288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14:paraId="78DFF2DD" w14:textId="77777777" w:rsidR="001C4F17" w:rsidRPr="004C0EC9" w:rsidRDefault="001C4F17" w:rsidP="00B36586">
            <w:pPr>
              <w:rPr>
                <w:rFonts w:asciiTheme="minorHAnsi" w:hAnsiTheme="minorHAnsi" w:cstheme="minorHAnsi"/>
              </w:rPr>
            </w:pPr>
            <w:r w:rsidRPr="004C0EC9">
              <w:rPr>
                <w:rFonts w:asciiTheme="minorHAnsi" w:hAnsiTheme="minorHAnsi" w:cstheme="minorHAnsi"/>
              </w:rPr>
              <w:t>Medication preparation areas and carts are clean and uncluttered</w:t>
            </w:r>
          </w:p>
        </w:tc>
        <w:tc>
          <w:tcPr>
            <w:tcW w:w="540" w:type="dxa"/>
            <w:vAlign w:val="center"/>
          </w:tcPr>
          <w:p w14:paraId="4274FD40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1D24488F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1400544B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17" w:type="dxa"/>
            <w:tcBorders>
              <w:right w:val="single" w:sz="4" w:space="0" w:color="auto"/>
            </w:tcBorders>
            <w:vAlign w:val="center"/>
          </w:tcPr>
          <w:p w14:paraId="6BAE7984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</w:tr>
      <w:tr w:rsidR="001C4F17" w:rsidRPr="004C0EC9" w14:paraId="4C5BA2C5" w14:textId="77777777" w:rsidTr="00374107">
        <w:trPr>
          <w:trHeight w:val="288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14:paraId="729C4047" w14:textId="77777777" w:rsidR="001C4F17" w:rsidRPr="004C0EC9" w:rsidRDefault="001C4F17" w:rsidP="00B36586">
            <w:pPr>
              <w:rPr>
                <w:rFonts w:asciiTheme="minorHAnsi" w:hAnsiTheme="minorHAnsi" w:cstheme="minorHAnsi"/>
              </w:rPr>
            </w:pPr>
            <w:r w:rsidRPr="004C0EC9">
              <w:rPr>
                <w:rFonts w:asciiTheme="minorHAnsi" w:hAnsiTheme="minorHAnsi" w:cstheme="minorHAnsi"/>
              </w:rPr>
              <w:t>Single dose vials are used one time only and for one patient only</w:t>
            </w:r>
          </w:p>
        </w:tc>
        <w:tc>
          <w:tcPr>
            <w:tcW w:w="540" w:type="dxa"/>
            <w:vAlign w:val="center"/>
          </w:tcPr>
          <w:p w14:paraId="6F5AD7EE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0B1AB449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1A82FA83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17" w:type="dxa"/>
            <w:tcBorders>
              <w:right w:val="single" w:sz="4" w:space="0" w:color="auto"/>
            </w:tcBorders>
            <w:vAlign w:val="center"/>
          </w:tcPr>
          <w:p w14:paraId="2DD12A97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</w:tr>
      <w:tr w:rsidR="001C4F17" w:rsidRPr="004C0EC9" w14:paraId="33D3B064" w14:textId="77777777" w:rsidTr="00374107">
        <w:trPr>
          <w:trHeight w:val="288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14:paraId="72803714" w14:textId="77777777" w:rsidR="001C4F17" w:rsidRPr="004C0EC9" w:rsidRDefault="001C4F17" w:rsidP="00B36586">
            <w:pPr>
              <w:rPr>
                <w:rFonts w:asciiTheme="minorHAnsi" w:hAnsiTheme="minorHAnsi" w:cstheme="minorHAnsi"/>
              </w:rPr>
            </w:pPr>
            <w:r w:rsidRPr="004C0EC9">
              <w:rPr>
                <w:rFonts w:asciiTheme="minorHAnsi" w:hAnsiTheme="minorHAnsi" w:cstheme="minorHAnsi"/>
              </w:rPr>
              <w:t>No supplies are stored within splash zone of sink (3 feet) or a splash guard is in place</w:t>
            </w:r>
          </w:p>
        </w:tc>
        <w:tc>
          <w:tcPr>
            <w:tcW w:w="540" w:type="dxa"/>
            <w:vAlign w:val="center"/>
          </w:tcPr>
          <w:p w14:paraId="3BCE0076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68F494FE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0A04C438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17" w:type="dxa"/>
            <w:tcBorders>
              <w:right w:val="single" w:sz="4" w:space="0" w:color="auto"/>
            </w:tcBorders>
            <w:vAlign w:val="center"/>
          </w:tcPr>
          <w:p w14:paraId="73E85A0E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</w:tr>
      <w:tr w:rsidR="001C4F17" w:rsidRPr="004C0EC9" w14:paraId="32103115" w14:textId="77777777" w:rsidTr="00374107">
        <w:trPr>
          <w:trHeight w:val="288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14:paraId="5DAC4D3A" w14:textId="470CB71B" w:rsidR="001C4F17" w:rsidRPr="004C0EC9" w:rsidRDefault="001C4F17" w:rsidP="00B36586">
            <w:pPr>
              <w:rPr>
                <w:rFonts w:asciiTheme="minorHAnsi" w:hAnsiTheme="minorHAnsi" w:cstheme="minorHAnsi"/>
              </w:rPr>
            </w:pPr>
            <w:r w:rsidRPr="004C0EC9">
              <w:rPr>
                <w:rFonts w:asciiTheme="minorHAnsi" w:hAnsiTheme="minorHAnsi" w:cstheme="minorHAnsi"/>
              </w:rPr>
              <w:t>Glucometer</w:t>
            </w:r>
            <w:r w:rsidR="007A0452" w:rsidRPr="004C0EC9">
              <w:rPr>
                <w:rFonts w:asciiTheme="minorHAnsi" w:hAnsiTheme="minorHAnsi" w:cstheme="minorHAnsi"/>
              </w:rPr>
              <w:t xml:space="preserve">s are </w:t>
            </w:r>
            <w:r w:rsidRPr="004C0EC9">
              <w:rPr>
                <w:rFonts w:asciiTheme="minorHAnsi" w:hAnsiTheme="minorHAnsi" w:cstheme="minorHAnsi"/>
              </w:rPr>
              <w:t xml:space="preserve">dedicated to individual residents (preferred) </w:t>
            </w:r>
            <w:r w:rsidR="007A0452" w:rsidRPr="004C0EC9">
              <w:rPr>
                <w:rFonts w:asciiTheme="minorHAnsi" w:hAnsiTheme="minorHAnsi" w:cstheme="minorHAnsi"/>
              </w:rPr>
              <w:t>or</w:t>
            </w:r>
            <w:r w:rsidRPr="004C0EC9">
              <w:rPr>
                <w:rFonts w:asciiTheme="minorHAnsi" w:hAnsiTheme="minorHAnsi" w:cstheme="minorHAnsi"/>
              </w:rPr>
              <w:t xml:space="preserve"> disinfected following manufacturer’s IFUs after each use</w:t>
            </w:r>
          </w:p>
        </w:tc>
        <w:tc>
          <w:tcPr>
            <w:tcW w:w="540" w:type="dxa"/>
            <w:vAlign w:val="center"/>
          </w:tcPr>
          <w:p w14:paraId="361B8B41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59BA06A4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509DAD19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17" w:type="dxa"/>
            <w:tcBorders>
              <w:right w:val="single" w:sz="4" w:space="0" w:color="auto"/>
            </w:tcBorders>
            <w:vAlign w:val="center"/>
          </w:tcPr>
          <w:p w14:paraId="4C068B06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</w:tr>
      <w:tr w:rsidR="001C4F17" w:rsidRPr="004C0EC9" w14:paraId="3ED4401F" w14:textId="77777777" w:rsidTr="00374107">
        <w:trPr>
          <w:trHeight w:val="288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14:paraId="21AEC923" w14:textId="3853BD40" w:rsidR="001C4F17" w:rsidRPr="004C0EC9" w:rsidRDefault="007A0452" w:rsidP="00B36586">
            <w:pPr>
              <w:rPr>
                <w:rFonts w:asciiTheme="minorHAnsi" w:hAnsiTheme="minorHAnsi" w:cstheme="minorHAnsi"/>
              </w:rPr>
            </w:pPr>
            <w:r w:rsidRPr="004C0EC9">
              <w:rPr>
                <w:rFonts w:asciiTheme="minorHAnsi" w:hAnsiTheme="minorHAnsi" w:cstheme="minorHAnsi"/>
              </w:rPr>
              <w:t xml:space="preserve">A </w:t>
            </w:r>
            <w:r w:rsidR="001C4F17" w:rsidRPr="004C0EC9">
              <w:rPr>
                <w:rFonts w:asciiTheme="minorHAnsi" w:hAnsiTheme="minorHAnsi" w:cstheme="minorHAnsi"/>
              </w:rPr>
              <w:t xml:space="preserve">process </w:t>
            </w:r>
            <w:r w:rsidRPr="004C0EC9">
              <w:rPr>
                <w:rFonts w:asciiTheme="minorHAnsi" w:hAnsiTheme="minorHAnsi" w:cstheme="minorHAnsi"/>
              </w:rPr>
              <w:t xml:space="preserve">is in place </w:t>
            </w:r>
            <w:r w:rsidR="001C4F17" w:rsidRPr="004C0EC9">
              <w:rPr>
                <w:rFonts w:asciiTheme="minorHAnsi" w:hAnsiTheme="minorHAnsi" w:cstheme="minorHAnsi"/>
              </w:rPr>
              <w:t>to prevent contamination of multi-use products such as ointments and creams</w:t>
            </w:r>
          </w:p>
        </w:tc>
        <w:tc>
          <w:tcPr>
            <w:tcW w:w="540" w:type="dxa"/>
            <w:vAlign w:val="center"/>
          </w:tcPr>
          <w:p w14:paraId="496718FC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13364A26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24C75C0A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17" w:type="dxa"/>
            <w:tcBorders>
              <w:right w:val="single" w:sz="4" w:space="0" w:color="auto"/>
            </w:tcBorders>
            <w:vAlign w:val="center"/>
          </w:tcPr>
          <w:p w14:paraId="0F22A302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</w:tr>
      <w:tr w:rsidR="001C4F17" w:rsidRPr="004C0EC9" w14:paraId="4DBC81B1" w14:textId="77777777" w:rsidTr="00374107">
        <w:trPr>
          <w:trHeight w:val="288"/>
        </w:trPr>
        <w:tc>
          <w:tcPr>
            <w:tcW w:w="1349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4E5E8" w:themeFill="accent4" w:themeFillTint="99"/>
            <w:vAlign w:val="center"/>
          </w:tcPr>
          <w:p w14:paraId="6FACA82C" w14:textId="56C43056" w:rsidR="001C4F17" w:rsidRPr="004C0EC9" w:rsidRDefault="001C4F17" w:rsidP="35AA5CC6">
            <w:pPr>
              <w:rPr>
                <w:rFonts w:asciiTheme="majorHAnsi" w:hAnsiTheme="majorHAnsi" w:cstheme="majorBidi"/>
                <w:b/>
                <w:bCs/>
              </w:rPr>
            </w:pPr>
            <w:r w:rsidRPr="2C9C2DCD">
              <w:rPr>
                <w:rFonts w:asciiTheme="majorHAnsi" w:hAnsiTheme="majorHAnsi" w:cstheme="majorBidi"/>
                <w:b/>
                <w:bCs/>
              </w:rPr>
              <w:t>Hallway</w:t>
            </w:r>
            <w:r w:rsidR="007A0452" w:rsidRPr="2C9C2DCD">
              <w:rPr>
                <w:rFonts w:asciiTheme="majorHAnsi" w:hAnsiTheme="majorHAnsi" w:cstheme="majorBidi"/>
                <w:b/>
                <w:bCs/>
              </w:rPr>
              <w:t>s</w:t>
            </w:r>
            <w:r w:rsidRPr="2C9C2DCD">
              <w:rPr>
                <w:rFonts w:asciiTheme="majorHAnsi" w:hAnsiTheme="majorHAnsi" w:cstheme="majorBidi"/>
                <w:b/>
                <w:bCs/>
              </w:rPr>
              <w:t xml:space="preserve"> and </w:t>
            </w:r>
            <w:r w:rsidR="007A0452" w:rsidRPr="2C9C2DCD">
              <w:rPr>
                <w:rFonts w:asciiTheme="majorHAnsi" w:hAnsiTheme="majorHAnsi" w:cstheme="majorBidi"/>
                <w:b/>
                <w:bCs/>
              </w:rPr>
              <w:t>c</w:t>
            </w:r>
            <w:r w:rsidRPr="2C9C2DCD">
              <w:rPr>
                <w:rFonts w:asciiTheme="majorHAnsi" w:hAnsiTheme="majorHAnsi" w:cstheme="majorBidi"/>
                <w:b/>
                <w:bCs/>
              </w:rPr>
              <w:t>orridor</w:t>
            </w:r>
            <w:r w:rsidR="007A0452" w:rsidRPr="2C9C2DCD">
              <w:rPr>
                <w:rFonts w:asciiTheme="majorHAnsi" w:hAnsiTheme="majorHAnsi" w:cstheme="majorBidi"/>
                <w:b/>
                <w:bCs/>
              </w:rPr>
              <w:t>s</w:t>
            </w:r>
          </w:p>
        </w:tc>
      </w:tr>
      <w:tr w:rsidR="001C4F17" w:rsidRPr="004C0EC9" w14:paraId="50582E11" w14:textId="77777777" w:rsidTr="00374107">
        <w:trPr>
          <w:trHeight w:val="288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14:paraId="53C837BE" w14:textId="77777777" w:rsidR="001C4F17" w:rsidRPr="004C0EC9" w:rsidRDefault="001C4F17" w:rsidP="00B36586">
            <w:pPr>
              <w:rPr>
                <w:rFonts w:asciiTheme="minorHAnsi" w:hAnsiTheme="minorHAnsi" w:cstheme="minorHAnsi"/>
              </w:rPr>
            </w:pPr>
            <w:r w:rsidRPr="004C0EC9">
              <w:rPr>
                <w:rFonts w:asciiTheme="minorHAnsi" w:hAnsiTheme="minorHAnsi" w:cstheme="minorHAnsi"/>
              </w:rPr>
              <w:t>Floors clean and free of debris</w:t>
            </w:r>
          </w:p>
        </w:tc>
        <w:tc>
          <w:tcPr>
            <w:tcW w:w="540" w:type="dxa"/>
            <w:vAlign w:val="center"/>
          </w:tcPr>
          <w:p w14:paraId="430F6910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413E5A03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100FFEB5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17" w:type="dxa"/>
            <w:tcBorders>
              <w:right w:val="single" w:sz="4" w:space="0" w:color="auto"/>
            </w:tcBorders>
            <w:vAlign w:val="center"/>
          </w:tcPr>
          <w:p w14:paraId="50AB2285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</w:tr>
      <w:tr w:rsidR="001C4F17" w:rsidRPr="004C0EC9" w14:paraId="30DA36B6" w14:textId="77777777" w:rsidTr="00374107">
        <w:trPr>
          <w:trHeight w:val="288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14:paraId="61EC35A3" w14:textId="77777777" w:rsidR="001C4F17" w:rsidRPr="004C0EC9" w:rsidRDefault="001C4F17" w:rsidP="00B36586">
            <w:pPr>
              <w:rPr>
                <w:rFonts w:asciiTheme="minorHAnsi" w:hAnsiTheme="minorHAnsi" w:cstheme="minorHAnsi"/>
              </w:rPr>
            </w:pPr>
            <w:r w:rsidRPr="004C0EC9">
              <w:rPr>
                <w:rFonts w:asciiTheme="minorHAnsi" w:hAnsiTheme="minorHAnsi" w:cstheme="minorHAnsi"/>
              </w:rPr>
              <w:t>Ceiling tiles are damage free</w:t>
            </w:r>
          </w:p>
        </w:tc>
        <w:tc>
          <w:tcPr>
            <w:tcW w:w="540" w:type="dxa"/>
            <w:vAlign w:val="center"/>
          </w:tcPr>
          <w:p w14:paraId="3DD2AAE5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55F2F69F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64EC0D06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17" w:type="dxa"/>
            <w:tcBorders>
              <w:right w:val="single" w:sz="4" w:space="0" w:color="auto"/>
            </w:tcBorders>
            <w:vAlign w:val="center"/>
          </w:tcPr>
          <w:p w14:paraId="4EBC8229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</w:tr>
      <w:tr w:rsidR="001C4F17" w:rsidRPr="004C0EC9" w14:paraId="0DB719F1" w14:textId="77777777" w:rsidTr="00374107">
        <w:trPr>
          <w:trHeight w:val="288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14:paraId="3E71B976" w14:textId="3F7F3746" w:rsidR="001C4F17" w:rsidRPr="004C0EC9" w:rsidRDefault="001C4F17" w:rsidP="00B36586">
            <w:pPr>
              <w:rPr>
                <w:rFonts w:asciiTheme="minorHAnsi" w:hAnsiTheme="minorHAnsi" w:cstheme="minorHAnsi"/>
              </w:rPr>
            </w:pPr>
            <w:r w:rsidRPr="004C0EC9">
              <w:rPr>
                <w:rFonts w:asciiTheme="minorHAnsi" w:hAnsiTheme="minorHAnsi" w:cstheme="minorHAnsi"/>
              </w:rPr>
              <w:t>Artwork and decorations are dust free</w:t>
            </w:r>
          </w:p>
        </w:tc>
        <w:tc>
          <w:tcPr>
            <w:tcW w:w="540" w:type="dxa"/>
            <w:vAlign w:val="center"/>
          </w:tcPr>
          <w:p w14:paraId="2BE4B970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00AAC1CD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31D98D38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17" w:type="dxa"/>
            <w:tcBorders>
              <w:right w:val="single" w:sz="4" w:space="0" w:color="auto"/>
            </w:tcBorders>
            <w:vAlign w:val="center"/>
          </w:tcPr>
          <w:p w14:paraId="020B7C95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</w:tr>
      <w:tr w:rsidR="001C4F17" w:rsidRPr="004C0EC9" w14:paraId="4B0ABDD1" w14:textId="77777777" w:rsidTr="00374107">
        <w:trPr>
          <w:trHeight w:val="288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14:paraId="446AD80E" w14:textId="360AB47E" w:rsidR="001C4F17" w:rsidRPr="004C0EC9" w:rsidRDefault="007A0452" w:rsidP="00B36586">
            <w:pPr>
              <w:rPr>
                <w:rFonts w:asciiTheme="minorHAnsi" w:hAnsiTheme="minorHAnsi" w:cstheme="minorHAnsi"/>
              </w:rPr>
            </w:pPr>
            <w:r w:rsidRPr="004C0EC9">
              <w:rPr>
                <w:rFonts w:asciiTheme="minorHAnsi" w:hAnsiTheme="minorHAnsi" w:cstheme="minorHAnsi"/>
              </w:rPr>
              <w:t>ABHR is</w:t>
            </w:r>
            <w:r w:rsidR="001C4F17" w:rsidRPr="004C0EC9">
              <w:rPr>
                <w:rFonts w:asciiTheme="minorHAnsi" w:hAnsiTheme="minorHAnsi" w:cstheme="minorHAnsi"/>
              </w:rPr>
              <w:t xml:space="preserve"> available</w:t>
            </w:r>
          </w:p>
        </w:tc>
        <w:tc>
          <w:tcPr>
            <w:tcW w:w="540" w:type="dxa"/>
            <w:vAlign w:val="center"/>
          </w:tcPr>
          <w:p w14:paraId="51EF6B56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68F5A718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3318304A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17" w:type="dxa"/>
            <w:tcBorders>
              <w:right w:val="single" w:sz="4" w:space="0" w:color="auto"/>
            </w:tcBorders>
            <w:vAlign w:val="center"/>
          </w:tcPr>
          <w:p w14:paraId="4201684A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</w:tr>
      <w:tr w:rsidR="2C9C2DCD" w14:paraId="64C0D19A" w14:textId="77777777" w:rsidTr="00374107">
        <w:trPr>
          <w:trHeight w:val="288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14:paraId="5DFADC58" w14:textId="1FFF7368" w:rsidR="097334D9" w:rsidRDefault="097334D9" w:rsidP="2C9C2DCD">
            <w:pPr>
              <w:rPr>
                <w:rFonts w:asciiTheme="minorHAnsi" w:hAnsiTheme="minorHAnsi" w:cstheme="minorBidi"/>
              </w:rPr>
            </w:pPr>
            <w:r w:rsidRPr="2C9C2DCD">
              <w:rPr>
                <w:rFonts w:asciiTheme="minorHAnsi" w:hAnsiTheme="minorHAnsi" w:cstheme="minorBidi"/>
              </w:rPr>
              <w:lastRenderedPageBreak/>
              <w:t>Vents are clean with no obstructions</w:t>
            </w:r>
          </w:p>
        </w:tc>
        <w:tc>
          <w:tcPr>
            <w:tcW w:w="540" w:type="dxa"/>
            <w:vAlign w:val="center"/>
          </w:tcPr>
          <w:p w14:paraId="571326C3" w14:textId="4791B533" w:rsidR="2C9C2DCD" w:rsidRDefault="2C9C2DCD" w:rsidP="2C9C2DCD">
            <w:pPr>
              <w:rPr>
                <w:rFonts w:asciiTheme="majorHAnsi" w:hAnsiTheme="majorHAnsi" w:cstheme="majorBidi"/>
              </w:rPr>
            </w:pPr>
          </w:p>
        </w:tc>
        <w:tc>
          <w:tcPr>
            <w:tcW w:w="540" w:type="dxa"/>
            <w:vAlign w:val="center"/>
          </w:tcPr>
          <w:p w14:paraId="1CFF30D4" w14:textId="2EBA2602" w:rsidR="2C9C2DCD" w:rsidRDefault="2C9C2DCD" w:rsidP="2C9C2DCD">
            <w:pPr>
              <w:rPr>
                <w:rFonts w:asciiTheme="majorHAnsi" w:hAnsiTheme="majorHAnsi" w:cstheme="majorBidi"/>
              </w:rPr>
            </w:pPr>
          </w:p>
        </w:tc>
        <w:tc>
          <w:tcPr>
            <w:tcW w:w="630" w:type="dxa"/>
            <w:vAlign w:val="center"/>
          </w:tcPr>
          <w:p w14:paraId="5C0287EB" w14:textId="4182AD35" w:rsidR="2C9C2DCD" w:rsidRDefault="2C9C2DCD" w:rsidP="2C9C2DCD">
            <w:pPr>
              <w:rPr>
                <w:rFonts w:asciiTheme="majorHAnsi" w:hAnsiTheme="majorHAnsi" w:cstheme="majorBidi"/>
              </w:rPr>
            </w:pPr>
          </w:p>
        </w:tc>
        <w:tc>
          <w:tcPr>
            <w:tcW w:w="8817" w:type="dxa"/>
            <w:tcBorders>
              <w:right w:val="single" w:sz="4" w:space="0" w:color="auto"/>
            </w:tcBorders>
            <w:vAlign w:val="center"/>
          </w:tcPr>
          <w:p w14:paraId="553E0744" w14:textId="178837E9" w:rsidR="2C9C2DCD" w:rsidRDefault="2C9C2DCD" w:rsidP="2C9C2DCD">
            <w:pPr>
              <w:rPr>
                <w:rFonts w:asciiTheme="majorHAnsi" w:hAnsiTheme="majorHAnsi" w:cstheme="majorBidi"/>
              </w:rPr>
            </w:pPr>
          </w:p>
        </w:tc>
      </w:tr>
      <w:tr w:rsidR="00B36586" w:rsidRPr="004C0EC9" w14:paraId="21E0B22A" w14:textId="77777777" w:rsidTr="00374107">
        <w:trPr>
          <w:trHeight w:val="288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14:paraId="44396D23" w14:textId="24847147" w:rsidR="00B36586" w:rsidRPr="004C0EC9" w:rsidRDefault="00B36586" w:rsidP="00B365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Handrails are clean</w:t>
            </w:r>
          </w:p>
        </w:tc>
        <w:tc>
          <w:tcPr>
            <w:tcW w:w="540" w:type="dxa"/>
            <w:vAlign w:val="center"/>
          </w:tcPr>
          <w:p w14:paraId="6A1CA4AA" w14:textId="77777777" w:rsidR="00B36586" w:rsidRPr="004C0EC9" w:rsidRDefault="00B36586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67E5FC80" w14:textId="77777777" w:rsidR="00B36586" w:rsidRPr="004C0EC9" w:rsidRDefault="00B36586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7D14A62B" w14:textId="77777777" w:rsidR="00B36586" w:rsidRPr="004C0EC9" w:rsidRDefault="00B36586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17" w:type="dxa"/>
            <w:tcBorders>
              <w:right w:val="single" w:sz="4" w:space="0" w:color="auto"/>
            </w:tcBorders>
            <w:vAlign w:val="center"/>
          </w:tcPr>
          <w:p w14:paraId="1C37C080" w14:textId="77777777" w:rsidR="00B36586" w:rsidRPr="004C0EC9" w:rsidRDefault="00B36586" w:rsidP="00B36586">
            <w:pPr>
              <w:rPr>
                <w:rFonts w:asciiTheme="majorHAnsi" w:hAnsiTheme="majorHAnsi" w:cstheme="majorHAnsi"/>
              </w:rPr>
            </w:pPr>
          </w:p>
        </w:tc>
      </w:tr>
      <w:tr w:rsidR="001C4F17" w:rsidRPr="004C0EC9" w14:paraId="72EBFB0E" w14:textId="77777777" w:rsidTr="00374107">
        <w:trPr>
          <w:trHeight w:val="288"/>
        </w:trPr>
        <w:tc>
          <w:tcPr>
            <w:tcW w:w="1349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4E5E8" w:themeFill="accent4" w:themeFillTint="99"/>
            <w:vAlign w:val="center"/>
          </w:tcPr>
          <w:p w14:paraId="5D326F7D" w14:textId="77777777" w:rsidR="001C4F17" w:rsidRPr="004C0EC9" w:rsidRDefault="001C4F17" w:rsidP="00B36586">
            <w:pPr>
              <w:rPr>
                <w:rFonts w:asciiTheme="majorHAnsi" w:hAnsiTheme="majorHAnsi" w:cstheme="majorHAnsi"/>
                <w:b/>
                <w:bCs/>
              </w:rPr>
            </w:pPr>
            <w:r w:rsidRPr="004C0EC9">
              <w:rPr>
                <w:rFonts w:asciiTheme="majorHAnsi" w:hAnsiTheme="majorHAnsi" w:cstheme="majorHAnsi"/>
                <w:b/>
                <w:bCs/>
              </w:rPr>
              <w:t>Environmental services</w:t>
            </w:r>
          </w:p>
        </w:tc>
      </w:tr>
      <w:tr w:rsidR="001C4F17" w:rsidRPr="004C0EC9" w14:paraId="6EC9F4C8" w14:textId="77777777" w:rsidTr="00374107">
        <w:trPr>
          <w:trHeight w:val="288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14:paraId="620B3076" w14:textId="07FA7EA6" w:rsidR="001C4F17" w:rsidRPr="004C0EC9" w:rsidRDefault="001C4F17" w:rsidP="00B36586">
            <w:pPr>
              <w:rPr>
                <w:rFonts w:asciiTheme="minorHAnsi" w:hAnsiTheme="minorHAnsi" w:cstheme="minorHAnsi"/>
              </w:rPr>
            </w:pPr>
            <w:r w:rsidRPr="004C0EC9">
              <w:rPr>
                <w:rFonts w:asciiTheme="minorHAnsi" w:hAnsiTheme="minorHAnsi" w:cstheme="minorHAnsi"/>
              </w:rPr>
              <w:t>Disinfectants used are Environmental Protection Agency (EPA) registered</w:t>
            </w:r>
          </w:p>
        </w:tc>
        <w:tc>
          <w:tcPr>
            <w:tcW w:w="540" w:type="dxa"/>
            <w:vAlign w:val="center"/>
          </w:tcPr>
          <w:p w14:paraId="624EF9C1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0AD0479E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73583E74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17" w:type="dxa"/>
            <w:tcBorders>
              <w:right w:val="single" w:sz="4" w:space="0" w:color="auto"/>
            </w:tcBorders>
            <w:vAlign w:val="center"/>
          </w:tcPr>
          <w:p w14:paraId="1B60E1FA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</w:tr>
      <w:tr w:rsidR="001C4F17" w:rsidRPr="004C0EC9" w14:paraId="3859FCFD" w14:textId="77777777" w:rsidTr="00374107">
        <w:trPr>
          <w:trHeight w:val="288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14:paraId="54C08900" w14:textId="4CDDFA06" w:rsidR="001C4F17" w:rsidRPr="004C0EC9" w:rsidRDefault="001C4F17" w:rsidP="00B36586">
            <w:pPr>
              <w:rPr>
                <w:rFonts w:asciiTheme="minorHAnsi" w:hAnsiTheme="minorHAnsi" w:cstheme="minorHAnsi"/>
              </w:rPr>
            </w:pPr>
            <w:r w:rsidRPr="004C0EC9">
              <w:rPr>
                <w:rFonts w:asciiTheme="minorHAnsi" w:hAnsiTheme="minorHAnsi" w:cstheme="minorHAnsi"/>
              </w:rPr>
              <w:t xml:space="preserve">Staff follow disinfectant </w:t>
            </w:r>
            <w:r w:rsidR="007A0452" w:rsidRPr="004C0EC9">
              <w:rPr>
                <w:rFonts w:asciiTheme="minorHAnsi" w:hAnsiTheme="minorHAnsi" w:cstheme="minorHAnsi"/>
              </w:rPr>
              <w:t xml:space="preserve">dwell </w:t>
            </w:r>
            <w:r w:rsidRPr="004C0EC9">
              <w:rPr>
                <w:rFonts w:asciiTheme="minorHAnsi" w:hAnsiTheme="minorHAnsi" w:cstheme="minorHAnsi"/>
              </w:rPr>
              <w:t>times</w:t>
            </w:r>
          </w:p>
        </w:tc>
        <w:tc>
          <w:tcPr>
            <w:tcW w:w="540" w:type="dxa"/>
            <w:vAlign w:val="center"/>
          </w:tcPr>
          <w:p w14:paraId="7954B803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42244453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045DFA19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17" w:type="dxa"/>
            <w:tcBorders>
              <w:right w:val="single" w:sz="4" w:space="0" w:color="auto"/>
            </w:tcBorders>
            <w:vAlign w:val="center"/>
          </w:tcPr>
          <w:p w14:paraId="245051AC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</w:tr>
      <w:tr w:rsidR="001C4F17" w:rsidRPr="004C0EC9" w14:paraId="53377859" w14:textId="77777777" w:rsidTr="00374107">
        <w:trPr>
          <w:trHeight w:val="288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14:paraId="38561DE1" w14:textId="161C38C0" w:rsidR="001C4F17" w:rsidRPr="004C0EC9" w:rsidRDefault="001C4F17" w:rsidP="00B36586">
            <w:pPr>
              <w:rPr>
                <w:rFonts w:asciiTheme="minorHAnsi" w:hAnsiTheme="minorHAnsi" w:cstheme="minorHAnsi"/>
              </w:rPr>
            </w:pPr>
            <w:r w:rsidRPr="004C0EC9">
              <w:rPr>
                <w:rFonts w:asciiTheme="minorHAnsi" w:hAnsiTheme="minorHAnsi" w:cstheme="minorHAnsi"/>
              </w:rPr>
              <w:t xml:space="preserve">Mixing stations are maintained by vendor and if necessary, </w:t>
            </w:r>
            <w:r w:rsidR="007A0452" w:rsidRPr="004C0EC9">
              <w:rPr>
                <w:rFonts w:asciiTheme="minorHAnsi" w:hAnsiTheme="minorHAnsi" w:cstheme="minorHAnsi"/>
              </w:rPr>
              <w:t>quality control</w:t>
            </w:r>
            <w:r w:rsidRPr="004C0EC9">
              <w:rPr>
                <w:rFonts w:asciiTheme="minorHAnsi" w:hAnsiTheme="minorHAnsi" w:cstheme="minorHAnsi"/>
              </w:rPr>
              <w:t xml:space="preserve"> checks (pH) are done by staff per protocol</w:t>
            </w:r>
          </w:p>
        </w:tc>
        <w:tc>
          <w:tcPr>
            <w:tcW w:w="540" w:type="dxa"/>
            <w:vAlign w:val="center"/>
          </w:tcPr>
          <w:p w14:paraId="5AC50A17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54210DE3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131EAF22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17" w:type="dxa"/>
            <w:tcBorders>
              <w:right w:val="single" w:sz="4" w:space="0" w:color="auto"/>
            </w:tcBorders>
            <w:vAlign w:val="center"/>
          </w:tcPr>
          <w:p w14:paraId="1B3173E2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</w:tr>
      <w:tr w:rsidR="001C4F17" w:rsidRPr="004C0EC9" w14:paraId="11C684F2" w14:textId="77777777" w:rsidTr="00374107">
        <w:trPr>
          <w:trHeight w:val="288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14:paraId="27B9BEB8" w14:textId="19ADDA7B" w:rsidR="001C4F17" w:rsidRPr="004C0EC9" w:rsidRDefault="001C4F17" w:rsidP="00B36586">
            <w:pPr>
              <w:rPr>
                <w:rFonts w:asciiTheme="minorHAnsi" w:hAnsiTheme="minorHAnsi" w:cstheme="minorHAnsi"/>
              </w:rPr>
            </w:pPr>
            <w:r w:rsidRPr="004C0EC9">
              <w:rPr>
                <w:rFonts w:asciiTheme="minorHAnsi" w:hAnsiTheme="minorHAnsi" w:cstheme="minorHAnsi"/>
              </w:rPr>
              <w:t xml:space="preserve">Housekeeping closet or area is clean and has separation of clean and </w:t>
            </w:r>
            <w:r w:rsidR="007A0452" w:rsidRPr="004C0EC9">
              <w:rPr>
                <w:rFonts w:asciiTheme="minorHAnsi" w:hAnsiTheme="minorHAnsi" w:cstheme="minorHAnsi"/>
              </w:rPr>
              <w:t>dirty</w:t>
            </w:r>
          </w:p>
        </w:tc>
        <w:tc>
          <w:tcPr>
            <w:tcW w:w="540" w:type="dxa"/>
            <w:vAlign w:val="center"/>
          </w:tcPr>
          <w:p w14:paraId="1BD66C77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0C0BDFFC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3E9C765A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17" w:type="dxa"/>
            <w:tcBorders>
              <w:right w:val="single" w:sz="4" w:space="0" w:color="auto"/>
            </w:tcBorders>
            <w:vAlign w:val="center"/>
          </w:tcPr>
          <w:p w14:paraId="13753031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</w:tr>
      <w:tr w:rsidR="007A0452" w:rsidRPr="004C0EC9" w14:paraId="5BE7B093" w14:textId="77777777" w:rsidTr="00374107">
        <w:trPr>
          <w:trHeight w:val="288"/>
        </w:trPr>
        <w:tc>
          <w:tcPr>
            <w:tcW w:w="1349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C5DFE4" w:themeFill="accent3" w:themeFillTint="66"/>
            <w:vAlign w:val="center"/>
          </w:tcPr>
          <w:p w14:paraId="0B97DC36" w14:textId="6FDDDBCD" w:rsidR="007A0452" w:rsidRPr="00B36586" w:rsidRDefault="007A0452" w:rsidP="00B36586">
            <w:pPr>
              <w:rPr>
                <w:rFonts w:asciiTheme="majorHAnsi" w:hAnsiTheme="majorHAnsi" w:cstheme="majorHAnsi"/>
                <w:b/>
                <w:bCs/>
              </w:rPr>
            </w:pPr>
            <w:r w:rsidRPr="00B36586">
              <w:rPr>
                <w:rFonts w:asciiTheme="majorHAnsi" w:hAnsiTheme="majorHAnsi" w:cstheme="majorHAnsi"/>
                <w:b/>
                <w:bCs/>
              </w:rPr>
              <w:t>Salon</w:t>
            </w:r>
          </w:p>
        </w:tc>
      </w:tr>
      <w:tr w:rsidR="001C4F17" w:rsidRPr="004C0EC9" w14:paraId="51B6961A" w14:textId="77777777" w:rsidTr="00374107">
        <w:trPr>
          <w:trHeight w:val="288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14:paraId="07E6F3C9" w14:textId="3D53A0E7" w:rsidR="001C4F17" w:rsidRPr="004C0EC9" w:rsidRDefault="007A0452" w:rsidP="00B36586">
            <w:pPr>
              <w:rPr>
                <w:rFonts w:asciiTheme="minorHAnsi" w:hAnsiTheme="minorHAnsi" w:cstheme="minorHAnsi"/>
              </w:rPr>
            </w:pPr>
            <w:r w:rsidRPr="00B36586">
              <w:rPr>
                <w:rFonts w:asciiTheme="minorHAnsi" w:hAnsiTheme="minorHAnsi" w:cstheme="minorHAnsi"/>
              </w:rPr>
              <w:t>Walls, floor, furniture, and sinks are clean and free of contamination</w:t>
            </w:r>
          </w:p>
        </w:tc>
        <w:tc>
          <w:tcPr>
            <w:tcW w:w="540" w:type="dxa"/>
            <w:vAlign w:val="center"/>
          </w:tcPr>
          <w:p w14:paraId="42231E84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58568624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0A650B44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17" w:type="dxa"/>
            <w:tcBorders>
              <w:right w:val="single" w:sz="4" w:space="0" w:color="auto"/>
            </w:tcBorders>
            <w:vAlign w:val="center"/>
          </w:tcPr>
          <w:p w14:paraId="616DF0AA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</w:tr>
      <w:tr w:rsidR="007A0452" w:rsidRPr="004C0EC9" w14:paraId="64C75637" w14:textId="77777777" w:rsidTr="00374107">
        <w:trPr>
          <w:trHeight w:val="288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14:paraId="38D2ABDA" w14:textId="71324D9A" w:rsidR="007A0452" w:rsidRPr="00B36586" w:rsidRDefault="004C0EC9" w:rsidP="00B36586">
            <w:pPr>
              <w:rPr>
                <w:rStyle w:val="CommentReference"/>
                <w:rFonts w:asciiTheme="minorHAnsi" w:hAnsiTheme="minorHAnsi" w:cstheme="minorHAnsi"/>
                <w:sz w:val="22"/>
                <w:szCs w:val="22"/>
              </w:rPr>
            </w:pPr>
            <w:r w:rsidRPr="004C0EC9">
              <w:rPr>
                <w:rFonts w:asciiTheme="minorHAnsi" w:hAnsiTheme="minorHAnsi" w:cstheme="minorHAnsi"/>
              </w:rPr>
              <w:t>P</w:t>
            </w:r>
            <w:r w:rsidR="007A0452" w:rsidRPr="00B36586">
              <w:rPr>
                <w:rFonts w:asciiTheme="minorHAnsi" w:hAnsiTheme="minorHAnsi" w:cstheme="minorHAnsi"/>
              </w:rPr>
              <w:t>ersonal</w:t>
            </w:r>
            <w:r w:rsidRPr="004C0EC9">
              <w:rPr>
                <w:rFonts w:asciiTheme="minorHAnsi" w:hAnsiTheme="minorHAnsi" w:cstheme="minorHAnsi"/>
              </w:rPr>
              <w:t xml:space="preserve"> resident</w:t>
            </w:r>
            <w:r w:rsidR="007A0452" w:rsidRPr="00B36586">
              <w:rPr>
                <w:rFonts w:asciiTheme="minorHAnsi" w:hAnsiTheme="minorHAnsi" w:cstheme="minorHAnsi"/>
              </w:rPr>
              <w:t xml:space="preserve"> hair care supplies are stored in the resident’s room and brought with</w:t>
            </w:r>
            <w:r w:rsidRPr="004C0EC9">
              <w:rPr>
                <w:rFonts w:asciiTheme="minorHAnsi" w:hAnsiTheme="minorHAnsi" w:cstheme="minorHAnsi"/>
              </w:rPr>
              <w:t xml:space="preserve"> them</w:t>
            </w:r>
            <w:r w:rsidR="007A0452" w:rsidRPr="00B36586">
              <w:rPr>
                <w:rFonts w:asciiTheme="minorHAnsi" w:hAnsiTheme="minorHAnsi" w:cstheme="minorHAnsi"/>
              </w:rPr>
              <w:t xml:space="preserve"> each time they go to the salon</w:t>
            </w:r>
          </w:p>
        </w:tc>
        <w:tc>
          <w:tcPr>
            <w:tcW w:w="540" w:type="dxa"/>
            <w:vAlign w:val="center"/>
          </w:tcPr>
          <w:p w14:paraId="05178D8F" w14:textId="77777777" w:rsidR="007A0452" w:rsidRPr="004C0EC9" w:rsidRDefault="007A0452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739E65BC" w14:textId="77777777" w:rsidR="007A0452" w:rsidRPr="004C0EC9" w:rsidRDefault="007A0452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1EB1E5BE" w14:textId="77777777" w:rsidR="007A0452" w:rsidRPr="004C0EC9" w:rsidRDefault="007A0452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17" w:type="dxa"/>
            <w:tcBorders>
              <w:right w:val="single" w:sz="4" w:space="0" w:color="auto"/>
            </w:tcBorders>
            <w:vAlign w:val="center"/>
          </w:tcPr>
          <w:p w14:paraId="29C77B06" w14:textId="77777777" w:rsidR="007A0452" w:rsidRPr="004C0EC9" w:rsidRDefault="007A0452" w:rsidP="00B36586">
            <w:pPr>
              <w:rPr>
                <w:rFonts w:asciiTheme="majorHAnsi" w:hAnsiTheme="majorHAnsi" w:cstheme="majorHAnsi"/>
              </w:rPr>
            </w:pPr>
          </w:p>
        </w:tc>
      </w:tr>
      <w:tr w:rsidR="007A0452" w:rsidRPr="004C0EC9" w14:paraId="1EC0B4BB" w14:textId="77777777" w:rsidTr="00374107">
        <w:trPr>
          <w:trHeight w:val="288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14:paraId="2A6A4B0E" w14:textId="6F953E02" w:rsidR="007A0452" w:rsidRPr="00B36586" w:rsidRDefault="007A0452" w:rsidP="00B36586">
            <w:pPr>
              <w:rPr>
                <w:rFonts w:asciiTheme="minorHAnsi" w:hAnsiTheme="minorHAnsi" w:cstheme="minorHAnsi"/>
              </w:rPr>
            </w:pPr>
            <w:r w:rsidRPr="00B36586">
              <w:rPr>
                <w:rFonts w:asciiTheme="minorHAnsi" w:hAnsiTheme="minorHAnsi" w:cstheme="minorHAnsi"/>
              </w:rPr>
              <w:t>Multi-use hair care products</w:t>
            </w:r>
            <w:r w:rsidR="004C0EC9" w:rsidRPr="004C0EC9">
              <w:rPr>
                <w:rFonts w:asciiTheme="minorHAnsi" w:hAnsiTheme="minorHAnsi" w:cstheme="minorHAnsi"/>
              </w:rPr>
              <w:t xml:space="preserve"> are used according to facility policy,</w:t>
            </w:r>
            <w:r w:rsidRPr="00B36586">
              <w:rPr>
                <w:rFonts w:asciiTheme="minorHAnsi" w:hAnsiTheme="minorHAnsi" w:cstheme="minorHAnsi"/>
              </w:rPr>
              <w:t xml:space="preserve"> ensur</w:t>
            </w:r>
            <w:r w:rsidR="004C0EC9" w:rsidRPr="004C0EC9">
              <w:rPr>
                <w:rFonts w:asciiTheme="minorHAnsi" w:hAnsiTheme="minorHAnsi" w:cstheme="minorHAnsi"/>
              </w:rPr>
              <w:t>ing</w:t>
            </w:r>
            <w:r w:rsidRPr="00B36586">
              <w:rPr>
                <w:rFonts w:asciiTheme="minorHAnsi" w:hAnsiTheme="minorHAnsi" w:cstheme="minorHAnsi"/>
              </w:rPr>
              <w:t xml:space="preserve"> that a process is followed to prevent contamination of the product</w:t>
            </w:r>
          </w:p>
        </w:tc>
        <w:tc>
          <w:tcPr>
            <w:tcW w:w="540" w:type="dxa"/>
            <w:vAlign w:val="center"/>
          </w:tcPr>
          <w:p w14:paraId="4ACE2676" w14:textId="77777777" w:rsidR="007A0452" w:rsidRPr="004C0EC9" w:rsidRDefault="007A0452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61A6568E" w14:textId="77777777" w:rsidR="007A0452" w:rsidRPr="004C0EC9" w:rsidRDefault="007A0452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45536FAF" w14:textId="77777777" w:rsidR="007A0452" w:rsidRPr="004C0EC9" w:rsidRDefault="007A0452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17" w:type="dxa"/>
            <w:tcBorders>
              <w:right w:val="single" w:sz="4" w:space="0" w:color="auto"/>
            </w:tcBorders>
            <w:vAlign w:val="center"/>
          </w:tcPr>
          <w:p w14:paraId="2CF06E35" w14:textId="77777777" w:rsidR="007A0452" w:rsidRPr="004C0EC9" w:rsidRDefault="007A0452" w:rsidP="00B36586">
            <w:pPr>
              <w:rPr>
                <w:rFonts w:asciiTheme="majorHAnsi" w:hAnsiTheme="majorHAnsi" w:cstheme="majorHAnsi"/>
              </w:rPr>
            </w:pPr>
          </w:p>
        </w:tc>
      </w:tr>
      <w:tr w:rsidR="007A0452" w:rsidRPr="004C0EC9" w14:paraId="18C07A86" w14:textId="77777777" w:rsidTr="00374107">
        <w:trPr>
          <w:trHeight w:val="288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14:paraId="06E55165" w14:textId="2088189C" w:rsidR="007A0452" w:rsidRPr="00B36586" w:rsidRDefault="007A0452" w:rsidP="00B36586">
            <w:pPr>
              <w:rPr>
                <w:rFonts w:asciiTheme="minorHAnsi" w:hAnsiTheme="minorHAnsi" w:cstheme="minorHAnsi"/>
              </w:rPr>
            </w:pPr>
            <w:r w:rsidRPr="00B36586">
              <w:rPr>
                <w:rFonts w:asciiTheme="minorHAnsi" w:hAnsiTheme="minorHAnsi" w:cstheme="minorHAnsi"/>
              </w:rPr>
              <w:lastRenderedPageBreak/>
              <w:t>Disinfectant is readily available for beautician use</w:t>
            </w:r>
          </w:p>
        </w:tc>
        <w:tc>
          <w:tcPr>
            <w:tcW w:w="540" w:type="dxa"/>
            <w:vAlign w:val="center"/>
          </w:tcPr>
          <w:p w14:paraId="26704E7C" w14:textId="77777777" w:rsidR="007A0452" w:rsidRPr="004C0EC9" w:rsidRDefault="007A0452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3D7FA6C4" w14:textId="77777777" w:rsidR="007A0452" w:rsidRPr="004C0EC9" w:rsidRDefault="007A0452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652D7E20" w14:textId="77777777" w:rsidR="007A0452" w:rsidRPr="004C0EC9" w:rsidRDefault="007A0452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17" w:type="dxa"/>
            <w:tcBorders>
              <w:right w:val="single" w:sz="4" w:space="0" w:color="auto"/>
            </w:tcBorders>
            <w:vAlign w:val="center"/>
          </w:tcPr>
          <w:p w14:paraId="1D4C720F" w14:textId="77777777" w:rsidR="007A0452" w:rsidRPr="004C0EC9" w:rsidRDefault="007A0452" w:rsidP="00B36586">
            <w:pPr>
              <w:rPr>
                <w:rFonts w:asciiTheme="majorHAnsi" w:hAnsiTheme="majorHAnsi" w:cstheme="majorHAnsi"/>
              </w:rPr>
            </w:pPr>
          </w:p>
        </w:tc>
      </w:tr>
      <w:tr w:rsidR="007A0452" w:rsidRPr="004C0EC9" w14:paraId="29BFBBAF" w14:textId="77777777" w:rsidTr="00374107">
        <w:trPr>
          <w:trHeight w:val="288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14:paraId="1AA44DEF" w14:textId="441EEA5C" w:rsidR="007A0452" w:rsidRPr="00B36586" w:rsidRDefault="004C0EC9" w:rsidP="00B36586">
            <w:pPr>
              <w:rPr>
                <w:rFonts w:asciiTheme="minorHAnsi" w:hAnsiTheme="minorHAnsi" w:cstheme="minorHAnsi"/>
              </w:rPr>
            </w:pPr>
            <w:r w:rsidRPr="004C0EC9">
              <w:rPr>
                <w:rFonts w:asciiTheme="minorHAnsi" w:hAnsiTheme="minorHAnsi" w:cstheme="minorHAnsi"/>
              </w:rPr>
              <w:t xml:space="preserve">ABHR is </w:t>
            </w:r>
            <w:r w:rsidR="007A0452" w:rsidRPr="00B36586">
              <w:rPr>
                <w:rFonts w:asciiTheme="minorHAnsi" w:hAnsiTheme="minorHAnsi" w:cstheme="minorHAnsi"/>
              </w:rPr>
              <w:t>available</w:t>
            </w:r>
          </w:p>
        </w:tc>
        <w:tc>
          <w:tcPr>
            <w:tcW w:w="540" w:type="dxa"/>
            <w:vAlign w:val="center"/>
          </w:tcPr>
          <w:p w14:paraId="2C4E9AF9" w14:textId="77777777" w:rsidR="007A0452" w:rsidRPr="004C0EC9" w:rsidRDefault="007A0452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5E9C116E" w14:textId="77777777" w:rsidR="007A0452" w:rsidRPr="004C0EC9" w:rsidRDefault="007A0452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24559409" w14:textId="77777777" w:rsidR="007A0452" w:rsidRPr="004C0EC9" w:rsidRDefault="007A0452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17" w:type="dxa"/>
            <w:tcBorders>
              <w:right w:val="single" w:sz="4" w:space="0" w:color="auto"/>
            </w:tcBorders>
            <w:vAlign w:val="center"/>
          </w:tcPr>
          <w:p w14:paraId="021CE667" w14:textId="77777777" w:rsidR="007A0452" w:rsidRPr="004C0EC9" w:rsidRDefault="007A0452" w:rsidP="00B36586">
            <w:pPr>
              <w:rPr>
                <w:rFonts w:asciiTheme="majorHAnsi" w:hAnsiTheme="majorHAnsi" w:cstheme="majorHAnsi"/>
              </w:rPr>
            </w:pPr>
          </w:p>
        </w:tc>
      </w:tr>
      <w:tr w:rsidR="001C4F17" w:rsidRPr="004C0EC9" w14:paraId="4F60FFFF" w14:textId="77777777" w:rsidTr="00374107">
        <w:trPr>
          <w:trHeight w:val="288"/>
        </w:trPr>
        <w:tc>
          <w:tcPr>
            <w:tcW w:w="1349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4E5E8" w:themeFill="accent4" w:themeFillTint="99"/>
            <w:vAlign w:val="center"/>
          </w:tcPr>
          <w:p w14:paraId="64A9564F" w14:textId="77777777" w:rsidR="001C4F17" w:rsidRPr="004C0EC9" w:rsidRDefault="001C4F17" w:rsidP="00B36586">
            <w:pPr>
              <w:rPr>
                <w:rFonts w:asciiTheme="majorHAnsi" w:hAnsiTheme="majorHAnsi" w:cstheme="majorHAnsi"/>
                <w:b/>
                <w:bCs/>
              </w:rPr>
            </w:pPr>
            <w:r w:rsidRPr="004C0EC9">
              <w:rPr>
                <w:rFonts w:asciiTheme="majorHAnsi" w:hAnsiTheme="majorHAnsi" w:cstheme="majorHAnsi"/>
                <w:b/>
                <w:bCs/>
              </w:rPr>
              <w:t>Other</w:t>
            </w:r>
          </w:p>
        </w:tc>
      </w:tr>
      <w:tr w:rsidR="001C4F17" w:rsidRPr="004C0EC9" w14:paraId="19AF57CA" w14:textId="77777777" w:rsidTr="00374107">
        <w:trPr>
          <w:trHeight w:val="288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14:paraId="5749B7AC" w14:textId="77777777" w:rsidR="001C4F17" w:rsidRPr="004C0EC9" w:rsidRDefault="001C4F17" w:rsidP="00B36586">
            <w:pPr>
              <w:rPr>
                <w:rFonts w:asciiTheme="minorHAnsi" w:hAnsiTheme="minorHAnsi" w:cstheme="minorHAnsi"/>
              </w:rPr>
            </w:pPr>
            <w:r w:rsidRPr="004C0EC9">
              <w:rPr>
                <w:rFonts w:asciiTheme="minorHAnsi" w:hAnsiTheme="minorHAnsi" w:cstheme="minorHAnsi"/>
              </w:rPr>
              <w:t>There is no evidence of water intrusion or leaks</w:t>
            </w:r>
          </w:p>
        </w:tc>
        <w:tc>
          <w:tcPr>
            <w:tcW w:w="540" w:type="dxa"/>
            <w:vAlign w:val="center"/>
          </w:tcPr>
          <w:p w14:paraId="421819C0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31A0B38B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7D149856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17" w:type="dxa"/>
            <w:tcBorders>
              <w:right w:val="single" w:sz="4" w:space="0" w:color="auto"/>
            </w:tcBorders>
            <w:vAlign w:val="center"/>
          </w:tcPr>
          <w:p w14:paraId="1A2507F7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</w:tr>
      <w:tr w:rsidR="001C4F17" w:rsidRPr="004C0EC9" w14:paraId="2FE90C1C" w14:textId="77777777" w:rsidTr="00374107">
        <w:trPr>
          <w:trHeight w:val="288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14:paraId="76C797AD" w14:textId="4C50A16C" w:rsidR="001C4F17" w:rsidRPr="004C0EC9" w:rsidRDefault="001C4F17" w:rsidP="00B36586">
            <w:pPr>
              <w:rPr>
                <w:rFonts w:asciiTheme="minorHAnsi" w:hAnsiTheme="minorHAnsi" w:cstheme="minorHAnsi"/>
              </w:rPr>
            </w:pPr>
            <w:r w:rsidRPr="004C0EC9">
              <w:rPr>
                <w:rFonts w:asciiTheme="minorHAnsi" w:hAnsiTheme="minorHAnsi" w:cstheme="minorHAnsi"/>
              </w:rPr>
              <w:t>No patient care devices or supplies are stored under sinks or next to sinks where splashing can occur</w:t>
            </w:r>
          </w:p>
        </w:tc>
        <w:tc>
          <w:tcPr>
            <w:tcW w:w="540" w:type="dxa"/>
            <w:vAlign w:val="center"/>
          </w:tcPr>
          <w:p w14:paraId="6212C9FF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05DC291C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6A21D91B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17" w:type="dxa"/>
            <w:tcBorders>
              <w:right w:val="single" w:sz="4" w:space="0" w:color="auto"/>
            </w:tcBorders>
            <w:vAlign w:val="center"/>
          </w:tcPr>
          <w:p w14:paraId="2F92DB05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</w:tr>
      <w:tr w:rsidR="001C4F17" w:rsidRPr="004C0EC9" w14:paraId="1C0685CE" w14:textId="77777777" w:rsidTr="00374107">
        <w:trPr>
          <w:trHeight w:val="288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14:paraId="1A8257FB" w14:textId="77777777" w:rsidR="001C4F17" w:rsidRPr="004C0EC9" w:rsidRDefault="001C4F17" w:rsidP="00B36586">
            <w:pPr>
              <w:rPr>
                <w:rFonts w:asciiTheme="minorHAnsi" w:hAnsiTheme="minorHAnsi" w:cstheme="minorHAnsi"/>
              </w:rPr>
            </w:pPr>
            <w:r w:rsidRPr="004C0EC9">
              <w:rPr>
                <w:rFonts w:asciiTheme="minorHAnsi" w:hAnsiTheme="minorHAnsi" w:cstheme="minorHAnsi"/>
              </w:rPr>
              <w:t>Sharps safety devices are available</w:t>
            </w:r>
          </w:p>
        </w:tc>
        <w:tc>
          <w:tcPr>
            <w:tcW w:w="540" w:type="dxa"/>
            <w:vAlign w:val="center"/>
          </w:tcPr>
          <w:p w14:paraId="1575E871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6762E9A0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58A99044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17" w:type="dxa"/>
            <w:tcBorders>
              <w:right w:val="single" w:sz="4" w:space="0" w:color="auto"/>
            </w:tcBorders>
            <w:vAlign w:val="center"/>
          </w:tcPr>
          <w:p w14:paraId="7C10652E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</w:tr>
      <w:tr w:rsidR="001C4F17" w:rsidRPr="004C0EC9" w14:paraId="41DCE330" w14:textId="77777777" w:rsidTr="00374107">
        <w:trPr>
          <w:trHeight w:val="288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14:paraId="4147FF7C" w14:textId="77777777" w:rsidR="001C4F17" w:rsidRPr="004C0EC9" w:rsidRDefault="001C4F17" w:rsidP="00B36586">
            <w:pPr>
              <w:rPr>
                <w:rFonts w:asciiTheme="minorHAnsi" w:hAnsiTheme="minorHAnsi" w:cstheme="minorHAnsi"/>
              </w:rPr>
            </w:pPr>
            <w:r w:rsidRPr="004C0EC9">
              <w:rPr>
                <w:rFonts w:asciiTheme="minorHAnsi" w:hAnsiTheme="minorHAnsi" w:cstheme="minorHAnsi"/>
              </w:rPr>
              <w:t>Sharps safety devices are used appropriately</w:t>
            </w:r>
          </w:p>
        </w:tc>
        <w:tc>
          <w:tcPr>
            <w:tcW w:w="540" w:type="dxa"/>
            <w:vAlign w:val="center"/>
          </w:tcPr>
          <w:p w14:paraId="0221151D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4A339D93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3930F868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17" w:type="dxa"/>
            <w:tcBorders>
              <w:right w:val="single" w:sz="4" w:space="0" w:color="auto"/>
            </w:tcBorders>
            <w:vAlign w:val="center"/>
          </w:tcPr>
          <w:p w14:paraId="26B67CC2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</w:tr>
      <w:tr w:rsidR="001C4F17" w:rsidRPr="004C0EC9" w14:paraId="6207C6BB" w14:textId="77777777" w:rsidTr="00374107">
        <w:trPr>
          <w:trHeight w:val="288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14:paraId="63ED0EBC" w14:textId="77777777" w:rsidR="001C4F17" w:rsidRPr="004C0EC9" w:rsidRDefault="001C4F17" w:rsidP="00B36586">
            <w:pPr>
              <w:rPr>
                <w:rFonts w:asciiTheme="minorHAnsi" w:hAnsiTheme="minorHAnsi" w:cstheme="minorHAnsi"/>
              </w:rPr>
            </w:pPr>
            <w:r w:rsidRPr="004C0EC9">
              <w:rPr>
                <w:rFonts w:asciiTheme="minorHAnsi" w:hAnsiTheme="minorHAnsi" w:cstheme="minorHAnsi"/>
              </w:rPr>
              <w:t>Eye wash stations are maintained per policy</w:t>
            </w:r>
          </w:p>
        </w:tc>
        <w:tc>
          <w:tcPr>
            <w:tcW w:w="540" w:type="dxa"/>
            <w:vAlign w:val="center"/>
          </w:tcPr>
          <w:p w14:paraId="185B2461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7B8F6E28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4881FB54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17" w:type="dxa"/>
            <w:tcBorders>
              <w:right w:val="single" w:sz="4" w:space="0" w:color="auto"/>
            </w:tcBorders>
            <w:vAlign w:val="center"/>
          </w:tcPr>
          <w:p w14:paraId="3D9396AA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</w:tr>
      <w:tr w:rsidR="001C4F17" w:rsidRPr="004C0EC9" w14:paraId="20E8438E" w14:textId="77777777" w:rsidTr="00374107">
        <w:trPr>
          <w:trHeight w:val="288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14:paraId="5F5FDF01" w14:textId="77777777" w:rsidR="001C4F17" w:rsidRPr="004C0EC9" w:rsidRDefault="001C4F17" w:rsidP="00B36586">
            <w:pPr>
              <w:rPr>
                <w:rFonts w:asciiTheme="minorHAnsi" w:hAnsiTheme="minorHAnsi" w:cstheme="minorHAnsi"/>
              </w:rPr>
            </w:pPr>
            <w:r w:rsidRPr="004C0EC9">
              <w:rPr>
                <w:rFonts w:asciiTheme="minorHAnsi" w:hAnsiTheme="minorHAnsi" w:cstheme="minorHAnsi"/>
              </w:rPr>
              <w:t>Fans are dust free and cleaned on a routine basis</w:t>
            </w:r>
          </w:p>
        </w:tc>
        <w:tc>
          <w:tcPr>
            <w:tcW w:w="540" w:type="dxa"/>
            <w:vAlign w:val="center"/>
          </w:tcPr>
          <w:p w14:paraId="7BFB18DA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6AF56E2F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6490FF2D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17" w:type="dxa"/>
            <w:tcBorders>
              <w:right w:val="single" w:sz="4" w:space="0" w:color="auto"/>
            </w:tcBorders>
            <w:vAlign w:val="center"/>
          </w:tcPr>
          <w:p w14:paraId="299A562A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</w:tr>
      <w:tr w:rsidR="001C4F17" w:rsidRPr="004C0EC9" w14:paraId="31EBC467" w14:textId="77777777" w:rsidTr="00374107">
        <w:trPr>
          <w:trHeight w:val="288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14:paraId="09745E34" w14:textId="565F4A17" w:rsidR="001C4F17" w:rsidRPr="004C0EC9" w:rsidRDefault="001C4F17" w:rsidP="00B36586">
            <w:pPr>
              <w:rPr>
                <w:rFonts w:asciiTheme="minorHAnsi" w:hAnsiTheme="minorHAnsi" w:cstheme="minorHAnsi"/>
              </w:rPr>
            </w:pPr>
            <w:r w:rsidRPr="004C0EC9">
              <w:rPr>
                <w:rFonts w:asciiTheme="minorHAnsi" w:hAnsiTheme="minorHAnsi" w:cstheme="minorHAnsi"/>
              </w:rPr>
              <w:t xml:space="preserve">Hand </w:t>
            </w:r>
            <w:r w:rsidR="004C0EC9" w:rsidRPr="004C0EC9">
              <w:rPr>
                <w:rFonts w:asciiTheme="minorHAnsi" w:hAnsiTheme="minorHAnsi" w:cstheme="minorHAnsi"/>
              </w:rPr>
              <w:t>h</w:t>
            </w:r>
            <w:r w:rsidRPr="004C0EC9">
              <w:rPr>
                <w:rFonts w:asciiTheme="minorHAnsi" w:hAnsiTheme="minorHAnsi" w:cstheme="minorHAnsi"/>
              </w:rPr>
              <w:t xml:space="preserve">ygiene products (ABHR and </w:t>
            </w:r>
            <w:r w:rsidR="004C0EC9" w:rsidRPr="004C0EC9">
              <w:rPr>
                <w:rFonts w:asciiTheme="minorHAnsi" w:hAnsiTheme="minorHAnsi" w:cstheme="minorHAnsi"/>
              </w:rPr>
              <w:t>s</w:t>
            </w:r>
            <w:r w:rsidRPr="004C0EC9">
              <w:rPr>
                <w:rFonts w:asciiTheme="minorHAnsi" w:hAnsiTheme="minorHAnsi" w:cstheme="minorHAnsi"/>
              </w:rPr>
              <w:t>oap) are available, within expiration date, and dispensers are in working order</w:t>
            </w:r>
          </w:p>
        </w:tc>
        <w:tc>
          <w:tcPr>
            <w:tcW w:w="540" w:type="dxa"/>
            <w:vAlign w:val="center"/>
          </w:tcPr>
          <w:p w14:paraId="504EAC88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753DCDB9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5F0A16C2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17" w:type="dxa"/>
            <w:tcBorders>
              <w:right w:val="single" w:sz="4" w:space="0" w:color="auto"/>
            </w:tcBorders>
            <w:vAlign w:val="center"/>
          </w:tcPr>
          <w:p w14:paraId="211807B1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</w:tr>
      <w:tr w:rsidR="001C4F17" w:rsidRPr="004C0EC9" w14:paraId="03BBEEA7" w14:textId="77777777" w:rsidTr="00374107">
        <w:trPr>
          <w:trHeight w:val="288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14:paraId="3CDA789D" w14:textId="77777777" w:rsidR="001C4F17" w:rsidRPr="004C0EC9" w:rsidRDefault="001C4F17" w:rsidP="00B36586">
            <w:pPr>
              <w:rPr>
                <w:rFonts w:asciiTheme="minorHAnsi" w:hAnsiTheme="minorHAnsi" w:cstheme="minorHAnsi"/>
              </w:rPr>
            </w:pPr>
            <w:r w:rsidRPr="004C0EC9">
              <w:rPr>
                <w:rFonts w:asciiTheme="minorHAnsi" w:hAnsiTheme="minorHAnsi" w:cstheme="minorHAnsi"/>
              </w:rPr>
              <w:t>Furniture is made of wipeable materials and is free of tears, stains, and damage</w:t>
            </w:r>
          </w:p>
        </w:tc>
        <w:tc>
          <w:tcPr>
            <w:tcW w:w="540" w:type="dxa"/>
            <w:vAlign w:val="center"/>
          </w:tcPr>
          <w:p w14:paraId="2451E6AB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750AFA78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4137D151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17" w:type="dxa"/>
            <w:tcBorders>
              <w:right w:val="single" w:sz="4" w:space="0" w:color="auto"/>
            </w:tcBorders>
            <w:vAlign w:val="center"/>
          </w:tcPr>
          <w:p w14:paraId="1565F6DB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</w:tr>
      <w:tr w:rsidR="001C4F17" w:rsidRPr="004C0EC9" w14:paraId="56E0DC10" w14:textId="77777777" w:rsidTr="00374107">
        <w:trPr>
          <w:trHeight w:val="288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14:paraId="5BBF2DE5" w14:textId="34EE3AD9" w:rsidR="001C4F17" w:rsidRPr="004C0EC9" w:rsidRDefault="001C4F17" w:rsidP="00B36586">
            <w:pPr>
              <w:rPr>
                <w:rFonts w:asciiTheme="minorHAnsi" w:hAnsiTheme="minorHAnsi" w:cstheme="minorHAnsi"/>
              </w:rPr>
            </w:pPr>
            <w:r w:rsidRPr="00B36586">
              <w:rPr>
                <w:rFonts w:asciiTheme="minorHAnsi" w:hAnsiTheme="minorHAnsi" w:cstheme="minorHAnsi"/>
              </w:rPr>
              <w:t>Ice dispenser</w:t>
            </w:r>
            <w:r w:rsidR="004C0EC9" w:rsidRPr="00B36586">
              <w:rPr>
                <w:rFonts w:asciiTheme="minorHAnsi" w:hAnsiTheme="minorHAnsi" w:cstheme="minorHAnsi"/>
              </w:rPr>
              <w:t xml:space="preserve"> is</w:t>
            </w:r>
            <w:r w:rsidRPr="00B36586">
              <w:rPr>
                <w:rFonts w:asciiTheme="minorHAnsi" w:hAnsiTheme="minorHAnsi" w:cstheme="minorHAnsi"/>
              </w:rPr>
              <w:t xml:space="preserve"> clean, maintained, and free of scale</w:t>
            </w:r>
          </w:p>
        </w:tc>
        <w:tc>
          <w:tcPr>
            <w:tcW w:w="540" w:type="dxa"/>
            <w:vAlign w:val="center"/>
          </w:tcPr>
          <w:p w14:paraId="505090FE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3DD74235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0613AE3E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17" w:type="dxa"/>
            <w:tcBorders>
              <w:right w:val="single" w:sz="4" w:space="0" w:color="auto"/>
            </w:tcBorders>
            <w:vAlign w:val="center"/>
          </w:tcPr>
          <w:p w14:paraId="3C1042D6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</w:tr>
      <w:tr w:rsidR="001C4F17" w:rsidRPr="004C0EC9" w14:paraId="3D85FC3E" w14:textId="77777777" w:rsidTr="00374107">
        <w:trPr>
          <w:trHeight w:val="288"/>
        </w:trPr>
        <w:tc>
          <w:tcPr>
            <w:tcW w:w="29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F53465" w14:textId="20AA2C8C" w:rsidR="001C4F17" w:rsidRPr="00B36586" w:rsidRDefault="001C4F17" w:rsidP="00B36586">
            <w:pPr>
              <w:rPr>
                <w:rFonts w:asciiTheme="minorHAnsi" w:hAnsiTheme="minorHAnsi" w:cstheme="minorHAnsi"/>
              </w:rPr>
            </w:pPr>
            <w:r w:rsidRPr="00B36586">
              <w:rPr>
                <w:rFonts w:asciiTheme="minorHAnsi" w:hAnsiTheme="minorHAnsi" w:cstheme="minorHAnsi"/>
              </w:rPr>
              <w:t xml:space="preserve">Flushing of water fixtures is being performed per </w:t>
            </w:r>
            <w:r w:rsidR="004C0EC9" w:rsidRPr="00B36586">
              <w:rPr>
                <w:rFonts w:asciiTheme="minorHAnsi" w:hAnsiTheme="minorHAnsi" w:cstheme="minorHAnsi"/>
              </w:rPr>
              <w:t>facility water management plan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8E7DECF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25B760E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59CCBC2B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5BA998" w14:textId="77777777" w:rsidR="001C4F17" w:rsidRPr="004C0EC9" w:rsidRDefault="001C4F17" w:rsidP="00B36586">
            <w:pPr>
              <w:rPr>
                <w:rFonts w:asciiTheme="majorHAnsi" w:hAnsiTheme="majorHAnsi" w:cstheme="majorHAnsi"/>
              </w:rPr>
            </w:pPr>
          </w:p>
        </w:tc>
      </w:tr>
      <w:bookmarkEnd w:id="3"/>
    </w:tbl>
    <w:p w14:paraId="6B15686C" w14:textId="77777777" w:rsidR="00A9000E" w:rsidRPr="004C0EC9" w:rsidRDefault="00A9000E" w:rsidP="004C0EC9">
      <w:pPr>
        <w:pStyle w:val="Header"/>
        <w:rPr>
          <w:rFonts w:asciiTheme="majorHAnsi" w:hAnsiTheme="majorHAnsi" w:cstheme="majorHAnsi"/>
          <w:b/>
          <w:bCs/>
          <w:sz w:val="28"/>
          <w:szCs w:val="28"/>
        </w:rPr>
      </w:pPr>
    </w:p>
    <w:p w14:paraId="51D392AE" w14:textId="104F8E97" w:rsidR="000444CF" w:rsidRPr="004C0EC9" w:rsidRDefault="004C0EC9" w:rsidP="004C0EC9">
      <w:pPr>
        <w:pStyle w:val="Head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Observations requiring c</w:t>
      </w:r>
      <w:r w:rsidRPr="004C0EC9">
        <w:rPr>
          <w:rFonts w:asciiTheme="majorHAnsi" w:hAnsiTheme="majorHAnsi" w:cstheme="majorHAnsi"/>
          <w:b/>
          <w:bCs/>
          <w:sz w:val="28"/>
          <w:szCs w:val="28"/>
        </w:rPr>
        <w:t>orrective action and follow-up</w:t>
      </w:r>
    </w:p>
    <w:tbl>
      <w:tblPr>
        <w:tblStyle w:val="TableGrid"/>
        <w:tblW w:w="13495" w:type="dxa"/>
        <w:tblLayout w:type="fixed"/>
        <w:tblLook w:val="04A0" w:firstRow="1" w:lastRow="0" w:firstColumn="1" w:lastColumn="0" w:noHBand="0" w:noVBand="1"/>
      </w:tblPr>
      <w:tblGrid>
        <w:gridCol w:w="5305"/>
        <w:gridCol w:w="4320"/>
        <w:gridCol w:w="2520"/>
        <w:gridCol w:w="1350"/>
      </w:tblGrid>
      <w:tr w:rsidR="000444CF" w14:paraId="45241FDD" w14:textId="77777777" w:rsidTr="000444CF">
        <w:tc>
          <w:tcPr>
            <w:tcW w:w="5305" w:type="dxa"/>
            <w:shd w:val="clear" w:color="auto" w:fill="065B66" w:themeFill="accent2"/>
          </w:tcPr>
          <w:p w14:paraId="33952B87" w14:textId="6DB8735F" w:rsidR="004C0EC9" w:rsidRPr="004C0EC9" w:rsidRDefault="004C0EC9" w:rsidP="004C0EC9">
            <w:pPr>
              <w:pStyle w:val="Head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Observation requiring corrective action</w:t>
            </w:r>
          </w:p>
        </w:tc>
        <w:tc>
          <w:tcPr>
            <w:tcW w:w="4320" w:type="dxa"/>
            <w:shd w:val="clear" w:color="auto" w:fill="065B66" w:themeFill="accent2"/>
          </w:tcPr>
          <w:p w14:paraId="1E277862" w14:textId="69BA8535" w:rsidR="004C0EC9" w:rsidRPr="004C0EC9" w:rsidRDefault="004C0EC9" w:rsidP="004C0EC9">
            <w:pPr>
              <w:pStyle w:val="Header"/>
              <w:rPr>
                <w:b/>
                <w:bCs/>
                <w:color w:val="FFFFFF" w:themeColor="background1"/>
              </w:rPr>
            </w:pPr>
            <w:r w:rsidRPr="004C0EC9">
              <w:rPr>
                <w:b/>
                <w:bCs/>
                <w:color w:val="FFFFFF" w:themeColor="background1"/>
              </w:rPr>
              <w:t>Tactics and actions to achieve outcomes</w:t>
            </w:r>
          </w:p>
        </w:tc>
        <w:tc>
          <w:tcPr>
            <w:tcW w:w="2520" w:type="dxa"/>
            <w:shd w:val="clear" w:color="auto" w:fill="065B66" w:themeFill="accent2"/>
          </w:tcPr>
          <w:p w14:paraId="6B4213A7" w14:textId="7407B159" w:rsidR="004C0EC9" w:rsidRPr="004C0EC9" w:rsidRDefault="004C0EC9" w:rsidP="004C0EC9">
            <w:pPr>
              <w:pStyle w:val="Header"/>
              <w:rPr>
                <w:b/>
                <w:bCs/>
                <w:color w:val="FFFFFF" w:themeColor="background1"/>
              </w:rPr>
            </w:pPr>
            <w:r w:rsidRPr="004C0EC9">
              <w:rPr>
                <w:b/>
                <w:bCs/>
                <w:color w:val="FFFFFF" w:themeColor="background1"/>
              </w:rPr>
              <w:t>Responsible department o</w:t>
            </w:r>
            <w:r w:rsidR="002B2475">
              <w:rPr>
                <w:b/>
                <w:bCs/>
                <w:color w:val="FFFFFF" w:themeColor="background1"/>
              </w:rPr>
              <w:t>r</w:t>
            </w:r>
            <w:r w:rsidRPr="004C0EC9">
              <w:rPr>
                <w:b/>
                <w:bCs/>
                <w:color w:val="FFFFFF" w:themeColor="background1"/>
              </w:rPr>
              <w:t xml:space="preserve"> person</w:t>
            </w:r>
          </w:p>
        </w:tc>
        <w:tc>
          <w:tcPr>
            <w:tcW w:w="1350" w:type="dxa"/>
            <w:shd w:val="clear" w:color="auto" w:fill="065B66" w:themeFill="accent2"/>
          </w:tcPr>
          <w:p w14:paraId="60F8D584" w14:textId="4776B2E8" w:rsidR="004C0EC9" w:rsidRPr="004C0EC9" w:rsidRDefault="004C0EC9" w:rsidP="004C0EC9">
            <w:pPr>
              <w:pStyle w:val="Header"/>
              <w:rPr>
                <w:b/>
                <w:bCs/>
                <w:color w:val="FFFFFF" w:themeColor="background1"/>
              </w:rPr>
            </w:pPr>
            <w:r w:rsidRPr="004C0EC9">
              <w:rPr>
                <w:b/>
                <w:bCs/>
                <w:color w:val="FFFFFF" w:themeColor="background1"/>
              </w:rPr>
              <w:t>Due date</w:t>
            </w:r>
          </w:p>
        </w:tc>
      </w:tr>
      <w:tr w:rsidR="000444CF" w14:paraId="6280AE99" w14:textId="77777777" w:rsidTr="00B36586">
        <w:trPr>
          <w:trHeight w:val="864"/>
        </w:trPr>
        <w:tc>
          <w:tcPr>
            <w:tcW w:w="5305" w:type="dxa"/>
          </w:tcPr>
          <w:p w14:paraId="16368932" w14:textId="662BA7BA" w:rsidR="004C0EC9" w:rsidRPr="000444CF" w:rsidRDefault="004C0EC9" w:rsidP="004C0EC9">
            <w:pPr>
              <w:pStyle w:val="Header"/>
              <w:rPr>
                <w:i/>
                <w:iCs/>
                <w:color w:val="7F7F7F" w:themeColor="text1" w:themeTint="80"/>
              </w:rPr>
            </w:pPr>
            <w:r w:rsidRPr="000444CF">
              <w:rPr>
                <w:i/>
                <w:iCs/>
                <w:color w:val="7F7F7F" w:themeColor="text1" w:themeTint="80"/>
              </w:rPr>
              <w:t>Soiled storage room on Wing A had clean resident care supplies stored on the counter tops and in cabinets</w:t>
            </w:r>
          </w:p>
        </w:tc>
        <w:tc>
          <w:tcPr>
            <w:tcW w:w="4320" w:type="dxa"/>
          </w:tcPr>
          <w:p w14:paraId="15E7453E" w14:textId="33CE8946" w:rsidR="004C0EC9" w:rsidRPr="000444CF" w:rsidRDefault="004C0EC9" w:rsidP="004C0EC9">
            <w:pPr>
              <w:pStyle w:val="Header"/>
              <w:rPr>
                <w:i/>
                <w:iCs/>
                <w:color w:val="7F7F7F" w:themeColor="text1" w:themeTint="80"/>
              </w:rPr>
            </w:pPr>
            <w:r w:rsidRPr="000444CF">
              <w:rPr>
                <w:i/>
                <w:iCs/>
                <w:color w:val="7F7F7F" w:themeColor="text1" w:themeTint="80"/>
              </w:rPr>
              <w:t>Ensure staff are educated on separation of clean and dirty and are aware of the new designated clean storage area</w:t>
            </w:r>
            <w:r w:rsidR="008D1949">
              <w:rPr>
                <w:i/>
                <w:iCs/>
                <w:color w:val="7F7F7F" w:themeColor="text1" w:themeTint="80"/>
              </w:rPr>
              <w:t xml:space="preserve"> outside of the soiled storage room.</w:t>
            </w:r>
          </w:p>
        </w:tc>
        <w:tc>
          <w:tcPr>
            <w:tcW w:w="2520" w:type="dxa"/>
          </w:tcPr>
          <w:p w14:paraId="64581AD6" w14:textId="54C172C7" w:rsidR="004C0EC9" w:rsidRPr="000444CF" w:rsidRDefault="004C0EC9" w:rsidP="004C0EC9">
            <w:pPr>
              <w:pStyle w:val="Header"/>
              <w:rPr>
                <w:i/>
                <w:iCs/>
                <w:color w:val="7F7F7F" w:themeColor="text1" w:themeTint="80"/>
              </w:rPr>
            </w:pPr>
            <w:r w:rsidRPr="000444CF">
              <w:rPr>
                <w:i/>
                <w:iCs/>
                <w:color w:val="7F7F7F" w:themeColor="text1" w:themeTint="80"/>
              </w:rPr>
              <w:t>Wing A nurse manager</w:t>
            </w:r>
          </w:p>
        </w:tc>
        <w:tc>
          <w:tcPr>
            <w:tcW w:w="1350" w:type="dxa"/>
          </w:tcPr>
          <w:p w14:paraId="230A703E" w14:textId="4C49600A" w:rsidR="004C0EC9" w:rsidRPr="000444CF" w:rsidRDefault="000444CF" w:rsidP="004C0EC9">
            <w:pPr>
              <w:pStyle w:val="Header"/>
              <w:rPr>
                <w:i/>
                <w:iCs/>
                <w:color w:val="7F7F7F" w:themeColor="text1" w:themeTint="80"/>
              </w:rPr>
            </w:pPr>
            <w:r w:rsidRPr="000444CF">
              <w:rPr>
                <w:i/>
                <w:iCs/>
                <w:color w:val="7F7F7F" w:themeColor="text1" w:themeTint="80"/>
              </w:rPr>
              <w:t>1/1/2026</w:t>
            </w:r>
          </w:p>
        </w:tc>
      </w:tr>
      <w:tr w:rsidR="000444CF" w14:paraId="45E3FC2C" w14:textId="77777777" w:rsidTr="00B36586">
        <w:trPr>
          <w:trHeight w:val="864"/>
        </w:trPr>
        <w:tc>
          <w:tcPr>
            <w:tcW w:w="5305" w:type="dxa"/>
          </w:tcPr>
          <w:p w14:paraId="2A218D2B" w14:textId="77777777" w:rsidR="000444CF" w:rsidRPr="000444CF" w:rsidRDefault="000444CF" w:rsidP="004C0EC9">
            <w:pPr>
              <w:pStyle w:val="Header"/>
              <w:rPr>
                <w:i/>
                <w:iCs/>
                <w:color w:val="7F7F7F" w:themeColor="text1" w:themeTint="80"/>
              </w:rPr>
            </w:pPr>
          </w:p>
        </w:tc>
        <w:tc>
          <w:tcPr>
            <w:tcW w:w="4320" w:type="dxa"/>
          </w:tcPr>
          <w:p w14:paraId="6431709A" w14:textId="77777777" w:rsidR="000444CF" w:rsidRPr="000444CF" w:rsidRDefault="000444CF" w:rsidP="004C0EC9">
            <w:pPr>
              <w:pStyle w:val="Header"/>
              <w:rPr>
                <w:i/>
                <w:iCs/>
                <w:color w:val="7F7F7F" w:themeColor="text1" w:themeTint="80"/>
              </w:rPr>
            </w:pPr>
          </w:p>
        </w:tc>
        <w:tc>
          <w:tcPr>
            <w:tcW w:w="2520" w:type="dxa"/>
          </w:tcPr>
          <w:p w14:paraId="57B9B6CF" w14:textId="77777777" w:rsidR="000444CF" w:rsidRPr="000444CF" w:rsidRDefault="000444CF" w:rsidP="004C0EC9">
            <w:pPr>
              <w:pStyle w:val="Header"/>
              <w:rPr>
                <w:i/>
                <w:iCs/>
                <w:color w:val="7F7F7F" w:themeColor="text1" w:themeTint="80"/>
              </w:rPr>
            </w:pPr>
          </w:p>
        </w:tc>
        <w:tc>
          <w:tcPr>
            <w:tcW w:w="1350" w:type="dxa"/>
          </w:tcPr>
          <w:p w14:paraId="0AA70E80" w14:textId="77777777" w:rsidR="000444CF" w:rsidRPr="000444CF" w:rsidRDefault="000444CF" w:rsidP="004C0EC9">
            <w:pPr>
              <w:pStyle w:val="Header"/>
              <w:rPr>
                <w:i/>
                <w:iCs/>
                <w:color w:val="7F7F7F" w:themeColor="text1" w:themeTint="80"/>
              </w:rPr>
            </w:pPr>
          </w:p>
        </w:tc>
      </w:tr>
      <w:tr w:rsidR="000444CF" w14:paraId="5268532D" w14:textId="77777777" w:rsidTr="00B36586">
        <w:trPr>
          <w:trHeight w:val="864"/>
        </w:trPr>
        <w:tc>
          <w:tcPr>
            <w:tcW w:w="5305" w:type="dxa"/>
          </w:tcPr>
          <w:p w14:paraId="7EFCF3AC" w14:textId="77777777" w:rsidR="000444CF" w:rsidRPr="000444CF" w:rsidRDefault="000444CF" w:rsidP="004C0EC9">
            <w:pPr>
              <w:pStyle w:val="Header"/>
              <w:rPr>
                <w:i/>
                <w:iCs/>
                <w:color w:val="7F7F7F" w:themeColor="text1" w:themeTint="80"/>
              </w:rPr>
            </w:pPr>
          </w:p>
        </w:tc>
        <w:tc>
          <w:tcPr>
            <w:tcW w:w="4320" w:type="dxa"/>
          </w:tcPr>
          <w:p w14:paraId="491D134E" w14:textId="77777777" w:rsidR="000444CF" w:rsidRPr="000444CF" w:rsidRDefault="000444CF" w:rsidP="004C0EC9">
            <w:pPr>
              <w:pStyle w:val="Header"/>
              <w:rPr>
                <w:i/>
                <w:iCs/>
                <w:color w:val="7F7F7F" w:themeColor="text1" w:themeTint="80"/>
              </w:rPr>
            </w:pPr>
          </w:p>
        </w:tc>
        <w:tc>
          <w:tcPr>
            <w:tcW w:w="2520" w:type="dxa"/>
          </w:tcPr>
          <w:p w14:paraId="7B7A810E" w14:textId="77777777" w:rsidR="000444CF" w:rsidRPr="000444CF" w:rsidRDefault="000444CF" w:rsidP="004C0EC9">
            <w:pPr>
              <w:pStyle w:val="Header"/>
              <w:rPr>
                <w:i/>
                <w:iCs/>
                <w:color w:val="7F7F7F" w:themeColor="text1" w:themeTint="80"/>
              </w:rPr>
            </w:pPr>
          </w:p>
        </w:tc>
        <w:tc>
          <w:tcPr>
            <w:tcW w:w="1350" w:type="dxa"/>
          </w:tcPr>
          <w:p w14:paraId="25B6019B" w14:textId="77777777" w:rsidR="000444CF" w:rsidRPr="000444CF" w:rsidRDefault="000444CF" w:rsidP="004C0EC9">
            <w:pPr>
              <w:pStyle w:val="Header"/>
              <w:rPr>
                <w:i/>
                <w:iCs/>
                <w:color w:val="7F7F7F" w:themeColor="text1" w:themeTint="80"/>
              </w:rPr>
            </w:pPr>
          </w:p>
        </w:tc>
      </w:tr>
    </w:tbl>
    <w:p w14:paraId="04172448" w14:textId="77777777" w:rsidR="004C0EC9" w:rsidRDefault="004C0EC9" w:rsidP="004C0EC9">
      <w:pPr>
        <w:pStyle w:val="Header"/>
      </w:pPr>
    </w:p>
    <w:p w14:paraId="72787508" w14:textId="15752231" w:rsidR="004C0EC9" w:rsidRPr="004C0EC9" w:rsidRDefault="004C0EC9" w:rsidP="00B36586">
      <w:pPr>
        <w:pStyle w:val="Header"/>
      </w:pPr>
      <w:r>
        <w:t>For more information on infection prevention and control, visit the Wisconsin Healthcare-Associated Infections (HAI) Prevention Program website (</w:t>
      </w:r>
      <w:hyperlink r:id="rId11" w:history="1">
        <w:r w:rsidRPr="009C370F">
          <w:rPr>
            <w:rStyle w:val="Hyperlink"/>
          </w:rPr>
          <w:t>https://www.dhs.wisconsin.gov/hai/ip-education.htm</w:t>
        </w:r>
      </w:hyperlink>
      <w:r>
        <w:t>).</w:t>
      </w:r>
    </w:p>
    <w:sectPr w:rsidR="004C0EC9" w:rsidRPr="004C0EC9" w:rsidSect="00CF5BB9"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3E48B" w14:textId="77777777" w:rsidR="00D80B4A" w:rsidRDefault="00D80B4A" w:rsidP="000444CF">
      <w:pPr>
        <w:spacing w:after="0" w:line="240" w:lineRule="auto"/>
      </w:pPr>
      <w:r>
        <w:separator/>
      </w:r>
    </w:p>
  </w:endnote>
  <w:endnote w:type="continuationSeparator" w:id="0">
    <w:p w14:paraId="3824AFA2" w14:textId="77777777" w:rsidR="00D80B4A" w:rsidRDefault="00D80B4A" w:rsidP="000444CF">
      <w:pPr>
        <w:spacing w:after="0" w:line="240" w:lineRule="auto"/>
      </w:pPr>
      <w:r>
        <w:continuationSeparator/>
      </w:r>
    </w:p>
  </w:endnote>
  <w:endnote w:type="continuationNotice" w:id="1">
    <w:p w14:paraId="3658B3FB" w14:textId="77777777" w:rsidR="00D80B4A" w:rsidRDefault="00D80B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348119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6030285" w14:textId="17B0A1B1" w:rsidR="000444CF" w:rsidRDefault="000444CF">
            <w:pPr>
              <w:pStyle w:val="Footer"/>
              <w:jc w:val="right"/>
            </w:pPr>
            <w:r w:rsidRPr="00ED28BA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A85FA62" wp14:editId="3C439B9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-37465</wp:posOffset>
                  </wp:positionV>
                  <wp:extent cx="1424940" cy="275590"/>
                  <wp:effectExtent l="0" t="0" r="3810" b="0"/>
                  <wp:wrapSquare wrapText="bothSides"/>
                  <wp:docPr id="670525680" name="Picture 2" descr="Shap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525680" name="Picture 2" descr="Shape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423355" w14:textId="544FE27C" w:rsidR="000444CF" w:rsidRDefault="000444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41A59" w14:textId="77777777" w:rsidR="00D80B4A" w:rsidRDefault="00D80B4A" w:rsidP="000444CF">
      <w:pPr>
        <w:spacing w:after="0" w:line="240" w:lineRule="auto"/>
      </w:pPr>
      <w:r>
        <w:separator/>
      </w:r>
    </w:p>
  </w:footnote>
  <w:footnote w:type="continuationSeparator" w:id="0">
    <w:p w14:paraId="2E5A9590" w14:textId="77777777" w:rsidR="00D80B4A" w:rsidRDefault="00D80B4A" w:rsidP="000444CF">
      <w:pPr>
        <w:spacing w:after="0" w:line="240" w:lineRule="auto"/>
      </w:pPr>
      <w:r>
        <w:continuationSeparator/>
      </w:r>
    </w:p>
  </w:footnote>
  <w:footnote w:type="continuationNotice" w:id="1">
    <w:p w14:paraId="7EE3EC8F" w14:textId="77777777" w:rsidR="00D80B4A" w:rsidRDefault="00D80B4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874B3"/>
    <w:multiLevelType w:val="multilevel"/>
    <w:tmpl w:val="A5460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646F5E"/>
    <w:multiLevelType w:val="multilevel"/>
    <w:tmpl w:val="894CC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9F6507"/>
    <w:multiLevelType w:val="multilevel"/>
    <w:tmpl w:val="04360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100C43"/>
    <w:multiLevelType w:val="hybridMultilevel"/>
    <w:tmpl w:val="0B32CF96"/>
    <w:lvl w:ilvl="0" w:tplc="078271B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5DE6A6D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35765C6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58EE39D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CD329BE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C0C83CA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4072C1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04F0B84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6B18ED8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num w:numId="1" w16cid:durableId="1762212489">
    <w:abstractNumId w:val="3"/>
  </w:num>
  <w:num w:numId="2" w16cid:durableId="1596282771">
    <w:abstractNumId w:val="0"/>
  </w:num>
  <w:num w:numId="3" w16cid:durableId="1786804710">
    <w:abstractNumId w:val="1"/>
  </w:num>
  <w:num w:numId="4" w16cid:durableId="573130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BB9"/>
    <w:rsid w:val="000444CF"/>
    <w:rsid w:val="00104E7A"/>
    <w:rsid w:val="00135EB4"/>
    <w:rsid w:val="00145BAE"/>
    <w:rsid w:val="00180C5C"/>
    <w:rsid w:val="00186BCD"/>
    <w:rsid w:val="001C4F17"/>
    <w:rsid w:val="001E3E7E"/>
    <w:rsid w:val="001E5602"/>
    <w:rsid w:val="00224666"/>
    <w:rsid w:val="00261E4E"/>
    <w:rsid w:val="002B2475"/>
    <w:rsid w:val="003059BB"/>
    <w:rsid w:val="003550C1"/>
    <w:rsid w:val="00374107"/>
    <w:rsid w:val="00394B68"/>
    <w:rsid w:val="004C0EC9"/>
    <w:rsid w:val="005243F5"/>
    <w:rsid w:val="00535C86"/>
    <w:rsid w:val="005705E7"/>
    <w:rsid w:val="00692EDA"/>
    <w:rsid w:val="006A5B4F"/>
    <w:rsid w:val="00705648"/>
    <w:rsid w:val="00730347"/>
    <w:rsid w:val="0073698C"/>
    <w:rsid w:val="007A0452"/>
    <w:rsid w:val="007F17E1"/>
    <w:rsid w:val="00805978"/>
    <w:rsid w:val="00821D6B"/>
    <w:rsid w:val="008656C0"/>
    <w:rsid w:val="008D1949"/>
    <w:rsid w:val="009D4D5C"/>
    <w:rsid w:val="00A03662"/>
    <w:rsid w:val="00A53B4C"/>
    <w:rsid w:val="00A8765A"/>
    <w:rsid w:val="00A9000E"/>
    <w:rsid w:val="00B36586"/>
    <w:rsid w:val="00B7072A"/>
    <w:rsid w:val="00C12801"/>
    <w:rsid w:val="00C15A65"/>
    <w:rsid w:val="00C85FF4"/>
    <w:rsid w:val="00CE5411"/>
    <w:rsid w:val="00CF5BB9"/>
    <w:rsid w:val="00D80B4A"/>
    <w:rsid w:val="00DC0E5C"/>
    <w:rsid w:val="00E361AD"/>
    <w:rsid w:val="00E65897"/>
    <w:rsid w:val="00E73BCA"/>
    <w:rsid w:val="00EB69AC"/>
    <w:rsid w:val="00EC1098"/>
    <w:rsid w:val="00EE69F8"/>
    <w:rsid w:val="00F05FC6"/>
    <w:rsid w:val="00F31B6C"/>
    <w:rsid w:val="097334D9"/>
    <w:rsid w:val="0E5F7996"/>
    <w:rsid w:val="2C9C2DCD"/>
    <w:rsid w:val="35AA5CC6"/>
    <w:rsid w:val="54537E74"/>
    <w:rsid w:val="5A22D350"/>
    <w:rsid w:val="5BCDC7DA"/>
    <w:rsid w:val="6744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59C0C9"/>
  <w15:chartTrackingRefBased/>
  <w15:docId w15:val="{B0FA0CB7-E851-4A82-B451-44C50902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3F5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43F5"/>
    <w:pPr>
      <w:outlineLvl w:val="0"/>
    </w:pPr>
    <w:rPr>
      <w:rFonts w:ascii="Segoe UI" w:hAnsi="Segoe UI" w:cs="Segoe UI"/>
      <w:b/>
      <w:bCs/>
      <w:noProof/>
      <w:color w:val="10626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43F5"/>
    <w:pPr>
      <w:outlineLvl w:val="1"/>
    </w:pPr>
    <w:rPr>
      <w:rFonts w:ascii="Segoe UI" w:hAnsi="Segoe UI" w:cs="Segoe UI"/>
      <w:b/>
      <w:bCs/>
      <w:color w:val="10626C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43F5"/>
    <w:pPr>
      <w:spacing w:after="0" w:line="240" w:lineRule="auto"/>
      <w:textAlignment w:val="baseline"/>
      <w:outlineLvl w:val="2"/>
    </w:pPr>
    <w:rPr>
      <w:rFonts w:ascii="Segoe UI" w:eastAsia="Times New Roman" w:hAnsi="Segoe UI" w:cs="Segoe UI"/>
      <w:color w:val="10626C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5BB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02E5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5BB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02E5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5BB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5BB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5BB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5BB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43F5"/>
    <w:rPr>
      <w:rFonts w:ascii="Segoe UI" w:hAnsi="Segoe UI" w:cs="Segoe UI"/>
      <w:b/>
      <w:bCs/>
      <w:noProof/>
      <w:color w:val="10626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243F5"/>
    <w:rPr>
      <w:rFonts w:ascii="Segoe UI" w:hAnsi="Segoe UI" w:cs="Segoe UI"/>
      <w:b/>
      <w:bCs/>
      <w:color w:val="10626C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243F5"/>
    <w:rPr>
      <w:rFonts w:ascii="Segoe UI" w:eastAsia="Times New Roman" w:hAnsi="Segoe UI" w:cs="Segoe UI"/>
      <w:color w:val="10626C"/>
    </w:rPr>
  </w:style>
  <w:style w:type="paragraph" w:styleId="ListParagraph">
    <w:name w:val="List Paragraph"/>
    <w:basedOn w:val="Normal"/>
    <w:uiPriority w:val="34"/>
    <w:qFormat/>
    <w:rsid w:val="005243F5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CF5BB9"/>
    <w:rPr>
      <w:rFonts w:eastAsiaTheme="majorEastAsia" w:cstheme="majorBidi"/>
      <w:i/>
      <w:iCs/>
      <w:color w:val="002E5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5BB9"/>
    <w:rPr>
      <w:rFonts w:eastAsiaTheme="majorEastAsia" w:cstheme="majorBidi"/>
      <w:color w:val="002E5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5B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5B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5B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5B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5B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5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5BB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5B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5B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5BB9"/>
    <w:rPr>
      <w:rFonts w:ascii="Arial" w:hAnsi="Arial" w:cs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F5BB9"/>
    <w:rPr>
      <w:i/>
      <w:iCs/>
      <w:color w:val="002E5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5BB9"/>
    <w:pPr>
      <w:pBdr>
        <w:top w:val="single" w:sz="4" w:space="10" w:color="002E56" w:themeColor="accent1" w:themeShade="BF"/>
        <w:bottom w:val="single" w:sz="4" w:space="10" w:color="002E56" w:themeColor="accent1" w:themeShade="BF"/>
      </w:pBdr>
      <w:spacing w:before="360" w:after="360"/>
      <w:ind w:left="864" w:right="864"/>
      <w:jc w:val="center"/>
    </w:pPr>
    <w:rPr>
      <w:i/>
      <w:iCs/>
      <w:color w:val="002E5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5BB9"/>
    <w:rPr>
      <w:rFonts w:ascii="Arial" w:hAnsi="Arial" w:cs="Arial"/>
      <w:i/>
      <w:iCs/>
      <w:color w:val="002E5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5BB9"/>
    <w:rPr>
      <w:b/>
      <w:bCs/>
      <w:smallCaps/>
      <w:color w:val="002E5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F5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BB9"/>
    <w:rPr>
      <w:rFonts w:ascii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CF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5B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5BB9"/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39"/>
    <w:rsid w:val="00CF5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C4F17"/>
    <w:pPr>
      <w:spacing w:after="0" w:line="240" w:lineRule="auto"/>
    </w:pPr>
    <w:rPr>
      <w:rFonts w:ascii="Arial" w:hAnsi="Arial" w:cs="Arial"/>
    </w:rPr>
  </w:style>
  <w:style w:type="character" w:styleId="Hyperlink">
    <w:name w:val="Hyperlink"/>
    <w:basedOn w:val="DefaultParagraphFont"/>
    <w:uiPriority w:val="99"/>
    <w:unhideWhenUsed/>
    <w:rsid w:val="004C0E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0EC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E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EC9"/>
    <w:rPr>
      <w:rFonts w:ascii="Arial" w:hAnsi="Arial" w:cs="Arial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44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4CF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9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hs.wisconsin.gov/hai/ip-education.ht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HAI Palette_Dental Abx Repor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3E73"/>
      </a:accent1>
      <a:accent2>
        <a:srgbClr val="065B66"/>
      </a:accent2>
      <a:accent3>
        <a:srgbClr val="70AFBC"/>
      </a:accent3>
      <a:accent4>
        <a:srgbClr val="B8D5D9"/>
      </a:accent4>
      <a:accent5>
        <a:srgbClr val="542D72"/>
      </a:accent5>
      <a:accent6>
        <a:srgbClr val="70AD47"/>
      </a:accent6>
      <a:hlink>
        <a:srgbClr val="0563C1"/>
      </a:hlink>
      <a:folHlink>
        <a:srgbClr val="954F72"/>
      </a:folHlink>
    </a:clrScheme>
    <a:fontScheme name="HAI Prevention Program Report">
      <a:majorFont>
        <a:latin typeface="Segoe UI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44C6B68F9D0246BF6325C77B77A930" ma:contentTypeVersion="14" ma:contentTypeDescription="Create a new document." ma:contentTypeScope="" ma:versionID="b1d8b9ef181a069ef0336449681bfdf4">
  <xsd:schema xmlns:xsd="http://www.w3.org/2001/XMLSchema" xmlns:xs="http://www.w3.org/2001/XMLSchema" xmlns:p="http://schemas.microsoft.com/office/2006/metadata/properties" xmlns:ns2="e3fb3a97-a885-4fe4-bb0f-e4301e9e2e2a" xmlns:ns3="a3234ecc-45c7-4f14-8f9c-8ac01005dddf" targetNamespace="http://schemas.microsoft.com/office/2006/metadata/properties" ma:root="true" ma:fieldsID="d84aed1e19fdc1dd05dc7c694b75ff6f" ns2:_="" ns3:_="">
    <xsd:import namespace="e3fb3a97-a885-4fe4-bb0f-e4301e9e2e2a"/>
    <xsd:import namespace="a3234ecc-45c7-4f14-8f9c-8ac01005dd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b3a97-a885-4fe4-bb0f-e4301e9e2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52c067e-633e-4f6a-86d3-fef86e6ec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34ecc-45c7-4f14-8f9c-8ac01005dd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152b9ef-6713-4d5e-bbd8-c80a35769f5b}" ma:internalName="TaxCatchAll" ma:showField="CatchAllData" ma:web="a3234ecc-45c7-4f14-8f9c-8ac01005dd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fb3a97-a885-4fe4-bb0f-e4301e9e2e2a">
      <Terms xmlns="http://schemas.microsoft.com/office/infopath/2007/PartnerControls"/>
    </lcf76f155ced4ddcb4097134ff3c332f>
    <TaxCatchAll xmlns="a3234ecc-45c7-4f14-8f9c-8ac01005ddd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764A9E-4EC1-4F9E-80EA-AC41E76BD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b3a97-a885-4fe4-bb0f-e4301e9e2e2a"/>
    <ds:schemaRef ds:uri="a3234ecc-45c7-4f14-8f9c-8ac01005dd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61235A-C6B8-4F55-9909-9CDD21D1C4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21C586-F714-4F21-9AFF-6A500FC761DD}">
  <ds:schemaRefs>
    <ds:schemaRef ds:uri="http://schemas.microsoft.com/office/2006/metadata/properties"/>
    <ds:schemaRef ds:uri="http://schemas.microsoft.com/office/infopath/2007/PartnerControls"/>
    <ds:schemaRef ds:uri="e3fb3a97-a885-4fe4-bb0f-e4301e9e2e2a"/>
    <ds:schemaRef ds:uri="a3234ecc-45c7-4f14-8f9c-8ac01005dddf"/>
  </ds:schemaRefs>
</ds:datastoreItem>
</file>

<file path=customXml/itemProps4.xml><?xml version="1.0" encoding="utf-8"?>
<ds:datastoreItem xmlns:ds="http://schemas.openxmlformats.org/officeDocument/2006/customXml" ds:itemID="{6731BB59-7CD1-49C9-B942-ED096ADFD7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1266</Words>
  <Characters>7217</Characters>
  <Application>Microsoft Office Word</Application>
  <DocSecurity>0</DocSecurity>
  <Lines>60</Lines>
  <Paragraphs>16</Paragraphs>
  <ScaleCrop>false</ScaleCrop>
  <Company>Wisconsin Department of Health Services</Company>
  <LinksUpToDate>false</LinksUpToDate>
  <CharactersWithSpaces>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Bieber, Molly - DHS</dc:creator>
  <cp:keywords/>
  <dc:description/>
  <cp:lastModifiedBy>Welke, Mariah E - DHS</cp:lastModifiedBy>
  <cp:revision>3</cp:revision>
  <dcterms:created xsi:type="dcterms:W3CDTF">2025-08-27T20:58:00Z</dcterms:created>
  <dcterms:modified xsi:type="dcterms:W3CDTF">2025-08-28T18:38:00Z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0x0101007544C6B68F9D0246BF6325C77B77A930</vt:lpwstr>
  </property>
  <property fmtid="{D5CDD505-2E9C-101B-9397-08002B2CF9AE}" pid="3" name="MediaServiceImageTags">
    <vt:lpwstr/>
  </property>
</Properties>
</file>