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C6FA6" w14:textId="458391E0" w:rsidR="00A840D4" w:rsidRDefault="00A840D4" w:rsidP="00A840D4">
      <w:pPr>
        <w:pStyle w:val="Title"/>
        <w:pageBreakBefore/>
        <w:rPr>
          <w:szCs w:val="56"/>
        </w:rPr>
      </w:pPr>
      <w:r w:rsidRPr="00173ECF">
        <w:rPr>
          <w:szCs w:val="56"/>
        </w:rPr>
        <w:t>Clinical Instructions</w:t>
      </w:r>
      <w:r w:rsidRPr="00173ECF" w:rsidDel="00A840D4">
        <w:rPr>
          <w:szCs w:val="56"/>
        </w:rPr>
        <w:t>:</w:t>
      </w:r>
      <w:r w:rsidRPr="00173ECF">
        <w:rPr>
          <w:szCs w:val="56"/>
        </w:rPr>
        <w:t xml:space="preserve"> Wisconsin</w:t>
      </w:r>
      <w:r w:rsidRPr="00173ECF" w:rsidDel="00A840D4">
        <w:rPr>
          <w:szCs w:val="56"/>
        </w:rPr>
        <w:t>’s</w:t>
      </w:r>
      <w:r w:rsidRPr="00173ECF">
        <w:rPr>
          <w:szCs w:val="56"/>
        </w:rPr>
        <w:t xml:space="preserve"> </w:t>
      </w:r>
      <w:r w:rsidRPr="003B460F" w:rsidDel="00A840D4">
        <w:rPr>
          <w:szCs w:val="56"/>
        </w:rPr>
        <w:t>Functional Eligibility Screen for Children’s Long-Term Support</w:t>
      </w:r>
      <w:r w:rsidR="00251EB8">
        <w:rPr>
          <w:szCs w:val="56"/>
        </w:rPr>
        <w:t xml:space="preserve"> Program</w:t>
      </w:r>
    </w:p>
    <w:p w14:paraId="6361C516" w14:textId="77777777" w:rsidR="00816F07" w:rsidRPr="00173ECF" w:rsidRDefault="00816F07" w:rsidP="00816F07"/>
    <w:p w14:paraId="0B828417" w14:textId="77777777" w:rsidR="00816F07" w:rsidRPr="00173ECF" w:rsidRDefault="00816F07" w:rsidP="00816F07"/>
    <w:p w14:paraId="38615BF0" w14:textId="77777777" w:rsidR="00816F07" w:rsidRPr="00173ECF" w:rsidRDefault="00816F07" w:rsidP="00816F07"/>
    <w:p w14:paraId="423EB76F" w14:textId="77777777" w:rsidR="00816F07" w:rsidRPr="00173ECF" w:rsidRDefault="00816F07" w:rsidP="00816F07"/>
    <w:p w14:paraId="2E2AFC33" w14:textId="77777777" w:rsidR="00816F07" w:rsidRPr="00173ECF" w:rsidRDefault="00816F07" w:rsidP="00816F07"/>
    <w:p w14:paraId="79606899" w14:textId="77777777" w:rsidR="00816F07" w:rsidRPr="00173ECF" w:rsidRDefault="00816F07" w:rsidP="00816F07"/>
    <w:p w14:paraId="5B504F40" w14:textId="77777777" w:rsidR="00816F07" w:rsidRPr="00173ECF" w:rsidRDefault="00816F07" w:rsidP="00816F07"/>
    <w:p w14:paraId="382CE331" w14:textId="77777777" w:rsidR="00816F07" w:rsidRPr="00173ECF" w:rsidRDefault="00816F07" w:rsidP="00816F07"/>
    <w:p w14:paraId="08C51939" w14:textId="77777777" w:rsidR="00816F07" w:rsidRPr="00173ECF" w:rsidRDefault="00816F07" w:rsidP="00816F07"/>
    <w:p w14:paraId="292621DD" w14:textId="77777777" w:rsidR="00816F07" w:rsidRPr="00173ECF" w:rsidRDefault="00816F07" w:rsidP="00816F07"/>
    <w:p w14:paraId="60FBA8A4" w14:textId="77777777" w:rsidR="00816F07" w:rsidRPr="00173ECF" w:rsidRDefault="00816F07" w:rsidP="00816F07"/>
    <w:p w14:paraId="51DAF501" w14:textId="77777777" w:rsidR="00816F07" w:rsidRPr="00173ECF" w:rsidRDefault="00816F07" w:rsidP="00816F07"/>
    <w:p w14:paraId="13767B1E" w14:textId="77777777" w:rsidR="00816F07" w:rsidRPr="00173ECF" w:rsidRDefault="00816F07" w:rsidP="00816F07"/>
    <w:p w14:paraId="05341F30" w14:textId="77777777" w:rsidR="00816F07" w:rsidRPr="00173ECF" w:rsidRDefault="00816F07" w:rsidP="00816F07"/>
    <w:p w14:paraId="158A1F45" w14:textId="77777777" w:rsidR="00816F07" w:rsidRPr="00173ECF" w:rsidRDefault="00816F07" w:rsidP="00816F07"/>
    <w:p w14:paraId="64C13798" w14:textId="7C7D0A43" w:rsidR="00816F07" w:rsidRPr="00173ECF" w:rsidRDefault="002A159B" w:rsidP="00816F07">
      <w:r w:rsidRPr="003B460F">
        <w:rPr>
          <w:noProof/>
          <w:color w:val="2B579A"/>
          <w:sz w:val="56"/>
          <w:szCs w:val="56"/>
          <w:shd w:val="clear" w:color="auto" w:fill="E6E6E6"/>
        </w:rPr>
        <w:drawing>
          <wp:anchor distT="0" distB="0" distL="114300" distR="114300" simplePos="0" relativeHeight="251651584" behindDoc="0" locked="0" layoutInCell="1" allowOverlap="1" wp14:anchorId="0EDCADF9" wp14:editId="4AC45A09">
            <wp:simplePos x="0" y="0"/>
            <wp:positionH relativeFrom="column">
              <wp:posOffset>-182880</wp:posOffset>
            </wp:positionH>
            <wp:positionV relativeFrom="paragraph">
              <wp:posOffset>57785</wp:posOffset>
            </wp:positionV>
            <wp:extent cx="2799715" cy="544830"/>
            <wp:effectExtent l="0" t="0" r="635"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SLogotextCMY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799715" cy="544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2355D" w14:textId="4609AEA0" w:rsidR="00816F07" w:rsidRPr="00173ECF" w:rsidRDefault="00816F07" w:rsidP="00816F07"/>
    <w:p w14:paraId="62D4486A" w14:textId="4B3DB5A4" w:rsidR="002A159B" w:rsidRDefault="00816F07" w:rsidP="002A159B">
      <w:pPr>
        <w:ind w:left="810"/>
        <w:rPr>
          <w:rFonts w:ascii="Arial" w:hAnsi="Arial" w:cs="Arial"/>
          <w:color w:val="1C1D1F"/>
          <w:shd w:val="clear" w:color="auto" w:fill="F7F2FF"/>
        </w:rPr>
        <w:sectPr w:rsidR="002A159B" w:rsidSect="00173ECF">
          <w:headerReference w:type="default" r:id="rId12"/>
          <w:footerReference w:type="default" r:id="rId13"/>
          <w:footerReference w:type="first" r:id="rId14"/>
          <w:type w:val="evenPage"/>
          <w:pgSz w:w="12240" w:h="15840"/>
          <w:pgMar w:top="1440" w:right="1440" w:bottom="1440" w:left="1440" w:header="720" w:footer="720" w:gutter="0"/>
          <w:pgNumType w:start="1"/>
          <w:cols w:space="720"/>
          <w:docGrid w:linePitch="360"/>
        </w:sectPr>
      </w:pPr>
      <w:r w:rsidRPr="00D90FE7">
        <w:rPr>
          <w:rFonts w:ascii="Arial" w:hAnsi="Arial" w:cs="Arial"/>
          <w:color w:val="1C1D1F"/>
          <w:shd w:val="clear" w:color="auto" w:fill="F7F2FF"/>
        </w:rPr>
        <w:t>Division of Medicaid Services</w:t>
      </w:r>
      <w:r w:rsidRPr="00D90FE7">
        <w:rPr>
          <w:rFonts w:ascii="Arial" w:hAnsi="Arial" w:cs="Arial"/>
          <w:color w:val="1C1D1F"/>
        </w:rPr>
        <w:br/>
      </w:r>
      <w:r w:rsidRPr="00D90FE7">
        <w:rPr>
          <w:rFonts w:ascii="Arial" w:hAnsi="Arial" w:cs="Arial"/>
          <w:color w:val="1C1D1F"/>
          <w:shd w:val="clear" w:color="auto" w:fill="F7F2FF"/>
        </w:rPr>
        <w:t>P-00</w:t>
      </w:r>
      <w:r w:rsidR="00701DE1" w:rsidRPr="00D90FE7">
        <w:rPr>
          <w:rFonts w:ascii="Arial" w:hAnsi="Arial" w:cs="Arial"/>
          <w:color w:val="1C1D1F"/>
          <w:shd w:val="clear" w:color="auto" w:fill="F7F2FF"/>
        </w:rPr>
        <w:t>936</w:t>
      </w:r>
      <w:r w:rsidRPr="00D90FE7">
        <w:rPr>
          <w:rFonts w:ascii="Arial" w:hAnsi="Arial" w:cs="Arial"/>
          <w:color w:val="1C1D1F"/>
          <w:shd w:val="clear" w:color="auto" w:fill="F7F2FF"/>
        </w:rPr>
        <w:t xml:space="preserve"> (04/202</w:t>
      </w:r>
      <w:r w:rsidR="009622C2" w:rsidRPr="00D90FE7">
        <w:rPr>
          <w:rFonts w:ascii="Arial" w:hAnsi="Arial" w:cs="Arial"/>
          <w:color w:val="1C1D1F"/>
          <w:shd w:val="clear" w:color="auto" w:fill="F7F2FF"/>
        </w:rPr>
        <w:t>5</w:t>
      </w:r>
      <w:r w:rsidR="002A159B" w:rsidRPr="00D90FE7">
        <w:rPr>
          <w:rFonts w:ascii="Arial" w:hAnsi="Arial" w:cs="Arial"/>
          <w:color w:val="1C1D1F"/>
          <w:shd w:val="clear" w:color="auto" w:fill="F7F2FF"/>
        </w:rPr>
        <w:t>)</w:t>
      </w:r>
    </w:p>
    <w:sdt>
      <w:sdtPr>
        <w:rPr>
          <w:b/>
          <w:bCs/>
          <w:shd w:val="clear" w:color="auto" w:fill="E6E6E6"/>
        </w:rPr>
        <w:id w:val="1827013700"/>
        <w:docPartObj>
          <w:docPartGallery w:val="Table of Contents"/>
          <w:docPartUnique/>
        </w:docPartObj>
      </w:sdtPr>
      <w:sdtEndPr>
        <w:rPr>
          <w:b w:val="0"/>
          <w:bCs w:val="0"/>
          <w:noProof/>
        </w:rPr>
      </w:sdtEndPr>
      <w:sdtContent>
        <w:p w14:paraId="5D53FFF4" w14:textId="77777777" w:rsidR="00A840D4" w:rsidRPr="000659E7" w:rsidRDefault="00A840D4" w:rsidP="00173ECF">
          <w:pPr>
            <w:rPr>
              <w:sz w:val="60"/>
              <w:szCs w:val="60"/>
            </w:rPr>
          </w:pPr>
          <w:r w:rsidRPr="000659E7">
            <w:rPr>
              <w:sz w:val="60"/>
              <w:szCs w:val="60"/>
            </w:rPr>
            <w:t>Table of Contents</w:t>
          </w:r>
        </w:p>
        <w:p w14:paraId="429D411D" w14:textId="0F1D7565" w:rsidR="0001570F" w:rsidRDefault="0001570F">
          <w:pPr>
            <w:pStyle w:val="TOC1"/>
            <w:tabs>
              <w:tab w:val="right" w:leader="dot" w:pos="9350"/>
            </w:tabs>
            <w:rPr>
              <w:rFonts w:eastAsiaTheme="minorEastAsia"/>
              <w:noProof/>
              <w:kern w:val="2"/>
              <w14:ligatures w14:val="standardContextual"/>
            </w:rPr>
          </w:pPr>
          <w:r>
            <w:rPr>
              <w:color w:val="2B579A"/>
              <w:shd w:val="clear" w:color="auto" w:fill="E6E6E6"/>
            </w:rPr>
            <w:fldChar w:fldCharType="begin"/>
          </w:r>
          <w:r>
            <w:rPr>
              <w:color w:val="2B579A"/>
              <w:shd w:val="clear" w:color="auto" w:fill="E6E6E6"/>
            </w:rPr>
            <w:instrText xml:space="preserve"> TOC \o "1-2" \h \z \u </w:instrText>
          </w:r>
          <w:r>
            <w:rPr>
              <w:color w:val="2B579A"/>
              <w:shd w:val="clear" w:color="auto" w:fill="E6E6E6"/>
            </w:rPr>
            <w:fldChar w:fldCharType="separate"/>
          </w:r>
          <w:hyperlink w:anchor="_Toc165886550" w:history="1">
            <w:r w:rsidRPr="00136B52">
              <w:rPr>
                <w:rStyle w:val="Hyperlink"/>
                <w:noProof/>
              </w:rPr>
              <w:t>Module 1: Overview of the Children’s Long-Term Support Functional Screen</w:t>
            </w:r>
            <w:r>
              <w:rPr>
                <w:noProof/>
                <w:webHidden/>
              </w:rPr>
              <w:tab/>
            </w:r>
            <w:r>
              <w:rPr>
                <w:noProof/>
                <w:webHidden/>
              </w:rPr>
              <w:fldChar w:fldCharType="begin"/>
            </w:r>
            <w:r>
              <w:rPr>
                <w:noProof/>
                <w:webHidden/>
              </w:rPr>
              <w:instrText xml:space="preserve"> PAGEREF _Toc165886550 \h </w:instrText>
            </w:r>
            <w:r>
              <w:rPr>
                <w:noProof/>
                <w:webHidden/>
              </w:rPr>
            </w:r>
            <w:r>
              <w:rPr>
                <w:noProof/>
                <w:webHidden/>
              </w:rPr>
              <w:fldChar w:fldCharType="separate"/>
            </w:r>
            <w:r>
              <w:rPr>
                <w:noProof/>
                <w:webHidden/>
              </w:rPr>
              <w:t>6</w:t>
            </w:r>
            <w:r>
              <w:rPr>
                <w:noProof/>
                <w:webHidden/>
              </w:rPr>
              <w:fldChar w:fldCharType="end"/>
            </w:r>
          </w:hyperlink>
        </w:p>
        <w:p w14:paraId="25D7CF3A" w14:textId="7907FA77" w:rsidR="0001570F" w:rsidRDefault="00D90FE7">
          <w:pPr>
            <w:pStyle w:val="TOC2"/>
            <w:tabs>
              <w:tab w:val="right" w:leader="dot" w:pos="9350"/>
            </w:tabs>
            <w:rPr>
              <w:rFonts w:eastAsiaTheme="minorEastAsia"/>
              <w:noProof/>
              <w:kern w:val="2"/>
              <w14:ligatures w14:val="standardContextual"/>
            </w:rPr>
          </w:pPr>
          <w:hyperlink w:anchor="_Toc165886551" w:history="1">
            <w:r w:rsidR="0001570F" w:rsidRPr="00136B52">
              <w:rPr>
                <w:rStyle w:val="Hyperlink"/>
                <w:noProof/>
              </w:rPr>
              <w:t>1.1 Introduction</w:t>
            </w:r>
            <w:r w:rsidR="0001570F">
              <w:rPr>
                <w:noProof/>
                <w:webHidden/>
              </w:rPr>
              <w:tab/>
            </w:r>
            <w:r w:rsidR="0001570F">
              <w:rPr>
                <w:noProof/>
                <w:webHidden/>
              </w:rPr>
              <w:fldChar w:fldCharType="begin"/>
            </w:r>
            <w:r w:rsidR="0001570F">
              <w:rPr>
                <w:noProof/>
                <w:webHidden/>
              </w:rPr>
              <w:instrText xml:space="preserve"> PAGEREF _Toc165886551 \h </w:instrText>
            </w:r>
            <w:r w:rsidR="0001570F">
              <w:rPr>
                <w:noProof/>
                <w:webHidden/>
              </w:rPr>
            </w:r>
            <w:r w:rsidR="0001570F">
              <w:rPr>
                <w:noProof/>
                <w:webHidden/>
              </w:rPr>
              <w:fldChar w:fldCharType="separate"/>
            </w:r>
            <w:r w:rsidR="0001570F">
              <w:rPr>
                <w:noProof/>
                <w:webHidden/>
              </w:rPr>
              <w:t>6</w:t>
            </w:r>
            <w:r w:rsidR="0001570F">
              <w:rPr>
                <w:noProof/>
                <w:webHidden/>
              </w:rPr>
              <w:fldChar w:fldCharType="end"/>
            </w:r>
          </w:hyperlink>
        </w:p>
        <w:p w14:paraId="6335A7CE" w14:textId="50F21E1B" w:rsidR="0001570F" w:rsidRDefault="00D90FE7">
          <w:pPr>
            <w:pStyle w:val="TOC2"/>
            <w:tabs>
              <w:tab w:val="right" w:leader="dot" w:pos="9350"/>
            </w:tabs>
            <w:rPr>
              <w:rFonts w:eastAsiaTheme="minorEastAsia"/>
              <w:noProof/>
              <w:kern w:val="2"/>
              <w14:ligatures w14:val="standardContextual"/>
            </w:rPr>
          </w:pPr>
          <w:hyperlink w:anchor="_Toc165886552" w:history="1">
            <w:r w:rsidR="0001570F" w:rsidRPr="00136B52">
              <w:rPr>
                <w:rStyle w:val="Hyperlink"/>
                <w:noProof/>
              </w:rPr>
              <w:t>1.2 Programs and Levels of Care on the CLTS FS</w:t>
            </w:r>
            <w:r w:rsidR="0001570F">
              <w:rPr>
                <w:noProof/>
                <w:webHidden/>
              </w:rPr>
              <w:tab/>
            </w:r>
            <w:r w:rsidR="0001570F">
              <w:rPr>
                <w:noProof/>
                <w:webHidden/>
              </w:rPr>
              <w:fldChar w:fldCharType="begin"/>
            </w:r>
            <w:r w:rsidR="0001570F">
              <w:rPr>
                <w:noProof/>
                <w:webHidden/>
              </w:rPr>
              <w:instrText xml:space="preserve"> PAGEREF _Toc165886552 \h </w:instrText>
            </w:r>
            <w:r w:rsidR="0001570F">
              <w:rPr>
                <w:noProof/>
                <w:webHidden/>
              </w:rPr>
            </w:r>
            <w:r w:rsidR="0001570F">
              <w:rPr>
                <w:noProof/>
                <w:webHidden/>
              </w:rPr>
              <w:fldChar w:fldCharType="separate"/>
            </w:r>
            <w:r w:rsidR="0001570F">
              <w:rPr>
                <w:noProof/>
                <w:webHidden/>
              </w:rPr>
              <w:t>8</w:t>
            </w:r>
            <w:r w:rsidR="0001570F">
              <w:rPr>
                <w:noProof/>
                <w:webHidden/>
              </w:rPr>
              <w:fldChar w:fldCharType="end"/>
            </w:r>
          </w:hyperlink>
        </w:p>
        <w:p w14:paraId="1C736B78" w14:textId="1C8FE46D" w:rsidR="0001570F" w:rsidRDefault="00D90FE7">
          <w:pPr>
            <w:pStyle w:val="TOC2"/>
            <w:tabs>
              <w:tab w:val="right" w:leader="dot" w:pos="9350"/>
            </w:tabs>
            <w:rPr>
              <w:rFonts w:eastAsiaTheme="minorEastAsia"/>
              <w:noProof/>
              <w:kern w:val="2"/>
              <w14:ligatures w14:val="standardContextual"/>
            </w:rPr>
          </w:pPr>
          <w:hyperlink w:anchor="_Toc165886553" w:history="1">
            <w:r w:rsidR="0001570F" w:rsidRPr="00136B52">
              <w:rPr>
                <w:rStyle w:val="Hyperlink"/>
                <w:noProof/>
              </w:rPr>
              <w:t>1.3 Protecting the Family’s Information and Rights</w:t>
            </w:r>
            <w:r w:rsidR="0001570F">
              <w:rPr>
                <w:noProof/>
                <w:webHidden/>
              </w:rPr>
              <w:tab/>
            </w:r>
            <w:r w:rsidR="0001570F">
              <w:rPr>
                <w:noProof/>
                <w:webHidden/>
              </w:rPr>
              <w:fldChar w:fldCharType="begin"/>
            </w:r>
            <w:r w:rsidR="0001570F">
              <w:rPr>
                <w:noProof/>
                <w:webHidden/>
              </w:rPr>
              <w:instrText xml:space="preserve"> PAGEREF _Toc165886553 \h </w:instrText>
            </w:r>
            <w:r w:rsidR="0001570F">
              <w:rPr>
                <w:noProof/>
                <w:webHidden/>
              </w:rPr>
            </w:r>
            <w:r w:rsidR="0001570F">
              <w:rPr>
                <w:noProof/>
                <w:webHidden/>
              </w:rPr>
              <w:fldChar w:fldCharType="separate"/>
            </w:r>
            <w:r w:rsidR="0001570F">
              <w:rPr>
                <w:noProof/>
                <w:webHidden/>
              </w:rPr>
              <w:t>9</w:t>
            </w:r>
            <w:r w:rsidR="0001570F">
              <w:rPr>
                <w:noProof/>
                <w:webHidden/>
              </w:rPr>
              <w:fldChar w:fldCharType="end"/>
            </w:r>
          </w:hyperlink>
        </w:p>
        <w:p w14:paraId="12EEA813" w14:textId="7C796EB8" w:rsidR="0001570F" w:rsidRDefault="00D90FE7">
          <w:pPr>
            <w:pStyle w:val="TOC2"/>
            <w:tabs>
              <w:tab w:val="right" w:leader="dot" w:pos="9350"/>
            </w:tabs>
            <w:rPr>
              <w:rFonts w:eastAsiaTheme="minorEastAsia"/>
              <w:noProof/>
              <w:kern w:val="2"/>
              <w14:ligatures w14:val="standardContextual"/>
            </w:rPr>
          </w:pPr>
          <w:hyperlink w:anchor="_Toc165886554" w:history="1">
            <w:r w:rsidR="0001570F" w:rsidRPr="00136B52">
              <w:rPr>
                <w:rStyle w:val="Hyperlink"/>
                <w:noProof/>
              </w:rPr>
              <w:t>1.4 The Screening and Interview Process</w:t>
            </w:r>
            <w:r w:rsidR="0001570F">
              <w:rPr>
                <w:noProof/>
                <w:webHidden/>
              </w:rPr>
              <w:tab/>
            </w:r>
            <w:r w:rsidR="0001570F">
              <w:rPr>
                <w:noProof/>
                <w:webHidden/>
              </w:rPr>
              <w:fldChar w:fldCharType="begin"/>
            </w:r>
            <w:r w:rsidR="0001570F">
              <w:rPr>
                <w:noProof/>
                <w:webHidden/>
              </w:rPr>
              <w:instrText xml:space="preserve"> PAGEREF _Toc165886554 \h </w:instrText>
            </w:r>
            <w:r w:rsidR="0001570F">
              <w:rPr>
                <w:noProof/>
                <w:webHidden/>
              </w:rPr>
            </w:r>
            <w:r w:rsidR="0001570F">
              <w:rPr>
                <w:noProof/>
                <w:webHidden/>
              </w:rPr>
              <w:fldChar w:fldCharType="separate"/>
            </w:r>
            <w:r w:rsidR="0001570F">
              <w:rPr>
                <w:noProof/>
                <w:webHidden/>
              </w:rPr>
              <w:t>10</w:t>
            </w:r>
            <w:r w:rsidR="0001570F">
              <w:rPr>
                <w:noProof/>
                <w:webHidden/>
              </w:rPr>
              <w:fldChar w:fldCharType="end"/>
            </w:r>
          </w:hyperlink>
        </w:p>
        <w:p w14:paraId="68B28D55" w14:textId="1B6A98BA" w:rsidR="0001570F" w:rsidRDefault="00D90FE7">
          <w:pPr>
            <w:pStyle w:val="TOC2"/>
            <w:tabs>
              <w:tab w:val="right" w:leader="dot" w:pos="9350"/>
            </w:tabs>
            <w:rPr>
              <w:rFonts w:eastAsiaTheme="minorEastAsia"/>
              <w:noProof/>
              <w:kern w:val="2"/>
              <w14:ligatures w14:val="standardContextual"/>
            </w:rPr>
          </w:pPr>
          <w:hyperlink w:anchor="_Toc165886555" w:history="1">
            <w:r w:rsidR="0001570F" w:rsidRPr="00136B52">
              <w:rPr>
                <w:rStyle w:val="Hyperlink"/>
                <w:noProof/>
              </w:rPr>
              <w:t>1.5 Screening and Re-Screening Requirements</w:t>
            </w:r>
            <w:r w:rsidR="0001570F">
              <w:rPr>
                <w:noProof/>
                <w:webHidden/>
              </w:rPr>
              <w:tab/>
            </w:r>
            <w:r w:rsidR="0001570F">
              <w:rPr>
                <w:noProof/>
                <w:webHidden/>
              </w:rPr>
              <w:fldChar w:fldCharType="begin"/>
            </w:r>
            <w:r w:rsidR="0001570F">
              <w:rPr>
                <w:noProof/>
                <w:webHidden/>
              </w:rPr>
              <w:instrText xml:space="preserve"> PAGEREF _Toc165886555 \h </w:instrText>
            </w:r>
            <w:r w:rsidR="0001570F">
              <w:rPr>
                <w:noProof/>
                <w:webHidden/>
              </w:rPr>
            </w:r>
            <w:r w:rsidR="0001570F">
              <w:rPr>
                <w:noProof/>
                <w:webHidden/>
              </w:rPr>
              <w:fldChar w:fldCharType="separate"/>
            </w:r>
            <w:r w:rsidR="0001570F">
              <w:rPr>
                <w:noProof/>
                <w:webHidden/>
              </w:rPr>
              <w:t>10</w:t>
            </w:r>
            <w:r w:rsidR="0001570F">
              <w:rPr>
                <w:noProof/>
                <w:webHidden/>
              </w:rPr>
              <w:fldChar w:fldCharType="end"/>
            </w:r>
          </w:hyperlink>
        </w:p>
        <w:p w14:paraId="24E4EB12" w14:textId="14F1E7DE" w:rsidR="0001570F" w:rsidRDefault="00D90FE7">
          <w:pPr>
            <w:pStyle w:val="TOC2"/>
            <w:tabs>
              <w:tab w:val="right" w:leader="dot" w:pos="9350"/>
            </w:tabs>
            <w:rPr>
              <w:rFonts w:eastAsiaTheme="minorEastAsia"/>
              <w:noProof/>
              <w:kern w:val="2"/>
              <w14:ligatures w14:val="standardContextual"/>
            </w:rPr>
          </w:pPr>
          <w:hyperlink w:anchor="_Toc165886556" w:history="1">
            <w:r w:rsidR="0001570F" w:rsidRPr="00136B52">
              <w:rPr>
                <w:rStyle w:val="Hyperlink"/>
                <w:noProof/>
              </w:rPr>
              <w:t>1.6 The NFE Process</w:t>
            </w:r>
            <w:r w:rsidR="0001570F">
              <w:rPr>
                <w:noProof/>
                <w:webHidden/>
              </w:rPr>
              <w:tab/>
            </w:r>
            <w:r w:rsidR="0001570F">
              <w:rPr>
                <w:noProof/>
                <w:webHidden/>
              </w:rPr>
              <w:fldChar w:fldCharType="begin"/>
            </w:r>
            <w:r w:rsidR="0001570F">
              <w:rPr>
                <w:noProof/>
                <w:webHidden/>
              </w:rPr>
              <w:instrText xml:space="preserve"> PAGEREF _Toc165886556 \h </w:instrText>
            </w:r>
            <w:r w:rsidR="0001570F">
              <w:rPr>
                <w:noProof/>
                <w:webHidden/>
              </w:rPr>
            </w:r>
            <w:r w:rsidR="0001570F">
              <w:rPr>
                <w:noProof/>
                <w:webHidden/>
              </w:rPr>
              <w:fldChar w:fldCharType="separate"/>
            </w:r>
            <w:r w:rsidR="0001570F">
              <w:rPr>
                <w:noProof/>
                <w:webHidden/>
              </w:rPr>
              <w:t>11</w:t>
            </w:r>
            <w:r w:rsidR="0001570F">
              <w:rPr>
                <w:noProof/>
                <w:webHidden/>
              </w:rPr>
              <w:fldChar w:fldCharType="end"/>
            </w:r>
          </w:hyperlink>
        </w:p>
        <w:p w14:paraId="7D1AC84F" w14:textId="7B44F8C6" w:rsidR="0001570F" w:rsidRDefault="00D90FE7">
          <w:pPr>
            <w:pStyle w:val="TOC2"/>
            <w:tabs>
              <w:tab w:val="right" w:leader="dot" w:pos="9350"/>
            </w:tabs>
            <w:rPr>
              <w:rFonts w:eastAsiaTheme="minorEastAsia"/>
              <w:noProof/>
              <w:kern w:val="2"/>
              <w14:ligatures w14:val="standardContextual"/>
            </w:rPr>
          </w:pPr>
          <w:hyperlink w:anchor="_Toc165886557" w:history="1">
            <w:r w:rsidR="0001570F" w:rsidRPr="00136B52">
              <w:rPr>
                <w:rStyle w:val="Hyperlink"/>
                <w:noProof/>
              </w:rPr>
              <w:t>1.7 Reliability of Screen and Screeners</w:t>
            </w:r>
            <w:r w:rsidR="0001570F">
              <w:rPr>
                <w:noProof/>
                <w:webHidden/>
              </w:rPr>
              <w:tab/>
            </w:r>
            <w:r w:rsidR="0001570F">
              <w:rPr>
                <w:noProof/>
                <w:webHidden/>
              </w:rPr>
              <w:fldChar w:fldCharType="begin"/>
            </w:r>
            <w:r w:rsidR="0001570F">
              <w:rPr>
                <w:noProof/>
                <w:webHidden/>
              </w:rPr>
              <w:instrText xml:space="preserve"> PAGEREF _Toc165886557 \h </w:instrText>
            </w:r>
            <w:r w:rsidR="0001570F">
              <w:rPr>
                <w:noProof/>
                <w:webHidden/>
              </w:rPr>
            </w:r>
            <w:r w:rsidR="0001570F">
              <w:rPr>
                <w:noProof/>
                <w:webHidden/>
              </w:rPr>
              <w:fldChar w:fldCharType="separate"/>
            </w:r>
            <w:r w:rsidR="0001570F">
              <w:rPr>
                <w:noProof/>
                <w:webHidden/>
              </w:rPr>
              <w:t>11</w:t>
            </w:r>
            <w:r w:rsidR="0001570F">
              <w:rPr>
                <w:noProof/>
                <w:webHidden/>
              </w:rPr>
              <w:fldChar w:fldCharType="end"/>
            </w:r>
          </w:hyperlink>
        </w:p>
        <w:p w14:paraId="07837670" w14:textId="2E3C6738" w:rsidR="0001570F" w:rsidRDefault="00D90FE7">
          <w:pPr>
            <w:pStyle w:val="TOC2"/>
            <w:tabs>
              <w:tab w:val="right" w:leader="dot" w:pos="9350"/>
            </w:tabs>
            <w:rPr>
              <w:rFonts w:eastAsiaTheme="minorEastAsia"/>
              <w:noProof/>
              <w:kern w:val="2"/>
              <w14:ligatures w14:val="standardContextual"/>
            </w:rPr>
          </w:pPr>
          <w:hyperlink w:anchor="_Toc165886558" w:history="1">
            <w:r w:rsidR="0001570F" w:rsidRPr="00136B52">
              <w:rPr>
                <w:rStyle w:val="Hyperlink"/>
                <w:noProof/>
              </w:rPr>
              <w:t>1.8 Requirements for Screener Qualifications and Quality Assurance</w:t>
            </w:r>
            <w:r w:rsidR="0001570F">
              <w:rPr>
                <w:noProof/>
                <w:webHidden/>
              </w:rPr>
              <w:tab/>
            </w:r>
            <w:r w:rsidR="0001570F">
              <w:rPr>
                <w:noProof/>
                <w:webHidden/>
              </w:rPr>
              <w:fldChar w:fldCharType="begin"/>
            </w:r>
            <w:r w:rsidR="0001570F">
              <w:rPr>
                <w:noProof/>
                <w:webHidden/>
              </w:rPr>
              <w:instrText xml:space="preserve"> PAGEREF _Toc165886558 \h </w:instrText>
            </w:r>
            <w:r w:rsidR="0001570F">
              <w:rPr>
                <w:noProof/>
                <w:webHidden/>
              </w:rPr>
            </w:r>
            <w:r w:rsidR="0001570F">
              <w:rPr>
                <w:noProof/>
                <w:webHidden/>
              </w:rPr>
              <w:fldChar w:fldCharType="separate"/>
            </w:r>
            <w:r w:rsidR="0001570F">
              <w:rPr>
                <w:noProof/>
                <w:webHidden/>
              </w:rPr>
              <w:t>12</w:t>
            </w:r>
            <w:r w:rsidR="0001570F">
              <w:rPr>
                <w:noProof/>
                <w:webHidden/>
              </w:rPr>
              <w:fldChar w:fldCharType="end"/>
            </w:r>
          </w:hyperlink>
        </w:p>
        <w:p w14:paraId="5963645A" w14:textId="4AEA69A3" w:rsidR="0001570F" w:rsidRDefault="00D90FE7">
          <w:pPr>
            <w:pStyle w:val="TOC2"/>
            <w:tabs>
              <w:tab w:val="right" w:leader="dot" w:pos="9350"/>
            </w:tabs>
            <w:rPr>
              <w:rFonts w:eastAsiaTheme="minorEastAsia"/>
              <w:noProof/>
              <w:kern w:val="2"/>
              <w14:ligatures w14:val="standardContextual"/>
            </w:rPr>
          </w:pPr>
          <w:hyperlink w:anchor="_Toc165886559" w:history="1">
            <w:r w:rsidR="0001570F" w:rsidRPr="00136B52">
              <w:rPr>
                <w:rStyle w:val="Hyperlink"/>
                <w:noProof/>
              </w:rPr>
              <w:t>1.9 Screening Considerations</w:t>
            </w:r>
            <w:r w:rsidR="0001570F">
              <w:rPr>
                <w:noProof/>
                <w:webHidden/>
              </w:rPr>
              <w:tab/>
            </w:r>
            <w:r w:rsidR="0001570F">
              <w:rPr>
                <w:noProof/>
                <w:webHidden/>
              </w:rPr>
              <w:fldChar w:fldCharType="begin"/>
            </w:r>
            <w:r w:rsidR="0001570F">
              <w:rPr>
                <w:noProof/>
                <w:webHidden/>
              </w:rPr>
              <w:instrText xml:space="preserve"> PAGEREF _Toc165886559 \h </w:instrText>
            </w:r>
            <w:r w:rsidR="0001570F">
              <w:rPr>
                <w:noProof/>
                <w:webHidden/>
              </w:rPr>
            </w:r>
            <w:r w:rsidR="0001570F">
              <w:rPr>
                <w:noProof/>
                <w:webHidden/>
              </w:rPr>
              <w:fldChar w:fldCharType="separate"/>
            </w:r>
            <w:r w:rsidR="0001570F">
              <w:rPr>
                <w:noProof/>
                <w:webHidden/>
              </w:rPr>
              <w:t>13</w:t>
            </w:r>
            <w:r w:rsidR="0001570F">
              <w:rPr>
                <w:noProof/>
                <w:webHidden/>
              </w:rPr>
              <w:fldChar w:fldCharType="end"/>
            </w:r>
          </w:hyperlink>
        </w:p>
        <w:p w14:paraId="550DBD57" w14:textId="14336035" w:rsidR="0001570F" w:rsidRDefault="00D90FE7">
          <w:pPr>
            <w:pStyle w:val="TOC2"/>
            <w:tabs>
              <w:tab w:val="right" w:leader="dot" w:pos="9350"/>
            </w:tabs>
            <w:rPr>
              <w:rFonts w:eastAsiaTheme="minorEastAsia"/>
              <w:noProof/>
              <w:kern w:val="2"/>
              <w14:ligatures w14:val="standardContextual"/>
            </w:rPr>
          </w:pPr>
          <w:hyperlink w:anchor="_Toc165886560" w:history="1">
            <w:r w:rsidR="0001570F" w:rsidRPr="00136B52">
              <w:rPr>
                <w:rStyle w:val="Hyperlink"/>
                <w:noProof/>
              </w:rPr>
              <w:t>1.10 Impending Discharge Back to Home</w:t>
            </w:r>
            <w:r w:rsidR="0001570F">
              <w:rPr>
                <w:noProof/>
                <w:webHidden/>
              </w:rPr>
              <w:tab/>
            </w:r>
            <w:r w:rsidR="0001570F">
              <w:rPr>
                <w:noProof/>
                <w:webHidden/>
              </w:rPr>
              <w:fldChar w:fldCharType="begin"/>
            </w:r>
            <w:r w:rsidR="0001570F">
              <w:rPr>
                <w:noProof/>
                <w:webHidden/>
              </w:rPr>
              <w:instrText xml:space="preserve"> PAGEREF _Toc165886560 \h </w:instrText>
            </w:r>
            <w:r w:rsidR="0001570F">
              <w:rPr>
                <w:noProof/>
                <w:webHidden/>
              </w:rPr>
            </w:r>
            <w:r w:rsidR="0001570F">
              <w:rPr>
                <w:noProof/>
                <w:webHidden/>
              </w:rPr>
              <w:fldChar w:fldCharType="separate"/>
            </w:r>
            <w:r w:rsidR="0001570F">
              <w:rPr>
                <w:noProof/>
                <w:webHidden/>
              </w:rPr>
              <w:t>14</w:t>
            </w:r>
            <w:r w:rsidR="0001570F">
              <w:rPr>
                <w:noProof/>
                <w:webHidden/>
              </w:rPr>
              <w:fldChar w:fldCharType="end"/>
            </w:r>
          </w:hyperlink>
        </w:p>
        <w:p w14:paraId="0B259AFC" w14:textId="18D5654C" w:rsidR="0001570F" w:rsidRDefault="00D90FE7">
          <w:pPr>
            <w:pStyle w:val="TOC1"/>
            <w:tabs>
              <w:tab w:val="right" w:leader="dot" w:pos="9350"/>
            </w:tabs>
            <w:rPr>
              <w:rFonts w:eastAsiaTheme="minorEastAsia"/>
              <w:noProof/>
              <w:kern w:val="2"/>
              <w14:ligatures w14:val="standardContextual"/>
            </w:rPr>
          </w:pPr>
          <w:hyperlink w:anchor="_Toc165886561" w:history="1">
            <w:r w:rsidR="0001570F" w:rsidRPr="00136B52">
              <w:rPr>
                <w:rStyle w:val="Hyperlink"/>
                <w:noProof/>
              </w:rPr>
              <w:t>Module 2: Informational Pages</w:t>
            </w:r>
            <w:r w:rsidR="0001570F">
              <w:rPr>
                <w:noProof/>
                <w:webHidden/>
              </w:rPr>
              <w:tab/>
            </w:r>
            <w:r w:rsidR="0001570F">
              <w:rPr>
                <w:noProof/>
                <w:webHidden/>
              </w:rPr>
              <w:fldChar w:fldCharType="begin"/>
            </w:r>
            <w:r w:rsidR="0001570F">
              <w:rPr>
                <w:noProof/>
                <w:webHidden/>
              </w:rPr>
              <w:instrText xml:space="preserve"> PAGEREF _Toc165886561 \h </w:instrText>
            </w:r>
            <w:r w:rsidR="0001570F">
              <w:rPr>
                <w:noProof/>
                <w:webHidden/>
              </w:rPr>
            </w:r>
            <w:r w:rsidR="0001570F">
              <w:rPr>
                <w:noProof/>
                <w:webHidden/>
              </w:rPr>
              <w:fldChar w:fldCharType="separate"/>
            </w:r>
            <w:r w:rsidR="0001570F">
              <w:rPr>
                <w:noProof/>
                <w:webHidden/>
              </w:rPr>
              <w:t>16</w:t>
            </w:r>
            <w:r w:rsidR="0001570F">
              <w:rPr>
                <w:noProof/>
                <w:webHidden/>
              </w:rPr>
              <w:fldChar w:fldCharType="end"/>
            </w:r>
          </w:hyperlink>
        </w:p>
        <w:p w14:paraId="3CB769FF" w14:textId="62310DF8" w:rsidR="0001570F" w:rsidRDefault="00D90FE7">
          <w:pPr>
            <w:pStyle w:val="TOC2"/>
            <w:tabs>
              <w:tab w:val="right" w:leader="dot" w:pos="9350"/>
            </w:tabs>
            <w:rPr>
              <w:rFonts w:eastAsiaTheme="minorEastAsia"/>
              <w:noProof/>
              <w:kern w:val="2"/>
              <w14:ligatures w14:val="standardContextual"/>
            </w:rPr>
          </w:pPr>
          <w:hyperlink w:anchor="_Toc165886562" w:history="1">
            <w:r w:rsidR="0001570F" w:rsidRPr="00136B52">
              <w:rPr>
                <w:rStyle w:val="Hyperlink"/>
                <w:noProof/>
              </w:rPr>
              <w:t>2.1 Identifying Information</w:t>
            </w:r>
            <w:r w:rsidR="0001570F">
              <w:rPr>
                <w:noProof/>
                <w:webHidden/>
              </w:rPr>
              <w:tab/>
            </w:r>
            <w:r w:rsidR="0001570F">
              <w:rPr>
                <w:noProof/>
                <w:webHidden/>
              </w:rPr>
              <w:fldChar w:fldCharType="begin"/>
            </w:r>
            <w:r w:rsidR="0001570F">
              <w:rPr>
                <w:noProof/>
                <w:webHidden/>
              </w:rPr>
              <w:instrText xml:space="preserve"> PAGEREF _Toc165886562 \h </w:instrText>
            </w:r>
            <w:r w:rsidR="0001570F">
              <w:rPr>
                <w:noProof/>
                <w:webHidden/>
              </w:rPr>
            </w:r>
            <w:r w:rsidR="0001570F">
              <w:rPr>
                <w:noProof/>
                <w:webHidden/>
              </w:rPr>
              <w:fldChar w:fldCharType="separate"/>
            </w:r>
            <w:r w:rsidR="0001570F">
              <w:rPr>
                <w:noProof/>
                <w:webHidden/>
              </w:rPr>
              <w:t>16</w:t>
            </w:r>
            <w:r w:rsidR="0001570F">
              <w:rPr>
                <w:noProof/>
                <w:webHidden/>
              </w:rPr>
              <w:fldChar w:fldCharType="end"/>
            </w:r>
          </w:hyperlink>
        </w:p>
        <w:p w14:paraId="636A3B2B" w14:textId="2EFEE571" w:rsidR="0001570F" w:rsidRDefault="00D90FE7">
          <w:pPr>
            <w:pStyle w:val="TOC2"/>
            <w:tabs>
              <w:tab w:val="right" w:leader="dot" w:pos="9350"/>
            </w:tabs>
            <w:rPr>
              <w:rFonts w:eastAsiaTheme="minorEastAsia"/>
              <w:noProof/>
              <w:kern w:val="2"/>
              <w14:ligatures w14:val="standardContextual"/>
            </w:rPr>
          </w:pPr>
          <w:hyperlink w:anchor="_Toc165886563" w:history="1">
            <w:r w:rsidR="0001570F" w:rsidRPr="00136B52">
              <w:rPr>
                <w:rStyle w:val="Hyperlink"/>
                <w:noProof/>
              </w:rPr>
              <w:t>2.2 Search Function</w:t>
            </w:r>
            <w:r w:rsidR="0001570F">
              <w:rPr>
                <w:noProof/>
                <w:webHidden/>
              </w:rPr>
              <w:tab/>
            </w:r>
            <w:r w:rsidR="0001570F">
              <w:rPr>
                <w:noProof/>
                <w:webHidden/>
              </w:rPr>
              <w:fldChar w:fldCharType="begin"/>
            </w:r>
            <w:r w:rsidR="0001570F">
              <w:rPr>
                <w:noProof/>
                <w:webHidden/>
              </w:rPr>
              <w:instrText xml:space="preserve"> PAGEREF _Toc165886563 \h </w:instrText>
            </w:r>
            <w:r w:rsidR="0001570F">
              <w:rPr>
                <w:noProof/>
                <w:webHidden/>
              </w:rPr>
            </w:r>
            <w:r w:rsidR="0001570F">
              <w:rPr>
                <w:noProof/>
                <w:webHidden/>
              </w:rPr>
              <w:fldChar w:fldCharType="separate"/>
            </w:r>
            <w:r w:rsidR="0001570F">
              <w:rPr>
                <w:noProof/>
                <w:webHidden/>
              </w:rPr>
              <w:t>17</w:t>
            </w:r>
            <w:r w:rsidR="0001570F">
              <w:rPr>
                <w:noProof/>
                <w:webHidden/>
              </w:rPr>
              <w:fldChar w:fldCharType="end"/>
            </w:r>
          </w:hyperlink>
        </w:p>
        <w:p w14:paraId="7D6CD129" w14:textId="62509742" w:rsidR="0001570F" w:rsidRDefault="00D90FE7">
          <w:pPr>
            <w:pStyle w:val="TOC2"/>
            <w:tabs>
              <w:tab w:val="right" w:leader="dot" w:pos="9350"/>
            </w:tabs>
            <w:rPr>
              <w:rFonts w:eastAsiaTheme="minorEastAsia"/>
              <w:noProof/>
              <w:kern w:val="2"/>
              <w14:ligatures w14:val="standardContextual"/>
            </w:rPr>
          </w:pPr>
          <w:hyperlink w:anchor="_Toc165886564" w:history="1">
            <w:r w:rsidR="0001570F" w:rsidRPr="00136B52">
              <w:rPr>
                <w:rStyle w:val="Hyperlink"/>
                <w:noProof/>
              </w:rPr>
              <w:t>2.3 Screen Types</w:t>
            </w:r>
            <w:r w:rsidR="0001570F">
              <w:rPr>
                <w:noProof/>
                <w:webHidden/>
              </w:rPr>
              <w:tab/>
            </w:r>
            <w:r w:rsidR="0001570F">
              <w:rPr>
                <w:noProof/>
                <w:webHidden/>
              </w:rPr>
              <w:fldChar w:fldCharType="begin"/>
            </w:r>
            <w:r w:rsidR="0001570F">
              <w:rPr>
                <w:noProof/>
                <w:webHidden/>
              </w:rPr>
              <w:instrText xml:space="preserve"> PAGEREF _Toc165886564 \h </w:instrText>
            </w:r>
            <w:r w:rsidR="0001570F">
              <w:rPr>
                <w:noProof/>
                <w:webHidden/>
              </w:rPr>
            </w:r>
            <w:r w:rsidR="0001570F">
              <w:rPr>
                <w:noProof/>
                <w:webHidden/>
              </w:rPr>
              <w:fldChar w:fldCharType="separate"/>
            </w:r>
            <w:r w:rsidR="0001570F">
              <w:rPr>
                <w:noProof/>
                <w:webHidden/>
              </w:rPr>
              <w:t>20</w:t>
            </w:r>
            <w:r w:rsidR="0001570F">
              <w:rPr>
                <w:noProof/>
                <w:webHidden/>
              </w:rPr>
              <w:fldChar w:fldCharType="end"/>
            </w:r>
          </w:hyperlink>
        </w:p>
        <w:p w14:paraId="52A10B5A" w14:textId="6D46D4CC" w:rsidR="0001570F" w:rsidRDefault="00D90FE7">
          <w:pPr>
            <w:pStyle w:val="TOC2"/>
            <w:tabs>
              <w:tab w:val="right" w:leader="dot" w:pos="9350"/>
            </w:tabs>
            <w:rPr>
              <w:rFonts w:eastAsiaTheme="minorEastAsia"/>
              <w:noProof/>
              <w:kern w:val="2"/>
              <w14:ligatures w14:val="standardContextual"/>
            </w:rPr>
          </w:pPr>
          <w:hyperlink w:anchor="_Toc165886565" w:history="1">
            <w:r w:rsidR="0001570F" w:rsidRPr="00136B52">
              <w:rPr>
                <w:rStyle w:val="Hyperlink"/>
                <w:noProof/>
              </w:rPr>
              <w:t>2.4 Screen Dates</w:t>
            </w:r>
            <w:r w:rsidR="0001570F">
              <w:rPr>
                <w:noProof/>
                <w:webHidden/>
              </w:rPr>
              <w:tab/>
            </w:r>
            <w:r w:rsidR="0001570F">
              <w:rPr>
                <w:noProof/>
                <w:webHidden/>
              </w:rPr>
              <w:fldChar w:fldCharType="begin"/>
            </w:r>
            <w:r w:rsidR="0001570F">
              <w:rPr>
                <w:noProof/>
                <w:webHidden/>
              </w:rPr>
              <w:instrText xml:space="preserve"> PAGEREF _Toc165886565 \h </w:instrText>
            </w:r>
            <w:r w:rsidR="0001570F">
              <w:rPr>
                <w:noProof/>
                <w:webHidden/>
              </w:rPr>
            </w:r>
            <w:r w:rsidR="0001570F">
              <w:rPr>
                <w:noProof/>
                <w:webHidden/>
              </w:rPr>
              <w:fldChar w:fldCharType="separate"/>
            </w:r>
            <w:r w:rsidR="0001570F">
              <w:rPr>
                <w:noProof/>
                <w:webHidden/>
              </w:rPr>
              <w:t>22</w:t>
            </w:r>
            <w:r w:rsidR="0001570F">
              <w:rPr>
                <w:noProof/>
                <w:webHidden/>
              </w:rPr>
              <w:fldChar w:fldCharType="end"/>
            </w:r>
          </w:hyperlink>
        </w:p>
        <w:p w14:paraId="073D6679" w14:textId="75045EA6" w:rsidR="0001570F" w:rsidRDefault="00D90FE7">
          <w:pPr>
            <w:pStyle w:val="TOC2"/>
            <w:tabs>
              <w:tab w:val="right" w:leader="dot" w:pos="9350"/>
            </w:tabs>
            <w:rPr>
              <w:rFonts w:eastAsiaTheme="minorEastAsia"/>
              <w:noProof/>
              <w:kern w:val="2"/>
              <w14:ligatures w14:val="standardContextual"/>
            </w:rPr>
          </w:pPr>
          <w:hyperlink w:anchor="_Toc165886566" w:history="1">
            <w:r w:rsidR="0001570F" w:rsidRPr="00136B52">
              <w:rPr>
                <w:rStyle w:val="Hyperlink"/>
                <w:noProof/>
              </w:rPr>
              <w:t>2.5 Screen Information</w:t>
            </w:r>
            <w:r w:rsidR="0001570F">
              <w:rPr>
                <w:noProof/>
                <w:webHidden/>
              </w:rPr>
              <w:tab/>
            </w:r>
            <w:r w:rsidR="0001570F">
              <w:rPr>
                <w:noProof/>
                <w:webHidden/>
              </w:rPr>
              <w:fldChar w:fldCharType="begin"/>
            </w:r>
            <w:r w:rsidR="0001570F">
              <w:rPr>
                <w:noProof/>
                <w:webHidden/>
              </w:rPr>
              <w:instrText xml:space="preserve"> PAGEREF _Toc165886566 \h </w:instrText>
            </w:r>
            <w:r w:rsidR="0001570F">
              <w:rPr>
                <w:noProof/>
                <w:webHidden/>
              </w:rPr>
            </w:r>
            <w:r w:rsidR="0001570F">
              <w:rPr>
                <w:noProof/>
                <w:webHidden/>
              </w:rPr>
              <w:fldChar w:fldCharType="separate"/>
            </w:r>
            <w:r w:rsidR="0001570F">
              <w:rPr>
                <w:noProof/>
                <w:webHidden/>
              </w:rPr>
              <w:t>22</w:t>
            </w:r>
            <w:r w:rsidR="0001570F">
              <w:rPr>
                <w:noProof/>
                <w:webHidden/>
              </w:rPr>
              <w:fldChar w:fldCharType="end"/>
            </w:r>
          </w:hyperlink>
        </w:p>
        <w:p w14:paraId="5990DD36" w14:textId="5554F73E" w:rsidR="0001570F" w:rsidRDefault="00D90FE7">
          <w:pPr>
            <w:pStyle w:val="TOC2"/>
            <w:tabs>
              <w:tab w:val="right" w:leader="dot" w:pos="9350"/>
            </w:tabs>
            <w:rPr>
              <w:rFonts w:eastAsiaTheme="minorEastAsia"/>
              <w:noProof/>
              <w:kern w:val="2"/>
              <w14:ligatures w14:val="standardContextual"/>
            </w:rPr>
          </w:pPr>
          <w:hyperlink w:anchor="_Toc165886567" w:history="1">
            <w:r w:rsidR="0001570F" w:rsidRPr="00136B52">
              <w:rPr>
                <w:rStyle w:val="Hyperlink"/>
                <w:noProof/>
              </w:rPr>
              <w:t>2.6 Child’s Information</w:t>
            </w:r>
            <w:r w:rsidR="0001570F">
              <w:rPr>
                <w:noProof/>
                <w:webHidden/>
              </w:rPr>
              <w:tab/>
            </w:r>
            <w:r w:rsidR="0001570F">
              <w:rPr>
                <w:noProof/>
                <w:webHidden/>
              </w:rPr>
              <w:fldChar w:fldCharType="begin"/>
            </w:r>
            <w:r w:rsidR="0001570F">
              <w:rPr>
                <w:noProof/>
                <w:webHidden/>
              </w:rPr>
              <w:instrText xml:space="preserve"> PAGEREF _Toc165886567 \h </w:instrText>
            </w:r>
            <w:r w:rsidR="0001570F">
              <w:rPr>
                <w:noProof/>
                <w:webHidden/>
              </w:rPr>
            </w:r>
            <w:r w:rsidR="0001570F">
              <w:rPr>
                <w:noProof/>
                <w:webHidden/>
              </w:rPr>
              <w:fldChar w:fldCharType="separate"/>
            </w:r>
            <w:r w:rsidR="0001570F">
              <w:rPr>
                <w:noProof/>
                <w:webHidden/>
              </w:rPr>
              <w:t>23</w:t>
            </w:r>
            <w:r w:rsidR="0001570F">
              <w:rPr>
                <w:noProof/>
                <w:webHidden/>
              </w:rPr>
              <w:fldChar w:fldCharType="end"/>
            </w:r>
          </w:hyperlink>
        </w:p>
        <w:p w14:paraId="258355BB" w14:textId="393A570D" w:rsidR="0001570F" w:rsidRDefault="00D90FE7">
          <w:pPr>
            <w:pStyle w:val="TOC2"/>
            <w:tabs>
              <w:tab w:val="right" w:leader="dot" w:pos="9350"/>
            </w:tabs>
            <w:rPr>
              <w:rFonts w:eastAsiaTheme="minorEastAsia"/>
              <w:noProof/>
              <w:kern w:val="2"/>
              <w14:ligatures w14:val="standardContextual"/>
            </w:rPr>
          </w:pPr>
          <w:hyperlink w:anchor="_Toc165886568" w:history="1">
            <w:r w:rsidR="0001570F" w:rsidRPr="00136B52">
              <w:rPr>
                <w:rStyle w:val="Hyperlink"/>
                <w:noProof/>
              </w:rPr>
              <w:t>2.7 Living Situation</w:t>
            </w:r>
            <w:r w:rsidR="0001570F">
              <w:rPr>
                <w:noProof/>
                <w:webHidden/>
              </w:rPr>
              <w:tab/>
            </w:r>
            <w:r w:rsidR="0001570F">
              <w:rPr>
                <w:noProof/>
                <w:webHidden/>
              </w:rPr>
              <w:fldChar w:fldCharType="begin"/>
            </w:r>
            <w:r w:rsidR="0001570F">
              <w:rPr>
                <w:noProof/>
                <w:webHidden/>
              </w:rPr>
              <w:instrText xml:space="preserve"> PAGEREF _Toc165886568 \h </w:instrText>
            </w:r>
            <w:r w:rsidR="0001570F">
              <w:rPr>
                <w:noProof/>
                <w:webHidden/>
              </w:rPr>
            </w:r>
            <w:r w:rsidR="0001570F">
              <w:rPr>
                <w:noProof/>
                <w:webHidden/>
              </w:rPr>
              <w:fldChar w:fldCharType="separate"/>
            </w:r>
            <w:r w:rsidR="0001570F">
              <w:rPr>
                <w:noProof/>
                <w:webHidden/>
              </w:rPr>
              <w:t>23</w:t>
            </w:r>
            <w:r w:rsidR="0001570F">
              <w:rPr>
                <w:noProof/>
                <w:webHidden/>
              </w:rPr>
              <w:fldChar w:fldCharType="end"/>
            </w:r>
          </w:hyperlink>
        </w:p>
        <w:p w14:paraId="3A7CBD1A" w14:textId="1324D5AC" w:rsidR="0001570F" w:rsidRDefault="00D90FE7">
          <w:pPr>
            <w:pStyle w:val="TOC2"/>
            <w:tabs>
              <w:tab w:val="right" w:leader="dot" w:pos="9350"/>
            </w:tabs>
            <w:rPr>
              <w:rFonts w:eastAsiaTheme="minorEastAsia"/>
              <w:noProof/>
              <w:kern w:val="2"/>
              <w14:ligatures w14:val="standardContextual"/>
            </w:rPr>
          </w:pPr>
          <w:hyperlink w:anchor="_Toc165886569" w:history="1">
            <w:r w:rsidR="0001570F" w:rsidRPr="00136B52">
              <w:rPr>
                <w:rStyle w:val="Hyperlink"/>
                <w:noProof/>
              </w:rPr>
              <w:t>2.8 Legal Concerns</w:t>
            </w:r>
            <w:r w:rsidR="0001570F">
              <w:rPr>
                <w:noProof/>
                <w:webHidden/>
              </w:rPr>
              <w:tab/>
            </w:r>
            <w:r w:rsidR="0001570F">
              <w:rPr>
                <w:noProof/>
                <w:webHidden/>
              </w:rPr>
              <w:fldChar w:fldCharType="begin"/>
            </w:r>
            <w:r w:rsidR="0001570F">
              <w:rPr>
                <w:noProof/>
                <w:webHidden/>
              </w:rPr>
              <w:instrText xml:space="preserve"> PAGEREF _Toc165886569 \h </w:instrText>
            </w:r>
            <w:r w:rsidR="0001570F">
              <w:rPr>
                <w:noProof/>
                <w:webHidden/>
              </w:rPr>
            </w:r>
            <w:r w:rsidR="0001570F">
              <w:rPr>
                <w:noProof/>
                <w:webHidden/>
              </w:rPr>
              <w:fldChar w:fldCharType="separate"/>
            </w:r>
            <w:r w:rsidR="0001570F">
              <w:rPr>
                <w:noProof/>
                <w:webHidden/>
              </w:rPr>
              <w:t>24</w:t>
            </w:r>
            <w:r w:rsidR="0001570F">
              <w:rPr>
                <w:noProof/>
                <w:webHidden/>
              </w:rPr>
              <w:fldChar w:fldCharType="end"/>
            </w:r>
          </w:hyperlink>
        </w:p>
        <w:p w14:paraId="5E6F63F0" w14:textId="008F0CA9" w:rsidR="0001570F" w:rsidRDefault="00D90FE7">
          <w:pPr>
            <w:pStyle w:val="TOC2"/>
            <w:tabs>
              <w:tab w:val="right" w:leader="dot" w:pos="9350"/>
            </w:tabs>
            <w:rPr>
              <w:rFonts w:eastAsiaTheme="minorEastAsia"/>
              <w:noProof/>
              <w:kern w:val="2"/>
              <w14:ligatures w14:val="standardContextual"/>
            </w:rPr>
          </w:pPr>
          <w:hyperlink w:anchor="_Toc165886570" w:history="1">
            <w:r w:rsidR="0001570F" w:rsidRPr="00136B52">
              <w:rPr>
                <w:rStyle w:val="Hyperlink"/>
                <w:noProof/>
              </w:rPr>
              <w:t>2.9 Ethnicity and Race Information</w:t>
            </w:r>
            <w:r w:rsidR="0001570F">
              <w:rPr>
                <w:noProof/>
                <w:webHidden/>
              </w:rPr>
              <w:tab/>
            </w:r>
            <w:r w:rsidR="0001570F">
              <w:rPr>
                <w:noProof/>
                <w:webHidden/>
              </w:rPr>
              <w:fldChar w:fldCharType="begin"/>
            </w:r>
            <w:r w:rsidR="0001570F">
              <w:rPr>
                <w:noProof/>
                <w:webHidden/>
              </w:rPr>
              <w:instrText xml:space="preserve"> PAGEREF _Toc165886570 \h </w:instrText>
            </w:r>
            <w:r w:rsidR="0001570F">
              <w:rPr>
                <w:noProof/>
                <w:webHidden/>
              </w:rPr>
            </w:r>
            <w:r w:rsidR="0001570F">
              <w:rPr>
                <w:noProof/>
                <w:webHidden/>
              </w:rPr>
              <w:fldChar w:fldCharType="separate"/>
            </w:r>
            <w:r w:rsidR="0001570F">
              <w:rPr>
                <w:noProof/>
                <w:webHidden/>
              </w:rPr>
              <w:t>25</w:t>
            </w:r>
            <w:r w:rsidR="0001570F">
              <w:rPr>
                <w:noProof/>
                <w:webHidden/>
              </w:rPr>
              <w:fldChar w:fldCharType="end"/>
            </w:r>
          </w:hyperlink>
        </w:p>
        <w:p w14:paraId="7259D1B1" w14:textId="2E15008B" w:rsidR="0001570F" w:rsidRDefault="00D90FE7">
          <w:pPr>
            <w:pStyle w:val="TOC2"/>
            <w:tabs>
              <w:tab w:val="right" w:leader="dot" w:pos="9350"/>
            </w:tabs>
            <w:rPr>
              <w:rFonts w:eastAsiaTheme="minorEastAsia"/>
              <w:noProof/>
              <w:kern w:val="2"/>
              <w14:ligatures w14:val="standardContextual"/>
            </w:rPr>
          </w:pPr>
          <w:hyperlink w:anchor="_Toc165886571" w:history="1">
            <w:r w:rsidR="0001570F" w:rsidRPr="00136B52">
              <w:rPr>
                <w:rStyle w:val="Hyperlink"/>
                <w:noProof/>
              </w:rPr>
              <w:t>2.10 Interpreter Language Required</w:t>
            </w:r>
            <w:r w:rsidR="0001570F">
              <w:rPr>
                <w:noProof/>
                <w:webHidden/>
              </w:rPr>
              <w:tab/>
            </w:r>
            <w:r w:rsidR="0001570F">
              <w:rPr>
                <w:noProof/>
                <w:webHidden/>
              </w:rPr>
              <w:fldChar w:fldCharType="begin"/>
            </w:r>
            <w:r w:rsidR="0001570F">
              <w:rPr>
                <w:noProof/>
                <w:webHidden/>
              </w:rPr>
              <w:instrText xml:space="preserve"> PAGEREF _Toc165886571 \h </w:instrText>
            </w:r>
            <w:r w:rsidR="0001570F">
              <w:rPr>
                <w:noProof/>
                <w:webHidden/>
              </w:rPr>
            </w:r>
            <w:r w:rsidR="0001570F">
              <w:rPr>
                <w:noProof/>
                <w:webHidden/>
              </w:rPr>
              <w:fldChar w:fldCharType="separate"/>
            </w:r>
            <w:r w:rsidR="0001570F">
              <w:rPr>
                <w:noProof/>
                <w:webHidden/>
              </w:rPr>
              <w:t>26</w:t>
            </w:r>
            <w:r w:rsidR="0001570F">
              <w:rPr>
                <w:noProof/>
                <w:webHidden/>
              </w:rPr>
              <w:fldChar w:fldCharType="end"/>
            </w:r>
          </w:hyperlink>
        </w:p>
        <w:p w14:paraId="7ACE5587" w14:textId="15916166" w:rsidR="0001570F" w:rsidRDefault="00D90FE7">
          <w:pPr>
            <w:pStyle w:val="TOC2"/>
            <w:tabs>
              <w:tab w:val="right" w:leader="dot" w:pos="9350"/>
            </w:tabs>
            <w:rPr>
              <w:rFonts w:eastAsiaTheme="minorEastAsia"/>
              <w:noProof/>
              <w:kern w:val="2"/>
              <w14:ligatures w14:val="standardContextual"/>
            </w:rPr>
          </w:pPr>
          <w:hyperlink w:anchor="_Toc165886572" w:history="1">
            <w:r w:rsidR="0001570F" w:rsidRPr="00136B52">
              <w:rPr>
                <w:rStyle w:val="Hyperlink"/>
                <w:noProof/>
              </w:rPr>
              <w:t>2.11 Contact Information</w:t>
            </w:r>
            <w:r w:rsidR="0001570F">
              <w:rPr>
                <w:noProof/>
                <w:webHidden/>
              </w:rPr>
              <w:tab/>
            </w:r>
            <w:r w:rsidR="0001570F">
              <w:rPr>
                <w:noProof/>
                <w:webHidden/>
              </w:rPr>
              <w:fldChar w:fldCharType="begin"/>
            </w:r>
            <w:r w:rsidR="0001570F">
              <w:rPr>
                <w:noProof/>
                <w:webHidden/>
              </w:rPr>
              <w:instrText xml:space="preserve"> PAGEREF _Toc165886572 \h </w:instrText>
            </w:r>
            <w:r w:rsidR="0001570F">
              <w:rPr>
                <w:noProof/>
                <w:webHidden/>
              </w:rPr>
            </w:r>
            <w:r w:rsidR="0001570F">
              <w:rPr>
                <w:noProof/>
                <w:webHidden/>
              </w:rPr>
              <w:fldChar w:fldCharType="separate"/>
            </w:r>
            <w:r w:rsidR="0001570F">
              <w:rPr>
                <w:noProof/>
                <w:webHidden/>
              </w:rPr>
              <w:t>26</w:t>
            </w:r>
            <w:r w:rsidR="0001570F">
              <w:rPr>
                <w:noProof/>
                <w:webHidden/>
              </w:rPr>
              <w:fldChar w:fldCharType="end"/>
            </w:r>
          </w:hyperlink>
        </w:p>
        <w:p w14:paraId="58B42157" w14:textId="73F36C52" w:rsidR="0001570F" w:rsidRDefault="00D90FE7">
          <w:pPr>
            <w:pStyle w:val="TOC1"/>
            <w:tabs>
              <w:tab w:val="right" w:leader="dot" w:pos="9350"/>
            </w:tabs>
            <w:rPr>
              <w:rFonts w:eastAsiaTheme="minorEastAsia"/>
              <w:noProof/>
              <w:kern w:val="2"/>
              <w14:ligatures w14:val="standardContextual"/>
            </w:rPr>
          </w:pPr>
          <w:hyperlink w:anchor="_Toc165886573" w:history="1">
            <w:r w:rsidR="0001570F" w:rsidRPr="00136B52">
              <w:rPr>
                <w:rStyle w:val="Hyperlink"/>
                <w:noProof/>
              </w:rPr>
              <w:t>Module 3: Diagnoses</w:t>
            </w:r>
            <w:r w:rsidR="0001570F">
              <w:rPr>
                <w:noProof/>
                <w:webHidden/>
              </w:rPr>
              <w:tab/>
            </w:r>
            <w:r w:rsidR="0001570F">
              <w:rPr>
                <w:noProof/>
                <w:webHidden/>
              </w:rPr>
              <w:fldChar w:fldCharType="begin"/>
            </w:r>
            <w:r w:rsidR="0001570F">
              <w:rPr>
                <w:noProof/>
                <w:webHidden/>
              </w:rPr>
              <w:instrText xml:space="preserve"> PAGEREF _Toc165886573 \h </w:instrText>
            </w:r>
            <w:r w:rsidR="0001570F">
              <w:rPr>
                <w:noProof/>
                <w:webHidden/>
              </w:rPr>
            </w:r>
            <w:r w:rsidR="0001570F">
              <w:rPr>
                <w:noProof/>
                <w:webHidden/>
              </w:rPr>
              <w:fldChar w:fldCharType="separate"/>
            </w:r>
            <w:r w:rsidR="0001570F">
              <w:rPr>
                <w:noProof/>
                <w:webHidden/>
              </w:rPr>
              <w:t>28</w:t>
            </w:r>
            <w:r w:rsidR="0001570F">
              <w:rPr>
                <w:noProof/>
                <w:webHidden/>
              </w:rPr>
              <w:fldChar w:fldCharType="end"/>
            </w:r>
          </w:hyperlink>
        </w:p>
        <w:p w14:paraId="116FE5D8" w14:textId="753F4C79" w:rsidR="0001570F" w:rsidRDefault="00D90FE7">
          <w:pPr>
            <w:pStyle w:val="TOC2"/>
            <w:tabs>
              <w:tab w:val="right" w:leader="dot" w:pos="9350"/>
            </w:tabs>
            <w:rPr>
              <w:rFonts w:eastAsiaTheme="minorEastAsia"/>
              <w:noProof/>
              <w:kern w:val="2"/>
              <w14:ligatures w14:val="standardContextual"/>
            </w:rPr>
          </w:pPr>
          <w:hyperlink w:anchor="_Toc165886574" w:history="1">
            <w:r w:rsidR="0001570F" w:rsidRPr="00136B52">
              <w:rPr>
                <w:rStyle w:val="Hyperlink"/>
                <w:noProof/>
              </w:rPr>
              <w:t>3.1 Has the child been determined disabled by the Disability Determination Bureau (DDB) or the Social Security Administration (SSA)?</w:t>
            </w:r>
            <w:r w:rsidR="0001570F">
              <w:rPr>
                <w:noProof/>
                <w:webHidden/>
              </w:rPr>
              <w:tab/>
            </w:r>
            <w:r w:rsidR="0001570F">
              <w:rPr>
                <w:noProof/>
                <w:webHidden/>
              </w:rPr>
              <w:fldChar w:fldCharType="begin"/>
            </w:r>
            <w:r w:rsidR="0001570F">
              <w:rPr>
                <w:noProof/>
                <w:webHidden/>
              </w:rPr>
              <w:instrText xml:space="preserve"> PAGEREF _Toc165886574 \h </w:instrText>
            </w:r>
            <w:r w:rsidR="0001570F">
              <w:rPr>
                <w:noProof/>
                <w:webHidden/>
              </w:rPr>
            </w:r>
            <w:r w:rsidR="0001570F">
              <w:rPr>
                <w:noProof/>
                <w:webHidden/>
              </w:rPr>
              <w:fldChar w:fldCharType="separate"/>
            </w:r>
            <w:r w:rsidR="0001570F">
              <w:rPr>
                <w:noProof/>
                <w:webHidden/>
              </w:rPr>
              <w:t>28</w:t>
            </w:r>
            <w:r w:rsidR="0001570F">
              <w:rPr>
                <w:noProof/>
                <w:webHidden/>
              </w:rPr>
              <w:fldChar w:fldCharType="end"/>
            </w:r>
          </w:hyperlink>
        </w:p>
        <w:p w14:paraId="0CD13DC7" w14:textId="40DB3578" w:rsidR="0001570F" w:rsidRDefault="00D90FE7">
          <w:pPr>
            <w:pStyle w:val="TOC2"/>
            <w:tabs>
              <w:tab w:val="right" w:leader="dot" w:pos="9350"/>
            </w:tabs>
            <w:rPr>
              <w:rFonts w:eastAsiaTheme="minorEastAsia"/>
              <w:noProof/>
              <w:kern w:val="2"/>
              <w14:ligatures w14:val="standardContextual"/>
            </w:rPr>
          </w:pPr>
          <w:hyperlink w:anchor="_Toc165886575" w:history="1">
            <w:r w:rsidR="0001570F" w:rsidRPr="00136B52">
              <w:rPr>
                <w:rStyle w:val="Hyperlink"/>
                <w:noProof/>
              </w:rPr>
              <w:t>3.2 Transplant Information</w:t>
            </w:r>
            <w:r w:rsidR="0001570F">
              <w:rPr>
                <w:noProof/>
                <w:webHidden/>
              </w:rPr>
              <w:tab/>
            </w:r>
            <w:r w:rsidR="0001570F">
              <w:rPr>
                <w:noProof/>
                <w:webHidden/>
              </w:rPr>
              <w:fldChar w:fldCharType="begin"/>
            </w:r>
            <w:r w:rsidR="0001570F">
              <w:rPr>
                <w:noProof/>
                <w:webHidden/>
              </w:rPr>
              <w:instrText xml:space="preserve"> PAGEREF _Toc165886575 \h </w:instrText>
            </w:r>
            <w:r w:rsidR="0001570F">
              <w:rPr>
                <w:noProof/>
                <w:webHidden/>
              </w:rPr>
            </w:r>
            <w:r w:rsidR="0001570F">
              <w:rPr>
                <w:noProof/>
                <w:webHidden/>
              </w:rPr>
              <w:fldChar w:fldCharType="separate"/>
            </w:r>
            <w:r w:rsidR="0001570F">
              <w:rPr>
                <w:noProof/>
                <w:webHidden/>
              </w:rPr>
              <w:t>28</w:t>
            </w:r>
            <w:r w:rsidR="0001570F">
              <w:rPr>
                <w:noProof/>
                <w:webHidden/>
              </w:rPr>
              <w:fldChar w:fldCharType="end"/>
            </w:r>
          </w:hyperlink>
        </w:p>
        <w:p w14:paraId="523BB882" w14:textId="651A4BA3" w:rsidR="0001570F" w:rsidRDefault="00D90FE7">
          <w:pPr>
            <w:pStyle w:val="TOC2"/>
            <w:tabs>
              <w:tab w:val="right" w:leader="dot" w:pos="9350"/>
            </w:tabs>
            <w:rPr>
              <w:rFonts w:eastAsiaTheme="minorEastAsia"/>
              <w:noProof/>
              <w:kern w:val="2"/>
              <w14:ligatures w14:val="standardContextual"/>
            </w:rPr>
          </w:pPr>
          <w:hyperlink w:anchor="_Toc165886576" w:history="1">
            <w:r w:rsidR="0001570F" w:rsidRPr="00136B52">
              <w:rPr>
                <w:rStyle w:val="Hyperlink"/>
                <w:noProof/>
              </w:rPr>
              <w:t>3.3 Whose Diagnosis is Accepted?</w:t>
            </w:r>
            <w:r w:rsidR="0001570F">
              <w:rPr>
                <w:noProof/>
                <w:webHidden/>
              </w:rPr>
              <w:tab/>
            </w:r>
            <w:r w:rsidR="0001570F">
              <w:rPr>
                <w:noProof/>
                <w:webHidden/>
              </w:rPr>
              <w:fldChar w:fldCharType="begin"/>
            </w:r>
            <w:r w:rsidR="0001570F">
              <w:rPr>
                <w:noProof/>
                <w:webHidden/>
              </w:rPr>
              <w:instrText xml:space="preserve"> PAGEREF _Toc165886576 \h </w:instrText>
            </w:r>
            <w:r w:rsidR="0001570F">
              <w:rPr>
                <w:noProof/>
                <w:webHidden/>
              </w:rPr>
            </w:r>
            <w:r w:rsidR="0001570F">
              <w:rPr>
                <w:noProof/>
                <w:webHidden/>
              </w:rPr>
              <w:fldChar w:fldCharType="separate"/>
            </w:r>
            <w:r w:rsidR="0001570F">
              <w:rPr>
                <w:noProof/>
                <w:webHidden/>
              </w:rPr>
              <w:t>28</w:t>
            </w:r>
            <w:r w:rsidR="0001570F">
              <w:rPr>
                <w:noProof/>
                <w:webHidden/>
              </w:rPr>
              <w:fldChar w:fldCharType="end"/>
            </w:r>
          </w:hyperlink>
        </w:p>
        <w:p w14:paraId="58223C6D" w14:textId="27B60FF7" w:rsidR="0001570F" w:rsidRDefault="00D90FE7">
          <w:pPr>
            <w:pStyle w:val="TOC2"/>
            <w:tabs>
              <w:tab w:val="right" w:leader="dot" w:pos="9350"/>
            </w:tabs>
            <w:rPr>
              <w:rFonts w:eastAsiaTheme="minorEastAsia"/>
              <w:noProof/>
              <w:kern w:val="2"/>
              <w14:ligatures w14:val="standardContextual"/>
            </w:rPr>
          </w:pPr>
          <w:hyperlink w:anchor="_Toc165886577" w:history="1">
            <w:r w:rsidR="0001570F" w:rsidRPr="00136B52">
              <w:rPr>
                <w:rStyle w:val="Hyperlink"/>
                <w:noProof/>
              </w:rPr>
              <w:t>3.4 Child’s Diagnoses Must Be Current</w:t>
            </w:r>
            <w:r w:rsidR="0001570F">
              <w:rPr>
                <w:noProof/>
                <w:webHidden/>
              </w:rPr>
              <w:tab/>
            </w:r>
            <w:r w:rsidR="0001570F">
              <w:rPr>
                <w:noProof/>
                <w:webHidden/>
              </w:rPr>
              <w:fldChar w:fldCharType="begin"/>
            </w:r>
            <w:r w:rsidR="0001570F">
              <w:rPr>
                <w:noProof/>
                <w:webHidden/>
              </w:rPr>
              <w:instrText xml:space="preserve"> PAGEREF _Toc165886577 \h </w:instrText>
            </w:r>
            <w:r w:rsidR="0001570F">
              <w:rPr>
                <w:noProof/>
                <w:webHidden/>
              </w:rPr>
            </w:r>
            <w:r w:rsidR="0001570F">
              <w:rPr>
                <w:noProof/>
                <w:webHidden/>
              </w:rPr>
              <w:fldChar w:fldCharType="separate"/>
            </w:r>
            <w:r w:rsidR="0001570F">
              <w:rPr>
                <w:noProof/>
                <w:webHidden/>
              </w:rPr>
              <w:t>29</w:t>
            </w:r>
            <w:r w:rsidR="0001570F">
              <w:rPr>
                <w:noProof/>
                <w:webHidden/>
              </w:rPr>
              <w:fldChar w:fldCharType="end"/>
            </w:r>
          </w:hyperlink>
        </w:p>
        <w:p w14:paraId="3474FC56" w14:textId="590130D7" w:rsidR="0001570F" w:rsidRDefault="00D90FE7">
          <w:pPr>
            <w:pStyle w:val="TOC2"/>
            <w:tabs>
              <w:tab w:val="right" w:leader="dot" w:pos="9350"/>
            </w:tabs>
            <w:rPr>
              <w:rFonts w:eastAsiaTheme="minorEastAsia"/>
              <w:noProof/>
              <w:kern w:val="2"/>
              <w14:ligatures w14:val="standardContextual"/>
            </w:rPr>
          </w:pPr>
          <w:hyperlink w:anchor="_Toc165886578" w:history="1">
            <w:r w:rsidR="0001570F" w:rsidRPr="00136B52">
              <w:rPr>
                <w:rStyle w:val="Hyperlink"/>
                <w:noProof/>
              </w:rPr>
              <w:t>3.5 Mental Health Diagnoses</w:t>
            </w:r>
            <w:r w:rsidR="0001570F">
              <w:rPr>
                <w:noProof/>
                <w:webHidden/>
              </w:rPr>
              <w:tab/>
            </w:r>
            <w:r w:rsidR="0001570F">
              <w:rPr>
                <w:noProof/>
                <w:webHidden/>
              </w:rPr>
              <w:fldChar w:fldCharType="begin"/>
            </w:r>
            <w:r w:rsidR="0001570F">
              <w:rPr>
                <w:noProof/>
                <w:webHidden/>
              </w:rPr>
              <w:instrText xml:space="preserve"> PAGEREF _Toc165886578 \h </w:instrText>
            </w:r>
            <w:r w:rsidR="0001570F">
              <w:rPr>
                <w:noProof/>
                <w:webHidden/>
              </w:rPr>
            </w:r>
            <w:r w:rsidR="0001570F">
              <w:rPr>
                <w:noProof/>
                <w:webHidden/>
              </w:rPr>
              <w:fldChar w:fldCharType="separate"/>
            </w:r>
            <w:r w:rsidR="0001570F">
              <w:rPr>
                <w:noProof/>
                <w:webHidden/>
              </w:rPr>
              <w:t>29</w:t>
            </w:r>
            <w:r w:rsidR="0001570F">
              <w:rPr>
                <w:noProof/>
                <w:webHidden/>
              </w:rPr>
              <w:fldChar w:fldCharType="end"/>
            </w:r>
          </w:hyperlink>
        </w:p>
        <w:p w14:paraId="070147D0" w14:textId="38936D8F" w:rsidR="0001570F" w:rsidRDefault="00D90FE7">
          <w:pPr>
            <w:pStyle w:val="TOC2"/>
            <w:tabs>
              <w:tab w:val="right" w:leader="dot" w:pos="9350"/>
            </w:tabs>
            <w:rPr>
              <w:rFonts w:eastAsiaTheme="minorEastAsia"/>
              <w:noProof/>
              <w:kern w:val="2"/>
              <w14:ligatures w14:val="standardContextual"/>
            </w:rPr>
          </w:pPr>
          <w:hyperlink w:anchor="_Toc165886579" w:history="1">
            <w:r w:rsidR="0001570F" w:rsidRPr="00136B52">
              <w:rPr>
                <w:rStyle w:val="Hyperlink"/>
                <w:noProof/>
              </w:rPr>
              <w:t>3.6 Other Diagnostic Considerations</w:t>
            </w:r>
            <w:r w:rsidR="0001570F">
              <w:rPr>
                <w:noProof/>
                <w:webHidden/>
              </w:rPr>
              <w:tab/>
            </w:r>
            <w:r w:rsidR="0001570F">
              <w:rPr>
                <w:noProof/>
                <w:webHidden/>
              </w:rPr>
              <w:fldChar w:fldCharType="begin"/>
            </w:r>
            <w:r w:rsidR="0001570F">
              <w:rPr>
                <w:noProof/>
                <w:webHidden/>
              </w:rPr>
              <w:instrText xml:space="preserve"> PAGEREF _Toc165886579 \h </w:instrText>
            </w:r>
            <w:r w:rsidR="0001570F">
              <w:rPr>
                <w:noProof/>
                <w:webHidden/>
              </w:rPr>
            </w:r>
            <w:r w:rsidR="0001570F">
              <w:rPr>
                <w:noProof/>
                <w:webHidden/>
              </w:rPr>
              <w:fldChar w:fldCharType="separate"/>
            </w:r>
            <w:r w:rsidR="0001570F">
              <w:rPr>
                <w:noProof/>
                <w:webHidden/>
              </w:rPr>
              <w:t>30</w:t>
            </w:r>
            <w:r w:rsidR="0001570F">
              <w:rPr>
                <w:noProof/>
                <w:webHidden/>
              </w:rPr>
              <w:fldChar w:fldCharType="end"/>
            </w:r>
          </w:hyperlink>
        </w:p>
        <w:p w14:paraId="572C9E80" w14:textId="683136C9" w:rsidR="0001570F" w:rsidRDefault="00D90FE7">
          <w:pPr>
            <w:pStyle w:val="TOC2"/>
            <w:tabs>
              <w:tab w:val="right" w:leader="dot" w:pos="9350"/>
            </w:tabs>
            <w:rPr>
              <w:rFonts w:eastAsiaTheme="minorEastAsia"/>
              <w:noProof/>
              <w:kern w:val="2"/>
              <w14:ligatures w14:val="standardContextual"/>
            </w:rPr>
          </w:pPr>
          <w:hyperlink w:anchor="_Toc165886580" w:history="1">
            <w:r w:rsidR="0001570F" w:rsidRPr="00136B52">
              <w:rPr>
                <w:rStyle w:val="Hyperlink"/>
                <w:noProof/>
              </w:rPr>
              <w:t>3.7 Diagnoses Cue Sheet</w:t>
            </w:r>
            <w:r w:rsidR="0001570F">
              <w:rPr>
                <w:noProof/>
                <w:webHidden/>
              </w:rPr>
              <w:tab/>
            </w:r>
            <w:r w:rsidR="0001570F">
              <w:rPr>
                <w:noProof/>
                <w:webHidden/>
              </w:rPr>
              <w:fldChar w:fldCharType="begin"/>
            </w:r>
            <w:r w:rsidR="0001570F">
              <w:rPr>
                <w:noProof/>
                <w:webHidden/>
              </w:rPr>
              <w:instrText xml:space="preserve"> PAGEREF _Toc165886580 \h </w:instrText>
            </w:r>
            <w:r w:rsidR="0001570F">
              <w:rPr>
                <w:noProof/>
                <w:webHidden/>
              </w:rPr>
            </w:r>
            <w:r w:rsidR="0001570F">
              <w:rPr>
                <w:noProof/>
                <w:webHidden/>
              </w:rPr>
              <w:fldChar w:fldCharType="separate"/>
            </w:r>
            <w:r w:rsidR="0001570F">
              <w:rPr>
                <w:noProof/>
                <w:webHidden/>
              </w:rPr>
              <w:t>31</w:t>
            </w:r>
            <w:r w:rsidR="0001570F">
              <w:rPr>
                <w:noProof/>
                <w:webHidden/>
              </w:rPr>
              <w:fldChar w:fldCharType="end"/>
            </w:r>
          </w:hyperlink>
        </w:p>
        <w:p w14:paraId="65C96738" w14:textId="49474523" w:rsidR="0001570F" w:rsidRDefault="00D90FE7">
          <w:pPr>
            <w:pStyle w:val="TOC2"/>
            <w:tabs>
              <w:tab w:val="right" w:leader="dot" w:pos="9350"/>
            </w:tabs>
            <w:rPr>
              <w:rFonts w:eastAsiaTheme="minorEastAsia"/>
              <w:noProof/>
              <w:kern w:val="2"/>
              <w14:ligatures w14:val="standardContextual"/>
            </w:rPr>
          </w:pPr>
          <w:hyperlink w:anchor="_Toc165886581" w:history="1">
            <w:r w:rsidR="0001570F" w:rsidRPr="00136B52">
              <w:rPr>
                <w:rStyle w:val="Hyperlink"/>
                <w:noProof/>
              </w:rPr>
              <w:t>3.8 Is this a PRESENTING Diagnosis?</w:t>
            </w:r>
            <w:r w:rsidR="0001570F">
              <w:rPr>
                <w:noProof/>
                <w:webHidden/>
              </w:rPr>
              <w:tab/>
            </w:r>
            <w:r w:rsidR="0001570F">
              <w:rPr>
                <w:noProof/>
                <w:webHidden/>
              </w:rPr>
              <w:fldChar w:fldCharType="begin"/>
            </w:r>
            <w:r w:rsidR="0001570F">
              <w:rPr>
                <w:noProof/>
                <w:webHidden/>
              </w:rPr>
              <w:instrText xml:space="preserve"> PAGEREF _Toc165886581 \h </w:instrText>
            </w:r>
            <w:r w:rsidR="0001570F">
              <w:rPr>
                <w:noProof/>
                <w:webHidden/>
              </w:rPr>
            </w:r>
            <w:r w:rsidR="0001570F">
              <w:rPr>
                <w:noProof/>
                <w:webHidden/>
              </w:rPr>
              <w:fldChar w:fldCharType="separate"/>
            </w:r>
            <w:r w:rsidR="0001570F">
              <w:rPr>
                <w:noProof/>
                <w:webHidden/>
              </w:rPr>
              <w:t>32</w:t>
            </w:r>
            <w:r w:rsidR="0001570F">
              <w:rPr>
                <w:noProof/>
                <w:webHidden/>
              </w:rPr>
              <w:fldChar w:fldCharType="end"/>
            </w:r>
          </w:hyperlink>
        </w:p>
        <w:p w14:paraId="7A89BD8F" w14:textId="49BFCDE4" w:rsidR="0001570F" w:rsidRDefault="00D90FE7">
          <w:pPr>
            <w:pStyle w:val="TOC2"/>
            <w:tabs>
              <w:tab w:val="right" w:leader="dot" w:pos="9350"/>
            </w:tabs>
            <w:rPr>
              <w:rFonts w:eastAsiaTheme="minorEastAsia"/>
              <w:noProof/>
              <w:kern w:val="2"/>
              <w14:ligatures w14:val="standardContextual"/>
            </w:rPr>
          </w:pPr>
          <w:hyperlink w:anchor="_Toc165886582" w:history="1">
            <w:r w:rsidR="0001570F" w:rsidRPr="00136B52">
              <w:rPr>
                <w:rStyle w:val="Hyperlink"/>
                <w:noProof/>
              </w:rPr>
              <w:t>3.9 Primary Care Physician Information</w:t>
            </w:r>
            <w:r w:rsidR="0001570F">
              <w:rPr>
                <w:noProof/>
                <w:webHidden/>
              </w:rPr>
              <w:tab/>
            </w:r>
            <w:r w:rsidR="0001570F">
              <w:rPr>
                <w:noProof/>
                <w:webHidden/>
              </w:rPr>
              <w:fldChar w:fldCharType="begin"/>
            </w:r>
            <w:r w:rsidR="0001570F">
              <w:rPr>
                <w:noProof/>
                <w:webHidden/>
              </w:rPr>
              <w:instrText xml:space="preserve"> PAGEREF _Toc165886582 \h </w:instrText>
            </w:r>
            <w:r w:rsidR="0001570F">
              <w:rPr>
                <w:noProof/>
                <w:webHidden/>
              </w:rPr>
            </w:r>
            <w:r w:rsidR="0001570F">
              <w:rPr>
                <w:noProof/>
                <w:webHidden/>
              </w:rPr>
              <w:fldChar w:fldCharType="separate"/>
            </w:r>
            <w:r w:rsidR="0001570F">
              <w:rPr>
                <w:noProof/>
                <w:webHidden/>
              </w:rPr>
              <w:t>33</w:t>
            </w:r>
            <w:r w:rsidR="0001570F">
              <w:rPr>
                <w:noProof/>
                <w:webHidden/>
              </w:rPr>
              <w:fldChar w:fldCharType="end"/>
            </w:r>
          </w:hyperlink>
        </w:p>
        <w:p w14:paraId="113A1E93" w14:textId="1C64DEBE" w:rsidR="0001570F" w:rsidRDefault="00D90FE7">
          <w:pPr>
            <w:pStyle w:val="TOC1"/>
            <w:tabs>
              <w:tab w:val="right" w:leader="dot" w:pos="9350"/>
            </w:tabs>
            <w:rPr>
              <w:rFonts w:eastAsiaTheme="minorEastAsia"/>
              <w:noProof/>
              <w:kern w:val="2"/>
              <w14:ligatures w14:val="standardContextual"/>
            </w:rPr>
          </w:pPr>
          <w:hyperlink w:anchor="_Toc165886583" w:history="1">
            <w:r w:rsidR="0001570F" w:rsidRPr="00136B52">
              <w:rPr>
                <w:rStyle w:val="Hyperlink"/>
                <w:noProof/>
              </w:rPr>
              <w:t>Module 4: Mental Health</w:t>
            </w:r>
            <w:r w:rsidR="0001570F">
              <w:rPr>
                <w:noProof/>
                <w:webHidden/>
              </w:rPr>
              <w:tab/>
            </w:r>
            <w:r w:rsidR="0001570F">
              <w:rPr>
                <w:noProof/>
                <w:webHidden/>
              </w:rPr>
              <w:fldChar w:fldCharType="begin"/>
            </w:r>
            <w:r w:rsidR="0001570F">
              <w:rPr>
                <w:noProof/>
                <w:webHidden/>
              </w:rPr>
              <w:instrText xml:space="preserve"> PAGEREF _Toc165886583 \h </w:instrText>
            </w:r>
            <w:r w:rsidR="0001570F">
              <w:rPr>
                <w:noProof/>
                <w:webHidden/>
              </w:rPr>
            </w:r>
            <w:r w:rsidR="0001570F">
              <w:rPr>
                <w:noProof/>
                <w:webHidden/>
              </w:rPr>
              <w:fldChar w:fldCharType="separate"/>
            </w:r>
            <w:r w:rsidR="0001570F">
              <w:rPr>
                <w:noProof/>
                <w:webHidden/>
              </w:rPr>
              <w:t>34</w:t>
            </w:r>
            <w:r w:rsidR="0001570F">
              <w:rPr>
                <w:noProof/>
                <w:webHidden/>
              </w:rPr>
              <w:fldChar w:fldCharType="end"/>
            </w:r>
          </w:hyperlink>
        </w:p>
        <w:p w14:paraId="7DB3982F" w14:textId="2985CC61" w:rsidR="0001570F" w:rsidRDefault="00D90FE7">
          <w:pPr>
            <w:pStyle w:val="TOC2"/>
            <w:tabs>
              <w:tab w:val="right" w:leader="dot" w:pos="9350"/>
            </w:tabs>
            <w:rPr>
              <w:rFonts w:eastAsiaTheme="minorEastAsia"/>
              <w:noProof/>
              <w:kern w:val="2"/>
              <w14:ligatures w14:val="standardContextual"/>
            </w:rPr>
          </w:pPr>
          <w:hyperlink w:anchor="_Toc165886584" w:history="1">
            <w:r w:rsidR="0001570F" w:rsidRPr="00136B52">
              <w:rPr>
                <w:rStyle w:val="Hyperlink"/>
                <w:noProof/>
              </w:rPr>
              <w:t>4.1 Does the Child Need More than Outpatient Counseling to Address their Mental Health or Substance Use Disorder Needs?</w:t>
            </w:r>
            <w:r w:rsidR="0001570F">
              <w:rPr>
                <w:noProof/>
                <w:webHidden/>
              </w:rPr>
              <w:tab/>
            </w:r>
            <w:r w:rsidR="0001570F">
              <w:rPr>
                <w:noProof/>
                <w:webHidden/>
              </w:rPr>
              <w:fldChar w:fldCharType="begin"/>
            </w:r>
            <w:r w:rsidR="0001570F">
              <w:rPr>
                <w:noProof/>
                <w:webHidden/>
              </w:rPr>
              <w:instrText xml:space="preserve"> PAGEREF _Toc165886584 \h </w:instrText>
            </w:r>
            <w:r w:rsidR="0001570F">
              <w:rPr>
                <w:noProof/>
                <w:webHidden/>
              </w:rPr>
            </w:r>
            <w:r w:rsidR="0001570F">
              <w:rPr>
                <w:noProof/>
                <w:webHidden/>
              </w:rPr>
              <w:fldChar w:fldCharType="separate"/>
            </w:r>
            <w:r w:rsidR="0001570F">
              <w:rPr>
                <w:noProof/>
                <w:webHidden/>
              </w:rPr>
              <w:t>34</w:t>
            </w:r>
            <w:r w:rsidR="0001570F">
              <w:rPr>
                <w:noProof/>
                <w:webHidden/>
              </w:rPr>
              <w:fldChar w:fldCharType="end"/>
            </w:r>
          </w:hyperlink>
        </w:p>
        <w:p w14:paraId="6DE23869" w14:textId="1638F969" w:rsidR="0001570F" w:rsidRDefault="00D90FE7">
          <w:pPr>
            <w:pStyle w:val="TOC2"/>
            <w:tabs>
              <w:tab w:val="right" w:leader="dot" w:pos="9350"/>
            </w:tabs>
            <w:rPr>
              <w:rFonts w:eastAsiaTheme="minorEastAsia"/>
              <w:noProof/>
              <w:kern w:val="2"/>
              <w14:ligatures w14:val="standardContextual"/>
            </w:rPr>
          </w:pPr>
          <w:hyperlink w:anchor="_Toc165886585" w:history="1">
            <w:r w:rsidR="0001570F" w:rsidRPr="00136B52">
              <w:rPr>
                <w:rStyle w:val="Hyperlink"/>
                <w:noProof/>
              </w:rPr>
              <w:t>4.2 Duration of Mental Health Diagnosis</w:t>
            </w:r>
            <w:r w:rsidR="0001570F">
              <w:rPr>
                <w:noProof/>
                <w:webHidden/>
              </w:rPr>
              <w:tab/>
            </w:r>
            <w:r w:rsidR="0001570F">
              <w:rPr>
                <w:noProof/>
                <w:webHidden/>
              </w:rPr>
              <w:fldChar w:fldCharType="begin"/>
            </w:r>
            <w:r w:rsidR="0001570F">
              <w:rPr>
                <w:noProof/>
                <w:webHidden/>
              </w:rPr>
              <w:instrText xml:space="preserve"> PAGEREF _Toc165886585 \h </w:instrText>
            </w:r>
            <w:r w:rsidR="0001570F">
              <w:rPr>
                <w:noProof/>
                <w:webHidden/>
              </w:rPr>
            </w:r>
            <w:r w:rsidR="0001570F">
              <w:rPr>
                <w:noProof/>
                <w:webHidden/>
              </w:rPr>
              <w:fldChar w:fldCharType="separate"/>
            </w:r>
            <w:r w:rsidR="0001570F">
              <w:rPr>
                <w:noProof/>
                <w:webHidden/>
              </w:rPr>
              <w:t>34</w:t>
            </w:r>
            <w:r w:rsidR="0001570F">
              <w:rPr>
                <w:noProof/>
                <w:webHidden/>
              </w:rPr>
              <w:fldChar w:fldCharType="end"/>
            </w:r>
          </w:hyperlink>
        </w:p>
        <w:p w14:paraId="1A9AFF5F" w14:textId="63ABDCE4" w:rsidR="0001570F" w:rsidRDefault="00D90FE7">
          <w:pPr>
            <w:pStyle w:val="TOC2"/>
            <w:tabs>
              <w:tab w:val="right" w:leader="dot" w:pos="9350"/>
            </w:tabs>
            <w:rPr>
              <w:rFonts w:eastAsiaTheme="minorEastAsia"/>
              <w:noProof/>
              <w:kern w:val="2"/>
              <w14:ligatures w14:val="standardContextual"/>
            </w:rPr>
          </w:pPr>
          <w:hyperlink w:anchor="_Toc165886586" w:history="1">
            <w:r w:rsidR="0001570F" w:rsidRPr="00136B52">
              <w:rPr>
                <w:rStyle w:val="Hyperlink"/>
                <w:noProof/>
              </w:rPr>
              <w:t>4.3 Mental Health Symptoms/Minimum Frequency</w:t>
            </w:r>
            <w:r w:rsidR="0001570F">
              <w:rPr>
                <w:noProof/>
                <w:webHidden/>
              </w:rPr>
              <w:tab/>
            </w:r>
            <w:r w:rsidR="0001570F">
              <w:rPr>
                <w:noProof/>
                <w:webHidden/>
              </w:rPr>
              <w:fldChar w:fldCharType="begin"/>
            </w:r>
            <w:r w:rsidR="0001570F">
              <w:rPr>
                <w:noProof/>
                <w:webHidden/>
              </w:rPr>
              <w:instrText xml:space="preserve"> PAGEREF _Toc165886586 \h </w:instrText>
            </w:r>
            <w:r w:rsidR="0001570F">
              <w:rPr>
                <w:noProof/>
                <w:webHidden/>
              </w:rPr>
            </w:r>
            <w:r w:rsidR="0001570F">
              <w:rPr>
                <w:noProof/>
                <w:webHidden/>
              </w:rPr>
              <w:fldChar w:fldCharType="separate"/>
            </w:r>
            <w:r w:rsidR="0001570F">
              <w:rPr>
                <w:noProof/>
                <w:webHidden/>
              </w:rPr>
              <w:t>35</w:t>
            </w:r>
            <w:r w:rsidR="0001570F">
              <w:rPr>
                <w:noProof/>
                <w:webHidden/>
              </w:rPr>
              <w:fldChar w:fldCharType="end"/>
            </w:r>
          </w:hyperlink>
        </w:p>
        <w:p w14:paraId="4743904A" w14:textId="01B6F9F5" w:rsidR="0001570F" w:rsidRDefault="00D90FE7">
          <w:pPr>
            <w:pStyle w:val="TOC2"/>
            <w:tabs>
              <w:tab w:val="right" w:leader="dot" w:pos="9350"/>
            </w:tabs>
            <w:rPr>
              <w:rFonts w:eastAsiaTheme="minorEastAsia"/>
              <w:noProof/>
              <w:kern w:val="2"/>
              <w14:ligatures w14:val="standardContextual"/>
            </w:rPr>
          </w:pPr>
          <w:hyperlink w:anchor="_Toc165886587" w:history="1">
            <w:r w:rsidR="0001570F" w:rsidRPr="00136B52">
              <w:rPr>
                <w:rStyle w:val="Hyperlink"/>
                <w:noProof/>
              </w:rPr>
              <w:t>4.4 Mental Health Services</w:t>
            </w:r>
            <w:r w:rsidR="0001570F">
              <w:rPr>
                <w:noProof/>
                <w:webHidden/>
              </w:rPr>
              <w:tab/>
            </w:r>
            <w:r w:rsidR="0001570F">
              <w:rPr>
                <w:noProof/>
                <w:webHidden/>
              </w:rPr>
              <w:fldChar w:fldCharType="begin"/>
            </w:r>
            <w:r w:rsidR="0001570F">
              <w:rPr>
                <w:noProof/>
                <w:webHidden/>
              </w:rPr>
              <w:instrText xml:space="preserve"> PAGEREF _Toc165886587 \h </w:instrText>
            </w:r>
            <w:r w:rsidR="0001570F">
              <w:rPr>
                <w:noProof/>
                <w:webHidden/>
              </w:rPr>
            </w:r>
            <w:r w:rsidR="0001570F">
              <w:rPr>
                <w:noProof/>
                <w:webHidden/>
              </w:rPr>
              <w:fldChar w:fldCharType="separate"/>
            </w:r>
            <w:r w:rsidR="0001570F">
              <w:rPr>
                <w:noProof/>
                <w:webHidden/>
              </w:rPr>
              <w:t>36</w:t>
            </w:r>
            <w:r w:rsidR="0001570F">
              <w:rPr>
                <w:noProof/>
                <w:webHidden/>
              </w:rPr>
              <w:fldChar w:fldCharType="end"/>
            </w:r>
          </w:hyperlink>
        </w:p>
        <w:p w14:paraId="06034A3E" w14:textId="2C321C79" w:rsidR="0001570F" w:rsidRDefault="00D90FE7">
          <w:pPr>
            <w:pStyle w:val="TOC2"/>
            <w:tabs>
              <w:tab w:val="right" w:leader="dot" w:pos="9350"/>
            </w:tabs>
            <w:rPr>
              <w:rFonts w:eastAsiaTheme="minorEastAsia"/>
              <w:noProof/>
              <w:kern w:val="2"/>
              <w14:ligatures w14:val="standardContextual"/>
            </w:rPr>
          </w:pPr>
          <w:hyperlink w:anchor="_Toc165886588" w:history="1">
            <w:r w:rsidR="0001570F" w:rsidRPr="00136B52">
              <w:rPr>
                <w:rStyle w:val="Hyperlink"/>
                <w:noProof/>
              </w:rPr>
              <w:t>4.5 Rare and Extreme Conditions</w:t>
            </w:r>
            <w:r w:rsidR="0001570F">
              <w:rPr>
                <w:noProof/>
                <w:webHidden/>
              </w:rPr>
              <w:tab/>
            </w:r>
            <w:r w:rsidR="0001570F">
              <w:rPr>
                <w:noProof/>
                <w:webHidden/>
              </w:rPr>
              <w:fldChar w:fldCharType="begin"/>
            </w:r>
            <w:r w:rsidR="0001570F">
              <w:rPr>
                <w:noProof/>
                <w:webHidden/>
              </w:rPr>
              <w:instrText xml:space="preserve"> PAGEREF _Toc165886588 \h </w:instrText>
            </w:r>
            <w:r w:rsidR="0001570F">
              <w:rPr>
                <w:noProof/>
                <w:webHidden/>
              </w:rPr>
            </w:r>
            <w:r w:rsidR="0001570F">
              <w:rPr>
                <w:noProof/>
                <w:webHidden/>
              </w:rPr>
              <w:fldChar w:fldCharType="separate"/>
            </w:r>
            <w:r w:rsidR="0001570F">
              <w:rPr>
                <w:noProof/>
                <w:webHidden/>
              </w:rPr>
              <w:t>37</w:t>
            </w:r>
            <w:r w:rsidR="0001570F">
              <w:rPr>
                <w:noProof/>
                <w:webHidden/>
              </w:rPr>
              <w:fldChar w:fldCharType="end"/>
            </w:r>
          </w:hyperlink>
        </w:p>
        <w:p w14:paraId="4743DA74" w14:textId="3AC3704C" w:rsidR="0001570F" w:rsidRDefault="00D90FE7">
          <w:pPr>
            <w:pStyle w:val="TOC1"/>
            <w:tabs>
              <w:tab w:val="right" w:leader="dot" w:pos="9350"/>
            </w:tabs>
            <w:rPr>
              <w:rFonts w:eastAsiaTheme="minorEastAsia"/>
              <w:noProof/>
              <w:kern w:val="2"/>
              <w14:ligatures w14:val="standardContextual"/>
            </w:rPr>
          </w:pPr>
          <w:hyperlink w:anchor="_Toc165886589" w:history="1">
            <w:r w:rsidR="0001570F" w:rsidRPr="00136B52">
              <w:rPr>
                <w:rStyle w:val="Hyperlink"/>
                <w:noProof/>
              </w:rPr>
              <w:t>Module 5: Behaviors</w:t>
            </w:r>
            <w:r w:rsidR="0001570F">
              <w:rPr>
                <w:noProof/>
                <w:webHidden/>
              </w:rPr>
              <w:tab/>
            </w:r>
            <w:r w:rsidR="0001570F">
              <w:rPr>
                <w:noProof/>
                <w:webHidden/>
              </w:rPr>
              <w:fldChar w:fldCharType="begin"/>
            </w:r>
            <w:r w:rsidR="0001570F">
              <w:rPr>
                <w:noProof/>
                <w:webHidden/>
              </w:rPr>
              <w:instrText xml:space="preserve"> PAGEREF _Toc165886589 \h </w:instrText>
            </w:r>
            <w:r w:rsidR="0001570F">
              <w:rPr>
                <w:noProof/>
                <w:webHidden/>
              </w:rPr>
            </w:r>
            <w:r w:rsidR="0001570F">
              <w:rPr>
                <w:noProof/>
                <w:webHidden/>
              </w:rPr>
              <w:fldChar w:fldCharType="separate"/>
            </w:r>
            <w:r w:rsidR="0001570F">
              <w:rPr>
                <w:noProof/>
                <w:webHidden/>
              </w:rPr>
              <w:t>39</w:t>
            </w:r>
            <w:r w:rsidR="0001570F">
              <w:rPr>
                <w:noProof/>
                <w:webHidden/>
              </w:rPr>
              <w:fldChar w:fldCharType="end"/>
            </w:r>
          </w:hyperlink>
        </w:p>
        <w:p w14:paraId="11207B3F" w14:textId="1D490F71" w:rsidR="0001570F" w:rsidRDefault="00D90FE7">
          <w:pPr>
            <w:pStyle w:val="TOC2"/>
            <w:tabs>
              <w:tab w:val="right" w:leader="dot" w:pos="9350"/>
            </w:tabs>
            <w:rPr>
              <w:rFonts w:eastAsiaTheme="minorEastAsia"/>
              <w:noProof/>
              <w:kern w:val="2"/>
              <w14:ligatures w14:val="standardContextual"/>
            </w:rPr>
          </w:pPr>
          <w:hyperlink w:anchor="_Toc165886590" w:history="1">
            <w:r w:rsidR="0001570F" w:rsidRPr="00136B52">
              <w:rPr>
                <w:rStyle w:val="Hyperlink"/>
                <w:noProof/>
              </w:rPr>
              <w:t>5.1 Overview of Behaviors</w:t>
            </w:r>
            <w:r w:rsidR="0001570F">
              <w:rPr>
                <w:noProof/>
                <w:webHidden/>
              </w:rPr>
              <w:tab/>
            </w:r>
            <w:r w:rsidR="0001570F">
              <w:rPr>
                <w:noProof/>
                <w:webHidden/>
              </w:rPr>
              <w:fldChar w:fldCharType="begin"/>
            </w:r>
            <w:r w:rsidR="0001570F">
              <w:rPr>
                <w:noProof/>
                <w:webHidden/>
              </w:rPr>
              <w:instrText xml:space="preserve"> PAGEREF _Toc165886590 \h </w:instrText>
            </w:r>
            <w:r w:rsidR="0001570F">
              <w:rPr>
                <w:noProof/>
                <w:webHidden/>
              </w:rPr>
            </w:r>
            <w:r w:rsidR="0001570F">
              <w:rPr>
                <w:noProof/>
                <w:webHidden/>
              </w:rPr>
              <w:fldChar w:fldCharType="separate"/>
            </w:r>
            <w:r w:rsidR="0001570F">
              <w:rPr>
                <w:noProof/>
                <w:webHidden/>
              </w:rPr>
              <w:t>39</w:t>
            </w:r>
            <w:r w:rsidR="0001570F">
              <w:rPr>
                <w:noProof/>
                <w:webHidden/>
              </w:rPr>
              <w:fldChar w:fldCharType="end"/>
            </w:r>
          </w:hyperlink>
        </w:p>
        <w:p w14:paraId="2624D0F7" w14:textId="267F373E" w:rsidR="0001570F" w:rsidRDefault="00D90FE7">
          <w:pPr>
            <w:pStyle w:val="TOC2"/>
            <w:tabs>
              <w:tab w:val="right" w:leader="dot" w:pos="9350"/>
            </w:tabs>
            <w:rPr>
              <w:rFonts w:eastAsiaTheme="minorEastAsia"/>
              <w:noProof/>
              <w:kern w:val="2"/>
              <w14:ligatures w14:val="standardContextual"/>
            </w:rPr>
          </w:pPr>
          <w:hyperlink w:anchor="_Toc165886591" w:history="1">
            <w:r w:rsidR="0001570F" w:rsidRPr="00136B52">
              <w:rPr>
                <w:rStyle w:val="Hyperlink"/>
                <w:noProof/>
              </w:rPr>
              <w:t>5.3 Frequency of Behavior</w:t>
            </w:r>
            <w:r w:rsidR="0001570F">
              <w:rPr>
                <w:noProof/>
                <w:webHidden/>
              </w:rPr>
              <w:tab/>
            </w:r>
            <w:r w:rsidR="0001570F">
              <w:rPr>
                <w:noProof/>
                <w:webHidden/>
              </w:rPr>
              <w:fldChar w:fldCharType="begin"/>
            </w:r>
            <w:r w:rsidR="0001570F">
              <w:rPr>
                <w:noProof/>
                <w:webHidden/>
              </w:rPr>
              <w:instrText xml:space="preserve"> PAGEREF _Toc165886591 \h </w:instrText>
            </w:r>
            <w:r w:rsidR="0001570F">
              <w:rPr>
                <w:noProof/>
                <w:webHidden/>
              </w:rPr>
            </w:r>
            <w:r w:rsidR="0001570F">
              <w:rPr>
                <w:noProof/>
                <w:webHidden/>
              </w:rPr>
              <w:fldChar w:fldCharType="separate"/>
            </w:r>
            <w:r w:rsidR="0001570F">
              <w:rPr>
                <w:noProof/>
                <w:webHidden/>
              </w:rPr>
              <w:t>43</w:t>
            </w:r>
            <w:r w:rsidR="0001570F">
              <w:rPr>
                <w:noProof/>
                <w:webHidden/>
              </w:rPr>
              <w:fldChar w:fldCharType="end"/>
            </w:r>
          </w:hyperlink>
        </w:p>
        <w:p w14:paraId="6D716C98" w14:textId="217BDAC8" w:rsidR="0001570F" w:rsidRDefault="00D90FE7">
          <w:pPr>
            <w:pStyle w:val="TOC2"/>
            <w:tabs>
              <w:tab w:val="right" w:leader="dot" w:pos="9350"/>
            </w:tabs>
            <w:rPr>
              <w:rFonts w:eastAsiaTheme="minorEastAsia"/>
              <w:noProof/>
              <w:kern w:val="2"/>
              <w14:ligatures w14:val="standardContextual"/>
            </w:rPr>
          </w:pPr>
          <w:hyperlink w:anchor="_Toc165886592" w:history="1">
            <w:r w:rsidR="0001570F" w:rsidRPr="00136B52">
              <w:rPr>
                <w:rStyle w:val="Hyperlink"/>
                <w:noProof/>
              </w:rPr>
              <w:t>5.4 Current Intervention Category</w:t>
            </w:r>
            <w:r w:rsidR="0001570F">
              <w:rPr>
                <w:noProof/>
                <w:webHidden/>
              </w:rPr>
              <w:tab/>
            </w:r>
            <w:r w:rsidR="0001570F">
              <w:rPr>
                <w:noProof/>
                <w:webHidden/>
              </w:rPr>
              <w:fldChar w:fldCharType="begin"/>
            </w:r>
            <w:r w:rsidR="0001570F">
              <w:rPr>
                <w:noProof/>
                <w:webHidden/>
              </w:rPr>
              <w:instrText xml:space="preserve"> PAGEREF _Toc165886592 \h </w:instrText>
            </w:r>
            <w:r w:rsidR="0001570F">
              <w:rPr>
                <w:noProof/>
                <w:webHidden/>
              </w:rPr>
            </w:r>
            <w:r w:rsidR="0001570F">
              <w:rPr>
                <w:noProof/>
                <w:webHidden/>
              </w:rPr>
              <w:fldChar w:fldCharType="separate"/>
            </w:r>
            <w:r w:rsidR="0001570F">
              <w:rPr>
                <w:noProof/>
                <w:webHidden/>
              </w:rPr>
              <w:t>44</w:t>
            </w:r>
            <w:r w:rsidR="0001570F">
              <w:rPr>
                <w:noProof/>
                <w:webHidden/>
              </w:rPr>
              <w:fldChar w:fldCharType="end"/>
            </w:r>
          </w:hyperlink>
        </w:p>
        <w:p w14:paraId="335FED65" w14:textId="3A4319F2" w:rsidR="0001570F" w:rsidRDefault="00D90FE7">
          <w:pPr>
            <w:pStyle w:val="TOC2"/>
            <w:tabs>
              <w:tab w:val="right" w:leader="dot" w:pos="9350"/>
            </w:tabs>
            <w:rPr>
              <w:rFonts w:eastAsiaTheme="minorEastAsia"/>
              <w:noProof/>
              <w:kern w:val="2"/>
              <w14:ligatures w14:val="standardContextual"/>
            </w:rPr>
          </w:pPr>
          <w:hyperlink w:anchor="_Toc165886593" w:history="1">
            <w:r w:rsidR="0001570F" w:rsidRPr="00136B52">
              <w:rPr>
                <w:rStyle w:val="Hyperlink"/>
                <w:noProof/>
              </w:rPr>
              <w:t>5.5 Duration of Behavior</w:t>
            </w:r>
            <w:r w:rsidR="0001570F">
              <w:rPr>
                <w:noProof/>
                <w:webHidden/>
              </w:rPr>
              <w:tab/>
            </w:r>
            <w:r w:rsidR="0001570F">
              <w:rPr>
                <w:noProof/>
                <w:webHidden/>
              </w:rPr>
              <w:fldChar w:fldCharType="begin"/>
            </w:r>
            <w:r w:rsidR="0001570F">
              <w:rPr>
                <w:noProof/>
                <w:webHidden/>
              </w:rPr>
              <w:instrText xml:space="preserve"> PAGEREF _Toc165886593 \h </w:instrText>
            </w:r>
            <w:r w:rsidR="0001570F">
              <w:rPr>
                <w:noProof/>
                <w:webHidden/>
              </w:rPr>
            </w:r>
            <w:r w:rsidR="0001570F">
              <w:rPr>
                <w:noProof/>
                <w:webHidden/>
              </w:rPr>
              <w:fldChar w:fldCharType="separate"/>
            </w:r>
            <w:r w:rsidR="0001570F">
              <w:rPr>
                <w:noProof/>
                <w:webHidden/>
              </w:rPr>
              <w:t>46</w:t>
            </w:r>
            <w:r w:rsidR="0001570F">
              <w:rPr>
                <w:noProof/>
                <w:webHidden/>
              </w:rPr>
              <w:fldChar w:fldCharType="end"/>
            </w:r>
          </w:hyperlink>
        </w:p>
        <w:p w14:paraId="0222FE02" w14:textId="7AFCDA26" w:rsidR="0001570F" w:rsidRDefault="00D90FE7">
          <w:pPr>
            <w:pStyle w:val="TOC2"/>
            <w:tabs>
              <w:tab w:val="right" w:leader="dot" w:pos="9350"/>
            </w:tabs>
            <w:rPr>
              <w:rFonts w:eastAsiaTheme="minorEastAsia"/>
              <w:noProof/>
              <w:kern w:val="2"/>
              <w14:ligatures w14:val="standardContextual"/>
            </w:rPr>
          </w:pPr>
          <w:hyperlink w:anchor="_Toc165886594" w:history="1">
            <w:r w:rsidR="0001570F" w:rsidRPr="00136B52">
              <w:rPr>
                <w:rStyle w:val="Hyperlink"/>
                <w:noProof/>
              </w:rPr>
              <w:t>5.6 Describe Behavior in Detail</w:t>
            </w:r>
            <w:r w:rsidR="0001570F">
              <w:rPr>
                <w:noProof/>
                <w:webHidden/>
              </w:rPr>
              <w:tab/>
            </w:r>
            <w:r w:rsidR="0001570F">
              <w:rPr>
                <w:noProof/>
                <w:webHidden/>
              </w:rPr>
              <w:fldChar w:fldCharType="begin"/>
            </w:r>
            <w:r w:rsidR="0001570F">
              <w:rPr>
                <w:noProof/>
                <w:webHidden/>
              </w:rPr>
              <w:instrText xml:space="preserve"> PAGEREF _Toc165886594 \h </w:instrText>
            </w:r>
            <w:r w:rsidR="0001570F">
              <w:rPr>
                <w:noProof/>
                <w:webHidden/>
              </w:rPr>
            </w:r>
            <w:r w:rsidR="0001570F">
              <w:rPr>
                <w:noProof/>
                <w:webHidden/>
              </w:rPr>
              <w:fldChar w:fldCharType="separate"/>
            </w:r>
            <w:r w:rsidR="0001570F">
              <w:rPr>
                <w:noProof/>
                <w:webHidden/>
              </w:rPr>
              <w:t>46</w:t>
            </w:r>
            <w:r w:rsidR="0001570F">
              <w:rPr>
                <w:noProof/>
                <w:webHidden/>
              </w:rPr>
              <w:fldChar w:fldCharType="end"/>
            </w:r>
          </w:hyperlink>
        </w:p>
        <w:p w14:paraId="13773CB1" w14:textId="34A35124" w:rsidR="0001570F" w:rsidRDefault="00D90FE7">
          <w:pPr>
            <w:pStyle w:val="TOC2"/>
            <w:tabs>
              <w:tab w:val="right" w:leader="dot" w:pos="9350"/>
            </w:tabs>
            <w:rPr>
              <w:rFonts w:eastAsiaTheme="minorEastAsia"/>
              <w:noProof/>
              <w:kern w:val="2"/>
              <w14:ligatures w14:val="standardContextual"/>
            </w:rPr>
          </w:pPr>
          <w:hyperlink w:anchor="_Toc165886595" w:history="1">
            <w:r w:rsidR="0001570F" w:rsidRPr="00136B52">
              <w:rPr>
                <w:rStyle w:val="Hyperlink"/>
                <w:noProof/>
              </w:rPr>
              <w:t>5.7 Unable to Describe Child</w:t>
            </w:r>
            <w:r w:rsidR="0001570F">
              <w:rPr>
                <w:noProof/>
                <w:webHidden/>
              </w:rPr>
              <w:tab/>
            </w:r>
            <w:r w:rsidR="0001570F">
              <w:rPr>
                <w:noProof/>
                <w:webHidden/>
              </w:rPr>
              <w:fldChar w:fldCharType="begin"/>
            </w:r>
            <w:r w:rsidR="0001570F">
              <w:rPr>
                <w:noProof/>
                <w:webHidden/>
              </w:rPr>
              <w:instrText xml:space="preserve"> PAGEREF _Toc165886595 \h </w:instrText>
            </w:r>
            <w:r w:rsidR="0001570F">
              <w:rPr>
                <w:noProof/>
                <w:webHidden/>
              </w:rPr>
            </w:r>
            <w:r w:rsidR="0001570F">
              <w:rPr>
                <w:noProof/>
                <w:webHidden/>
              </w:rPr>
              <w:fldChar w:fldCharType="separate"/>
            </w:r>
            <w:r w:rsidR="0001570F">
              <w:rPr>
                <w:noProof/>
                <w:webHidden/>
              </w:rPr>
              <w:t>46</w:t>
            </w:r>
            <w:r w:rsidR="0001570F">
              <w:rPr>
                <w:noProof/>
                <w:webHidden/>
              </w:rPr>
              <w:fldChar w:fldCharType="end"/>
            </w:r>
          </w:hyperlink>
        </w:p>
        <w:p w14:paraId="605FFAFD" w14:textId="0142D1DC" w:rsidR="0001570F" w:rsidRDefault="00D90FE7">
          <w:pPr>
            <w:pStyle w:val="TOC2"/>
            <w:tabs>
              <w:tab w:val="right" w:leader="dot" w:pos="9350"/>
            </w:tabs>
            <w:rPr>
              <w:rFonts w:eastAsiaTheme="minorEastAsia"/>
              <w:noProof/>
              <w:kern w:val="2"/>
              <w14:ligatures w14:val="standardContextual"/>
            </w:rPr>
          </w:pPr>
          <w:hyperlink w:anchor="_Toc165886596" w:history="1">
            <w:r w:rsidR="0001570F" w:rsidRPr="00136B52">
              <w:rPr>
                <w:rStyle w:val="Hyperlink"/>
                <w:noProof/>
              </w:rPr>
              <w:t>5.8 Evaluating the Child not the Child in Services</w:t>
            </w:r>
            <w:r w:rsidR="0001570F">
              <w:rPr>
                <w:noProof/>
                <w:webHidden/>
              </w:rPr>
              <w:tab/>
            </w:r>
            <w:r w:rsidR="0001570F">
              <w:rPr>
                <w:noProof/>
                <w:webHidden/>
              </w:rPr>
              <w:fldChar w:fldCharType="begin"/>
            </w:r>
            <w:r w:rsidR="0001570F">
              <w:rPr>
                <w:noProof/>
                <w:webHidden/>
              </w:rPr>
              <w:instrText xml:space="preserve"> PAGEREF _Toc165886596 \h </w:instrText>
            </w:r>
            <w:r w:rsidR="0001570F">
              <w:rPr>
                <w:noProof/>
                <w:webHidden/>
              </w:rPr>
            </w:r>
            <w:r w:rsidR="0001570F">
              <w:rPr>
                <w:noProof/>
                <w:webHidden/>
              </w:rPr>
              <w:fldChar w:fldCharType="separate"/>
            </w:r>
            <w:r w:rsidR="0001570F">
              <w:rPr>
                <w:noProof/>
                <w:webHidden/>
              </w:rPr>
              <w:t>46</w:t>
            </w:r>
            <w:r w:rsidR="0001570F">
              <w:rPr>
                <w:noProof/>
                <w:webHidden/>
              </w:rPr>
              <w:fldChar w:fldCharType="end"/>
            </w:r>
          </w:hyperlink>
        </w:p>
        <w:p w14:paraId="5D2C9E97" w14:textId="10CFCFB0" w:rsidR="0001570F" w:rsidRDefault="00D90FE7">
          <w:pPr>
            <w:pStyle w:val="TOC1"/>
            <w:tabs>
              <w:tab w:val="right" w:leader="dot" w:pos="9350"/>
            </w:tabs>
            <w:rPr>
              <w:rFonts w:eastAsiaTheme="minorEastAsia"/>
              <w:noProof/>
              <w:kern w:val="2"/>
              <w14:ligatures w14:val="standardContextual"/>
            </w:rPr>
          </w:pPr>
          <w:hyperlink w:anchor="_Toc165886597" w:history="1">
            <w:r w:rsidR="0001570F" w:rsidRPr="00136B52">
              <w:rPr>
                <w:rStyle w:val="Hyperlink"/>
                <w:noProof/>
              </w:rPr>
              <w:t>Module 6: Activities of Daily Living (ADLs) and Instrumental Activities of Daily Living (IADLs)</w:t>
            </w:r>
            <w:r w:rsidR="0001570F">
              <w:rPr>
                <w:noProof/>
                <w:webHidden/>
              </w:rPr>
              <w:tab/>
            </w:r>
            <w:r w:rsidR="0001570F">
              <w:rPr>
                <w:noProof/>
                <w:webHidden/>
              </w:rPr>
              <w:fldChar w:fldCharType="begin"/>
            </w:r>
            <w:r w:rsidR="0001570F">
              <w:rPr>
                <w:noProof/>
                <w:webHidden/>
              </w:rPr>
              <w:instrText xml:space="preserve"> PAGEREF _Toc165886597 \h </w:instrText>
            </w:r>
            <w:r w:rsidR="0001570F">
              <w:rPr>
                <w:noProof/>
                <w:webHidden/>
              </w:rPr>
            </w:r>
            <w:r w:rsidR="0001570F">
              <w:rPr>
                <w:noProof/>
                <w:webHidden/>
              </w:rPr>
              <w:fldChar w:fldCharType="separate"/>
            </w:r>
            <w:r w:rsidR="0001570F">
              <w:rPr>
                <w:noProof/>
                <w:webHidden/>
              </w:rPr>
              <w:t>48</w:t>
            </w:r>
            <w:r w:rsidR="0001570F">
              <w:rPr>
                <w:noProof/>
                <w:webHidden/>
              </w:rPr>
              <w:fldChar w:fldCharType="end"/>
            </w:r>
          </w:hyperlink>
        </w:p>
        <w:p w14:paraId="13CCE92A" w14:textId="31F9B6D1" w:rsidR="0001570F" w:rsidRDefault="00D90FE7">
          <w:pPr>
            <w:pStyle w:val="TOC2"/>
            <w:tabs>
              <w:tab w:val="right" w:leader="dot" w:pos="9350"/>
            </w:tabs>
            <w:rPr>
              <w:rFonts w:eastAsiaTheme="minorEastAsia"/>
              <w:noProof/>
              <w:kern w:val="2"/>
              <w14:ligatures w14:val="standardContextual"/>
            </w:rPr>
          </w:pPr>
          <w:hyperlink w:anchor="_Toc165886598" w:history="1">
            <w:r w:rsidR="0001570F" w:rsidRPr="00136B52">
              <w:rPr>
                <w:rStyle w:val="Hyperlink"/>
                <w:noProof/>
              </w:rPr>
              <w:t>6.1 Overview of ADLs/IADLs</w:t>
            </w:r>
            <w:r w:rsidR="0001570F">
              <w:rPr>
                <w:noProof/>
                <w:webHidden/>
              </w:rPr>
              <w:tab/>
            </w:r>
            <w:r w:rsidR="0001570F">
              <w:rPr>
                <w:noProof/>
                <w:webHidden/>
              </w:rPr>
              <w:fldChar w:fldCharType="begin"/>
            </w:r>
            <w:r w:rsidR="0001570F">
              <w:rPr>
                <w:noProof/>
                <w:webHidden/>
              </w:rPr>
              <w:instrText xml:space="preserve"> PAGEREF _Toc165886598 \h </w:instrText>
            </w:r>
            <w:r w:rsidR="0001570F">
              <w:rPr>
                <w:noProof/>
                <w:webHidden/>
              </w:rPr>
            </w:r>
            <w:r w:rsidR="0001570F">
              <w:rPr>
                <w:noProof/>
                <w:webHidden/>
              </w:rPr>
              <w:fldChar w:fldCharType="separate"/>
            </w:r>
            <w:r w:rsidR="0001570F">
              <w:rPr>
                <w:noProof/>
                <w:webHidden/>
              </w:rPr>
              <w:t>48</w:t>
            </w:r>
            <w:r w:rsidR="0001570F">
              <w:rPr>
                <w:noProof/>
                <w:webHidden/>
              </w:rPr>
              <w:fldChar w:fldCharType="end"/>
            </w:r>
          </w:hyperlink>
        </w:p>
        <w:p w14:paraId="3719AFB9" w14:textId="027223A1" w:rsidR="0001570F" w:rsidRDefault="00D90FE7">
          <w:pPr>
            <w:pStyle w:val="TOC2"/>
            <w:tabs>
              <w:tab w:val="right" w:leader="dot" w:pos="9350"/>
            </w:tabs>
            <w:rPr>
              <w:rFonts w:eastAsiaTheme="minorEastAsia"/>
              <w:noProof/>
              <w:kern w:val="2"/>
              <w14:ligatures w14:val="standardContextual"/>
            </w:rPr>
          </w:pPr>
          <w:hyperlink w:anchor="_Toc165886599" w:history="1">
            <w:r w:rsidR="0001570F" w:rsidRPr="00136B52">
              <w:rPr>
                <w:rStyle w:val="Hyperlink"/>
                <w:noProof/>
              </w:rPr>
              <w:t xml:space="preserve">6.2 ADL/IADL Requires Substantial Impairment </w:t>
            </w:r>
            <w:r w:rsidR="0001570F" w:rsidRPr="00136B52">
              <w:rPr>
                <w:rStyle w:val="Hyperlink"/>
                <w:b/>
                <w:noProof/>
              </w:rPr>
              <w:t xml:space="preserve">AND </w:t>
            </w:r>
            <w:r w:rsidR="0001570F" w:rsidRPr="00136B52">
              <w:rPr>
                <w:rStyle w:val="Hyperlink"/>
                <w:noProof/>
              </w:rPr>
              <w:t>Frequent Assistance</w:t>
            </w:r>
            <w:r w:rsidR="0001570F">
              <w:rPr>
                <w:noProof/>
                <w:webHidden/>
              </w:rPr>
              <w:tab/>
            </w:r>
            <w:r w:rsidR="0001570F">
              <w:rPr>
                <w:noProof/>
                <w:webHidden/>
              </w:rPr>
              <w:fldChar w:fldCharType="begin"/>
            </w:r>
            <w:r w:rsidR="0001570F">
              <w:rPr>
                <w:noProof/>
                <w:webHidden/>
              </w:rPr>
              <w:instrText xml:space="preserve"> PAGEREF _Toc165886599 \h </w:instrText>
            </w:r>
            <w:r w:rsidR="0001570F">
              <w:rPr>
                <w:noProof/>
                <w:webHidden/>
              </w:rPr>
            </w:r>
            <w:r w:rsidR="0001570F">
              <w:rPr>
                <w:noProof/>
                <w:webHidden/>
              </w:rPr>
              <w:fldChar w:fldCharType="separate"/>
            </w:r>
            <w:r w:rsidR="0001570F">
              <w:rPr>
                <w:noProof/>
                <w:webHidden/>
              </w:rPr>
              <w:t>48</w:t>
            </w:r>
            <w:r w:rsidR="0001570F">
              <w:rPr>
                <w:noProof/>
                <w:webHidden/>
              </w:rPr>
              <w:fldChar w:fldCharType="end"/>
            </w:r>
          </w:hyperlink>
        </w:p>
        <w:p w14:paraId="6F772046" w14:textId="7D14D51F" w:rsidR="0001570F" w:rsidRDefault="00D90FE7">
          <w:pPr>
            <w:pStyle w:val="TOC2"/>
            <w:tabs>
              <w:tab w:val="right" w:leader="dot" w:pos="9350"/>
            </w:tabs>
            <w:rPr>
              <w:rFonts w:eastAsiaTheme="minorEastAsia"/>
              <w:noProof/>
              <w:kern w:val="2"/>
              <w14:ligatures w14:val="standardContextual"/>
            </w:rPr>
          </w:pPr>
          <w:hyperlink w:anchor="_Toc165886600" w:history="1">
            <w:r w:rsidR="0001570F" w:rsidRPr="00136B52">
              <w:rPr>
                <w:rStyle w:val="Hyperlink"/>
                <w:noProof/>
              </w:rPr>
              <w:t>6.3 "Needs” versus “Safety”/Fluctuating Needs</w:t>
            </w:r>
            <w:r w:rsidR="0001570F">
              <w:rPr>
                <w:noProof/>
                <w:webHidden/>
              </w:rPr>
              <w:tab/>
            </w:r>
            <w:r w:rsidR="0001570F">
              <w:rPr>
                <w:noProof/>
                <w:webHidden/>
              </w:rPr>
              <w:fldChar w:fldCharType="begin"/>
            </w:r>
            <w:r w:rsidR="0001570F">
              <w:rPr>
                <w:noProof/>
                <w:webHidden/>
              </w:rPr>
              <w:instrText xml:space="preserve"> PAGEREF _Toc165886600 \h </w:instrText>
            </w:r>
            <w:r w:rsidR="0001570F">
              <w:rPr>
                <w:noProof/>
                <w:webHidden/>
              </w:rPr>
            </w:r>
            <w:r w:rsidR="0001570F">
              <w:rPr>
                <w:noProof/>
                <w:webHidden/>
              </w:rPr>
              <w:fldChar w:fldCharType="separate"/>
            </w:r>
            <w:r w:rsidR="0001570F">
              <w:rPr>
                <w:noProof/>
                <w:webHidden/>
              </w:rPr>
              <w:t>49</w:t>
            </w:r>
            <w:r w:rsidR="0001570F">
              <w:rPr>
                <w:noProof/>
                <w:webHidden/>
              </w:rPr>
              <w:fldChar w:fldCharType="end"/>
            </w:r>
          </w:hyperlink>
        </w:p>
        <w:p w14:paraId="481E15FD" w14:textId="1386C495" w:rsidR="0001570F" w:rsidRDefault="00D90FE7">
          <w:pPr>
            <w:pStyle w:val="TOC2"/>
            <w:tabs>
              <w:tab w:val="right" w:leader="dot" w:pos="9350"/>
            </w:tabs>
            <w:rPr>
              <w:rFonts w:eastAsiaTheme="minorEastAsia"/>
              <w:noProof/>
              <w:kern w:val="2"/>
              <w14:ligatures w14:val="standardContextual"/>
            </w:rPr>
          </w:pPr>
          <w:hyperlink w:anchor="_Toc165886601" w:history="1">
            <w:r w:rsidR="0001570F" w:rsidRPr="00136B52">
              <w:rPr>
                <w:rStyle w:val="Hyperlink"/>
                <w:noProof/>
              </w:rPr>
              <w:t>6.4 Step-by-Step Cueing Versus Reminders and Encouragement</w:t>
            </w:r>
            <w:r w:rsidR="0001570F">
              <w:rPr>
                <w:noProof/>
                <w:webHidden/>
              </w:rPr>
              <w:tab/>
            </w:r>
            <w:r w:rsidR="0001570F">
              <w:rPr>
                <w:noProof/>
                <w:webHidden/>
              </w:rPr>
              <w:fldChar w:fldCharType="begin"/>
            </w:r>
            <w:r w:rsidR="0001570F">
              <w:rPr>
                <w:noProof/>
                <w:webHidden/>
              </w:rPr>
              <w:instrText xml:space="preserve"> PAGEREF _Toc165886601 \h </w:instrText>
            </w:r>
            <w:r w:rsidR="0001570F">
              <w:rPr>
                <w:noProof/>
                <w:webHidden/>
              </w:rPr>
            </w:r>
            <w:r w:rsidR="0001570F">
              <w:rPr>
                <w:noProof/>
                <w:webHidden/>
              </w:rPr>
              <w:fldChar w:fldCharType="separate"/>
            </w:r>
            <w:r w:rsidR="0001570F">
              <w:rPr>
                <w:noProof/>
                <w:webHidden/>
              </w:rPr>
              <w:t>50</w:t>
            </w:r>
            <w:r w:rsidR="0001570F">
              <w:rPr>
                <w:noProof/>
                <w:webHidden/>
              </w:rPr>
              <w:fldChar w:fldCharType="end"/>
            </w:r>
          </w:hyperlink>
        </w:p>
        <w:p w14:paraId="453E6ECA" w14:textId="224E51DC" w:rsidR="0001570F" w:rsidRDefault="00D90FE7">
          <w:pPr>
            <w:pStyle w:val="TOC2"/>
            <w:tabs>
              <w:tab w:val="right" w:leader="dot" w:pos="9350"/>
            </w:tabs>
            <w:rPr>
              <w:rFonts w:eastAsiaTheme="minorEastAsia"/>
              <w:noProof/>
              <w:kern w:val="2"/>
              <w14:ligatures w14:val="standardContextual"/>
            </w:rPr>
          </w:pPr>
          <w:hyperlink w:anchor="_Toc165886602" w:history="1">
            <w:r w:rsidR="0001570F" w:rsidRPr="00136B52">
              <w:rPr>
                <w:rStyle w:val="Hyperlink"/>
                <w:noProof/>
              </w:rPr>
              <w:t>6.5 Communication and Learning Assessments</w:t>
            </w:r>
            <w:r w:rsidR="0001570F">
              <w:rPr>
                <w:noProof/>
                <w:webHidden/>
              </w:rPr>
              <w:tab/>
            </w:r>
            <w:r w:rsidR="0001570F">
              <w:rPr>
                <w:noProof/>
                <w:webHidden/>
              </w:rPr>
              <w:fldChar w:fldCharType="begin"/>
            </w:r>
            <w:r w:rsidR="0001570F">
              <w:rPr>
                <w:noProof/>
                <w:webHidden/>
              </w:rPr>
              <w:instrText xml:space="preserve"> PAGEREF _Toc165886602 \h </w:instrText>
            </w:r>
            <w:r w:rsidR="0001570F">
              <w:rPr>
                <w:noProof/>
                <w:webHidden/>
              </w:rPr>
            </w:r>
            <w:r w:rsidR="0001570F">
              <w:rPr>
                <w:noProof/>
                <w:webHidden/>
              </w:rPr>
              <w:fldChar w:fldCharType="separate"/>
            </w:r>
            <w:r w:rsidR="0001570F">
              <w:rPr>
                <w:noProof/>
                <w:webHidden/>
              </w:rPr>
              <w:t>50</w:t>
            </w:r>
            <w:r w:rsidR="0001570F">
              <w:rPr>
                <w:noProof/>
                <w:webHidden/>
              </w:rPr>
              <w:fldChar w:fldCharType="end"/>
            </w:r>
          </w:hyperlink>
        </w:p>
        <w:p w14:paraId="072D1A19" w14:textId="2F489455" w:rsidR="0001570F" w:rsidRDefault="00D90FE7">
          <w:pPr>
            <w:pStyle w:val="TOC2"/>
            <w:tabs>
              <w:tab w:val="right" w:leader="dot" w:pos="9350"/>
            </w:tabs>
            <w:rPr>
              <w:rFonts w:eastAsiaTheme="minorEastAsia"/>
              <w:noProof/>
              <w:kern w:val="2"/>
              <w14:ligatures w14:val="standardContextual"/>
            </w:rPr>
          </w:pPr>
          <w:hyperlink w:anchor="_Toc165886603" w:history="1">
            <w:r w:rsidR="0001570F" w:rsidRPr="00136B52">
              <w:rPr>
                <w:rStyle w:val="Hyperlink"/>
                <w:noProof/>
              </w:rPr>
              <w:t>6.6 Age-Specific ADL/IADL Answer Choices</w:t>
            </w:r>
            <w:r w:rsidR="0001570F">
              <w:rPr>
                <w:noProof/>
                <w:webHidden/>
              </w:rPr>
              <w:tab/>
            </w:r>
            <w:r w:rsidR="0001570F">
              <w:rPr>
                <w:noProof/>
                <w:webHidden/>
              </w:rPr>
              <w:fldChar w:fldCharType="begin"/>
            </w:r>
            <w:r w:rsidR="0001570F">
              <w:rPr>
                <w:noProof/>
                <w:webHidden/>
              </w:rPr>
              <w:instrText xml:space="preserve"> PAGEREF _Toc165886603 \h </w:instrText>
            </w:r>
            <w:r w:rsidR="0001570F">
              <w:rPr>
                <w:noProof/>
                <w:webHidden/>
              </w:rPr>
            </w:r>
            <w:r w:rsidR="0001570F">
              <w:rPr>
                <w:noProof/>
                <w:webHidden/>
              </w:rPr>
              <w:fldChar w:fldCharType="separate"/>
            </w:r>
            <w:r w:rsidR="0001570F">
              <w:rPr>
                <w:noProof/>
                <w:webHidden/>
              </w:rPr>
              <w:t>54</w:t>
            </w:r>
            <w:r w:rsidR="0001570F">
              <w:rPr>
                <w:noProof/>
                <w:webHidden/>
              </w:rPr>
              <w:fldChar w:fldCharType="end"/>
            </w:r>
          </w:hyperlink>
        </w:p>
        <w:p w14:paraId="684ED4F8" w14:textId="441E0118" w:rsidR="0001570F" w:rsidRDefault="00D90FE7">
          <w:pPr>
            <w:pStyle w:val="TOC2"/>
            <w:tabs>
              <w:tab w:val="right" w:leader="dot" w:pos="9350"/>
            </w:tabs>
            <w:rPr>
              <w:rFonts w:eastAsiaTheme="minorEastAsia"/>
              <w:noProof/>
              <w:kern w:val="2"/>
              <w14:ligatures w14:val="standardContextual"/>
            </w:rPr>
          </w:pPr>
          <w:hyperlink w:anchor="_Toc165886604" w:history="1">
            <w:r w:rsidR="0001570F" w:rsidRPr="00136B52">
              <w:rPr>
                <w:rStyle w:val="Hyperlink"/>
                <w:noProof/>
              </w:rPr>
              <w:t>6.7 Bathing</w:t>
            </w:r>
            <w:r w:rsidR="0001570F">
              <w:rPr>
                <w:noProof/>
                <w:webHidden/>
              </w:rPr>
              <w:tab/>
            </w:r>
            <w:r w:rsidR="0001570F">
              <w:rPr>
                <w:noProof/>
                <w:webHidden/>
              </w:rPr>
              <w:fldChar w:fldCharType="begin"/>
            </w:r>
            <w:r w:rsidR="0001570F">
              <w:rPr>
                <w:noProof/>
                <w:webHidden/>
              </w:rPr>
              <w:instrText xml:space="preserve"> PAGEREF _Toc165886604 \h </w:instrText>
            </w:r>
            <w:r w:rsidR="0001570F">
              <w:rPr>
                <w:noProof/>
                <w:webHidden/>
              </w:rPr>
            </w:r>
            <w:r w:rsidR="0001570F">
              <w:rPr>
                <w:noProof/>
                <w:webHidden/>
              </w:rPr>
              <w:fldChar w:fldCharType="separate"/>
            </w:r>
            <w:r w:rsidR="0001570F">
              <w:rPr>
                <w:noProof/>
                <w:webHidden/>
              </w:rPr>
              <w:t>56</w:t>
            </w:r>
            <w:r w:rsidR="0001570F">
              <w:rPr>
                <w:noProof/>
                <w:webHidden/>
              </w:rPr>
              <w:fldChar w:fldCharType="end"/>
            </w:r>
          </w:hyperlink>
        </w:p>
        <w:p w14:paraId="334D2E86" w14:textId="5BBDE2D8" w:rsidR="0001570F" w:rsidRDefault="00D90FE7">
          <w:pPr>
            <w:pStyle w:val="TOC2"/>
            <w:tabs>
              <w:tab w:val="right" w:leader="dot" w:pos="9350"/>
            </w:tabs>
            <w:rPr>
              <w:rFonts w:eastAsiaTheme="minorEastAsia"/>
              <w:noProof/>
              <w:kern w:val="2"/>
              <w14:ligatures w14:val="standardContextual"/>
            </w:rPr>
          </w:pPr>
          <w:hyperlink w:anchor="_Toc165886605" w:history="1">
            <w:r w:rsidR="0001570F" w:rsidRPr="00136B52">
              <w:rPr>
                <w:rStyle w:val="Hyperlink"/>
                <w:noProof/>
              </w:rPr>
              <w:t>6.8 Grooming</w:t>
            </w:r>
            <w:r w:rsidR="0001570F">
              <w:rPr>
                <w:noProof/>
                <w:webHidden/>
              </w:rPr>
              <w:tab/>
            </w:r>
            <w:r w:rsidR="0001570F">
              <w:rPr>
                <w:noProof/>
                <w:webHidden/>
              </w:rPr>
              <w:fldChar w:fldCharType="begin"/>
            </w:r>
            <w:r w:rsidR="0001570F">
              <w:rPr>
                <w:noProof/>
                <w:webHidden/>
              </w:rPr>
              <w:instrText xml:space="preserve"> PAGEREF _Toc165886605 \h </w:instrText>
            </w:r>
            <w:r w:rsidR="0001570F">
              <w:rPr>
                <w:noProof/>
                <w:webHidden/>
              </w:rPr>
            </w:r>
            <w:r w:rsidR="0001570F">
              <w:rPr>
                <w:noProof/>
                <w:webHidden/>
              </w:rPr>
              <w:fldChar w:fldCharType="separate"/>
            </w:r>
            <w:r w:rsidR="0001570F">
              <w:rPr>
                <w:noProof/>
                <w:webHidden/>
              </w:rPr>
              <w:t>59</w:t>
            </w:r>
            <w:r w:rsidR="0001570F">
              <w:rPr>
                <w:noProof/>
                <w:webHidden/>
              </w:rPr>
              <w:fldChar w:fldCharType="end"/>
            </w:r>
          </w:hyperlink>
        </w:p>
        <w:p w14:paraId="32FE8AE5" w14:textId="42C7B561" w:rsidR="0001570F" w:rsidRDefault="00D90FE7">
          <w:pPr>
            <w:pStyle w:val="TOC2"/>
            <w:tabs>
              <w:tab w:val="right" w:leader="dot" w:pos="9350"/>
            </w:tabs>
            <w:rPr>
              <w:rFonts w:eastAsiaTheme="minorEastAsia"/>
              <w:noProof/>
              <w:kern w:val="2"/>
              <w14:ligatures w14:val="standardContextual"/>
            </w:rPr>
          </w:pPr>
          <w:hyperlink w:anchor="_Toc165886606" w:history="1">
            <w:r w:rsidR="0001570F" w:rsidRPr="00136B52">
              <w:rPr>
                <w:rStyle w:val="Hyperlink"/>
                <w:noProof/>
              </w:rPr>
              <w:t>6.9 Dressing</w:t>
            </w:r>
            <w:r w:rsidR="0001570F">
              <w:rPr>
                <w:noProof/>
                <w:webHidden/>
              </w:rPr>
              <w:tab/>
            </w:r>
            <w:r w:rsidR="0001570F">
              <w:rPr>
                <w:noProof/>
                <w:webHidden/>
              </w:rPr>
              <w:fldChar w:fldCharType="begin"/>
            </w:r>
            <w:r w:rsidR="0001570F">
              <w:rPr>
                <w:noProof/>
                <w:webHidden/>
              </w:rPr>
              <w:instrText xml:space="preserve"> PAGEREF _Toc165886606 \h </w:instrText>
            </w:r>
            <w:r w:rsidR="0001570F">
              <w:rPr>
                <w:noProof/>
                <w:webHidden/>
              </w:rPr>
            </w:r>
            <w:r w:rsidR="0001570F">
              <w:rPr>
                <w:noProof/>
                <w:webHidden/>
              </w:rPr>
              <w:fldChar w:fldCharType="separate"/>
            </w:r>
            <w:r w:rsidR="0001570F">
              <w:rPr>
                <w:noProof/>
                <w:webHidden/>
              </w:rPr>
              <w:t>61</w:t>
            </w:r>
            <w:r w:rsidR="0001570F">
              <w:rPr>
                <w:noProof/>
                <w:webHidden/>
              </w:rPr>
              <w:fldChar w:fldCharType="end"/>
            </w:r>
          </w:hyperlink>
        </w:p>
        <w:p w14:paraId="6A234037" w14:textId="79BA02DE" w:rsidR="0001570F" w:rsidRDefault="00D90FE7">
          <w:pPr>
            <w:pStyle w:val="TOC2"/>
            <w:tabs>
              <w:tab w:val="right" w:leader="dot" w:pos="9350"/>
            </w:tabs>
            <w:rPr>
              <w:rFonts w:eastAsiaTheme="minorEastAsia"/>
              <w:noProof/>
              <w:kern w:val="2"/>
              <w14:ligatures w14:val="standardContextual"/>
            </w:rPr>
          </w:pPr>
          <w:hyperlink w:anchor="_Toc165886607" w:history="1">
            <w:r w:rsidR="0001570F" w:rsidRPr="00136B52">
              <w:rPr>
                <w:rStyle w:val="Hyperlink"/>
                <w:noProof/>
              </w:rPr>
              <w:t>6.10 Eating</w:t>
            </w:r>
            <w:r w:rsidR="0001570F">
              <w:rPr>
                <w:noProof/>
                <w:webHidden/>
              </w:rPr>
              <w:tab/>
            </w:r>
            <w:r w:rsidR="0001570F">
              <w:rPr>
                <w:noProof/>
                <w:webHidden/>
              </w:rPr>
              <w:fldChar w:fldCharType="begin"/>
            </w:r>
            <w:r w:rsidR="0001570F">
              <w:rPr>
                <w:noProof/>
                <w:webHidden/>
              </w:rPr>
              <w:instrText xml:space="preserve"> PAGEREF _Toc165886607 \h </w:instrText>
            </w:r>
            <w:r w:rsidR="0001570F">
              <w:rPr>
                <w:noProof/>
                <w:webHidden/>
              </w:rPr>
            </w:r>
            <w:r w:rsidR="0001570F">
              <w:rPr>
                <w:noProof/>
                <w:webHidden/>
              </w:rPr>
              <w:fldChar w:fldCharType="separate"/>
            </w:r>
            <w:r w:rsidR="0001570F">
              <w:rPr>
                <w:noProof/>
                <w:webHidden/>
              </w:rPr>
              <w:t>63</w:t>
            </w:r>
            <w:r w:rsidR="0001570F">
              <w:rPr>
                <w:noProof/>
                <w:webHidden/>
              </w:rPr>
              <w:fldChar w:fldCharType="end"/>
            </w:r>
          </w:hyperlink>
        </w:p>
        <w:p w14:paraId="656373B1" w14:textId="58D760BB" w:rsidR="0001570F" w:rsidRDefault="00D90FE7">
          <w:pPr>
            <w:pStyle w:val="TOC2"/>
            <w:tabs>
              <w:tab w:val="right" w:leader="dot" w:pos="9350"/>
            </w:tabs>
            <w:rPr>
              <w:rFonts w:eastAsiaTheme="minorEastAsia"/>
              <w:noProof/>
              <w:kern w:val="2"/>
              <w14:ligatures w14:val="standardContextual"/>
            </w:rPr>
          </w:pPr>
          <w:hyperlink w:anchor="_Toc165886608" w:history="1">
            <w:r w:rsidR="0001570F" w:rsidRPr="00136B52">
              <w:rPr>
                <w:rStyle w:val="Hyperlink"/>
                <w:noProof/>
              </w:rPr>
              <w:t>6.11 Toileting</w:t>
            </w:r>
            <w:r w:rsidR="0001570F">
              <w:rPr>
                <w:noProof/>
                <w:webHidden/>
              </w:rPr>
              <w:tab/>
            </w:r>
            <w:r w:rsidR="0001570F">
              <w:rPr>
                <w:noProof/>
                <w:webHidden/>
              </w:rPr>
              <w:fldChar w:fldCharType="begin"/>
            </w:r>
            <w:r w:rsidR="0001570F">
              <w:rPr>
                <w:noProof/>
                <w:webHidden/>
              </w:rPr>
              <w:instrText xml:space="preserve"> PAGEREF _Toc165886608 \h </w:instrText>
            </w:r>
            <w:r w:rsidR="0001570F">
              <w:rPr>
                <w:noProof/>
                <w:webHidden/>
              </w:rPr>
            </w:r>
            <w:r w:rsidR="0001570F">
              <w:rPr>
                <w:noProof/>
                <w:webHidden/>
              </w:rPr>
              <w:fldChar w:fldCharType="separate"/>
            </w:r>
            <w:r w:rsidR="0001570F">
              <w:rPr>
                <w:noProof/>
                <w:webHidden/>
              </w:rPr>
              <w:t>65</w:t>
            </w:r>
            <w:r w:rsidR="0001570F">
              <w:rPr>
                <w:noProof/>
                <w:webHidden/>
              </w:rPr>
              <w:fldChar w:fldCharType="end"/>
            </w:r>
          </w:hyperlink>
        </w:p>
        <w:p w14:paraId="335A34DA" w14:textId="20B03BE2" w:rsidR="0001570F" w:rsidRDefault="00D90FE7">
          <w:pPr>
            <w:pStyle w:val="TOC2"/>
            <w:tabs>
              <w:tab w:val="right" w:leader="dot" w:pos="9350"/>
            </w:tabs>
            <w:rPr>
              <w:rFonts w:eastAsiaTheme="minorEastAsia"/>
              <w:noProof/>
              <w:kern w:val="2"/>
              <w14:ligatures w14:val="standardContextual"/>
            </w:rPr>
          </w:pPr>
          <w:hyperlink w:anchor="_Toc165886609" w:history="1">
            <w:r w:rsidR="0001570F" w:rsidRPr="00136B52">
              <w:rPr>
                <w:rStyle w:val="Hyperlink"/>
                <w:noProof/>
              </w:rPr>
              <w:t>6.12 Mobility</w:t>
            </w:r>
            <w:r w:rsidR="0001570F">
              <w:rPr>
                <w:noProof/>
                <w:webHidden/>
              </w:rPr>
              <w:tab/>
            </w:r>
            <w:r w:rsidR="0001570F">
              <w:rPr>
                <w:noProof/>
                <w:webHidden/>
              </w:rPr>
              <w:fldChar w:fldCharType="begin"/>
            </w:r>
            <w:r w:rsidR="0001570F">
              <w:rPr>
                <w:noProof/>
                <w:webHidden/>
              </w:rPr>
              <w:instrText xml:space="preserve"> PAGEREF _Toc165886609 \h </w:instrText>
            </w:r>
            <w:r w:rsidR="0001570F">
              <w:rPr>
                <w:noProof/>
                <w:webHidden/>
              </w:rPr>
            </w:r>
            <w:r w:rsidR="0001570F">
              <w:rPr>
                <w:noProof/>
                <w:webHidden/>
              </w:rPr>
              <w:fldChar w:fldCharType="separate"/>
            </w:r>
            <w:r w:rsidR="0001570F">
              <w:rPr>
                <w:noProof/>
                <w:webHidden/>
              </w:rPr>
              <w:t>67</w:t>
            </w:r>
            <w:r w:rsidR="0001570F">
              <w:rPr>
                <w:noProof/>
                <w:webHidden/>
              </w:rPr>
              <w:fldChar w:fldCharType="end"/>
            </w:r>
          </w:hyperlink>
        </w:p>
        <w:p w14:paraId="26AA6A16" w14:textId="062598C8" w:rsidR="0001570F" w:rsidRDefault="00D90FE7">
          <w:pPr>
            <w:pStyle w:val="TOC2"/>
            <w:tabs>
              <w:tab w:val="right" w:leader="dot" w:pos="9350"/>
            </w:tabs>
            <w:rPr>
              <w:rFonts w:eastAsiaTheme="minorEastAsia"/>
              <w:noProof/>
              <w:kern w:val="2"/>
              <w14:ligatures w14:val="standardContextual"/>
            </w:rPr>
          </w:pPr>
          <w:hyperlink w:anchor="_Toc165886610" w:history="1">
            <w:r w:rsidR="0001570F" w:rsidRPr="00136B52">
              <w:rPr>
                <w:rStyle w:val="Hyperlink"/>
                <w:noProof/>
              </w:rPr>
              <w:t>6.13 Transfers</w:t>
            </w:r>
            <w:r w:rsidR="0001570F">
              <w:rPr>
                <w:noProof/>
                <w:webHidden/>
              </w:rPr>
              <w:tab/>
            </w:r>
            <w:r w:rsidR="0001570F">
              <w:rPr>
                <w:noProof/>
                <w:webHidden/>
              </w:rPr>
              <w:fldChar w:fldCharType="begin"/>
            </w:r>
            <w:r w:rsidR="0001570F">
              <w:rPr>
                <w:noProof/>
                <w:webHidden/>
              </w:rPr>
              <w:instrText xml:space="preserve"> PAGEREF _Toc165886610 \h </w:instrText>
            </w:r>
            <w:r w:rsidR="0001570F">
              <w:rPr>
                <w:noProof/>
                <w:webHidden/>
              </w:rPr>
            </w:r>
            <w:r w:rsidR="0001570F">
              <w:rPr>
                <w:noProof/>
                <w:webHidden/>
              </w:rPr>
              <w:fldChar w:fldCharType="separate"/>
            </w:r>
            <w:r w:rsidR="0001570F">
              <w:rPr>
                <w:noProof/>
                <w:webHidden/>
              </w:rPr>
              <w:t>69</w:t>
            </w:r>
            <w:r w:rsidR="0001570F">
              <w:rPr>
                <w:noProof/>
                <w:webHidden/>
              </w:rPr>
              <w:fldChar w:fldCharType="end"/>
            </w:r>
          </w:hyperlink>
        </w:p>
        <w:p w14:paraId="72B48E21" w14:textId="2DBDF309" w:rsidR="0001570F" w:rsidRDefault="00D90FE7">
          <w:pPr>
            <w:pStyle w:val="TOC2"/>
            <w:tabs>
              <w:tab w:val="right" w:leader="dot" w:pos="9350"/>
            </w:tabs>
            <w:rPr>
              <w:rFonts w:eastAsiaTheme="minorEastAsia"/>
              <w:noProof/>
              <w:kern w:val="2"/>
              <w14:ligatures w14:val="standardContextual"/>
            </w:rPr>
          </w:pPr>
          <w:hyperlink w:anchor="_Toc165886611" w:history="1">
            <w:r w:rsidR="0001570F" w:rsidRPr="00136B52">
              <w:rPr>
                <w:rStyle w:val="Hyperlink"/>
                <w:noProof/>
              </w:rPr>
              <w:t>6.14 Communication</w:t>
            </w:r>
            <w:r w:rsidR="0001570F">
              <w:rPr>
                <w:noProof/>
                <w:webHidden/>
              </w:rPr>
              <w:tab/>
            </w:r>
            <w:r w:rsidR="0001570F">
              <w:rPr>
                <w:noProof/>
                <w:webHidden/>
              </w:rPr>
              <w:fldChar w:fldCharType="begin"/>
            </w:r>
            <w:r w:rsidR="0001570F">
              <w:rPr>
                <w:noProof/>
                <w:webHidden/>
              </w:rPr>
              <w:instrText xml:space="preserve"> PAGEREF _Toc165886611 \h </w:instrText>
            </w:r>
            <w:r w:rsidR="0001570F">
              <w:rPr>
                <w:noProof/>
                <w:webHidden/>
              </w:rPr>
            </w:r>
            <w:r w:rsidR="0001570F">
              <w:rPr>
                <w:noProof/>
                <w:webHidden/>
              </w:rPr>
              <w:fldChar w:fldCharType="separate"/>
            </w:r>
            <w:r w:rsidR="0001570F">
              <w:rPr>
                <w:noProof/>
                <w:webHidden/>
              </w:rPr>
              <w:t>70</w:t>
            </w:r>
            <w:r w:rsidR="0001570F">
              <w:rPr>
                <w:noProof/>
                <w:webHidden/>
              </w:rPr>
              <w:fldChar w:fldCharType="end"/>
            </w:r>
          </w:hyperlink>
        </w:p>
        <w:p w14:paraId="13BD746A" w14:textId="577856A8" w:rsidR="0001570F" w:rsidRDefault="00D90FE7">
          <w:pPr>
            <w:pStyle w:val="TOC2"/>
            <w:tabs>
              <w:tab w:val="right" w:leader="dot" w:pos="9350"/>
            </w:tabs>
            <w:rPr>
              <w:rFonts w:eastAsiaTheme="minorEastAsia"/>
              <w:noProof/>
              <w:kern w:val="2"/>
              <w14:ligatures w14:val="standardContextual"/>
            </w:rPr>
          </w:pPr>
          <w:hyperlink w:anchor="_Toc165886612" w:history="1">
            <w:r w:rsidR="0001570F" w:rsidRPr="00136B52">
              <w:rPr>
                <w:rStyle w:val="Hyperlink"/>
                <w:noProof/>
              </w:rPr>
              <w:t>6.15 Learning</w:t>
            </w:r>
            <w:r w:rsidR="0001570F">
              <w:rPr>
                <w:noProof/>
                <w:webHidden/>
              </w:rPr>
              <w:tab/>
            </w:r>
            <w:r w:rsidR="0001570F">
              <w:rPr>
                <w:noProof/>
                <w:webHidden/>
              </w:rPr>
              <w:fldChar w:fldCharType="begin"/>
            </w:r>
            <w:r w:rsidR="0001570F">
              <w:rPr>
                <w:noProof/>
                <w:webHidden/>
              </w:rPr>
              <w:instrText xml:space="preserve"> PAGEREF _Toc165886612 \h </w:instrText>
            </w:r>
            <w:r w:rsidR="0001570F">
              <w:rPr>
                <w:noProof/>
                <w:webHidden/>
              </w:rPr>
            </w:r>
            <w:r w:rsidR="0001570F">
              <w:rPr>
                <w:noProof/>
                <w:webHidden/>
              </w:rPr>
              <w:fldChar w:fldCharType="separate"/>
            </w:r>
            <w:r w:rsidR="0001570F">
              <w:rPr>
                <w:noProof/>
                <w:webHidden/>
              </w:rPr>
              <w:t>76</w:t>
            </w:r>
            <w:r w:rsidR="0001570F">
              <w:rPr>
                <w:noProof/>
                <w:webHidden/>
              </w:rPr>
              <w:fldChar w:fldCharType="end"/>
            </w:r>
          </w:hyperlink>
        </w:p>
        <w:p w14:paraId="6627B3B0" w14:textId="4EF29452" w:rsidR="0001570F" w:rsidRDefault="00D90FE7">
          <w:pPr>
            <w:pStyle w:val="TOC2"/>
            <w:tabs>
              <w:tab w:val="right" w:leader="dot" w:pos="9350"/>
            </w:tabs>
            <w:rPr>
              <w:rFonts w:eastAsiaTheme="minorEastAsia"/>
              <w:noProof/>
              <w:kern w:val="2"/>
              <w14:ligatures w14:val="standardContextual"/>
            </w:rPr>
          </w:pPr>
          <w:hyperlink w:anchor="_Toc165886613" w:history="1">
            <w:r w:rsidR="0001570F" w:rsidRPr="00136B52">
              <w:rPr>
                <w:rStyle w:val="Hyperlink"/>
                <w:noProof/>
              </w:rPr>
              <w:t>6.16 Social Competency/Self-Direction</w:t>
            </w:r>
            <w:r w:rsidR="0001570F">
              <w:rPr>
                <w:noProof/>
                <w:webHidden/>
              </w:rPr>
              <w:tab/>
            </w:r>
            <w:r w:rsidR="0001570F">
              <w:rPr>
                <w:noProof/>
                <w:webHidden/>
              </w:rPr>
              <w:fldChar w:fldCharType="begin"/>
            </w:r>
            <w:r w:rsidR="0001570F">
              <w:rPr>
                <w:noProof/>
                <w:webHidden/>
              </w:rPr>
              <w:instrText xml:space="preserve"> PAGEREF _Toc165886613 \h </w:instrText>
            </w:r>
            <w:r w:rsidR="0001570F">
              <w:rPr>
                <w:noProof/>
                <w:webHidden/>
              </w:rPr>
            </w:r>
            <w:r w:rsidR="0001570F">
              <w:rPr>
                <w:noProof/>
                <w:webHidden/>
              </w:rPr>
              <w:fldChar w:fldCharType="separate"/>
            </w:r>
            <w:r w:rsidR="0001570F">
              <w:rPr>
                <w:noProof/>
                <w:webHidden/>
              </w:rPr>
              <w:t>83</w:t>
            </w:r>
            <w:r w:rsidR="0001570F">
              <w:rPr>
                <w:noProof/>
                <w:webHidden/>
              </w:rPr>
              <w:fldChar w:fldCharType="end"/>
            </w:r>
          </w:hyperlink>
        </w:p>
        <w:p w14:paraId="1C255516" w14:textId="019868F8" w:rsidR="0001570F" w:rsidRDefault="00D90FE7">
          <w:pPr>
            <w:pStyle w:val="TOC2"/>
            <w:tabs>
              <w:tab w:val="right" w:leader="dot" w:pos="9350"/>
            </w:tabs>
            <w:rPr>
              <w:rFonts w:eastAsiaTheme="minorEastAsia"/>
              <w:noProof/>
              <w:kern w:val="2"/>
              <w14:ligatures w14:val="standardContextual"/>
            </w:rPr>
          </w:pPr>
          <w:hyperlink w:anchor="_Toc165886614" w:history="1">
            <w:r w:rsidR="0001570F" w:rsidRPr="00136B52">
              <w:rPr>
                <w:rStyle w:val="Hyperlink"/>
                <w:noProof/>
              </w:rPr>
              <w:t>6.17 Capacity for Independent Living</w:t>
            </w:r>
            <w:r w:rsidR="0001570F">
              <w:rPr>
                <w:noProof/>
                <w:webHidden/>
              </w:rPr>
              <w:tab/>
            </w:r>
            <w:r w:rsidR="0001570F">
              <w:rPr>
                <w:noProof/>
                <w:webHidden/>
              </w:rPr>
              <w:fldChar w:fldCharType="begin"/>
            </w:r>
            <w:r w:rsidR="0001570F">
              <w:rPr>
                <w:noProof/>
                <w:webHidden/>
              </w:rPr>
              <w:instrText xml:space="preserve"> PAGEREF _Toc165886614 \h </w:instrText>
            </w:r>
            <w:r w:rsidR="0001570F">
              <w:rPr>
                <w:noProof/>
                <w:webHidden/>
              </w:rPr>
            </w:r>
            <w:r w:rsidR="0001570F">
              <w:rPr>
                <w:noProof/>
                <w:webHidden/>
              </w:rPr>
              <w:fldChar w:fldCharType="separate"/>
            </w:r>
            <w:r w:rsidR="0001570F">
              <w:rPr>
                <w:noProof/>
                <w:webHidden/>
              </w:rPr>
              <w:t>96</w:t>
            </w:r>
            <w:r w:rsidR="0001570F">
              <w:rPr>
                <w:noProof/>
                <w:webHidden/>
              </w:rPr>
              <w:fldChar w:fldCharType="end"/>
            </w:r>
          </w:hyperlink>
        </w:p>
        <w:p w14:paraId="5F3DE0EA" w14:textId="73A05D49" w:rsidR="0001570F" w:rsidRDefault="00D90FE7">
          <w:pPr>
            <w:pStyle w:val="TOC2"/>
            <w:tabs>
              <w:tab w:val="right" w:leader="dot" w:pos="9350"/>
            </w:tabs>
            <w:rPr>
              <w:rFonts w:eastAsiaTheme="minorEastAsia"/>
              <w:noProof/>
              <w:kern w:val="2"/>
              <w14:ligatures w14:val="standardContextual"/>
            </w:rPr>
          </w:pPr>
          <w:hyperlink w:anchor="_Toc165886615" w:history="1">
            <w:r w:rsidR="0001570F" w:rsidRPr="00136B52">
              <w:rPr>
                <w:rStyle w:val="Hyperlink"/>
                <w:noProof/>
              </w:rPr>
              <w:t>6.18 Duration of Needs</w:t>
            </w:r>
            <w:r w:rsidR="0001570F">
              <w:rPr>
                <w:noProof/>
                <w:webHidden/>
              </w:rPr>
              <w:tab/>
            </w:r>
            <w:r w:rsidR="0001570F">
              <w:rPr>
                <w:noProof/>
                <w:webHidden/>
              </w:rPr>
              <w:fldChar w:fldCharType="begin"/>
            </w:r>
            <w:r w:rsidR="0001570F">
              <w:rPr>
                <w:noProof/>
                <w:webHidden/>
              </w:rPr>
              <w:instrText xml:space="preserve"> PAGEREF _Toc165886615 \h </w:instrText>
            </w:r>
            <w:r w:rsidR="0001570F">
              <w:rPr>
                <w:noProof/>
                <w:webHidden/>
              </w:rPr>
            </w:r>
            <w:r w:rsidR="0001570F">
              <w:rPr>
                <w:noProof/>
                <w:webHidden/>
              </w:rPr>
              <w:fldChar w:fldCharType="separate"/>
            </w:r>
            <w:r w:rsidR="0001570F">
              <w:rPr>
                <w:noProof/>
                <w:webHidden/>
              </w:rPr>
              <w:t>97</w:t>
            </w:r>
            <w:r w:rsidR="0001570F">
              <w:rPr>
                <w:noProof/>
                <w:webHidden/>
              </w:rPr>
              <w:fldChar w:fldCharType="end"/>
            </w:r>
          </w:hyperlink>
        </w:p>
        <w:p w14:paraId="63EA6C7D" w14:textId="1FD09536" w:rsidR="0001570F" w:rsidRDefault="00D90FE7">
          <w:pPr>
            <w:pStyle w:val="TOC1"/>
            <w:tabs>
              <w:tab w:val="right" w:leader="dot" w:pos="9350"/>
            </w:tabs>
            <w:rPr>
              <w:rFonts w:eastAsiaTheme="minorEastAsia"/>
              <w:noProof/>
              <w:kern w:val="2"/>
              <w14:ligatures w14:val="standardContextual"/>
            </w:rPr>
          </w:pPr>
          <w:hyperlink w:anchor="_Toc165886616" w:history="1">
            <w:r w:rsidR="0001570F" w:rsidRPr="00136B52">
              <w:rPr>
                <w:rStyle w:val="Hyperlink"/>
                <w:noProof/>
              </w:rPr>
              <w:t>M</w:t>
            </w:r>
            <w:r w:rsidR="0001570F" w:rsidRPr="00136B52">
              <w:rPr>
                <w:rStyle w:val="Hyperlink"/>
                <w:rFonts w:eastAsia="Times New Roman"/>
                <w:noProof/>
              </w:rPr>
              <w:t>odule</w:t>
            </w:r>
            <w:r w:rsidR="0001570F" w:rsidRPr="00136B52">
              <w:rPr>
                <w:rStyle w:val="Hyperlink"/>
                <w:noProof/>
              </w:rPr>
              <w:t xml:space="preserve"> 7: School and Work</w:t>
            </w:r>
            <w:r w:rsidR="0001570F">
              <w:rPr>
                <w:noProof/>
                <w:webHidden/>
              </w:rPr>
              <w:tab/>
            </w:r>
            <w:r w:rsidR="0001570F">
              <w:rPr>
                <w:noProof/>
                <w:webHidden/>
              </w:rPr>
              <w:fldChar w:fldCharType="begin"/>
            </w:r>
            <w:r w:rsidR="0001570F">
              <w:rPr>
                <w:noProof/>
                <w:webHidden/>
              </w:rPr>
              <w:instrText xml:space="preserve"> PAGEREF _Toc165886616 \h </w:instrText>
            </w:r>
            <w:r w:rsidR="0001570F">
              <w:rPr>
                <w:noProof/>
                <w:webHidden/>
              </w:rPr>
            </w:r>
            <w:r w:rsidR="0001570F">
              <w:rPr>
                <w:noProof/>
                <w:webHidden/>
              </w:rPr>
              <w:fldChar w:fldCharType="separate"/>
            </w:r>
            <w:r w:rsidR="0001570F">
              <w:rPr>
                <w:noProof/>
                <w:webHidden/>
              </w:rPr>
              <w:t>98</w:t>
            </w:r>
            <w:r w:rsidR="0001570F">
              <w:rPr>
                <w:noProof/>
                <w:webHidden/>
              </w:rPr>
              <w:fldChar w:fldCharType="end"/>
            </w:r>
          </w:hyperlink>
        </w:p>
        <w:p w14:paraId="3350DE70" w14:textId="2E66E4CC" w:rsidR="0001570F" w:rsidRDefault="00D90FE7">
          <w:pPr>
            <w:pStyle w:val="TOC2"/>
            <w:tabs>
              <w:tab w:val="right" w:leader="dot" w:pos="9350"/>
            </w:tabs>
            <w:rPr>
              <w:rFonts w:eastAsiaTheme="minorEastAsia"/>
              <w:noProof/>
              <w:kern w:val="2"/>
              <w14:ligatures w14:val="standardContextual"/>
            </w:rPr>
          </w:pPr>
          <w:hyperlink w:anchor="_Toc165886617" w:history="1">
            <w:r w:rsidR="0001570F" w:rsidRPr="00136B52">
              <w:rPr>
                <w:rStyle w:val="Hyperlink"/>
                <w:noProof/>
              </w:rPr>
              <w:t>7.1 School</w:t>
            </w:r>
            <w:r w:rsidR="0001570F">
              <w:rPr>
                <w:noProof/>
                <w:webHidden/>
              </w:rPr>
              <w:tab/>
            </w:r>
            <w:r w:rsidR="0001570F">
              <w:rPr>
                <w:noProof/>
                <w:webHidden/>
              </w:rPr>
              <w:fldChar w:fldCharType="begin"/>
            </w:r>
            <w:r w:rsidR="0001570F">
              <w:rPr>
                <w:noProof/>
                <w:webHidden/>
              </w:rPr>
              <w:instrText xml:space="preserve"> PAGEREF _Toc165886617 \h </w:instrText>
            </w:r>
            <w:r w:rsidR="0001570F">
              <w:rPr>
                <w:noProof/>
                <w:webHidden/>
              </w:rPr>
            </w:r>
            <w:r w:rsidR="0001570F">
              <w:rPr>
                <w:noProof/>
                <w:webHidden/>
              </w:rPr>
              <w:fldChar w:fldCharType="separate"/>
            </w:r>
            <w:r w:rsidR="0001570F">
              <w:rPr>
                <w:noProof/>
                <w:webHidden/>
              </w:rPr>
              <w:t>98</w:t>
            </w:r>
            <w:r w:rsidR="0001570F">
              <w:rPr>
                <w:noProof/>
                <w:webHidden/>
              </w:rPr>
              <w:fldChar w:fldCharType="end"/>
            </w:r>
          </w:hyperlink>
        </w:p>
        <w:p w14:paraId="40723F29" w14:textId="02B531EC" w:rsidR="0001570F" w:rsidRDefault="00D90FE7">
          <w:pPr>
            <w:pStyle w:val="TOC2"/>
            <w:tabs>
              <w:tab w:val="right" w:leader="dot" w:pos="9350"/>
            </w:tabs>
            <w:rPr>
              <w:rFonts w:eastAsiaTheme="minorEastAsia"/>
              <w:noProof/>
              <w:kern w:val="2"/>
              <w14:ligatures w14:val="standardContextual"/>
            </w:rPr>
          </w:pPr>
          <w:hyperlink w:anchor="_Toc165886618" w:history="1">
            <w:r w:rsidR="0001570F" w:rsidRPr="00136B52">
              <w:rPr>
                <w:rStyle w:val="Hyperlink"/>
                <w:noProof/>
              </w:rPr>
              <w:t>7.2 Employment</w:t>
            </w:r>
            <w:r w:rsidR="0001570F">
              <w:rPr>
                <w:noProof/>
                <w:webHidden/>
              </w:rPr>
              <w:tab/>
            </w:r>
            <w:r w:rsidR="0001570F">
              <w:rPr>
                <w:noProof/>
                <w:webHidden/>
              </w:rPr>
              <w:fldChar w:fldCharType="begin"/>
            </w:r>
            <w:r w:rsidR="0001570F">
              <w:rPr>
                <w:noProof/>
                <w:webHidden/>
              </w:rPr>
              <w:instrText xml:space="preserve"> PAGEREF _Toc165886618 \h </w:instrText>
            </w:r>
            <w:r w:rsidR="0001570F">
              <w:rPr>
                <w:noProof/>
                <w:webHidden/>
              </w:rPr>
            </w:r>
            <w:r w:rsidR="0001570F">
              <w:rPr>
                <w:noProof/>
                <w:webHidden/>
              </w:rPr>
              <w:fldChar w:fldCharType="separate"/>
            </w:r>
            <w:r w:rsidR="0001570F">
              <w:rPr>
                <w:noProof/>
                <w:webHidden/>
              </w:rPr>
              <w:t>99</w:t>
            </w:r>
            <w:r w:rsidR="0001570F">
              <w:rPr>
                <w:noProof/>
                <w:webHidden/>
              </w:rPr>
              <w:fldChar w:fldCharType="end"/>
            </w:r>
          </w:hyperlink>
        </w:p>
        <w:p w14:paraId="79EDE4E1" w14:textId="6E53269F" w:rsidR="0001570F" w:rsidRDefault="00D90FE7">
          <w:pPr>
            <w:pStyle w:val="TOC1"/>
            <w:tabs>
              <w:tab w:val="right" w:leader="dot" w:pos="9350"/>
            </w:tabs>
            <w:rPr>
              <w:rFonts w:eastAsiaTheme="minorEastAsia"/>
              <w:noProof/>
              <w:kern w:val="2"/>
              <w14:ligatures w14:val="standardContextual"/>
            </w:rPr>
          </w:pPr>
          <w:hyperlink w:anchor="_Toc165886619" w:history="1">
            <w:r w:rsidR="0001570F" w:rsidRPr="00136B52">
              <w:rPr>
                <w:rStyle w:val="Hyperlink"/>
                <w:noProof/>
              </w:rPr>
              <w:t>Module 8: Health-Related Services</w:t>
            </w:r>
            <w:r w:rsidR="0001570F">
              <w:rPr>
                <w:noProof/>
                <w:webHidden/>
              </w:rPr>
              <w:tab/>
            </w:r>
            <w:r w:rsidR="0001570F">
              <w:rPr>
                <w:noProof/>
                <w:webHidden/>
              </w:rPr>
              <w:fldChar w:fldCharType="begin"/>
            </w:r>
            <w:r w:rsidR="0001570F">
              <w:rPr>
                <w:noProof/>
                <w:webHidden/>
              </w:rPr>
              <w:instrText xml:space="preserve"> PAGEREF _Toc165886619 \h </w:instrText>
            </w:r>
            <w:r w:rsidR="0001570F">
              <w:rPr>
                <w:noProof/>
                <w:webHidden/>
              </w:rPr>
            </w:r>
            <w:r w:rsidR="0001570F">
              <w:rPr>
                <w:noProof/>
                <w:webHidden/>
              </w:rPr>
              <w:fldChar w:fldCharType="separate"/>
            </w:r>
            <w:r w:rsidR="0001570F">
              <w:rPr>
                <w:noProof/>
                <w:webHidden/>
              </w:rPr>
              <w:t>102</w:t>
            </w:r>
            <w:r w:rsidR="0001570F">
              <w:rPr>
                <w:noProof/>
                <w:webHidden/>
              </w:rPr>
              <w:fldChar w:fldCharType="end"/>
            </w:r>
          </w:hyperlink>
        </w:p>
        <w:p w14:paraId="3672758A" w14:textId="5DDD8DF5" w:rsidR="0001570F" w:rsidRDefault="00D90FE7">
          <w:pPr>
            <w:pStyle w:val="TOC2"/>
            <w:tabs>
              <w:tab w:val="right" w:leader="dot" w:pos="9350"/>
            </w:tabs>
            <w:rPr>
              <w:rFonts w:eastAsiaTheme="minorEastAsia"/>
              <w:noProof/>
              <w:kern w:val="2"/>
              <w14:ligatures w14:val="standardContextual"/>
            </w:rPr>
          </w:pPr>
          <w:hyperlink w:anchor="_Toc165886620" w:history="1">
            <w:r w:rsidR="0001570F" w:rsidRPr="00136B52">
              <w:rPr>
                <w:rStyle w:val="Hyperlink"/>
                <w:noProof/>
              </w:rPr>
              <w:t>8.1 Overview of the Health-Related Services (HRS) Table</w:t>
            </w:r>
            <w:r w:rsidR="0001570F">
              <w:rPr>
                <w:noProof/>
                <w:webHidden/>
              </w:rPr>
              <w:tab/>
            </w:r>
            <w:r w:rsidR="0001570F">
              <w:rPr>
                <w:noProof/>
                <w:webHidden/>
              </w:rPr>
              <w:fldChar w:fldCharType="begin"/>
            </w:r>
            <w:r w:rsidR="0001570F">
              <w:rPr>
                <w:noProof/>
                <w:webHidden/>
              </w:rPr>
              <w:instrText xml:space="preserve"> PAGEREF _Toc165886620 \h </w:instrText>
            </w:r>
            <w:r w:rsidR="0001570F">
              <w:rPr>
                <w:noProof/>
                <w:webHidden/>
              </w:rPr>
            </w:r>
            <w:r w:rsidR="0001570F">
              <w:rPr>
                <w:noProof/>
                <w:webHidden/>
              </w:rPr>
              <w:fldChar w:fldCharType="separate"/>
            </w:r>
            <w:r w:rsidR="0001570F">
              <w:rPr>
                <w:noProof/>
                <w:webHidden/>
              </w:rPr>
              <w:t>102</w:t>
            </w:r>
            <w:r w:rsidR="0001570F">
              <w:rPr>
                <w:noProof/>
                <w:webHidden/>
              </w:rPr>
              <w:fldChar w:fldCharType="end"/>
            </w:r>
          </w:hyperlink>
        </w:p>
        <w:p w14:paraId="6013F4E4" w14:textId="5FCBAB94" w:rsidR="0001570F" w:rsidRDefault="00D90FE7">
          <w:pPr>
            <w:pStyle w:val="TOC2"/>
            <w:tabs>
              <w:tab w:val="right" w:leader="dot" w:pos="9350"/>
            </w:tabs>
            <w:rPr>
              <w:rFonts w:eastAsiaTheme="minorEastAsia"/>
              <w:noProof/>
              <w:kern w:val="2"/>
              <w14:ligatures w14:val="standardContextual"/>
            </w:rPr>
          </w:pPr>
          <w:hyperlink w:anchor="_Toc165886621" w:history="1">
            <w:r w:rsidR="0001570F" w:rsidRPr="00136B52">
              <w:rPr>
                <w:rStyle w:val="Hyperlink"/>
                <w:noProof/>
              </w:rPr>
              <w:t>8.2 Medical or Skilled Nursing Needs</w:t>
            </w:r>
            <w:r w:rsidR="0001570F">
              <w:rPr>
                <w:noProof/>
                <w:webHidden/>
              </w:rPr>
              <w:tab/>
            </w:r>
            <w:r w:rsidR="0001570F">
              <w:rPr>
                <w:noProof/>
                <w:webHidden/>
              </w:rPr>
              <w:fldChar w:fldCharType="begin"/>
            </w:r>
            <w:r w:rsidR="0001570F">
              <w:rPr>
                <w:noProof/>
                <w:webHidden/>
              </w:rPr>
              <w:instrText xml:space="preserve"> PAGEREF _Toc165886621 \h </w:instrText>
            </w:r>
            <w:r w:rsidR="0001570F">
              <w:rPr>
                <w:noProof/>
                <w:webHidden/>
              </w:rPr>
            </w:r>
            <w:r w:rsidR="0001570F">
              <w:rPr>
                <w:noProof/>
                <w:webHidden/>
              </w:rPr>
              <w:fldChar w:fldCharType="separate"/>
            </w:r>
            <w:r w:rsidR="0001570F">
              <w:rPr>
                <w:noProof/>
                <w:webHidden/>
              </w:rPr>
              <w:t>102</w:t>
            </w:r>
            <w:r w:rsidR="0001570F">
              <w:rPr>
                <w:noProof/>
                <w:webHidden/>
              </w:rPr>
              <w:fldChar w:fldCharType="end"/>
            </w:r>
          </w:hyperlink>
        </w:p>
        <w:p w14:paraId="78A6ACC9" w14:textId="0896EB00" w:rsidR="0001570F" w:rsidRDefault="00D90FE7">
          <w:pPr>
            <w:pStyle w:val="TOC2"/>
            <w:tabs>
              <w:tab w:val="right" w:leader="dot" w:pos="9350"/>
            </w:tabs>
            <w:rPr>
              <w:rFonts w:eastAsiaTheme="minorEastAsia"/>
              <w:noProof/>
              <w:kern w:val="2"/>
              <w14:ligatures w14:val="standardContextual"/>
            </w:rPr>
          </w:pPr>
          <w:hyperlink w:anchor="_Toc165886622" w:history="1">
            <w:r w:rsidR="0001570F" w:rsidRPr="00136B52">
              <w:rPr>
                <w:rStyle w:val="Hyperlink"/>
                <w:noProof/>
              </w:rPr>
              <w:t>8.3 Definitions for Particular Health-Related Services</w:t>
            </w:r>
            <w:r w:rsidR="0001570F">
              <w:rPr>
                <w:noProof/>
                <w:webHidden/>
              </w:rPr>
              <w:tab/>
            </w:r>
            <w:r w:rsidR="0001570F">
              <w:rPr>
                <w:noProof/>
                <w:webHidden/>
              </w:rPr>
              <w:fldChar w:fldCharType="begin"/>
            </w:r>
            <w:r w:rsidR="0001570F">
              <w:rPr>
                <w:noProof/>
                <w:webHidden/>
              </w:rPr>
              <w:instrText xml:space="preserve"> PAGEREF _Toc165886622 \h </w:instrText>
            </w:r>
            <w:r w:rsidR="0001570F">
              <w:rPr>
                <w:noProof/>
                <w:webHidden/>
              </w:rPr>
            </w:r>
            <w:r w:rsidR="0001570F">
              <w:rPr>
                <w:noProof/>
                <w:webHidden/>
              </w:rPr>
              <w:fldChar w:fldCharType="separate"/>
            </w:r>
            <w:r w:rsidR="0001570F">
              <w:rPr>
                <w:noProof/>
                <w:webHidden/>
              </w:rPr>
              <w:t>106</w:t>
            </w:r>
            <w:r w:rsidR="0001570F">
              <w:rPr>
                <w:noProof/>
                <w:webHidden/>
              </w:rPr>
              <w:fldChar w:fldCharType="end"/>
            </w:r>
          </w:hyperlink>
        </w:p>
        <w:p w14:paraId="2D3F92AE" w14:textId="3C5C20B8" w:rsidR="0001570F" w:rsidRDefault="00D90FE7">
          <w:pPr>
            <w:pStyle w:val="TOC2"/>
            <w:tabs>
              <w:tab w:val="right" w:leader="dot" w:pos="9350"/>
            </w:tabs>
            <w:rPr>
              <w:rFonts w:eastAsiaTheme="minorEastAsia"/>
              <w:noProof/>
              <w:kern w:val="2"/>
              <w14:ligatures w14:val="standardContextual"/>
            </w:rPr>
          </w:pPr>
          <w:hyperlink w:anchor="_Toc165886623" w:history="1">
            <w:r w:rsidR="0001570F" w:rsidRPr="00136B52">
              <w:rPr>
                <w:rStyle w:val="Hyperlink"/>
                <w:noProof/>
              </w:rPr>
              <w:t>8.4 Frequency of Help/Services Needed</w:t>
            </w:r>
            <w:r w:rsidR="0001570F">
              <w:rPr>
                <w:noProof/>
                <w:webHidden/>
              </w:rPr>
              <w:tab/>
            </w:r>
            <w:r w:rsidR="0001570F">
              <w:rPr>
                <w:noProof/>
                <w:webHidden/>
              </w:rPr>
              <w:fldChar w:fldCharType="begin"/>
            </w:r>
            <w:r w:rsidR="0001570F">
              <w:rPr>
                <w:noProof/>
                <w:webHidden/>
              </w:rPr>
              <w:instrText xml:space="preserve"> PAGEREF _Toc165886623 \h </w:instrText>
            </w:r>
            <w:r w:rsidR="0001570F">
              <w:rPr>
                <w:noProof/>
                <w:webHidden/>
              </w:rPr>
            </w:r>
            <w:r w:rsidR="0001570F">
              <w:rPr>
                <w:noProof/>
                <w:webHidden/>
              </w:rPr>
              <w:fldChar w:fldCharType="separate"/>
            </w:r>
            <w:r w:rsidR="0001570F">
              <w:rPr>
                <w:noProof/>
                <w:webHidden/>
              </w:rPr>
              <w:t>109</w:t>
            </w:r>
            <w:r w:rsidR="0001570F">
              <w:rPr>
                <w:noProof/>
                <w:webHidden/>
              </w:rPr>
              <w:fldChar w:fldCharType="end"/>
            </w:r>
          </w:hyperlink>
        </w:p>
        <w:p w14:paraId="7AEAFA32" w14:textId="07A32889" w:rsidR="0001570F" w:rsidRDefault="00D90FE7">
          <w:pPr>
            <w:pStyle w:val="TOC2"/>
            <w:tabs>
              <w:tab w:val="right" w:leader="dot" w:pos="9350"/>
            </w:tabs>
            <w:rPr>
              <w:rFonts w:eastAsiaTheme="minorEastAsia"/>
              <w:noProof/>
              <w:kern w:val="2"/>
              <w14:ligatures w14:val="standardContextual"/>
            </w:rPr>
          </w:pPr>
          <w:hyperlink w:anchor="_Toc165886624" w:history="1">
            <w:r w:rsidR="0001570F" w:rsidRPr="00136B52">
              <w:rPr>
                <w:rStyle w:val="Hyperlink"/>
                <w:noProof/>
              </w:rPr>
              <w:t>8.5 Expected to last, at this frequency, and child is not expected to become independent at this task for at least six months or more</w:t>
            </w:r>
            <w:r w:rsidR="0001570F">
              <w:rPr>
                <w:noProof/>
                <w:webHidden/>
              </w:rPr>
              <w:tab/>
            </w:r>
            <w:r w:rsidR="0001570F">
              <w:rPr>
                <w:noProof/>
                <w:webHidden/>
              </w:rPr>
              <w:fldChar w:fldCharType="begin"/>
            </w:r>
            <w:r w:rsidR="0001570F">
              <w:rPr>
                <w:noProof/>
                <w:webHidden/>
              </w:rPr>
              <w:instrText xml:space="preserve"> PAGEREF _Toc165886624 \h </w:instrText>
            </w:r>
            <w:r w:rsidR="0001570F">
              <w:rPr>
                <w:noProof/>
                <w:webHidden/>
              </w:rPr>
            </w:r>
            <w:r w:rsidR="0001570F">
              <w:rPr>
                <w:noProof/>
                <w:webHidden/>
              </w:rPr>
              <w:fldChar w:fldCharType="separate"/>
            </w:r>
            <w:r w:rsidR="0001570F">
              <w:rPr>
                <w:noProof/>
                <w:webHidden/>
              </w:rPr>
              <w:t>111</w:t>
            </w:r>
            <w:r w:rsidR="0001570F">
              <w:rPr>
                <w:noProof/>
                <w:webHidden/>
              </w:rPr>
              <w:fldChar w:fldCharType="end"/>
            </w:r>
          </w:hyperlink>
        </w:p>
        <w:p w14:paraId="238D39F7" w14:textId="0A43D7A2" w:rsidR="0001570F" w:rsidRDefault="00D90FE7">
          <w:pPr>
            <w:pStyle w:val="TOC1"/>
            <w:tabs>
              <w:tab w:val="right" w:leader="dot" w:pos="9350"/>
            </w:tabs>
            <w:rPr>
              <w:rFonts w:eastAsiaTheme="minorEastAsia"/>
              <w:noProof/>
              <w:kern w:val="2"/>
              <w14:ligatures w14:val="standardContextual"/>
            </w:rPr>
          </w:pPr>
          <w:hyperlink w:anchor="_Toc165886625" w:history="1">
            <w:r w:rsidR="0001570F" w:rsidRPr="00136B52">
              <w:rPr>
                <w:rStyle w:val="Hyperlink"/>
                <w:noProof/>
              </w:rPr>
              <w:t>Module 9: Screen Time and Notes</w:t>
            </w:r>
            <w:r w:rsidR="0001570F">
              <w:rPr>
                <w:noProof/>
                <w:webHidden/>
              </w:rPr>
              <w:tab/>
            </w:r>
            <w:r w:rsidR="0001570F">
              <w:rPr>
                <w:noProof/>
                <w:webHidden/>
              </w:rPr>
              <w:fldChar w:fldCharType="begin"/>
            </w:r>
            <w:r w:rsidR="0001570F">
              <w:rPr>
                <w:noProof/>
                <w:webHidden/>
              </w:rPr>
              <w:instrText xml:space="preserve"> PAGEREF _Toc165886625 \h </w:instrText>
            </w:r>
            <w:r w:rsidR="0001570F">
              <w:rPr>
                <w:noProof/>
                <w:webHidden/>
              </w:rPr>
            </w:r>
            <w:r w:rsidR="0001570F">
              <w:rPr>
                <w:noProof/>
                <w:webHidden/>
              </w:rPr>
              <w:fldChar w:fldCharType="separate"/>
            </w:r>
            <w:r w:rsidR="0001570F">
              <w:rPr>
                <w:noProof/>
                <w:webHidden/>
              </w:rPr>
              <w:t>113</w:t>
            </w:r>
            <w:r w:rsidR="0001570F">
              <w:rPr>
                <w:noProof/>
                <w:webHidden/>
              </w:rPr>
              <w:fldChar w:fldCharType="end"/>
            </w:r>
          </w:hyperlink>
        </w:p>
        <w:p w14:paraId="7BF57E7C" w14:textId="282A0B30" w:rsidR="0001570F" w:rsidRDefault="00D90FE7">
          <w:pPr>
            <w:pStyle w:val="TOC2"/>
            <w:tabs>
              <w:tab w:val="right" w:leader="dot" w:pos="9350"/>
            </w:tabs>
            <w:rPr>
              <w:rFonts w:eastAsiaTheme="minorEastAsia"/>
              <w:noProof/>
              <w:kern w:val="2"/>
              <w14:ligatures w14:val="standardContextual"/>
            </w:rPr>
          </w:pPr>
          <w:hyperlink w:anchor="_Toc165886626" w:history="1">
            <w:r w:rsidR="0001570F" w:rsidRPr="00136B52">
              <w:rPr>
                <w:rStyle w:val="Hyperlink"/>
                <w:noProof/>
              </w:rPr>
              <w:t>9.1 Screen Completion Date</w:t>
            </w:r>
            <w:r w:rsidR="0001570F">
              <w:rPr>
                <w:noProof/>
                <w:webHidden/>
              </w:rPr>
              <w:tab/>
            </w:r>
            <w:r w:rsidR="0001570F">
              <w:rPr>
                <w:noProof/>
                <w:webHidden/>
              </w:rPr>
              <w:fldChar w:fldCharType="begin"/>
            </w:r>
            <w:r w:rsidR="0001570F">
              <w:rPr>
                <w:noProof/>
                <w:webHidden/>
              </w:rPr>
              <w:instrText xml:space="preserve"> PAGEREF _Toc165886626 \h </w:instrText>
            </w:r>
            <w:r w:rsidR="0001570F">
              <w:rPr>
                <w:noProof/>
                <w:webHidden/>
              </w:rPr>
            </w:r>
            <w:r w:rsidR="0001570F">
              <w:rPr>
                <w:noProof/>
                <w:webHidden/>
              </w:rPr>
              <w:fldChar w:fldCharType="separate"/>
            </w:r>
            <w:r w:rsidR="0001570F">
              <w:rPr>
                <w:noProof/>
                <w:webHidden/>
              </w:rPr>
              <w:t>113</w:t>
            </w:r>
            <w:r w:rsidR="0001570F">
              <w:rPr>
                <w:noProof/>
                <w:webHidden/>
              </w:rPr>
              <w:fldChar w:fldCharType="end"/>
            </w:r>
          </w:hyperlink>
        </w:p>
        <w:p w14:paraId="14025F60" w14:textId="19B50DBB" w:rsidR="0001570F" w:rsidRDefault="00D90FE7">
          <w:pPr>
            <w:pStyle w:val="TOC2"/>
            <w:tabs>
              <w:tab w:val="right" w:leader="dot" w:pos="9350"/>
            </w:tabs>
            <w:rPr>
              <w:rFonts w:eastAsiaTheme="minorEastAsia"/>
              <w:noProof/>
              <w:kern w:val="2"/>
              <w14:ligatures w14:val="standardContextual"/>
            </w:rPr>
          </w:pPr>
          <w:hyperlink w:anchor="_Toc165886627" w:history="1">
            <w:r w:rsidR="0001570F" w:rsidRPr="00136B52">
              <w:rPr>
                <w:rStyle w:val="Hyperlink"/>
                <w:noProof/>
              </w:rPr>
              <w:t>9.2 Time to Complete Screen</w:t>
            </w:r>
            <w:r w:rsidR="0001570F">
              <w:rPr>
                <w:noProof/>
                <w:webHidden/>
              </w:rPr>
              <w:tab/>
            </w:r>
            <w:r w:rsidR="0001570F">
              <w:rPr>
                <w:noProof/>
                <w:webHidden/>
              </w:rPr>
              <w:fldChar w:fldCharType="begin"/>
            </w:r>
            <w:r w:rsidR="0001570F">
              <w:rPr>
                <w:noProof/>
                <w:webHidden/>
              </w:rPr>
              <w:instrText xml:space="preserve"> PAGEREF _Toc165886627 \h </w:instrText>
            </w:r>
            <w:r w:rsidR="0001570F">
              <w:rPr>
                <w:noProof/>
                <w:webHidden/>
              </w:rPr>
            </w:r>
            <w:r w:rsidR="0001570F">
              <w:rPr>
                <w:noProof/>
                <w:webHidden/>
              </w:rPr>
              <w:fldChar w:fldCharType="separate"/>
            </w:r>
            <w:r w:rsidR="0001570F">
              <w:rPr>
                <w:noProof/>
                <w:webHidden/>
              </w:rPr>
              <w:t>113</w:t>
            </w:r>
            <w:r w:rsidR="0001570F">
              <w:rPr>
                <w:noProof/>
                <w:webHidden/>
              </w:rPr>
              <w:fldChar w:fldCharType="end"/>
            </w:r>
          </w:hyperlink>
        </w:p>
        <w:p w14:paraId="3A1190F6" w14:textId="7AE5A8A4" w:rsidR="0001570F" w:rsidRDefault="00D90FE7">
          <w:pPr>
            <w:pStyle w:val="TOC2"/>
            <w:tabs>
              <w:tab w:val="right" w:leader="dot" w:pos="9350"/>
            </w:tabs>
            <w:rPr>
              <w:rFonts w:eastAsiaTheme="minorEastAsia"/>
              <w:noProof/>
              <w:kern w:val="2"/>
              <w14:ligatures w14:val="standardContextual"/>
            </w:rPr>
          </w:pPr>
          <w:hyperlink w:anchor="_Toc165886628" w:history="1">
            <w:r w:rsidR="0001570F" w:rsidRPr="00136B52">
              <w:rPr>
                <w:rStyle w:val="Hyperlink"/>
                <w:noProof/>
              </w:rPr>
              <w:t>9.3 Final Notes</w:t>
            </w:r>
            <w:r w:rsidR="0001570F">
              <w:rPr>
                <w:noProof/>
                <w:webHidden/>
              </w:rPr>
              <w:tab/>
            </w:r>
            <w:r w:rsidR="0001570F">
              <w:rPr>
                <w:noProof/>
                <w:webHidden/>
              </w:rPr>
              <w:fldChar w:fldCharType="begin"/>
            </w:r>
            <w:r w:rsidR="0001570F">
              <w:rPr>
                <w:noProof/>
                <w:webHidden/>
              </w:rPr>
              <w:instrText xml:space="preserve"> PAGEREF _Toc165886628 \h </w:instrText>
            </w:r>
            <w:r w:rsidR="0001570F">
              <w:rPr>
                <w:noProof/>
                <w:webHidden/>
              </w:rPr>
            </w:r>
            <w:r w:rsidR="0001570F">
              <w:rPr>
                <w:noProof/>
                <w:webHidden/>
              </w:rPr>
              <w:fldChar w:fldCharType="separate"/>
            </w:r>
            <w:r w:rsidR="0001570F">
              <w:rPr>
                <w:noProof/>
                <w:webHidden/>
              </w:rPr>
              <w:t>113</w:t>
            </w:r>
            <w:r w:rsidR="0001570F">
              <w:rPr>
                <w:noProof/>
                <w:webHidden/>
              </w:rPr>
              <w:fldChar w:fldCharType="end"/>
            </w:r>
          </w:hyperlink>
        </w:p>
        <w:p w14:paraId="4EF2F1DA" w14:textId="1DA5135E" w:rsidR="0001570F" w:rsidRDefault="00D90FE7">
          <w:pPr>
            <w:pStyle w:val="TOC1"/>
            <w:tabs>
              <w:tab w:val="right" w:leader="dot" w:pos="9350"/>
            </w:tabs>
            <w:rPr>
              <w:rFonts w:eastAsiaTheme="minorEastAsia"/>
              <w:noProof/>
              <w:kern w:val="2"/>
              <w14:ligatures w14:val="standardContextual"/>
            </w:rPr>
          </w:pPr>
          <w:hyperlink w:anchor="_Toc165886629" w:history="1">
            <w:r w:rsidR="0001570F" w:rsidRPr="00136B52">
              <w:rPr>
                <w:rStyle w:val="Hyperlink"/>
                <w:noProof/>
              </w:rPr>
              <w:t>Module 10: Functional Eligibility Results</w:t>
            </w:r>
            <w:r w:rsidR="0001570F">
              <w:rPr>
                <w:noProof/>
                <w:webHidden/>
              </w:rPr>
              <w:tab/>
            </w:r>
            <w:r w:rsidR="0001570F">
              <w:rPr>
                <w:noProof/>
                <w:webHidden/>
              </w:rPr>
              <w:fldChar w:fldCharType="begin"/>
            </w:r>
            <w:r w:rsidR="0001570F">
              <w:rPr>
                <w:noProof/>
                <w:webHidden/>
              </w:rPr>
              <w:instrText xml:space="preserve"> PAGEREF _Toc165886629 \h </w:instrText>
            </w:r>
            <w:r w:rsidR="0001570F">
              <w:rPr>
                <w:noProof/>
                <w:webHidden/>
              </w:rPr>
            </w:r>
            <w:r w:rsidR="0001570F">
              <w:rPr>
                <w:noProof/>
                <w:webHidden/>
              </w:rPr>
              <w:fldChar w:fldCharType="separate"/>
            </w:r>
            <w:r w:rsidR="0001570F">
              <w:rPr>
                <w:noProof/>
                <w:webHidden/>
              </w:rPr>
              <w:t>115</w:t>
            </w:r>
            <w:r w:rsidR="0001570F">
              <w:rPr>
                <w:noProof/>
                <w:webHidden/>
              </w:rPr>
              <w:fldChar w:fldCharType="end"/>
            </w:r>
          </w:hyperlink>
        </w:p>
        <w:p w14:paraId="593512C8" w14:textId="25427670" w:rsidR="0001570F" w:rsidRDefault="00D90FE7">
          <w:pPr>
            <w:pStyle w:val="TOC2"/>
            <w:tabs>
              <w:tab w:val="right" w:leader="dot" w:pos="9350"/>
            </w:tabs>
            <w:rPr>
              <w:rFonts w:eastAsiaTheme="minorEastAsia"/>
              <w:noProof/>
              <w:kern w:val="2"/>
              <w14:ligatures w14:val="standardContextual"/>
            </w:rPr>
          </w:pPr>
          <w:hyperlink w:anchor="_Toc165886630" w:history="1">
            <w:r w:rsidR="0001570F" w:rsidRPr="00136B52">
              <w:rPr>
                <w:rStyle w:val="Hyperlink"/>
                <w:noProof/>
              </w:rPr>
              <w:t>10.1 Information Available on the Eligibility Results Page</w:t>
            </w:r>
            <w:r w:rsidR="0001570F">
              <w:rPr>
                <w:noProof/>
                <w:webHidden/>
              </w:rPr>
              <w:tab/>
            </w:r>
            <w:r w:rsidR="0001570F">
              <w:rPr>
                <w:noProof/>
                <w:webHidden/>
              </w:rPr>
              <w:fldChar w:fldCharType="begin"/>
            </w:r>
            <w:r w:rsidR="0001570F">
              <w:rPr>
                <w:noProof/>
                <w:webHidden/>
              </w:rPr>
              <w:instrText xml:space="preserve"> PAGEREF _Toc165886630 \h </w:instrText>
            </w:r>
            <w:r w:rsidR="0001570F">
              <w:rPr>
                <w:noProof/>
                <w:webHidden/>
              </w:rPr>
            </w:r>
            <w:r w:rsidR="0001570F">
              <w:rPr>
                <w:noProof/>
                <w:webHidden/>
              </w:rPr>
              <w:fldChar w:fldCharType="separate"/>
            </w:r>
            <w:r w:rsidR="0001570F">
              <w:rPr>
                <w:noProof/>
                <w:webHidden/>
              </w:rPr>
              <w:t>115</w:t>
            </w:r>
            <w:r w:rsidR="0001570F">
              <w:rPr>
                <w:noProof/>
                <w:webHidden/>
              </w:rPr>
              <w:fldChar w:fldCharType="end"/>
            </w:r>
          </w:hyperlink>
        </w:p>
        <w:p w14:paraId="641E73A5" w14:textId="01279081" w:rsidR="0001570F" w:rsidRDefault="00D90FE7">
          <w:pPr>
            <w:pStyle w:val="TOC2"/>
            <w:tabs>
              <w:tab w:val="right" w:leader="dot" w:pos="9350"/>
            </w:tabs>
            <w:rPr>
              <w:rFonts w:eastAsiaTheme="minorEastAsia"/>
              <w:noProof/>
              <w:kern w:val="2"/>
              <w14:ligatures w14:val="standardContextual"/>
            </w:rPr>
          </w:pPr>
          <w:hyperlink w:anchor="_Toc165886631" w:history="1">
            <w:r w:rsidR="0001570F" w:rsidRPr="00136B52">
              <w:rPr>
                <w:rStyle w:val="Hyperlink"/>
                <w:noProof/>
              </w:rPr>
              <w:t>10.2 Confirming the Functional Eligibility Results</w:t>
            </w:r>
            <w:r w:rsidR="0001570F">
              <w:rPr>
                <w:noProof/>
                <w:webHidden/>
              </w:rPr>
              <w:tab/>
            </w:r>
            <w:r w:rsidR="0001570F">
              <w:rPr>
                <w:noProof/>
                <w:webHidden/>
              </w:rPr>
              <w:fldChar w:fldCharType="begin"/>
            </w:r>
            <w:r w:rsidR="0001570F">
              <w:rPr>
                <w:noProof/>
                <w:webHidden/>
              </w:rPr>
              <w:instrText xml:space="preserve"> PAGEREF _Toc165886631 \h </w:instrText>
            </w:r>
            <w:r w:rsidR="0001570F">
              <w:rPr>
                <w:noProof/>
                <w:webHidden/>
              </w:rPr>
            </w:r>
            <w:r w:rsidR="0001570F">
              <w:rPr>
                <w:noProof/>
                <w:webHidden/>
              </w:rPr>
              <w:fldChar w:fldCharType="separate"/>
            </w:r>
            <w:r w:rsidR="0001570F">
              <w:rPr>
                <w:noProof/>
                <w:webHidden/>
              </w:rPr>
              <w:t>117</w:t>
            </w:r>
            <w:r w:rsidR="0001570F">
              <w:rPr>
                <w:noProof/>
                <w:webHidden/>
              </w:rPr>
              <w:fldChar w:fldCharType="end"/>
            </w:r>
          </w:hyperlink>
        </w:p>
        <w:p w14:paraId="7F477DD8" w14:textId="6BE59039" w:rsidR="0001570F" w:rsidRDefault="00D90FE7">
          <w:pPr>
            <w:pStyle w:val="TOC2"/>
            <w:tabs>
              <w:tab w:val="right" w:leader="dot" w:pos="9350"/>
            </w:tabs>
            <w:rPr>
              <w:rFonts w:eastAsiaTheme="minorEastAsia"/>
              <w:noProof/>
              <w:kern w:val="2"/>
              <w14:ligatures w14:val="standardContextual"/>
            </w:rPr>
          </w:pPr>
          <w:hyperlink w:anchor="_Toc165886632" w:history="1">
            <w:r w:rsidR="0001570F" w:rsidRPr="00136B52">
              <w:rPr>
                <w:rStyle w:val="Hyperlink"/>
                <w:noProof/>
              </w:rPr>
              <w:t>10.3 Sharing Functional Eligibility Results with Others</w:t>
            </w:r>
            <w:r w:rsidR="0001570F">
              <w:rPr>
                <w:noProof/>
                <w:webHidden/>
              </w:rPr>
              <w:tab/>
            </w:r>
            <w:r w:rsidR="0001570F">
              <w:rPr>
                <w:noProof/>
                <w:webHidden/>
              </w:rPr>
              <w:fldChar w:fldCharType="begin"/>
            </w:r>
            <w:r w:rsidR="0001570F">
              <w:rPr>
                <w:noProof/>
                <w:webHidden/>
              </w:rPr>
              <w:instrText xml:space="preserve"> PAGEREF _Toc165886632 \h </w:instrText>
            </w:r>
            <w:r w:rsidR="0001570F">
              <w:rPr>
                <w:noProof/>
                <w:webHidden/>
              </w:rPr>
            </w:r>
            <w:r w:rsidR="0001570F">
              <w:rPr>
                <w:noProof/>
                <w:webHidden/>
              </w:rPr>
              <w:fldChar w:fldCharType="separate"/>
            </w:r>
            <w:r w:rsidR="0001570F">
              <w:rPr>
                <w:noProof/>
                <w:webHidden/>
              </w:rPr>
              <w:t>118</w:t>
            </w:r>
            <w:r w:rsidR="0001570F">
              <w:rPr>
                <w:noProof/>
                <w:webHidden/>
              </w:rPr>
              <w:fldChar w:fldCharType="end"/>
            </w:r>
          </w:hyperlink>
        </w:p>
        <w:p w14:paraId="74B3BFCD" w14:textId="79F5B618" w:rsidR="0001570F" w:rsidRDefault="00D90FE7">
          <w:pPr>
            <w:pStyle w:val="TOC2"/>
            <w:tabs>
              <w:tab w:val="right" w:leader="dot" w:pos="9350"/>
            </w:tabs>
            <w:rPr>
              <w:rFonts w:eastAsiaTheme="minorEastAsia"/>
              <w:noProof/>
              <w:kern w:val="2"/>
              <w14:ligatures w14:val="standardContextual"/>
            </w:rPr>
          </w:pPr>
          <w:hyperlink w:anchor="_Toc165886633" w:history="1">
            <w:r w:rsidR="0001570F" w:rsidRPr="00136B52">
              <w:rPr>
                <w:rStyle w:val="Hyperlink"/>
                <w:noProof/>
              </w:rPr>
              <w:t>10.4 Functional Eligibility Results Affecting Eligibility for Other Programs</w:t>
            </w:r>
            <w:r w:rsidR="0001570F">
              <w:rPr>
                <w:noProof/>
                <w:webHidden/>
              </w:rPr>
              <w:tab/>
            </w:r>
            <w:r w:rsidR="0001570F">
              <w:rPr>
                <w:noProof/>
                <w:webHidden/>
              </w:rPr>
              <w:fldChar w:fldCharType="begin"/>
            </w:r>
            <w:r w:rsidR="0001570F">
              <w:rPr>
                <w:noProof/>
                <w:webHidden/>
              </w:rPr>
              <w:instrText xml:space="preserve"> PAGEREF _Toc165886633 \h </w:instrText>
            </w:r>
            <w:r w:rsidR="0001570F">
              <w:rPr>
                <w:noProof/>
                <w:webHidden/>
              </w:rPr>
            </w:r>
            <w:r w:rsidR="0001570F">
              <w:rPr>
                <w:noProof/>
                <w:webHidden/>
              </w:rPr>
              <w:fldChar w:fldCharType="separate"/>
            </w:r>
            <w:r w:rsidR="0001570F">
              <w:rPr>
                <w:noProof/>
                <w:webHidden/>
              </w:rPr>
              <w:t>118</w:t>
            </w:r>
            <w:r w:rsidR="0001570F">
              <w:rPr>
                <w:noProof/>
                <w:webHidden/>
              </w:rPr>
              <w:fldChar w:fldCharType="end"/>
            </w:r>
          </w:hyperlink>
        </w:p>
        <w:p w14:paraId="2ED210E3" w14:textId="0AACCCC1" w:rsidR="0001570F" w:rsidRDefault="00D90FE7">
          <w:pPr>
            <w:pStyle w:val="TOC2"/>
            <w:tabs>
              <w:tab w:val="right" w:leader="dot" w:pos="9350"/>
            </w:tabs>
            <w:rPr>
              <w:rFonts w:eastAsiaTheme="minorEastAsia"/>
              <w:noProof/>
              <w:kern w:val="2"/>
              <w14:ligatures w14:val="standardContextual"/>
            </w:rPr>
          </w:pPr>
          <w:hyperlink w:anchor="_Toc165886634" w:history="1">
            <w:r w:rsidR="0001570F" w:rsidRPr="00136B52">
              <w:rPr>
                <w:rStyle w:val="Hyperlink"/>
                <w:noProof/>
              </w:rPr>
              <w:t>10.5 CLTS Functional Screen with Eligibility Report</w:t>
            </w:r>
            <w:r w:rsidR="0001570F">
              <w:rPr>
                <w:noProof/>
                <w:webHidden/>
              </w:rPr>
              <w:tab/>
            </w:r>
            <w:r w:rsidR="0001570F">
              <w:rPr>
                <w:noProof/>
                <w:webHidden/>
              </w:rPr>
              <w:fldChar w:fldCharType="begin"/>
            </w:r>
            <w:r w:rsidR="0001570F">
              <w:rPr>
                <w:noProof/>
                <w:webHidden/>
              </w:rPr>
              <w:instrText xml:space="preserve"> PAGEREF _Toc165886634 \h </w:instrText>
            </w:r>
            <w:r w:rsidR="0001570F">
              <w:rPr>
                <w:noProof/>
                <w:webHidden/>
              </w:rPr>
            </w:r>
            <w:r w:rsidR="0001570F">
              <w:rPr>
                <w:noProof/>
                <w:webHidden/>
              </w:rPr>
              <w:fldChar w:fldCharType="separate"/>
            </w:r>
            <w:r w:rsidR="0001570F">
              <w:rPr>
                <w:noProof/>
                <w:webHidden/>
              </w:rPr>
              <w:t>120</w:t>
            </w:r>
            <w:r w:rsidR="0001570F">
              <w:rPr>
                <w:noProof/>
                <w:webHidden/>
              </w:rPr>
              <w:fldChar w:fldCharType="end"/>
            </w:r>
          </w:hyperlink>
        </w:p>
        <w:p w14:paraId="4BDEA038" w14:textId="2FA76401" w:rsidR="0001570F" w:rsidRDefault="00D90FE7">
          <w:pPr>
            <w:pStyle w:val="TOC1"/>
            <w:tabs>
              <w:tab w:val="right" w:leader="dot" w:pos="9350"/>
            </w:tabs>
            <w:rPr>
              <w:rFonts w:eastAsiaTheme="minorEastAsia"/>
              <w:noProof/>
              <w:kern w:val="2"/>
              <w14:ligatures w14:val="standardContextual"/>
            </w:rPr>
          </w:pPr>
          <w:hyperlink w:anchor="_Toc165886635" w:history="1">
            <w:r w:rsidR="0001570F" w:rsidRPr="00136B52">
              <w:rPr>
                <w:rStyle w:val="Hyperlink"/>
                <w:noProof/>
              </w:rPr>
              <w:t>Module 11: Resources for Certified Screeners</w:t>
            </w:r>
            <w:r w:rsidR="0001570F">
              <w:rPr>
                <w:noProof/>
                <w:webHidden/>
              </w:rPr>
              <w:tab/>
            </w:r>
            <w:r w:rsidR="0001570F">
              <w:rPr>
                <w:noProof/>
                <w:webHidden/>
              </w:rPr>
              <w:fldChar w:fldCharType="begin"/>
            </w:r>
            <w:r w:rsidR="0001570F">
              <w:rPr>
                <w:noProof/>
                <w:webHidden/>
              </w:rPr>
              <w:instrText xml:space="preserve"> PAGEREF _Toc165886635 \h </w:instrText>
            </w:r>
            <w:r w:rsidR="0001570F">
              <w:rPr>
                <w:noProof/>
                <w:webHidden/>
              </w:rPr>
            </w:r>
            <w:r w:rsidR="0001570F">
              <w:rPr>
                <w:noProof/>
                <w:webHidden/>
              </w:rPr>
              <w:fldChar w:fldCharType="separate"/>
            </w:r>
            <w:r w:rsidR="0001570F">
              <w:rPr>
                <w:noProof/>
                <w:webHidden/>
              </w:rPr>
              <w:t>121</w:t>
            </w:r>
            <w:r w:rsidR="0001570F">
              <w:rPr>
                <w:noProof/>
                <w:webHidden/>
              </w:rPr>
              <w:fldChar w:fldCharType="end"/>
            </w:r>
          </w:hyperlink>
        </w:p>
        <w:p w14:paraId="36B55052" w14:textId="3EA4BD76" w:rsidR="0001570F" w:rsidRDefault="00D90FE7">
          <w:pPr>
            <w:pStyle w:val="TOC2"/>
            <w:tabs>
              <w:tab w:val="right" w:leader="dot" w:pos="9350"/>
            </w:tabs>
            <w:rPr>
              <w:rFonts w:eastAsiaTheme="minorEastAsia"/>
              <w:noProof/>
              <w:kern w:val="2"/>
              <w14:ligatures w14:val="standardContextual"/>
            </w:rPr>
          </w:pPr>
          <w:hyperlink w:anchor="_Toc165886636" w:history="1">
            <w:r w:rsidR="0001570F" w:rsidRPr="00136B52">
              <w:rPr>
                <w:rStyle w:val="Hyperlink"/>
                <w:noProof/>
              </w:rPr>
              <w:t>11.1 CLTS Functional Screen Online Course</w:t>
            </w:r>
            <w:r w:rsidR="0001570F">
              <w:rPr>
                <w:noProof/>
                <w:webHidden/>
              </w:rPr>
              <w:tab/>
            </w:r>
            <w:r w:rsidR="0001570F">
              <w:rPr>
                <w:noProof/>
                <w:webHidden/>
              </w:rPr>
              <w:fldChar w:fldCharType="begin"/>
            </w:r>
            <w:r w:rsidR="0001570F">
              <w:rPr>
                <w:noProof/>
                <w:webHidden/>
              </w:rPr>
              <w:instrText xml:space="preserve"> PAGEREF _Toc165886636 \h </w:instrText>
            </w:r>
            <w:r w:rsidR="0001570F">
              <w:rPr>
                <w:noProof/>
                <w:webHidden/>
              </w:rPr>
            </w:r>
            <w:r w:rsidR="0001570F">
              <w:rPr>
                <w:noProof/>
                <w:webHidden/>
              </w:rPr>
              <w:fldChar w:fldCharType="separate"/>
            </w:r>
            <w:r w:rsidR="0001570F">
              <w:rPr>
                <w:noProof/>
                <w:webHidden/>
              </w:rPr>
              <w:t>121</w:t>
            </w:r>
            <w:r w:rsidR="0001570F">
              <w:rPr>
                <w:noProof/>
                <w:webHidden/>
              </w:rPr>
              <w:fldChar w:fldCharType="end"/>
            </w:r>
          </w:hyperlink>
        </w:p>
        <w:p w14:paraId="64D73AAB" w14:textId="7D8AEA8B" w:rsidR="0001570F" w:rsidRDefault="00D90FE7">
          <w:pPr>
            <w:pStyle w:val="TOC2"/>
            <w:tabs>
              <w:tab w:val="right" w:leader="dot" w:pos="9350"/>
            </w:tabs>
            <w:rPr>
              <w:rFonts w:eastAsiaTheme="minorEastAsia"/>
              <w:noProof/>
              <w:kern w:val="2"/>
              <w14:ligatures w14:val="standardContextual"/>
            </w:rPr>
          </w:pPr>
          <w:hyperlink w:anchor="_Toc165886637" w:history="1">
            <w:r w:rsidR="0001570F" w:rsidRPr="00136B52">
              <w:rPr>
                <w:rStyle w:val="Hyperlink"/>
                <w:noProof/>
              </w:rPr>
              <w:t>11.2 Obtaining, Deleting, or Changing Access for Certified Screeners</w:t>
            </w:r>
            <w:r w:rsidR="0001570F">
              <w:rPr>
                <w:noProof/>
                <w:webHidden/>
              </w:rPr>
              <w:tab/>
            </w:r>
            <w:r w:rsidR="0001570F">
              <w:rPr>
                <w:noProof/>
                <w:webHidden/>
              </w:rPr>
              <w:fldChar w:fldCharType="begin"/>
            </w:r>
            <w:r w:rsidR="0001570F">
              <w:rPr>
                <w:noProof/>
                <w:webHidden/>
              </w:rPr>
              <w:instrText xml:space="preserve"> PAGEREF _Toc165886637 \h </w:instrText>
            </w:r>
            <w:r w:rsidR="0001570F">
              <w:rPr>
                <w:noProof/>
                <w:webHidden/>
              </w:rPr>
            </w:r>
            <w:r w:rsidR="0001570F">
              <w:rPr>
                <w:noProof/>
                <w:webHidden/>
              </w:rPr>
              <w:fldChar w:fldCharType="separate"/>
            </w:r>
            <w:r w:rsidR="0001570F">
              <w:rPr>
                <w:noProof/>
                <w:webHidden/>
              </w:rPr>
              <w:t>121</w:t>
            </w:r>
            <w:r w:rsidR="0001570F">
              <w:rPr>
                <w:noProof/>
                <w:webHidden/>
              </w:rPr>
              <w:fldChar w:fldCharType="end"/>
            </w:r>
          </w:hyperlink>
        </w:p>
        <w:p w14:paraId="2FF2AD01" w14:textId="5C297D2C" w:rsidR="0001570F" w:rsidRDefault="00D90FE7">
          <w:pPr>
            <w:pStyle w:val="TOC2"/>
            <w:tabs>
              <w:tab w:val="right" w:leader="dot" w:pos="9350"/>
            </w:tabs>
            <w:rPr>
              <w:rFonts w:eastAsiaTheme="minorEastAsia"/>
              <w:noProof/>
              <w:kern w:val="2"/>
              <w14:ligatures w14:val="standardContextual"/>
            </w:rPr>
          </w:pPr>
          <w:hyperlink w:anchor="_Toc165886638" w:history="1">
            <w:r w:rsidR="0001570F" w:rsidRPr="00136B52">
              <w:rPr>
                <w:rStyle w:val="Hyperlink"/>
                <w:noProof/>
              </w:rPr>
              <w:t>11.3 CLTS FS Listserv</w:t>
            </w:r>
            <w:r w:rsidR="0001570F">
              <w:rPr>
                <w:noProof/>
                <w:webHidden/>
              </w:rPr>
              <w:tab/>
            </w:r>
            <w:r w:rsidR="0001570F">
              <w:rPr>
                <w:noProof/>
                <w:webHidden/>
              </w:rPr>
              <w:fldChar w:fldCharType="begin"/>
            </w:r>
            <w:r w:rsidR="0001570F">
              <w:rPr>
                <w:noProof/>
                <w:webHidden/>
              </w:rPr>
              <w:instrText xml:space="preserve"> PAGEREF _Toc165886638 \h </w:instrText>
            </w:r>
            <w:r w:rsidR="0001570F">
              <w:rPr>
                <w:noProof/>
                <w:webHidden/>
              </w:rPr>
            </w:r>
            <w:r w:rsidR="0001570F">
              <w:rPr>
                <w:noProof/>
                <w:webHidden/>
              </w:rPr>
              <w:fldChar w:fldCharType="separate"/>
            </w:r>
            <w:r w:rsidR="0001570F">
              <w:rPr>
                <w:noProof/>
                <w:webHidden/>
              </w:rPr>
              <w:t>122</w:t>
            </w:r>
            <w:r w:rsidR="0001570F">
              <w:rPr>
                <w:noProof/>
                <w:webHidden/>
              </w:rPr>
              <w:fldChar w:fldCharType="end"/>
            </w:r>
          </w:hyperlink>
        </w:p>
        <w:p w14:paraId="0BE3D503" w14:textId="2A2D7054" w:rsidR="0001570F" w:rsidRDefault="00D90FE7">
          <w:pPr>
            <w:pStyle w:val="TOC2"/>
            <w:tabs>
              <w:tab w:val="right" w:leader="dot" w:pos="9350"/>
            </w:tabs>
            <w:rPr>
              <w:rFonts w:eastAsiaTheme="minorEastAsia"/>
              <w:noProof/>
              <w:kern w:val="2"/>
              <w14:ligatures w14:val="standardContextual"/>
            </w:rPr>
          </w:pPr>
          <w:hyperlink w:anchor="_Toc165886639" w:history="1">
            <w:r w:rsidR="0001570F" w:rsidRPr="00136B52">
              <w:rPr>
                <w:rStyle w:val="Hyperlink"/>
                <w:noProof/>
              </w:rPr>
              <w:t>11.4 DHS Website for the Functional Screen</w:t>
            </w:r>
            <w:r w:rsidR="0001570F">
              <w:rPr>
                <w:noProof/>
                <w:webHidden/>
              </w:rPr>
              <w:tab/>
            </w:r>
            <w:r w:rsidR="0001570F">
              <w:rPr>
                <w:noProof/>
                <w:webHidden/>
              </w:rPr>
              <w:fldChar w:fldCharType="begin"/>
            </w:r>
            <w:r w:rsidR="0001570F">
              <w:rPr>
                <w:noProof/>
                <w:webHidden/>
              </w:rPr>
              <w:instrText xml:space="preserve"> PAGEREF _Toc165886639 \h </w:instrText>
            </w:r>
            <w:r w:rsidR="0001570F">
              <w:rPr>
                <w:noProof/>
                <w:webHidden/>
              </w:rPr>
            </w:r>
            <w:r w:rsidR="0001570F">
              <w:rPr>
                <w:noProof/>
                <w:webHidden/>
              </w:rPr>
              <w:fldChar w:fldCharType="separate"/>
            </w:r>
            <w:r w:rsidR="0001570F">
              <w:rPr>
                <w:noProof/>
                <w:webHidden/>
              </w:rPr>
              <w:t>123</w:t>
            </w:r>
            <w:r w:rsidR="0001570F">
              <w:rPr>
                <w:noProof/>
                <w:webHidden/>
              </w:rPr>
              <w:fldChar w:fldCharType="end"/>
            </w:r>
          </w:hyperlink>
        </w:p>
        <w:p w14:paraId="3E6F78CE" w14:textId="7757BE2B" w:rsidR="0001570F" w:rsidRDefault="00D90FE7">
          <w:pPr>
            <w:pStyle w:val="TOC2"/>
            <w:tabs>
              <w:tab w:val="right" w:leader="dot" w:pos="9350"/>
            </w:tabs>
            <w:rPr>
              <w:rFonts w:eastAsiaTheme="minorEastAsia"/>
              <w:noProof/>
              <w:kern w:val="2"/>
              <w14:ligatures w14:val="standardContextual"/>
            </w:rPr>
          </w:pPr>
          <w:hyperlink w:anchor="_Toc165886640" w:history="1">
            <w:r w:rsidR="0001570F" w:rsidRPr="00136B52">
              <w:rPr>
                <w:rStyle w:val="Hyperlink"/>
                <w:noProof/>
              </w:rPr>
              <w:t>11.5 CLTS FS Team</w:t>
            </w:r>
            <w:r w:rsidR="0001570F">
              <w:rPr>
                <w:noProof/>
                <w:webHidden/>
              </w:rPr>
              <w:tab/>
            </w:r>
            <w:r w:rsidR="0001570F">
              <w:rPr>
                <w:noProof/>
                <w:webHidden/>
              </w:rPr>
              <w:fldChar w:fldCharType="begin"/>
            </w:r>
            <w:r w:rsidR="0001570F">
              <w:rPr>
                <w:noProof/>
                <w:webHidden/>
              </w:rPr>
              <w:instrText xml:space="preserve"> PAGEREF _Toc165886640 \h </w:instrText>
            </w:r>
            <w:r w:rsidR="0001570F">
              <w:rPr>
                <w:noProof/>
                <w:webHidden/>
              </w:rPr>
            </w:r>
            <w:r w:rsidR="0001570F">
              <w:rPr>
                <w:noProof/>
                <w:webHidden/>
              </w:rPr>
              <w:fldChar w:fldCharType="separate"/>
            </w:r>
            <w:r w:rsidR="0001570F">
              <w:rPr>
                <w:noProof/>
                <w:webHidden/>
              </w:rPr>
              <w:t>123</w:t>
            </w:r>
            <w:r w:rsidR="0001570F">
              <w:rPr>
                <w:noProof/>
                <w:webHidden/>
              </w:rPr>
              <w:fldChar w:fldCharType="end"/>
            </w:r>
          </w:hyperlink>
        </w:p>
        <w:p w14:paraId="557A50D3" w14:textId="061A89BB" w:rsidR="0001570F" w:rsidRDefault="00D90FE7">
          <w:pPr>
            <w:pStyle w:val="TOC2"/>
            <w:tabs>
              <w:tab w:val="right" w:leader="dot" w:pos="9350"/>
            </w:tabs>
            <w:rPr>
              <w:rFonts w:eastAsiaTheme="minorEastAsia"/>
              <w:noProof/>
              <w:kern w:val="2"/>
              <w14:ligatures w14:val="standardContextual"/>
            </w:rPr>
          </w:pPr>
          <w:hyperlink w:anchor="_Toc165886641" w:history="1">
            <w:r w:rsidR="0001570F" w:rsidRPr="00136B52">
              <w:rPr>
                <w:rStyle w:val="Hyperlink"/>
                <w:noProof/>
              </w:rPr>
              <w:t>11.6 DHS SOS Help Desk</w:t>
            </w:r>
            <w:r w:rsidR="0001570F">
              <w:rPr>
                <w:noProof/>
                <w:webHidden/>
              </w:rPr>
              <w:tab/>
            </w:r>
            <w:r w:rsidR="0001570F">
              <w:rPr>
                <w:noProof/>
                <w:webHidden/>
              </w:rPr>
              <w:fldChar w:fldCharType="begin"/>
            </w:r>
            <w:r w:rsidR="0001570F">
              <w:rPr>
                <w:noProof/>
                <w:webHidden/>
              </w:rPr>
              <w:instrText xml:space="preserve"> PAGEREF _Toc165886641 \h </w:instrText>
            </w:r>
            <w:r w:rsidR="0001570F">
              <w:rPr>
                <w:noProof/>
                <w:webHidden/>
              </w:rPr>
            </w:r>
            <w:r w:rsidR="0001570F">
              <w:rPr>
                <w:noProof/>
                <w:webHidden/>
              </w:rPr>
              <w:fldChar w:fldCharType="separate"/>
            </w:r>
            <w:r w:rsidR="0001570F">
              <w:rPr>
                <w:noProof/>
                <w:webHidden/>
              </w:rPr>
              <w:t>123</w:t>
            </w:r>
            <w:r w:rsidR="0001570F">
              <w:rPr>
                <w:noProof/>
                <w:webHidden/>
              </w:rPr>
              <w:fldChar w:fldCharType="end"/>
            </w:r>
          </w:hyperlink>
        </w:p>
        <w:p w14:paraId="507B8E43" w14:textId="5ECC8B5B" w:rsidR="0001570F" w:rsidRDefault="00D90FE7">
          <w:pPr>
            <w:pStyle w:val="TOC2"/>
            <w:tabs>
              <w:tab w:val="right" w:leader="dot" w:pos="9350"/>
            </w:tabs>
            <w:rPr>
              <w:rFonts w:eastAsiaTheme="minorEastAsia"/>
              <w:noProof/>
              <w:kern w:val="2"/>
              <w14:ligatures w14:val="standardContextual"/>
            </w:rPr>
          </w:pPr>
          <w:hyperlink w:anchor="_Toc165886642" w:history="1">
            <w:r w:rsidR="0001570F" w:rsidRPr="00136B52">
              <w:rPr>
                <w:rStyle w:val="Hyperlink"/>
                <w:noProof/>
              </w:rPr>
              <w:t>11.7 Process for Transferring a Functional Screen</w:t>
            </w:r>
            <w:r w:rsidR="0001570F">
              <w:rPr>
                <w:noProof/>
                <w:webHidden/>
              </w:rPr>
              <w:tab/>
            </w:r>
            <w:r w:rsidR="0001570F">
              <w:rPr>
                <w:noProof/>
                <w:webHidden/>
              </w:rPr>
              <w:fldChar w:fldCharType="begin"/>
            </w:r>
            <w:r w:rsidR="0001570F">
              <w:rPr>
                <w:noProof/>
                <w:webHidden/>
              </w:rPr>
              <w:instrText xml:space="preserve"> PAGEREF _Toc165886642 \h </w:instrText>
            </w:r>
            <w:r w:rsidR="0001570F">
              <w:rPr>
                <w:noProof/>
                <w:webHidden/>
              </w:rPr>
            </w:r>
            <w:r w:rsidR="0001570F">
              <w:rPr>
                <w:noProof/>
                <w:webHidden/>
              </w:rPr>
              <w:fldChar w:fldCharType="separate"/>
            </w:r>
            <w:r w:rsidR="0001570F">
              <w:rPr>
                <w:noProof/>
                <w:webHidden/>
              </w:rPr>
              <w:t>123</w:t>
            </w:r>
            <w:r w:rsidR="0001570F">
              <w:rPr>
                <w:noProof/>
                <w:webHidden/>
              </w:rPr>
              <w:fldChar w:fldCharType="end"/>
            </w:r>
          </w:hyperlink>
        </w:p>
        <w:p w14:paraId="2F0D717D" w14:textId="5D25B2A9" w:rsidR="0001570F" w:rsidRDefault="00D90FE7">
          <w:pPr>
            <w:pStyle w:val="TOC2"/>
            <w:tabs>
              <w:tab w:val="right" w:leader="dot" w:pos="9350"/>
            </w:tabs>
            <w:rPr>
              <w:rFonts w:eastAsiaTheme="minorEastAsia"/>
              <w:noProof/>
              <w:kern w:val="2"/>
              <w14:ligatures w14:val="standardContextual"/>
            </w:rPr>
          </w:pPr>
          <w:hyperlink w:anchor="_Toc165886643" w:history="1">
            <w:r w:rsidR="0001570F" w:rsidRPr="00136B52">
              <w:rPr>
                <w:rStyle w:val="Hyperlink"/>
                <w:noProof/>
              </w:rPr>
              <w:t>11.8 Incomplete Screens</w:t>
            </w:r>
            <w:r w:rsidR="0001570F">
              <w:rPr>
                <w:noProof/>
                <w:webHidden/>
              </w:rPr>
              <w:tab/>
            </w:r>
            <w:r w:rsidR="0001570F">
              <w:rPr>
                <w:noProof/>
                <w:webHidden/>
              </w:rPr>
              <w:fldChar w:fldCharType="begin"/>
            </w:r>
            <w:r w:rsidR="0001570F">
              <w:rPr>
                <w:noProof/>
                <w:webHidden/>
              </w:rPr>
              <w:instrText xml:space="preserve"> PAGEREF _Toc165886643 \h </w:instrText>
            </w:r>
            <w:r w:rsidR="0001570F">
              <w:rPr>
                <w:noProof/>
                <w:webHidden/>
              </w:rPr>
            </w:r>
            <w:r w:rsidR="0001570F">
              <w:rPr>
                <w:noProof/>
                <w:webHidden/>
              </w:rPr>
              <w:fldChar w:fldCharType="separate"/>
            </w:r>
            <w:r w:rsidR="0001570F">
              <w:rPr>
                <w:noProof/>
                <w:webHidden/>
              </w:rPr>
              <w:t>125</w:t>
            </w:r>
            <w:r w:rsidR="0001570F">
              <w:rPr>
                <w:noProof/>
                <w:webHidden/>
              </w:rPr>
              <w:fldChar w:fldCharType="end"/>
            </w:r>
          </w:hyperlink>
        </w:p>
        <w:p w14:paraId="31C79763" w14:textId="4E3F32E1" w:rsidR="0001570F" w:rsidRDefault="00D90FE7">
          <w:pPr>
            <w:pStyle w:val="TOC2"/>
            <w:tabs>
              <w:tab w:val="right" w:leader="dot" w:pos="9350"/>
            </w:tabs>
            <w:rPr>
              <w:rFonts w:eastAsiaTheme="minorEastAsia"/>
              <w:noProof/>
              <w:kern w:val="2"/>
              <w14:ligatures w14:val="standardContextual"/>
            </w:rPr>
          </w:pPr>
          <w:hyperlink w:anchor="_Toc165886644" w:history="1">
            <w:r w:rsidR="0001570F" w:rsidRPr="00136B52">
              <w:rPr>
                <w:rStyle w:val="Hyperlink"/>
                <w:noProof/>
              </w:rPr>
              <w:t>11.9 Note Sections on the CLTS FS</w:t>
            </w:r>
            <w:r w:rsidR="0001570F">
              <w:rPr>
                <w:noProof/>
                <w:webHidden/>
              </w:rPr>
              <w:tab/>
            </w:r>
            <w:r w:rsidR="0001570F">
              <w:rPr>
                <w:noProof/>
                <w:webHidden/>
              </w:rPr>
              <w:fldChar w:fldCharType="begin"/>
            </w:r>
            <w:r w:rsidR="0001570F">
              <w:rPr>
                <w:noProof/>
                <w:webHidden/>
              </w:rPr>
              <w:instrText xml:space="preserve"> PAGEREF _Toc165886644 \h </w:instrText>
            </w:r>
            <w:r w:rsidR="0001570F">
              <w:rPr>
                <w:noProof/>
                <w:webHidden/>
              </w:rPr>
            </w:r>
            <w:r w:rsidR="0001570F">
              <w:rPr>
                <w:noProof/>
                <w:webHidden/>
              </w:rPr>
              <w:fldChar w:fldCharType="separate"/>
            </w:r>
            <w:r w:rsidR="0001570F">
              <w:rPr>
                <w:noProof/>
                <w:webHidden/>
              </w:rPr>
              <w:t>126</w:t>
            </w:r>
            <w:r w:rsidR="0001570F">
              <w:rPr>
                <w:noProof/>
                <w:webHidden/>
              </w:rPr>
              <w:fldChar w:fldCharType="end"/>
            </w:r>
          </w:hyperlink>
        </w:p>
        <w:p w14:paraId="510775AC" w14:textId="3289FE7C" w:rsidR="0001570F" w:rsidRDefault="00D90FE7">
          <w:pPr>
            <w:pStyle w:val="TOC2"/>
            <w:tabs>
              <w:tab w:val="right" w:leader="dot" w:pos="9350"/>
            </w:tabs>
            <w:rPr>
              <w:rFonts w:eastAsiaTheme="minorEastAsia"/>
              <w:noProof/>
              <w:kern w:val="2"/>
              <w14:ligatures w14:val="standardContextual"/>
            </w:rPr>
          </w:pPr>
          <w:hyperlink w:anchor="_Toc165886645" w:history="1">
            <w:r w:rsidR="0001570F" w:rsidRPr="00136B52">
              <w:rPr>
                <w:rStyle w:val="Hyperlink"/>
                <w:noProof/>
              </w:rPr>
              <w:t>11.10 Reports Available on the CLTS FS</w:t>
            </w:r>
            <w:r w:rsidR="0001570F">
              <w:rPr>
                <w:noProof/>
                <w:webHidden/>
              </w:rPr>
              <w:tab/>
            </w:r>
            <w:r w:rsidR="0001570F">
              <w:rPr>
                <w:noProof/>
                <w:webHidden/>
              </w:rPr>
              <w:fldChar w:fldCharType="begin"/>
            </w:r>
            <w:r w:rsidR="0001570F">
              <w:rPr>
                <w:noProof/>
                <w:webHidden/>
              </w:rPr>
              <w:instrText xml:space="preserve"> PAGEREF _Toc165886645 \h </w:instrText>
            </w:r>
            <w:r w:rsidR="0001570F">
              <w:rPr>
                <w:noProof/>
                <w:webHidden/>
              </w:rPr>
            </w:r>
            <w:r w:rsidR="0001570F">
              <w:rPr>
                <w:noProof/>
                <w:webHidden/>
              </w:rPr>
              <w:fldChar w:fldCharType="separate"/>
            </w:r>
            <w:r w:rsidR="0001570F">
              <w:rPr>
                <w:noProof/>
                <w:webHidden/>
              </w:rPr>
              <w:t>129</w:t>
            </w:r>
            <w:r w:rsidR="0001570F">
              <w:rPr>
                <w:noProof/>
                <w:webHidden/>
              </w:rPr>
              <w:fldChar w:fldCharType="end"/>
            </w:r>
          </w:hyperlink>
        </w:p>
        <w:p w14:paraId="263A36FB" w14:textId="7EFB8D26" w:rsidR="0001570F" w:rsidRDefault="00D90FE7">
          <w:pPr>
            <w:pStyle w:val="TOC2"/>
            <w:tabs>
              <w:tab w:val="right" w:leader="dot" w:pos="9350"/>
            </w:tabs>
            <w:rPr>
              <w:rFonts w:eastAsiaTheme="minorEastAsia"/>
              <w:noProof/>
              <w:kern w:val="2"/>
              <w14:ligatures w14:val="standardContextual"/>
            </w:rPr>
          </w:pPr>
          <w:hyperlink w:anchor="_Toc165886646" w:history="1">
            <w:r w:rsidR="0001570F" w:rsidRPr="00136B52">
              <w:rPr>
                <w:rStyle w:val="Hyperlink"/>
                <w:noProof/>
              </w:rPr>
              <w:t>11.11 Not Functionally Eligible LOC Results</w:t>
            </w:r>
            <w:r w:rsidR="0001570F">
              <w:rPr>
                <w:noProof/>
                <w:webHidden/>
              </w:rPr>
              <w:tab/>
            </w:r>
            <w:r w:rsidR="0001570F">
              <w:rPr>
                <w:noProof/>
                <w:webHidden/>
              </w:rPr>
              <w:fldChar w:fldCharType="begin"/>
            </w:r>
            <w:r w:rsidR="0001570F">
              <w:rPr>
                <w:noProof/>
                <w:webHidden/>
              </w:rPr>
              <w:instrText xml:space="preserve"> PAGEREF _Toc165886646 \h </w:instrText>
            </w:r>
            <w:r w:rsidR="0001570F">
              <w:rPr>
                <w:noProof/>
                <w:webHidden/>
              </w:rPr>
            </w:r>
            <w:r w:rsidR="0001570F">
              <w:rPr>
                <w:noProof/>
                <w:webHidden/>
              </w:rPr>
              <w:fldChar w:fldCharType="separate"/>
            </w:r>
            <w:r w:rsidR="0001570F">
              <w:rPr>
                <w:noProof/>
                <w:webHidden/>
              </w:rPr>
              <w:t>135</w:t>
            </w:r>
            <w:r w:rsidR="0001570F">
              <w:rPr>
                <w:noProof/>
                <w:webHidden/>
              </w:rPr>
              <w:fldChar w:fldCharType="end"/>
            </w:r>
          </w:hyperlink>
        </w:p>
        <w:p w14:paraId="1A0511E5" w14:textId="3DB6F87F" w:rsidR="00A840D4" w:rsidRDefault="0001570F" w:rsidP="00A840D4">
          <w:r>
            <w:rPr>
              <w:color w:val="2B579A"/>
              <w:shd w:val="clear" w:color="auto" w:fill="E6E6E6"/>
            </w:rPr>
            <w:fldChar w:fldCharType="end"/>
          </w:r>
        </w:p>
      </w:sdtContent>
    </w:sdt>
    <w:p w14:paraId="4F8C4AB1" w14:textId="6D53ED27" w:rsidR="00A840D4" w:rsidRDefault="00A840D4" w:rsidP="00A840D4">
      <w:r>
        <w:br w:type="page"/>
      </w:r>
    </w:p>
    <w:p w14:paraId="6019FBE9" w14:textId="77777777" w:rsidR="002A159B" w:rsidRDefault="002A159B" w:rsidP="00A840D4">
      <w:pPr>
        <w:pStyle w:val="Heading1"/>
        <w:sectPr w:rsidR="002A159B" w:rsidSect="00173ECF">
          <w:footerReference w:type="default" r:id="rId15"/>
          <w:pgSz w:w="12240" w:h="15840"/>
          <w:pgMar w:top="1440" w:right="1440" w:bottom="1440" w:left="1440" w:header="720" w:footer="720" w:gutter="0"/>
          <w:pgNumType w:start="1"/>
          <w:cols w:space="720"/>
          <w:docGrid w:linePitch="360"/>
        </w:sectPr>
      </w:pPr>
    </w:p>
    <w:p w14:paraId="541A5399" w14:textId="293DCA18" w:rsidR="00A840D4" w:rsidRDefault="00A840D4" w:rsidP="00A840D4">
      <w:pPr>
        <w:pStyle w:val="Heading1"/>
      </w:pPr>
      <w:bookmarkStart w:id="0" w:name="_Toc165886550"/>
      <w:r>
        <w:lastRenderedPageBreak/>
        <w:t>Module 1: Overview of the Children’s Long-Term Support Functional Screen</w:t>
      </w:r>
      <w:bookmarkEnd w:id="0"/>
    </w:p>
    <w:p w14:paraId="1105F29F" w14:textId="77777777" w:rsidR="00A840D4" w:rsidRDefault="00A840D4" w:rsidP="004659A7">
      <w:pPr>
        <w:pStyle w:val="Heading2"/>
      </w:pPr>
      <w:bookmarkStart w:id="1" w:name="_Toc165886551"/>
      <w:r w:rsidRPr="00D93600">
        <w:t>1.1 Introduction</w:t>
      </w:r>
      <w:bookmarkEnd w:id="1"/>
    </w:p>
    <w:p w14:paraId="2C396FAA" w14:textId="11A56322" w:rsidR="00A840D4" w:rsidRPr="00F66BCD" w:rsidRDefault="2B85FDBE" w:rsidP="00A840D4">
      <w:pPr>
        <w:pStyle w:val="BodyText1"/>
      </w:pPr>
      <w:r>
        <w:t>The Wisconsin Children’s Long-Term Support Functional Screen (CLTS FS) is an</w:t>
      </w:r>
      <w:r w:rsidR="42BC5085">
        <w:t xml:space="preserve"> </w:t>
      </w:r>
      <w:r>
        <w:t xml:space="preserve">eligibility tool that captures the needs of a child in a variety of developmental, behavioral, health, and daily living activities. It provides functional eligibility determinations for several programmatic areas, four functional levels of care (explained below), and three target group designations for children from birth through 21 years of age. For more information related to the screen’s reliability and validity, training to become a certified screener, and reference materials for certified screeners, see the </w:t>
      </w:r>
      <w:hyperlink r:id="rId16">
        <w:r w:rsidRPr="3590D35C">
          <w:rPr>
            <w:rStyle w:val="Hyperlink"/>
          </w:rPr>
          <w:t>Wisconsin’s Functional Screen webpage</w:t>
        </w:r>
      </w:hyperlink>
      <w:r>
        <w:t>.</w:t>
      </w:r>
    </w:p>
    <w:p w14:paraId="327DA58D" w14:textId="77777777" w:rsidR="00A840D4" w:rsidRPr="00F66BCD" w:rsidRDefault="00A840D4" w:rsidP="00A840D4">
      <w:pPr>
        <w:pStyle w:val="BodyText1"/>
      </w:pPr>
    </w:p>
    <w:p w14:paraId="1944CF11" w14:textId="77777777" w:rsidR="00A840D4" w:rsidRPr="00F66BCD" w:rsidRDefault="00A840D4" w:rsidP="00A840D4">
      <w:pPr>
        <w:pStyle w:val="BodyText1"/>
      </w:pPr>
      <w:r>
        <w:t>The CLTS FS is complex in that:</w:t>
      </w:r>
    </w:p>
    <w:p w14:paraId="7FC88588" w14:textId="7B7F2BA7" w:rsidR="00A840D4" w:rsidRPr="00F66BCD" w:rsidRDefault="2B85FDBE" w:rsidP="00A840D4">
      <w:pPr>
        <w:pStyle w:val="BulletedList1"/>
      </w:pPr>
      <w:r>
        <w:t>It appropriately adjusts questions for children as they develop from birth through young adulthood (through age 21).</w:t>
      </w:r>
    </w:p>
    <w:p w14:paraId="4AB7A1C0" w14:textId="77777777" w:rsidR="00A840D4" w:rsidRPr="00F66BCD" w:rsidRDefault="00A840D4" w:rsidP="00A840D4">
      <w:pPr>
        <w:pStyle w:val="BulletedList1"/>
      </w:pPr>
      <w:r w:rsidRPr="00F66BCD">
        <w:t>It determines functional eligibility for multiple programs.</w:t>
      </w:r>
    </w:p>
    <w:p w14:paraId="01C51999" w14:textId="77777777" w:rsidR="00A840D4" w:rsidRPr="00F66BCD" w:rsidRDefault="00A840D4" w:rsidP="00A840D4">
      <w:pPr>
        <w:pStyle w:val="BulletedList1"/>
      </w:pPr>
      <w:r w:rsidRPr="00F66BCD">
        <w:t>It determines multiple levels of care and target groups.</w:t>
      </w:r>
    </w:p>
    <w:p w14:paraId="0173A3B4" w14:textId="77777777" w:rsidR="00A840D4" w:rsidRPr="00F66BCD" w:rsidRDefault="00A840D4" w:rsidP="00A840D4">
      <w:pPr>
        <w:pStyle w:val="Heading3"/>
        <w:rPr>
          <w:rFonts w:eastAsia="Times New Roman"/>
        </w:rPr>
      </w:pPr>
      <w:bookmarkStart w:id="2" w:name="_Toc74932068"/>
      <w:bookmarkStart w:id="3" w:name="_Toc74932259"/>
      <w:bookmarkStart w:id="4" w:name="_Toc75526852"/>
      <w:bookmarkStart w:id="5" w:name="_Toc75791076"/>
      <w:bookmarkStart w:id="6" w:name="_Toc80958867"/>
      <w:r w:rsidRPr="00F66BCD">
        <w:rPr>
          <w:rFonts w:eastAsia="Times New Roman"/>
        </w:rPr>
        <w:t>Functions of the CLTS FS</w:t>
      </w:r>
      <w:bookmarkEnd w:id="2"/>
      <w:bookmarkEnd w:id="3"/>
      <w:bookmarkEnd w:id="4"/>
      <w:bookmarkEnd w:id="5"/>
      <w:bookmarkEnd w:id="6"/>
    </w:p>
    <w:p w14:paraId="4C5BEECF" w14:textId="15166F6C" w:rsidR="00A840D4" w:rsidRPr="00F66BCD" w:rsidRDefault="768EC54D" w:rsidP="00A840D4">
      <w:pPr>
        <w:pStyle w:val="BodyText1"/>
      </w:pPr>
      <w:r>
        <w:t>In addition to providing a functional eligibility determination, the</w:t>
      </w:r>
      <w:r w:rsidR="00774B64">
        <w:t xml:space="preserve"> </w:t>
      </w:r>
      <w:bookmarkStart w:id="7" w:name="_Hlk142995469"/>
      <w:r w:rsidR="00774B64">
        <w:t>CLTS FS</w:t>
      </w:r>
      <w:r>
        <w:t xml:space="preserve"> </w:t>
      </w:r>
      <w:bookmarkEnd w:id="7"/>
      <w:r>
        <w:t xml:space="preserve">gathers and stores all information collected in the functional screen process. This data assists in quality assurance, national and state-level outcome </w:t>
      </w:r>
      <w:r w:rsidR="1057DEDA">
        <w:t>reporting</w:t>
      </w:r>
      <w:r>
        <w:t>, and provides information to counties and agencies as appropriate.</w:t>
      </w:r>
    </w:p>
    <w:p w14:paraId="7DE5516F" w14:textId="77777777" w:rsidR="00A840D4" w:rsidRPr="00F66BCD" w:rsidRDefault="00A840D4" w:rsidP="00A840D4">
      <w:pPr>
        <w:pStyle w:val="BodyText1"/>
      </w:pPr>
    </w:p>
    <w:p w14:paraId="6171FF0A" w14:textId="0467711C" w:rsidR="00A840D4" w:rsidRPr="00F66BCD" w:rsidRDefault="768EC54D" w:rsidP="00A840D4">
      <w:pPr>
        <w:pStyle w:val="BodyText1"/>
      </w:pPr>
      <w:r>
        <w:t xml:space="preserve">It is important to note the </w:t>
      </w:r>
      <w:r w:rsidR="00774B64">
        <w:t xml:space="preserve">CLTS FS </w:t>
      </w:r>
      <w:r>
        <w:t>is not:</w:t>
      </w:r>
    </w:p>
    <w:p w14:paraId="6D521C3D" w14:textId="77777777" w:rsidR="00A840D4" w:rsidRPr="00F66BCD" w:rsidRDefault="00A840D4" w:rsidP="00A840D4">
      <w:pPr>
        <w:pStyle w:val="BulletedList1"/>
      </w:pPr>
      <w:r>
        <w:t xml:space="preserve">An assessment of the child or family. The functional screen is a deficit-based tool designed to capture the limitations of a child. An assessment is goal-oriented and focuses on the child progressing towards mutually developed goals based on strengths and needs. </w:t>
      </w:r>
    </w:p>
    <w:p w14:paraId="021248CC" w14:textId="77777777" w:rsidR="00A840D4" w:rsidRPr="00F66BCD" w:rsidRDefault="00A840D4" w:rsidP="00A840D4">
      <w:pPr>
        <w:pStyle w:val="BulletedList1"/>
      </w:pPr>
      <w:r w:rsidRPr="00F66BCD">
        <w:t>A place to record financial, personal, or any other information not related to the child’s functional abilities.</w:t>
      </w:r>
    </w:p>
    <w:p w14:paraId="127F7EAC" w14:textId="77777777" w:rsidR="00A840D4" w:rsidRPr="00F66BCD" w:rsidRDefault="00A840D4" w:rsidP="00A840D4">
      <w:pPr>
        <w:pStyle w:val="BulletedList1"/>
      </w:pPr>
      <w:r w:rsidRPr="00F66BCD">
        <w:t>A place for general case notes.</w:t>
      </w:r>
    </w:p>
    <w:p w14:paraId="402B47AE" w14:textId="77777777" w:rsidR="00A840D4" w:rsidRPr="00F66BCD" w:rsidRDefault="00A840D4" w:rsidP="00A840D4">
      <w:pPr>
        <w:pStyle w:val="BulletedList1"/>
      </w:pPr>
      <w:r w:rsidRPr="00F66BCD">
        <w:t>An evaluation of parenting skills.</w:t>
      </w:r>
    </w:p>
    <w:p w14:paraId="5769BBB8" w14:textId="77777777" w:rsidR="00A840D4" w:rsidRPr="00F66BCD" w:rsidRDefault="00A840D4" w:rsidP="00A840D4">
      <w:pPr>
        <w:pStyle w:val="BodyText1"/>
      </w:pPr>
    </w:p>
    <w:p w14:paraId="0E537610" w14:textId="10C9B0CF" w:rsidR="00A840D4" w:rsidRPr="00F66BCD" w:rsidRDefault="0A7E01B8" w:rsidP="00A840D4">
      <w:pPr>
        <w:pStyle w:val="BodyText1"/>
      </w:pPr>
      <w:r>
        <w:t xml:space="preserve">The </w:t>
      </w:r>
      <w:r w:rsidR="00774B64">
        <w:t xml:space="preserve">CLTS FS </w:t>
      </w:r>
      <w:r>
        <w:t xml:space="preserve">has been designed, operated, evaluated, and improved through a rigorous quality management system. The </w:t>
      </w:r>
      <w:r w:rsidR="00774B64">
        <w:t xml:space="preserve">CLTS FS </w:t>
      </w:r>
      <w:r>
        <w:t xml:space="preserve">was designed by skilled clinicians from each of the programmatic areas, as well as others with child development experience. The initial success of the screen can be attributed to the willingness of program staff and county agency partners to test the screen extensively for validity and inter-rater reliability throughout its development. The </w:t>
      </w:r>
      <w:r>
        <w:lastRenderedPageBreak/>
        <w:t>testing demonstrates that the screen provides accurate functional eligibility results across multiple levels of care and programmatic areas. Quality assurance processes have been established to prevent a child from being wrongfully denied functional eligibility. State staff continue to address screener questions, review questionable functional eligibility results, develop screen updates with clear written instructions, provide comprehensive training and support to</w:t>
      </w:r>
      <w:r w:rsidR="6678BF7E">
        <w:t xml:space="preserve"> </w:t>
      </w:r>
      <w:r>
        <w:t>certified screeners, and notify screeners of improvements to the screen to maintain a high level of validity and reliability.</w:t>
      </w:r>
    </w:p>
    <w:p w14:paraId="32E4ECB9" w14:textId="77777777" w:rsidR="00A840D4" w:rsidRPr="00F66BCD" w:rsidRDefault="00A840D4" w:rsidP="00A840D4">
      <w:pPr>
        <w:pStyle w:val="BodyText1"/>
      </w:pPr>
    </w:p>
    <w:p w14:paraId="135A55CB" w14:textId="1564EA81" w:rsidR="00A840D4" w:rsidRPr="00F66BCD" w:rsidRDefault="00A840D4" w:rsidP="00A840D4">
      <w:pPr>
        <w:pStyle w:val="BodyText1"/>
      </w:pPr>
      <w:r>
        <w:t xml:space="preserve">Maintenance and improvement of the functional screen is an </w:t>
      </w:r>
      <w:r w:rsidR="7DC2CE15">
        <w:t xml:space="preserve">ongoing </w:t>
      </w:r>
      <w:r>
        <w:t>process. Continuous improvement includes random reviews of individual screens for accuracy, documentation of screeners’ responses, analyses of individual screens and data (e.g., comparing screen functional eligibility determinations to those of previous tools), and analyses of aggregate data to determine if screen results remain reliable. These efforts ensure that screen issues are identified and corrected in a timely manner.</w:t>
      </w:r>
    </w:p>
    <w:p w14:paraId="0B9A0565" w14:textId="77777777" w:rsidR="00A840D4" w:rsidRPr="00F66BCD" w:rsidRDefault="00A840D4" w:rsidP="00A840D4">
      <w:pPr>
        <w:pStyle w:val="BodyText1"/>
      </w:pPr>
    </w:p>
    <w:p w14:paraId="2ECDB375" w14:textId="77777777" w:rsidR="00A840D4" w:rsidRPr="00F66BCD" w:rsidRDefault="768EC54D" w:rsidP="00A840D4">
      <w:pPr>
        <w:pStyle w:val="BodyText1"/>
      </w:pPr>
      <w:r>
        <w:t>The components of the CLTS FS are as follows:</w:t>
      </w:r>
    </w:p>
    <w:p w14:paraId="246A5916" w14:textId="77777777" w:rsidR="00A840D4" w:rsidRPr="00F66BCD" w:rsidRDefault="00A840D4" w:rsidP="00A840D4">
      <w:pPr>
        <w:pStyle w:val="BulletedList1"/>
      </w:pPr>
      <w:r w:rsidRPr="00F66BCD">
        <w:rPr>
          <w:b/>
        </w:rPr>
        <w:t>Individual</w:t>
      </w:r>
      <w:r w:rsidRPr="00F66BCD">
        <w:rPr>
          <w:b/>
          <w:bCs/>
        </w:rPr>
        <w:t xml:space="preserve"> Information</w:t>
      </w:r>
      <w:r w:rsidRPr="00F66BCD">
        <w:rPr>
          <w:bCs/>
        </w:rPr>
        <w:t xml:space="preserve">: </w:t>
      </w:r>
      <w:r w:rsidRPr="00F66BCD">
        <w:t>Screen identifying data, child's demographic information, residential setting, and legal concerns.</w:t>
      </w:r>
    </w:p>
    <w:p w14:paraId="1EE862B5" w14:textId="77777777" w:rsidR="00A840D4" w:rsidRPr="00F66BCD" w:rsidRDefault="00A840D4" w:rsidP="00A840D4">
      <w:pPr>
        <w:pStyle w:val="BulletedList1"/>
      </w:pPr>
      <w:r w:rsidRPr="00F66BCD">
        <w:rPr>
          <w:b/>
        </w:rPr>
        <w:t>Contact</w:t>
      </w:r>
      <w:r w:rsidRPr="00F66BCD">
        <w:rPr>
          <w:b/>
          <w:bCs/>
        </w:rPr>
        <w:t xml:space="preserve"> Information</w:t>
      </w:r>
      <w:r w:rsidRPr="00F66BCD">
        <w:rPr>
          <w:bCs/>
        </w:rPr>
        <w:t>:</w:t>
      </w:r>
      <w:r w:rsidRPr="00F66BCD">
        <w:t xml:space="preserve"> Contact information for child's parents, guardians, and other significant individuals.</w:t>
      </w:r>
    </w:p>
    <w:p w14:paraId="541F78B1" w14:textId="77777777" w:rsidR="00A840D4" w:rsidRPr="00F66BCD" w:rsidRDefault="00A840D4" w:rsidP="00A840D4">
      <w:pPr>
        <w:pStyle w:val="BulletedList1"/>
      </w:pPr>
      <w:r w:rsidRPr="00F66BCD">
        <w:rPr>
          <w:b/>
        </w:rPr>
        <w:t>Diagnoses</w:t>
      </w:r>
      <w:r w:rsidRPr="00F66BCD">
        <w:rPr>
          <w:bCs/>
        </w:rPr>
        <w:t xml:space="preserve">: </w:t>
      </w:r>
      <w:r w:rsidRPr="00F66BCD">
        <w:t>Child's diagnostic information pertaining to a functional eligibility determination</w:t>
      </w:r>
      <w:r>
        <w:t>.</w:t>
      </w:r>
      <w:r w:rsidRPr="00F66BCD">
        <w:t xml:space="preserve"> </w:t>
      </w:r>
    </w:p>
    <w:p w14:paraId="56660E51" w14:textId="77777777" w:rsidR="00A840D4" w:rsidRPr="00F66BCD" w:rsidRDefault="00A840D4" w:rsidP="00A840D4">
      <w:pPr>
        <w:pStyle w:val="BulletedList1"/>
      </w:pPr>
      <w:r w:rsidRPr="00F66BCD">
        <w:rPr>
          <w:b/>
        </w:rPr>
        <w:t>Mental</w:t>
      </w:r>
      <w:r w:rsidRPr="00F66BCD">
        <w:rPr>
          <w:b/>
          <w:bCs/>
        </w:rPr>
        <w:t xml:space="preserve"> Health</w:t>
      </w:r>
      <w:r w:rsidRPr="00F66BCD">
        <w:rPr>
          <w:bCs/>
        </w:rPr>
        <w:t xml:space="preserve">: </w:t>
      </w:r>
      <w:r w:rsidRPr="00F66BCD">
        <w:t>Mental health status information regarding duration of condition, severe symptoms, needed services, and extreme circumstances.</w:t>
      </w:r>
    </w:p>
    <w:p w14:paraId="24402879" w14:textId="77777777" w:rsidR="00A840D4" w:rsidRPr="00F66BCD" w:rsidRDefault="00A840D4" w:rsidP="00A840D4">
      <w:pPr>
        <w:pStyle w:val="BulletedList1"/>
      </w:pPr>
      <w:r w:rsidRPr="00F66BCD">
        <w:rPr>
          <w:b/>
        </w:rPr>
        <w:t>Behaviors</w:t>
      </w:r>
      <w:r w:rsidRPr="00F66BCD">
        <w:rPr>
          <w:bCs/>
        </w:rPr>
        <w:t>:</w:t>
      </w:r>
      <w:r w:rsidRPr="00F66BCD">
        <w:t xml:space="preserve"> Behavior categories include High Risk, Self-Injurious, Aggressive/Offensive, and Lack of Behavioral Controls and each relevant behavior’s frequency, duration, and interventions used. </w:t>
      </w:r>
    </w:p>
    <w:p w14:paraId="4C5D64C6" w14:textId="77777777" w:rsidR="00A840D4" w:rsidRPr="00F66BCD" w:rsidRDefault="00A840D4" w:rsidP="00A840D4">
      <w:pPr>
        <w:pStyle w:val="BulletedList1"/>
      </w:pPr>
      <w:r w:rsidRPr="00F66BCD">
        <w:rPr>
          <w:b/>
        </w:rPr>
        <w:t>Activities</w:t>
      </w:r>
      <w:r w:rsidRPr="00F66BCD">
        <w:rPr>
          <w:b/>
          <w:bCs/>
        </w:rPr>
        <w:t xml:space="preserve"> of Daily Living</w:t>
      </w:r>
      <w:r w:rsidRPr="00F66BCD">
        <w:rPr>
          <w:bCs/>
        </w:rPr>
        <w:t>:</w:t>
      </w:r>
      <w:r w:rsidRPr="00F66BCD">
        <w:t xml:space="preserve"> Specific items to indicate need for support in bathing, grooming, dressing, eating, toileting, mobility, and transfers. Specific to age groups.</w:t>
      </w:r>
    </w:p>
    <w:p w14:paraId="35EFF053" w14:textId="511B0E3D" w:rsidR="00A840D4" w:rsidRPr="00F66BCD" w:rsidRDefault="2B85FDBE" w:rsidP="00A840D4">
      <w:pPr>
        <w:pStyle w:val="BulletedList1"/>
      </w:pPr>
      <w:r w:rsidRPr="3590D35C">
        <w:rPr>
          <w:b/>
          <w:bCs/>
        </w:rPr>
        <w:t>Instrumental Activities of Daily Living</w:t>
      </w:r>
      <w:r>
        <w:t>: Specific items to indicate need for support in communication, learning, social competency</w:t>
      </w:r>
      <w:r w:rsidR="6ED5A0F0">
        <w:t>/self-direction</w:t>
      </w:r>
      <w:r>
        <w:t>,</w:t>
      </w:r>
      <w:r w:rsidR="6ED5A0F0">
        <w:t xml:space="preserve"> and capacity for independent living</w:t>
      </w:r>
      <w:r>
        <w:t>. Specific to age groups.</w:t>
      </w:r>
    </w:p>
    <w:p w14:paraId="50E3654F" w14:textId="0142980A" w:rsidR="00A840D4" w:rsidRPr="00F66BCD" w:rsidRDefault="2B85FDBE" w:rsidP="00A840D4">
      <w:pPr>
        <w:pStyle w:val="BulletedList1"/>
      </w:pPr>
      <w:r w:rsidRPr="599AEB6D">
        <w:rPr>
          <w:b/>
          <w:bCs/>
        </w:rPr>
        <w:t>School and Work</w:t>
      </w:r>
      <w:r>
        <w:t xml:space="preserve">: School attendance and compliance, special education related data, support needed to transition to adult services, </w:t>
      </w:r>
      <w:r w:rsidR="6ED5A0F0">
        <w:t xml:space="preserve">and </w:t>
      </w:r>
      <w:r>
        <w:t>employment information and preferences.</w:t>
      </w:r>
    </w:p>
    <w:p w14:paraId="3EB27AA4" w14:textId="77777777" w:rsidR="00A840D4" w:rsidRPr="00F66BCD" w:rsidRDefault="00A840D4" w:rsidP="00A840D4">
      <w:pPr>
        <w:pStyle w:val="BulletedList1"/>
      </w:pPr>
      <w:r w:rsidRPr="00F66BCD">
        <w:rPr>
          <w:b/>
          <w:bCs/>
        </w:rPr>
        <w:t>Health Related Services</w:t>
      </w:r>
      <w:r w:rsidRPr="00F66BCD">
        <w:rPr>
          <w:bCs/>
        </w:rPr>
        <w:t>:</w:t>
      </w:r>
      <w:r w:rsidRPr="00F66BCD">
        <w:t xml:space="preserve"> Medical and skilled nursing information including terminal conditions, tracheostomy, ventilator, dialysis, IV, oxygen, respiratory treatments, TPN, tube feedings, therapies, colostomy, catheter, and wound or site care.</w:t>
      </w:r>
    </w:p>
    <w:p w14:paraId="6017B17B" w14:textId="77777777" w:rsidR="00A840D4" w:rsidRPr="00F66BCD" w:rsidRDefault="00A840D4" w:rsidP="00A840D4">
      <w:pPr>
        <w:pStyle w:val="BodyText1"/>
      </w:pPr>
    </w:p>
    <w:p w14:paraId="0800959A" w14:textId="553C3891" w:rsidR="00A840D4" w:rsidRPr="00F66BCD" w:rsidRDefault="768EC54D" w:rsidP="00A840D4">
      <w:pPr>
        <w:pStyle w:val="BodyText1"/>
      </w:pPr>
      <w:r>
        <w:t xml:space="preserve">The </w:t>
      </w:r>
      <w:r w:rsidR="00774B64">
        <w:t xml:space="preserve">CLTS FS </w:t>
      </w:r>
      <w:r>
        <w:t>provides the opportunity for certified screeners to describe the needs of children requiring long-term support to live at home</w:t>
      </w:r>
      <w:r w:rsidR="72526DEA">
        <w:t xml:space="preserve"> or in the community.</w:t>
      </w:r>
      <w:r>
        <w:t xml:space="preserve">  These factors relate to </w:t>
      </w:r>
      <w:r>
        <w:lastRenderedPageBreak/>
        <w:t>functional eligibility required for various children’s long-term support programs. The following are the screen development criteria that guided these decisions:</w:t>
      </w:r>
    </w:p>
    <w:p w14:paraId="1977E73A" w14:textId="17490DE0" w:rsidR="00A840D4" w:rsidRPr="00F66BCD" w:rsidRDefault="00A840D4" w:rsidP="00A840D4">
      <w:pPr>
        <w:pStyle w:val="BulletedList1"/>
      </w:pPr>
      <w:r w:rsidRPr="599AEB6D">
        <w:rPr>
          <w:b/>
          <w:bCs/>
        </w:rPr>
        <w:t>Objectivity and Reliability</w:t>
      </w:r>
      <w:r>
        <w:t xml:space="preserve">: The CLTS FS is designed to be as objective as possible to achieve the highest </w:t>
      </w:r>
      <w:r w:rsidRPr="599AEB6D">
        <w:rPr>
          <w:b/>
          <w:bCs/>
        </w:rPr>
        <w:t>inter-rater reliability</w:t>
      </w:r>
      <w:r>
        <w:t xml:space="preserve"> (two screeners would answer the same way for a given child)</w:t>
      </w:r>
      <w:r w:rsidR="69397209">
        <w:t>. This</w:t>
      </w:r>
      <w:r>
        <w:t xml:space="preserve"> ensure</w:t>
      </w:r>
      <w:r w:rsidR="0741C89A">
        <w:t>s</w:t>
      </w:r>
      <w:r>
        <w:t xml:space="preserve"> fair and proper functional eligibility determinations and provide</w:t>
      </w:r>
      <w:r w:rsidR="1959BDAC">
        <w:t>s</w:t>
      </w:r>
      <w:r>
        <w:t xml:space="preserve"> statewide consistency.</w:t>
      </w:r>
    </w:p>
    <w:p w14:paraId="27EE4AFA" w14:textId="77777777" w:rsidR="00A840D4" w:rsidRPr="00F66BCD" w:rsidRDefault="00A840D4" w:rsidP="00A840D4">
      <w:pPr>
        <w:pStyle w:val="BulletedList1"/>
      </w:pPr>
      <w:r w:rsidRPr="00F66BCD">
        <w:rPr>
          <w:b/>
        </w:rPr>
        <w:t>Accuracy</w:t>
      </w:r>
      <w:r w:rsidRPr="00F66BCD">
        <w:t xml:space="preserve">: Functional eligibility determinations must be correct and match the current Institutional Level of Care Guidelines. </w:t>
      </w:r>
    </w:p>
    <w:p w14:paraId="7BBF276B" w14:textId="77777777" w:rsidR="00A840D4" w:rsidRPr="00F66BCD" w:rsidRDefault="00A840D4" w:rsidP="00A840D4">
      <w:pPr>
        <w:pStyle w:val="BulletedList1"/>
      </w:pPr>
      <w:r w:rsidRPr="7D3577C5">
        <w:rPr>
          <w:b/>
          <w:bCs/>
        </w:rPr>
        <w:t>Inclusive</w:t>
      </w:r>
      <w:r>
        <w:t>: Children of all ages and cultural backgrounds—with emotional, cognitive, physical, or developmental disabilities; with or without skilled nursing needs; in any setting from transient to institutions—can be accurately screened with the given choices for each developmental and activity subsection.</w:t>
      </w:r>
    </w:p>
    <w:p w14:paraId="6F582276" w14:textId="77777777" w:rsidR="00A840D4" w:rsidRDefault="00A840D4" w:rsidP="00A840D4">
      <w:pPr>
        <w:pStyle w:val="BulletedList1"/>
      </w:pPr>
      <w:r w:rsidRPr="00F66BCD">
        <w:rPr>
          <w:b/>
        </w:rPr>
        <w:t>Clarity</w:t>
      </w:r>
      <w:r w:rsidRPr="00F66BCD">
        <w:t>: Definitions and answer choices, including diagnoses and nursing needs, must be clear to screeners with a wide array of professional backgrounds.</w:t>
      </w:r>
    </w:p>
    <w:p w14:paraId="232F0CF8" w14:textId="77777777" w:rsidR="00A840D4" w:rsidRPr="00F66BCD" w:rsidRDefault="00A840D4" w:rsidP="004659A7">
      <w:pPr>
        <w:pStyle w:val="Heading2"/>
      </w:pPr>
      <w:bookmarkStart w:id="8" w:name="_Toc273617132"/>
      <w:bookmarkStart w:id="9" w:name="_Toc393699174"/>
      <w:bookmarkStart w:id="10" w:name="_Toc44411841"/>
      <w:bookmarkStart w:id="11" w:name="_Toc44416983"/>
      <w:bookmarkStart w:id="12" w:name="_Toc165886552"/>
      <w:r w:rsidRPr="00F66BCD">
        <w:t xml:space="preserve">1.2 </w:t>
      </w:r>
      <w:bookmarkEnd w:id="8"/>
      <w:bookmarkEnd w:id="9"/>
      <w:bookmarkEnd w:id="10"/>
      <w:bookmarkEnd w:id="11"/>
      <w:r w:rsidRPr="00F66BCD">
        <w:t>Programs and Levels of Care on the CLTS FS</w:t>
      </w:r>
      <w:bookmarkEnd w:id="12"/>
    </w:p>
    <w:p w14:paraId="5F11428F" w14:textId="77777777" w:rsidR="00A840D4" w:rsidRPr="00F66BCD" w:rsidRDefault="00A840D4" w:rsidP="00A840D4">
      <w:pPr>
        <w:pStyle w:val="BodyText1"/>
      </w:pPr>
      <w:r>
        <w:t xml:space="preserve">The CLTS FS determines functional eligibility for people from birth to age 22 years for several programs: </w:t>
      </w:r>
    </w:p>
    <w:p w14:paraId="34335831" w14:textId="77777777" w:rsidR="00A840D4" w:rsidRPr="00F66BCD" w:rsidRDefault="00A840D4" w:rsidP="00A840D4">
      <w:pPr>
        <w:pStyle w:val="BulletedList1"/>
      </w:pPr>
      <w:r w:rsidRPr="00F66BCD">
        <w:t>Children’s Community Options Program (CCOP)</w:t>
      </w:r>
    </w:p>
    <w:p w14:paraId="30CB2D63" w14:textId="77777777" w:rsidR="00A840D4" w:rsidRPr="00F66BCD" w:rsidRDefault="00A840D4" w:rsidP="00A840D4">
      <w:pPr>
        <w:pStyle w:val="BulletedList1"/>
      </w:pPr>
      <w:r w:rsidRPr="00F66BCD">
        <w:t>Children’s Long-Term Support (CLTS) Waiver Program</w:t>
      </w:r>
    </w:p>
    <w:p w14:paraId="7D9903C8" w14:textId="77777777" w:rsidR="00A840D4" w:rsidRPr="00F66BCD" w:rsidRDefault="00A840D4" w:rsidP="00A840D4">
      <w:pPr>
        <w:pStyle w:val="BulletedList1"/>
      </w:pPr>
      <w:r w:rsidRPr="00F66BCD">
        <w:t xml:space="preserve">Katie Beckett Medicaid </w:t>
      </w:r>
    </w:p>
    <w:p w14:paraId="7233012B" w14:textId="77777777" w:rsidR="00A840D4" w:rsidRDefault="00A840D4" w:rsidP="00A840D4">
      <w:pPr>
        <w:pStyle w:val="BulletedList1"/>
      </w:pPr>
      <w:r w:rsidRPr="00F66BCD">
        <w:t>Comprehensive Community Services (CCS) Program</w:t>
      </w:r>
    </w:p>
    <w:p w14:paraId="29C0D605" w14:textId="77777777" w:rsidR="00A840D4" w:rsidRDefault="00A840D4" w:rsidP="00A840D4">
      <w:pPr>
        <w:pStyle w:val="BulletedList1"/>
      </w:pPr>
      <w:r>
        <w:t>Community Recovery Services (CRS)</w:t>
      </w:r>
    </w:p>
    <w:p w14:paraId="3FC04CEB" w14:textId="77777777" w:rsidR="00A840D4" w:rsidRPr="00F66BCD" w:rsidRDefault="00A840D4" w:rsidP="00A840D4">
      <w:pPr>
        <w:pStyle w:val="BodyText1"/>
      </w:pPr>
    </w:p>
    <w:p w14:paraId="4F539B14" w14:textId="7D41EF54" w:rsidR="00A840D4" w:rsidRPr="00F66BCD" w:rsidRDefault="2B85FDBE" w:rsidP="00A840D4">
      <w:pPr>
        <w:pStyle w:val="BodyText1"/>
      </w:pPr>
      <w:r>
        <w:t xml:space="preserve">The screener will collect relevant functional eligibility information </w:t>
      </w:r>
      <w:r w:rsidR="7B19DAA2">
        <w:t>when</w:t>
      </w:r>
      <w:r>
        <w:t xml:space="preserve"> meeting a child and their family. Again, the CLTS FS is </w:t>
      </w:r>
      <w:r w:rsidRPr="7D3577C5">
        <w:rPr>
          <w:b/>
          <w:bCs/>
        </w:rPr>
        <w:t>not</w:t>
      </w:r>
      <w:r>
        <w:t xml:space="preserve"> a comprehensive assessment; it is a functional eligibility tool. Once the CLTS FS is complete, the computer functional eligibility logic will determine which, if any, of the four institutional levels of care </w:t>
      </w:r>
      <w:r w:rsidR="3F10AB2B">
        <w:t xml:space="preserve">and associated </w:t>
      </w:r>
      <w:r w:rsidR="7D2BABFB">
        <w:t>t</w:t>
      </w:r>
      <w:r w:rsidR="3F10AB2B">
        <w:t xml:space="preserve">arget </w:t>
      </w:r>
      <w:r w:rsidR="5EB08CC0">
        <w:t>g</w:t>
      </w:r>
      <w:r w:rsidR="3F10AB2B">
        <w:t xml:space="preserve">roup </w:t>
      </w:r>
      <w:r>
        <w:t>requirements are met.</w:t>
      </w:r>
    </w:p>
    <w:p w14:paraId="55712196" w14:textId="77777777" w:rsidR="00A840D4" w:rsidRPr="00F66BCD" w:rsidRDefault="00A840D4" w:rsidP="00A840D4">
      <w:pPr>
        <w:pStyle w:val="BodyText1"/>
      </w:pPr>
    </w:p>
    <w:p w14:paraId="702250BB" w14:textId="77777777" w:rsidR="00A840D4" w:rsidRPr="00F66BCD" w:rsidRDefault="00A840D4" w:rsidP="00A840D4">
      <w:pPr>
        <w:pStyle w:val="BodyText1"/>
      </w:pPr>
      <w:r w:rsidRPr="00F66BCD">
        <w:t>The four institutional levels of care are:</w:t>
      </w:r>
    </w:p>
    <w:p w14:paraId="6F7FFC95" w14:textId="77777777" w:rsidR="00A840D4" w:rsidRPr="00F66BCD" w:rsidRDefault="00A840D4" w:rsidP="00A840D4">
      <w:pPr>
        <w:pStyle w:val="BulletedList1"/>
      </w:pPr>
      <w:r w:rsidRPr="00F66BCD">
        <w:t>Hospital (HOS) = Physical Disability (PD) Target Group</w:t>
      </w:r>
    </w:p>
    <w:p w14:paraId="1C09DAA4" w14:textId="77777777" w:rsidR="00A840D4" w:rsidRPr="00F66BCD" w:rsidRDefault="00A840D4" w:rsidP="00A840D4">
      <w:pPr>
        <w:pStyle w:val="BulletedList1"/>
      </w:pPr>
      <w:r w:rsidRPr="00F66BCD">
        <w:t>Psychiatric Hospital = Mental Health Target Group</w:t>
      </w:r>
    </w:p>
    <w:p w14:paraId="41157874" w14:textId="77777777" w:rsidR="00A840D4" w:rsidRPr="00F66BCD" w:rsidRDefault="00A840D4" w:rsidP="00A840D4">
      <w:pPr>
        <w:pStyle w:val="BulletedList1"/>
      </w:pPr>
      <w:r w:rsidRPr="00F66BCD">
        <w:t>Nursing Home (NH) = Physical Disability (PD) Target Group</w:t>
      </w:r>
    </w:p>
    <w:p w14:paraId="6FBAE0CA" w14:textId="77777777" w:rsidR="00A840D4" w:rsidRPr="00F66BCD" w:rsidRDefault="00A840D4" w:rsidP="00A840D4">
      <w:pPr>
        <w:pStyle w:val="BulletedList1"/>
      </w:pPr>
      <w:r w:rsidRPr="00F66BCD">
        <w:t>Intermediate Care Facility for Individuals with Intellectual Disabilities (ICF-IID) = Developmental Disability (DD) Target Group</w:t>
      </w:r>
    </w:p>
    <w:p w14:paraId="6F4E9FBD" w14:textId="77777777" w:rsidR="00A840D4" w:rsidRPr="00F66BCD" w:rsidRDefault="00A840D4" w:rsidP="00A840D4">
      <w:pPr>
        <w:pStyle w:val="BodyText1"/>
      </w:pPr>
    </w:p>
    <w:p w14:paraId="36530754" w14:textId="77777777" w:rsidR="00A840D4" w:rsidRPr="00F66BCD" w:rsidRDefault="00A840D4" w:rsidP="00A840D4">
      <w:pPr>
        <w:pStyle w:val="BodyText1"/>
      </w:pPr>
      <w:r>
        <w:t xml:space="preserve">A level of care (LOC) is required for both the CLTS Waiver Program and Katie Beckett Medicaid. Additionally, the related target group(s)—physical disability, mental health, or developmental disability—for the CLTS Waiver Program is determined. </w:t>
      </w:r>
    </w:p>
    <w:p w14:paraId="2A4CEA1F" w14:textId="77777777" w:rsidR="00A840D4" w:rsidRPr="005D3ADB" w:rsidRDefault="00A840D4" w:rsidP="00A840D4">
      <w:pPr>
        <w:pStyle w:val="BodyText1"/>
      </w:pPr>
    </w:p>
    <w:p w14:paraId="63BE8179" w14:textId="3EA9ABC2" w:rsidR="00A840D4" w:rsidRPr="005D3ADB" w:rsidRDefault="00A840D4" w:rsidP="00A840D4">
      <w:pPr>
        <w:pStyle w:val="BodyText1"/>
      </w:pPr>
      <w:r>
        <w:t xml:space="preserve">The CLTS FS also provides a functional eligibility determination for CCOP and CCS. Screeners must select at least one program for the screen to calculate, but the screen automatically calculates the child’s functional eligibility for all programs. Since the CLTS FS calculates eligibility </w:t>
      </w:r>
      <w:r>
        <w:lastRenderedPageBreak/>
        <w:t xml:space="preserve">for all programs, a screener is completing a screen for all programs every time. Functional eligibility results may show that a particular child meets functional eligibility for some programs, but not others. Some programs have other eligibility criteria that need to be met. </w:t>
      </w:r>
    </w:p>
    <w:p w14:paraId="1E79F379" w14:textId="77777777" w:rsidR="00A840D4" w:rsidRPr="00BB2FE9" w:rsidRDefault="00A840D4" w:rsidP="00A840D4">
      <w:pPr>
        <w:pStyle w:val="BodyText1"/>
      </w:pPr>
    </w:p>
    <w:p w14:paraId="477E2DBE" w14:textId="79C53F02" w:rsidR="00A840D4" w:rsidRPr="0053550C" w:rsidRDefault="0A7E01B8" w:rsidP="7D3577C5">
      <w:pPr>
        <w:pStyle w:val="BodyText1"/>
      </w:pPr>
      <w:r>
        <w:t>For children in the CLTS Waiver Program, county waiver agencies (CWAs) must begin planning for the child's transition to adult waiver services by the time the child is 17 years and 6 months old. When a youth reaches age 17 years and 6 months of age, the CWA</w:t>
      </w:r>
      <w:r w:rsidR="00E03A74">
        <w:t xml:space="preserve"> should discuss</w:t>
      </w:r>
      <w:r w:rsidR="6A79A665">
        <w:t xml:space="preserve"> transition options with</w:t>
      </w:r>
      <w:r w:rsidR="00A840D4">
        <w:t xml:space="preserve"> the</w:t>
      </w:r>
      <w:r w:rsidR="00E03A74">
        <w:t xml:space="preserve"> participant and/or family and assist with the necessary</w:t>
      </w:r>
      <w:r w:rsidR="00A840D4">
        <w:t xml:space="preserve"> </w:t>
      </w:r>
      <w:r w:rsidR="695D4464">
        <w:t>referral</w:t>
      </w:r>
      <w:r w:rsidR="00E03A74">
        <w:t>s to the local Aging and Disability Resource Center (ADRC) for options counseling.</w:t>
      </w:r>
    </w:p>
    <w:p w14:paraId="4EADA21F" w14:textId="77777777" w:rsidR="00A840D4" w:rsidRPr="00BB2FE9" w:rsidRDefault="00A840D4" w:rsidP="00A840D4">
      <w:pPr>
        <w:pStyle w:val="BodyText1"/>
      </w:pPr>
    </w:p>
    <w:p w14:paraId="76315FC4" w14:textId="4194AAC6" w:rsidR="00A840D4" w:rsidRPr="00BB2FE9" w:rsidRDefault="00A840D4" w:rsidP="00A840D4">
      <w:pPr>
        <w:pStyle w:val="BodyText1"/>
      </w:pPr>
      <w:r>
        <w:t xml:space="preserve">The children and adult functional screens are intended to streamline initial and ongoing functional eligibility determinations and to reduce duplicative efforts. Therefore, when a person is within the transitional ages of 18 to 22 years of age, long-term care programs will only accept the results from the most appropriate functional screen. If a person is 19 years old and using one of the children’s programs, then the CLTS FS should be used. Likewise, if a person is 19 years old but using one of the adult programs then the adult FS is to be used. </w:t>
      </w:r>
    </w:p>
    <w:p w14:paraId="5F33E09B" w14:textId="77777777" w:rsidR="00A840D4" w:rsidRPr="00F66BCD" w:rsidRDefault="00A840D4" w:rsidP="00A840D4">
      <w:pPr>
        <w:pStyle w:val="Heading3"/>
        <w:rPr>
          <w:rFonts w:eastAsia="Times New Roman"/>
        </w:rPr>
      </w:pPr>
      <w:bookmarkStart w:id="13" w:name="_Toc74932070"/>
      <w:bookmarkStart w:id="14" w:name="_Toc74932261"/>
      <w:bookmarkStart w:id="15" w:name="_Toc75526854"/>
      <w:bookmarkStart w:id="16" w:name="_Toc75791078"/>
      <w:bookmarkStart w:id="17" w:name="_Toc80958869"/>
      <w:r w:rsidRPr="00F66BCD">
        <w:rPr>
          <w:rFonts w:eastAsia="Times New Roman"/>
        </w:rPr>
        <w:t>Social Security Disability Determination</w:t>
      </w:r>
      <w:bookmarkEnd w:id="13"/>
      <w:bookmarkEnd w:id="14"/>
      <w:bookmarkEnd w:id="15"/>
      <w:bookmarkEnd w:id="16"/>
      <w:bookmarkEnd w:id="17"/>
    </w:p>
    <w:p w14:paraId="643C84A1" w14:textId="77777777" w:rsidR="00A840D4" w:rsidRPr="00F66BCD" w:rsidRDefault="00A840D4" w:rsidP="00A840D4">
      <w:pPr>
        <w:pStyle w:val="BodyText1"/>
      </w:pPr>
      <w:r w:rsidRPr="00F66BCD">
        <w:t xml:space="preserve">A child must have a Social Security Administration (SSA) disability determination for Katie Beckett Medicaid. If the child has not had such a determination or their disability status is unknown, the screen will display “pending a disability determination” on the eligibility results page. </w:t>
      </w:r>
    </w:p>
    <w:p w14:paraId="00B90B07" w14:textId="77777777" w:rsidR="00A840D4" w:rsidRPr="00F66BCD" w:rsidRDefault="00A840D4" w:rsidP="004659A7">
      <w:pPr>
        <w:pStyle w:val="Heading2"/>
      </w:pPr>
      <w:bookmarkStart w:id="18" w:name="_Toc273617133"/>
      <w:bookmarkStart w:id="19" w:name="_Toc393699175"/>
      <w:bookmarkStart w:id="20" w:name="_Toc44411842"/>
      <w:bookmarkStart w:id="21" w:name="_Toc44416984"/>
      <w:bookmarkStart w:id="22" w:name="_Toc165886553"/>
      <w:r w:rsidRPr="00F66BCD">
        <w:t>1.3 Protecting the Family’s Information and Rights</w:t>
      </w:r>
      <w:bookmarkEnd w:id="18"/>
      <w:bookmarkEnd w:id="19"/>
      <w:bookmarkEnd w:id="20"/>
      <w:bookmarkEnd w:id="21"/>
      <w:bookmarkEnd w:id="22"/>
    </w:p>
    <w:p w14:paraId="55E8CCA8" w14:textId="77777777" w:rsidR="00A840D4" w:rsidRPr="00F66BCD" w:rsidRDefault="00A840D4" w:rsidP="00A840D4">
      <w:pPr>
        <w:pStyle w:val="BodyText1"/>
      </w:pPr>
      <w:r>
        <w:t xml:space="preserve">Guardian(s) may refuse to provide the necessary information or refuse to have a CLTS FS completed. This decision may result in the child not being able to access Medicaid and long-term support services. </w:t>
      </w:r>
    </w:p>
    <w:p w14:paraId="5F001CF3" w14:textId="77777777" w:rsidR="00A840D4" w:rsidRPr="00F66BCD" w:rsidRDefault="00A840D4" w:rsidP="00A840D4">
      <w:pPr>
        <w:pStyle w:val="Heading3"/>
        <w:rPr>
          <w:rFonts w:eastAsia="Times New Roman"/>
        </w:rPr>
      </w:pPr>
      <w:bookmarkStart w:id="23" w:name="_Toc74932072"/>
      <w:bookmarkStart w:id="24" w:name="_Toc74932263"/>
      <w:bookmarkStart w:id="25" w:name="_Toc75526856"/>
      <w:bookmarkStart w:id="26" w:name="_Toc75791080"/>
      <w:bookmarkStart w:id="27" w:name="_Toc80958871"/>
      <w:r w:rsidRPr="00F66BCD">
        <w:rPr>
          <w:rFonts w:eastAsia="Times New Roman"/>
        </w:rPr>
        <w:t>Confidentiality</w:t>
      </w:r>
      <w:bookmarkEnd w:id="23"/>
      <w:bookmarkEnd w:id="24"/>
      <w:bookmarkEnd w:id="25"/>
      <w:bookmarkEnd w:id="26"/>
      <w:bookmarkEnd w:id="27"/>
    </w:p>
    <w:p w14:paraId="22638C5E" w14:textId="72F0A17B" w:rsidR="00A840D4" w:rsidRDefault="00A840D4" w:rsidP="00A840D4">
      <w:pPr>
        <w:pStyle w:val="BodyText1"/>
      </w:pPr>
      <w:r>
        <w:t xml:space="preserve">Screening agencies shall comply with state and federal confidentiality laws, including Health Insurance Portability and Accountability Act of 1996 (HIPAA) requirements. The agency shall obtain a signed release of information from the child's parent(s) or guardian(s) for the use of medical, educational, and other records </w:t>
      </w:r>
      <w:r w:rsidRPr="7D3577C5">
        <w:rPr>
          <w:i/>
          <w:iCs/>
        </w:rPr>
        <w:t>before</w:t>
      </w:r>
      <w:r>
        <w:t xml:space="preserve"> </w:t>
      </w:r>
      <w:r w:rsidR="51B2F81F">
        <w:t xml:space="preserve">completing </w:t>
      </w:r>
      <w:r>
        <w:t xml:space="preserve">the CLTS FS. Copies of the signed releases of information </w:t>
      </w:r>
      <w:r w:rsidR="6FCB1D79">
        <w:t xml:space="preserve">should </w:t>
      </w:r>
      <w:r>
        <w:t>be included in the child's records.</w:t>
      </w:r>
    </w:p>
    <w:p w14:paraId="600CAFD0" w14:textId="77777777" w:rsidR="00A840D4" w:rsidRPr="00F66BCD" w:rsidRDefault="00A840D4" w:rsidP="00A840D4">
      <w:pPr>
        <w:pStyle w:val="BodyText1"/>
      </w:pPr>
    </w:p>
    <w:p w14:paraId="61C1AB35" w14:textId="77777777" w:rsidR="00A840D4" w:rsidRPr="00F66BCD" w:rsidRDefault="00A840D4" w:rsidP="00A840D4">
      <w:pPr>
        <w:pStyle w:val="BodyText1"/>
        <w:rPr>
          <w:b/>
        </w:rPr>
      </w:pPr>
      <w:r w:rsidRPr="00F66BCD">
        <w:t>Any information collected during the screening process is confidential. Information shall be treated with the requirements for confidentiality within the current system of long-term supports</w:t>
      </w:r>
      <w:r w:rsidRPr="00F66BCD">
        <w:rPr>
          <w:b/>
        </w:rPr>
        <w:t>.</w:t>
      </w:r>
    </w:p>
    <w:p w14:paraId="5DD1F8A1" w14:textId="77777777" w:rsidR="00A840D4" w:rsidRPr="00F66BCD" w:rsidRDefault="00A840D4" w:rsidP="00A840D4">
      <w:pPr>
        <w:pStyle w:val="Heading3"/>
      </w:pPr>
      <w:bookmarkStart w:id="28" w:name="_Toc74932073"/>
      <w:bookmarkStart w:id="29" w:name="_Toc74932264"/>
      <w:bookmarkStart w:id="30" w:name="_Toc75526857"/>
      <w:bookmarkStart w:id="31" w:name="_Toc75791081"/>
      <w:bookmarkStart w:id="32" w:name="_Toc80958872"/>
      <w:r w:rsidRPr="00F66BCD">
        <w:t>Supportive Decision</w:t>
      </w:r>
      <w:r>
        <w:t>-</w:t>
      </w:r>
      <w:r w:rsidRPr="00F66BCD">
        <w:t>Making</w:t>
      </w:r>
      <w:bookmarkEnd w:id="28"/>
      <w:bookmarkEnd w:id="29"/>
      <w:bookmarkEnd w:id="30"/>
      <w:bookmarkEnd w:id="31"/>
      <w:bookmarkEnd w:id="32"/>
    </w:p>
    <w:p w14:paraId="5B3C134D" w14:textId="77777777" w:rsidR="00A840D4" w:rsidRPr="00F66BCD" w:rsidRDefault="00A840D4" w:rsidP="00A840D4">
      <w:pPr>
        <w:pStyle w:val="BodyText1"/>
        <w:rPr>
          <w:b/>
        </w:rPr>
      </w:pPr>
      <w:r w:rsidRPr="00F66BCD">
        <w:t>Wisconsin state law formall</w:t>
      </w:r>
      <w:r>
        <w:t>y recognizes Supported Decision-</w:t>
      </w:r>
      <w:r w:rsidRPr="00F66BCD">
        <w:t xml:space="preserve">Making agreements as legal arrangements that allow persons to retain their right to make their own decisions, while also </w:t>
      </w:r>
      <w:r w:rsidRPr="00F66BCD">
        <w:lastRenderedPageBreak/>
        <w:t xml:space="preserve">choosing trusted people (called Supporters) to help them gather and understand information, compare options, and communicate their decisions to others. </w:t>
      </w:r>
    </w:p>
    <w:p w14:paraId="2ABD5082" w14:textId="77777777" w:rsidR="00A840D4" w:rsidRPr="00F66BCD" w:rsidRDefault="00A840D4" w:rsidP="00A840D4">
      <w:pPr>
        <w:pStyle w:val="BodyText1"/>
        <w:rPr>
          <w:b/>
        </w:rPr>
      </w:pPr>
    </w:p>
    <w:p w14:paraId="3BC65568" w14:textId="77777777" w:rsidR="00A840D4" w:rsidRPr="00F66BCD" w:rsidRDefault="00A840D4" w:rsidP="00A840D4">
      <w:pPr>
        <w:pStyle w:val="BodyText1"/>
      </w:pPr>
      <w:r w:rsidRPr="00F66BCD">
        <w:t>More information for screeners</w:t>
      </w:r>
      <w:r>
        <w:t xml:space="preserve"> and families can be found in the </w:t>
      </w:r>
      <w:hyperlink r:id="rId17" w:history="1">
        <w:r w:rsidRPr="006D4D75">
          <w:rPr>
            <w:rStyle w:val="Hyperlink"/>
          </w:rPr>
          <w:t>Supported Decision-Making Toolkit</w:t>
        </w:r>
      </w:hyperlink>
      <w:r>
        <w:t>.</w:t>
      </w:r>
    </w:p>
    <w:p w14:paraId="42C749E0" w14:textId="77777777" w:rsidR="00A840D4" w:rsidRDefault="00A840D4" w:rsidP="00A840D4">
      <w:pPr>
        <w:pStyle w:val="BodyText1"/>
      </w:pPr>
    </w:p>
    <w:p w14:paraId="726A0112" w14:textId="77777777" w:rsidR="00A840D4" w:rsidRPr="006D4D75" w:rsidRDefault="00A840D4" w:rsidP="00A840D4">
      <w:pPr>
        <w:pStyle w:val="BodyText1"/>
      </w:pPr>
      <w:r w:rsidRPr="006D4D75">
        <w:t>See Module 2.8 for more information regarding Supportive Decision Making</w:t>
      </w:r>
    </w:p>
    <w:p w14:paraId="67B8028D" w14:textId="77777777" w:rsidR="00A840D4" w:rsidRPr="00F66BCD" w:rsidRDefault="00A840D4" w:rsidP="004659A7">
      <w:pPr>
        <w:pStyle w:val="Heading2"/>
      </w:pPr>
      <w:bookmarkStart w:id="33" w:name="_Toc273617134"/>
      <w:bookmarkStart w:id="34" w:name="_Toc393699176"/>
      <w:bookmarkStart w:id="35" w:name="_Toc44411844"/>
      <w:bookmarkStart w:id="36" w:name="_Toc44416986"/>
      <w:bookmarkStart w:id="37" w:name="_Toc165886554"/>
      <w:r w:rsidRPr="00F66BCD">
        <w:t>1.4 The Screening and Interview Process</w:t>
      </w:r>
      <w:bookmarkEnd w:id="33"/>
      <w:bookmarkEnd w:id="34"/>
      <w:bookmarkEnd w:id="35"/>
      <w:bookmarkEnd w:id="36"/>
      <w:bookmarkEnd w:id="37"/>
      <w:r w:rsidRPr="00F66BCD">
        <w:t xml:space="preserve"> </w:t>
      </w:r>
    </w:p>
    <w:p w14:paraId="1946D489" w14:textId="2F5EA67C" w:rsidR="00A840D4" w:rsidRPr="0053550C" w:rsidRDefault="2B85FDBE" w:rsidP="7D3577C5">
      <w:pPr>
        <w:pStyle w:val="BodyText1"/>
      </w:pPr>
      <w:r>
        <w:t xml:space="preserve">The screening process requires a meeting </w:t>
      </w:r>
      <w:r w:rsidR="00783FD1">
        <w:t xml:space="preserve">to complete the CLTS FS. </w:t>
      </w:r>
      <w:r>
        <w:t>Review specific program manuals for visit requirements.</w:t>
      </w:r>
      <w:r w:rsidR="00783FD1">
        <w:t xml:space="preserve"> </w:t>
      </w:r>
    </w:p>
    <w:p w14:paraId="4D54422B" w14:textId="77777777" w:rsidR="00A840D4" w:rsidRPr="00F66BCD" w:rsidRDefault="00A840D4" w:rsidP="00A840D4">
      <w:pPr>
        <w:pStyle w:val="BodyText1"/>
      </w:pPr>
    </w:p>
    <w:p w14:paraId="347B4084" w14:textId="5CC8AE64" w:rsidR="00A840D4" w:rsidRPr="00F66BCD" w:rsidRDefault="768EC54D" w:rsidP="00A840D4">
      <w:pPr>
        <w:pStyle w:val="BodyText1"/>
      </w:pPr>
      <w:r>
        <w:t>The certified screener use</w:t>
      </w:r>
      <w:r w:rsidR="7259F37F">
        <w:t>s</w:t>
      </w:r>
      <w:r>
        <w:t xml:space="preserve"> their interview skills to gather the needed information to complete the CLTS FS. The screener will need to ask questions in a variety of ways and use collateral </w:t>
      </w:r>
      <w:r w:rsidR="4F138DE6">
        <w:t xml:space="preserve"> sources </w:t>
      </w:r>
      <w:r>
        <w:t xml:space="preserve">as necessary. Collateral </w:t>
      </w:r>
      <w:r w:rsidR="7AF9BDBC">
        <w:t>sources</w:t>
      </w:r>
      <w:r>
        <w:t xml:space="preserve"> may include other family members, Birth to 3 Program or school staff, formal or informal caregivers, health care providers, and other agencies providing services to the child. </w:t>
      </w:r>
    </w:p>
    <w:p w14:paraId="7766DA12" w14:textId="77777777" w:rsidR="00A840D4" w:rsidRPr="00F66BCD" w:rsidRDefault="00A840D4" w:rsidP="004659A7">
      <w:pPr>
        <w:pStyle w:val="Heading2"/>
      </w:pPr>
      <w:bookmarkStart w:id="38" w:name="_Toc273617135"/>
      <w:bookmarkStart w:id="39" w:name="_Toc393699177"/>
      <w:bookmarkStart w:id="40" w:name="_Toc44411845"/>
      <w:bookmarkStart w:id="41" w:name="_Toc44416987"/>
      <w:bookmarkStart w:id="42" w:name="_Toc165886555"/>
      <w:r w:rsidRPr="00F66BCD">
        <w:t>1.5 Screening and Re-Screening Requirements</w:t>
      </w:r>
      <w:bookmarkEnd w:id="38"/>
      <w:bookmarkEnd w:id="39"/>
      <w:bookmarkEnd w:id="40"/>
      <w:bookmarkEnd w:id="41"/>
      <w:bookmarkEnd w:id="42"/>
    </w:p>
    <w:p w14:paraId="3FC8E7BD" w14:textId="289ACD51" w:rsidR="00A840D4" w:rsidRPr="00F66BCD" w:rsidRDefault="768EC54D" w:rsidP="00A840D4">
      <w:pPr>
        <w:pStyle w:val="BodyText1"/>
      </w:pPr>
      <w:r>
        <w:t>All programs using the CLTS FS require an initial screen to establish functional eligibility before receiving services. Screeners must verify that a screen was not completed in the past 12 months that already determined eligibility for a needed program. If a screen already exists</w:t>
      </w:r>
      <w:r w:rsidR="00E03A74">
        <w:t xml:space="preserve"> </w:t>
      </w:r>
      <w:r w:rsidR="00E03A74">
        <w:rPr>
          <w:i/>
          <w:iCs/>
        </w:rPr>
        <w:t xml:space="preserve">and </w:t>
      </w:r>
      <w:r>
        <w:t>the child was found functionally eligible for</w:t>
      </w:r>
      <w:r w:rsidR="00E03A74">
        <w:t xml:space="preserve"> </w:t>
      </w:r>
      <w:r w:rsidR="00E03A74">
        <w:rPr>
          <w:i/>
          <w:iCs/>
        </w:rPr>
        <w:t>that</w:t>
      </w:r>
      <w:r>
        <w:t xml:space="preserve"> program, that screen must be used. If </w:t>
      </w:r>
      <w:r w:rsidR="00AF70C4">
        <w:t xml:space="preserve">a child has not been found </w:t>
      </w:r>
      <w:r>
        <w:t xml:space="preserve">functional </w:t>
      </w:r>
      <w:r w:rsidR="00AF70C4">
        <w:t xml:space="preserve">eligible </w:t>
      </w:r>
      <w:r>
        <w:t>for a program</w:t>
      </w:r>
      <w:r w:rsidR="00AF70C4">
        <w:t xml:space="preserve"> of inquiry</w:t>
      </w:r>
      <w:r>
        <w:t xml:space="preserve">, a </w:t>
      </w:r>
      <w:r w:rsidR="00D27E07">
        <w:t>new</w:t>
      </w:r>
      <w:r w:rsidR="007F38E9">
        <w:t xml:space="preserve">/edit to a </w:t>
      </w:r>
      <w:r>
        <w:t>screen can be completed. If a screen was completed within the last 12 months</w:t>
      </w:r>
      <w:r w:rsidR="6B765B57">
        <w:t xml:space="preserve"> </w:t>
      </w:r>
      <w:r>
        <w:t xml:space="preserve">but a screener does not have access to it, the screener must contact the owning screener/agency to request a </w:t>
      </w:r>
      <w:r w:rsidR="15DB69A9">
        <w:t xml:space="preserve">screen </w:t>
      </w:r>
      <w:r>
        <w:t>transfer. Additional information regarding screen transfers can be found in Module 11.</w:t>
      </w:r>
    </w:p>
    <w:p w14:paraId="196F199A" w14:textId="77777777" w:rsidR="00A840D4" w:rsidRPr="00040BA5" w:rsidRDefault="00A840D4" w:rsidP="00A840D4">
      <w:pPr>
        <w:pStyle w:val="BodyText1"/>
      </w:pPr>
    </w:p>
    <w:p w14:paraId="5635D78D" w14:textId="77777777" w:rsidR="00A840D4" w:rsidRPr="00040BA5" w:rsidRDefault="00A840D4" w:rsidP="00A840D4">
      <w:pPr>
        <w:pStyle w:val="BodyText1"/>
      </w:pPr>
      <w:r w:rsidRPr="00040BA5">
        <w:t>If a screener tries to create a new initial or rescreen for a child that has had a screen completed and calculated within the last 12 months, a warning pop-up will appear. This will alert screeners to this screen and the need to check this previous screen for functional eligibility before continuing. If the screener wishes to continue, the warning message acknowledging the existence of a screen less than 12 months old must be selected.</w:t>
      </w:r>
    </w:p>
    <w:p w14:paraId="6A9B154F" w14:textId="77777777" w:rsidR="00A840D4" w:rsidRPr="00040BA5" w:rsidRDefault="00A840D4" w:rsidP="00A840D4">
      <w:pPr>
        <w:pStyle w:val="BodyText1"/>
      </w:pPr>
    </w:p>
    <w:p w14:paraId="5A8D76C7" w14:textId="77777777" w:rsidR="00A840D4" w:rsidRPr="00040BA5" w:rsidRDefault="00A840D4" w:rsidP="00A840D4">
      <w:pPr>
        <w:pStyle w:val="BodyText1"/>
      </w:pPr>
      <w:r w:rsidRPr="00040BA5">
        <w:t>An</w:t>
      </w:r>
      <w:r>
        <w:t xml:space="preserve"> </w:t>
      </w:r>
      <w:r w:rsidRPr="00993732">
        <w:rPr>
          <w:i/>
        </w:rPr>
        <w:t>Initial</w:t>
      </w:r>
      <w:r>
        <w:t xml:space="preserve"> screen</w:t>
      </w:r>
      <w:r w:rsidRPr="00040BA5">
        <w:t xml:space="preserve"> is chosen when:</w:t>
      </w:r>
    </w:p>
    <w:p w14:paraId="00128C89" w14:textId="77777777" w:rsidR="00A840D4" w:rsidRPr="00F66BCD" w:rsidRDefault="00A840D4" w:rsidP="00A840D4">
      <w:pPr>
        <w:pStyle w:val="BulletedList1"/>
      </w:pPr>
      <w:r w:rsidRPr="00F66BCD">
        <w:t xml:space="preserve">A child has </w:t>
      </w:r>
      <w:r w:rsidRPr="00F66BCD">
        <w:rPr>
          <w:b/>
        </w:rPr>
        <w:t>not</w:t>
      </w:r>
      <w:r w:rsidRPr="00F66BCD">
        <w:t xml:space="preserve"> been found eligible for a program using the FS in the previous 12 months.</w:t>
      </w:r>
    </w:p>
    <w:p w14:paraId="62A607E2" w14:textId="77777777" w:rsidR="00A840D4" w:rsidRPr="00F66BCD" w:rsidRDefault="2B85FDBE" w:rsidP="00A840D4">
      <w:pPr>
        <w:pStyle w:val="BulletedList1"/>
      </w:pPr>
      <w:r>
        <w:t>A child was previously eligible and is seeking access again but there is over a one year gap between screens.</w:t>
      </w:r>
    </w:p>
    <w:p w14:paraId="16895813" w14:textId="77777777" w:rsidR="00A840D4" w:rsidRPr="00F66BCD" w:rsidRDefault="00A840D4" w:rsidP="00A840D4">
      <w:pPr>
        <w:pStyle w:val="BodyText1"/>
      </w:pPr>
      <w:r w:rsidRPr="00F66BCD">
        <w:t>In both scenarios, if changes are made following an initial screen calculation within the first year o</w:t>
      </w:r>
      <w:r>
        <w:t xml:space="preserve">f eligibility, screeners should </w:t>
      </w:r>
      <w:r w:rsidRPr="00993732">
        <w:rPr>
          <w:i/>
        </w:rPr>
        <w:t>Edit</w:t>
      </w:r>
      <w:r w:rsidRPr="00F66BCD">
        <w:t xml:space="preserve"> that screen instead of beginning a new screen.</w:t>
      </w:r>
    </w:p>
    <w:p w14:paraId="2E049264" w14:textId="77777777" w:rsidR="00A840D4" w:rsidRPr="00F66BCD" w:rsidRDefault="00A840D4" w:rsidP="00A840D4">
      <w:pPr>
        <w:spacing w:after="0" w:line="240" w:lineRule="auto"/>
        <w:rPr>
          <w:rFonts w:ascii="Times New Roman" w:eastAsia="Times New Roman" w:hAnsi="Times New Roman" w:cs="Times New Roman"/>
          <w:sz w:val="24"/>
          <w:szCs w:val="24"/>
        </w:rPr>
      </w:pPr>
    </w:p>
    <w:p w14:paraId="0070D6BB" w14:textId="77777777" w:rsidR="00A840D4" w:rsidRPr="00F66BCD" w:rsidRDefault="00A840D4" w:rsidP="00A840D4">
      <w:pPr>
        <w:pStyle w:val="BodyText1"/>
      </w:pPr>
      <w:r w:rsidRPr="00F66BCD">
        <w:lastRenderedPageBreak/>
        <w:t>A</w:t>
      </w:r>
      <w:r>
        <w:t xml:space="preserve"> </w:t>
      </w:r>
      <w:r w:rsidRPr="00993732">
        <w:rPr>
          <w:i/>
        </w:rPr>
        <w:t>Rescreen</w:t>
      </w:r>
      <w:r w:rsidRPr="00F66BCD">
        <w:t xml:space="preserve">, or recertification, is required annually from the month initial or previous eligibility was determined. This ensures continued </w:t>
      </w:r>
      <w:r w:rsidRPr="000F30ED">
        <w:t>eligibility</w:t>
      </w:r>
      <w:r>
        <w:t xml:space="preserve"> </w:t>
      </w:r>
      <w:r w:rsidRPr="00F66BCD">
        <w:t>for programs and continuity of services and supports.</w:t>
      </w:r>
      <w:r w:rsidRPr="00F66BCD">
        <w:rPr>
          <w:b/>
        </w:rPr>
        <w:t xml:space="preserve"> </w:t>
      </w:r>
      <w:r w:rsidRPr="008B32BA">
        <w:rPr>
          <w:b/>
        </w:rPr>
        <w:t>Rescreens are limited to once per year for all programs.</w:t>
      </w:r>
      <w:r w:rsidRPr="00F66BCD">
        <w:t xml:space="preserve">  </w:t>
      </w:r>
    </w:p>
    <w:p w14:paraId="03EA7398" w14:textId="77777777" w:rsidR="00A840D4" w:rsidRPr="00F66BCD" w:rsidRDefault="00A840D4" w:rsidP="00A840D4">
      <w:pPr>
        <w:pStyle w:val="BodyText1"/>
      </w:pPr>
    </w:p>
    <w:p w14:paraId="3E0BAC6D" w14:textId="34363D73" w:rsidR="003B460F" w:rsidRPr="003B460F" w:rsidRDefault="00A840D4" w:rsidP="003B460F">
      <w:pPr>
        <w:pStyle w:val="BodyText1"/>
      </w:pPr>
      <w:r>
        <w:t xml:space="preserve">Rescreen is chosen when the child has been enrolled for a program within the previous year only. </w:t>
      </w:r>
    </w:p>
    <w:p w14:paraId="2F64C664" w14:textId="77777777" w:rsidR="00A840D4" w:rsidRPr="00F66BCD" w:rsidRDefault="00A840D4" w:rsidP="004659A7">
      <w:pPr>
        <w:pStyle w:val="Heading2"/>
      </w:pPr>
      <w:bookmarkStart w:id="43" w:name="_Toc165886556"/>
      <w:r w:rsidRPr="00F66BCD">
        <w:t>1.6 The NFE Process</w:t>
      </w:r>
      <w:bookmarkEnd w:id="43"/>
    </w:p>
    <w:p w14:paraId="481BAC7D" w14:textId="77777777" w:rsidR="00A840D4" w:rsidRPr="00173ECF" w:rsidRDefault="00A840D4" w:rsidP="00A840D4">
      <w:pPr>
        <w:pStyle w:val="BodyText1"/>
        <w:rPr>
          <w:rFonts w:asciiTheme="majorHAnsi" w:hAnsiTheme="majorHAnsi" w:cstheme="majorHAnsi"/>
          <w:szCs w:val="24"/>
        </w:rPr>
      </w:pPr>
      <w:r w:rsidRPr="00173ECF">
        <w:rPr>
          <w:rFonts w:asciiTheme="majorHAnsi" w:hAnsiTheme="majorHAnsi" w:cstheme="majorHAnsi"/>
          <w:szCs w:val="24"/>
        </w:rPr>
        <w:t xml:space="preserve">If upon </w:t>
      </w:r>
      <w:r w:rsidRPr="00173ECF">
        <w:rPr>
          <w:rFonts w:asciiTheme="majorHAnsi" w:hAnsiTheme="majorHAnsi" w:cstheme="majorHAnsi"/>
          <w:i/>
          <w:szCs w:val="24"/>
        </w:rPr>
        <w:t>Initial</w:t>
      </w:r>
      <w:r w:rsidRPr="00173ECF">
        <w:rPr>
          <w:rFonts w:asciiTheme="majorHAnsi" w:hAnsiTheme="majorHAnsi" w:cstheme="majorHAnsi"/>
          <w:szCs w:val="24"/>
        </w:rPr>
        <w:t xml:space="preserve"> or </w:t>
      </w:r>
      <w:r w:rsidRPr="00173ECF">
        <w:rPr>
          <w:rFonts w:asciiTheme="majorHAnsi" w:hAnsiTheme="majorHAnsi" w:cstheme="majorHAnsi"/>
          <w:i/>
          <w:szCs w:val="24"/>
        </w:rPr>
        <w:t>Rescreen</w:t>
      </w:r>
      <w:r w:rsidRPr="00173ECF">
        <w:rPr>
          <w:rFonts w:asciiTheme="majorHAnsi" w:hAnsiTheme="majorHAnsi" w:cstheme="majorHAnsi"/>
          <w:szCs w:val="24"/>
        </w:rPr>
        <w:t xml:space="preserve">, a child is found Not Functionally Eligible (NFE), screeners are required to have a peer in their organization review the screen for quality assurance. If the screen continues to be NFE screeners </w:t>
      </w:r>
      <w:r w:rsidRPr="00173ECF">
        <w:rPr>
          <w:rFonts w:asciiTheme="majorHAnsi" w:hAnsiTheme="majorHAnsi" w:cstheme="majorHAnsi"/>
          <w:b/>
          <w:szCs w:val="24"/>
        </w:rPr>
        <w:t>must</w:t>
      </w:r>
      <w:r w:rsidRPr="00173ECF">
        <w:rPr>
          <w:rFonts w:asciiTheme="majorHAnsi" w:hAnsiTheme="majorHAnsi" w:cstheme="majorHAnsi"/>
          <w:szCs w:val="24"/>
        </w:rPr>
        <w:t xml:space="preserve"> </w:t>
      </w:r>
      <w:hyperlink r:id="rId18" w:history="1">
        <w:r w:rsidRPr="00173ECF">
          <w:rPr>
            <w:rFonts w:asciiTheme="majorHAnsi" w:hAnsiTheme="majorHAnsi" w:cstheme="majorHAnsi"/>
            <w:color w:val="0000FF"/>
            <w:szCs w:val="24"/>
            <w:u w:val="single"/>
          </w:rPr>
          <w:t>contact DHS</w:t>
        </w:r>
      </w:hyperlink>
      <w:r w:rsidRPr="00173ECF">
        <w:rPr>
          <w:rFonts w:asciiTheme="majorHAnsi" w:hAnsiTheme="majorHAnsi" w:cstheme="majorHAnsi"/>
          <w:szCs w:val="24"/>
        </w:rPr>
        <w:t xml:space="preserve"> to verify the NFE status. These guidelines are as follows: </w:t>
      </w:r>
    </w:p>
    <w:p w14:paraId="68B52028" w14:textId="77777777" w:rsidR="00A840D4" w:rsidRPr="00173ECF" w:rsidRDefault="00A840D4" w:rsidP="00A840D4">
      <w:pPr>
        <w:pStyle w:val="BodyText1"/>
        <w:rPr>
          <w:rFonts w:asciiTheme="majorHAnsi" w:hAnsiTheme="majorHAnsi" w:cstheme="majorHAnsi"/>
          <w:szCs w:val="24"/>
        </w:rPr>
      </w:pPr>
    </w:p>
    <w:p w14:paraId="079F9C31" w14:textId="77777777" w:rsidR="00A840D4" w:rsidRPr="00173ECF" w:rsidRDefault="00A840D4" w:rsidP="00A840D4">
      <w:pPr>
        <w:pStyle w:val="BodyText1"/>
        <w:rPr>
          <w:rFonts w:asciiTheme="majorHAnsi" w:hAnsiTheme="majorHAnsi" w:cstheme="majorHAnsi"/>
          <w:color w:val="000000"/>
          <w:szCs w:val="24"/>
        </w:rPr>
      </w:pPr>
      <w:r w:rsidRPr="00173ECF">
        <w:rPr>
          <w:rFonts w:asciiTheme="majorHAnsi" w:hAnsiTheme="majorHAnsi" w:cstheme="majorHAnsi"/>
          <w:color w:val="000000"/>
          <w:szCs w:val="24"/>
        </w:rPr>
        <w:t xml:space="preserve">When a screener conducts a functional screen for a child who is applying for waiver services and the screen finds the child to be NFE for the waiver program: </w:t>
      </w:r>
    </w:p>
    <w:p w14:paraId="1F42EA34" w14:textId="287A07D6" w:rsidR="00A840D4" w:rsidRPr="00173ECF" w:rsidRDefault="00A840D4" w:rsidP="00A840D4">
      <w:pPr>
        <w:pStyle w:val="BulletedList1"/>
        <w:rPr>
          <w:rFonts w:asciiTheme="majorHAnsi" w:hAnsiTheme="majorHAnsi" w:cstheme="majorHAnsi"/>
          <w:szCs w:val="24"/>
        </w:rPr>
      </w:pPr>
      <w:r w:rsidRPr="00173ECF">
        <w:rPr>
          <w:rFonts w:asciiTheme="majorHAnsi" w:hAnsiTheme="majorHAnsi" w:cstheme="majorHAnsi"/>
          <w:szCs w:val="24"/>
        </w:rPr>
        <w:t xml:space="preserve">A second screener </w:t>
      </w:r>
      <w:r w:rsidR="00D27E07" w:rsidRPr="00173ECF">
        <w:rPr>
          <w:rFonts w:asciiTheme="majorHAnsi" w:hAnsiTheme="majorHAnsi" w:cstheme="majorHAnsi"/>
          <w:szCs w:val="24"/>
        </w:rPr>
        <w:t xml:space="preserve">or screen lead </w:t>
      </w:r>
      <w:r w:rsidRPr="00173ECF">
        <w:rPr>
          <w:rFonts w:asciiTheme="majorHAnsi" w:hAnsiTheme="majorHAnsi" w:cstheme="majorHAnsi"/>
          <w:szCs w:val="24"/>
        </w:rPr>
        <w:t xml:space="preserve">must review the screen. </w:t>
      </w:r>
    </w:p>
    <w:p w14:paraId="7561977F" w14:textId="5D25ADD3" w:rsidR="007476CF" w:rsidRPr="00173ECF" w:rsidRDefault="007476CF" w:rsidP="007476CF">
      <w:pPr>
        <w:pStyle w:val="BulletedList1"/>
        <w:rPr>
          <w:rFonts w:asciiTheme="majorHAnsi" w:hAnsiTheme="majorHAnsi" w:cstheme="majorHAnsi"/>
          <w:szCs w:val="24"/>
        </w:rPr>
      </w:pPr>
      <w:r w:rsidRPr="00173ECF">
        <w:rPr>
          <w:rFonts w:asciiTheme="majorHAnsi" w:hAnsiTheme="majorHAnsi" w:cstheme="majorHAnsi"/>
          <w:szCs w:val="24"/>
        </w:rPr>
        <w:t>If the screen continues to be NFE, contact DHS (</w:t>
      </w:r>
      <w:hyperlink r:id="rId19" w:history="1">
        <w:r w:rsidRPr="00173ECF">
          <w:rPr>
            <w:rStyle w:val="Hyperlink"/>
            <w:rFonts w:asciiTheme="majorHAnsi" w:hAnsiTheme="majorHAnsi" w:cstheme="majorHAnsi"/>
            <w:color w:val="2672DE"/>
            <w:szCs w:val="24"/>
          </w:rPr>
          <w:t>email</w:t>
        </w:r>
      </w:hyperlink>
      <w:r w:rsidRPr="00173ECF">
        <w:rPr>
          <w:rFonts w:asciiTheme="majorHAnsi" w:hAnsiTheme="majorHAnsi" w:cstheme="majorHAnsi"/>
          <w:szCs w:val="24"/>
        </w:rPr>
        <w:t> with “NFE Review” as the subject line) to confirm the NFE calculation. </w:t>
      </w:r>
    </w:p>
    <w:p w14:paraId="06A5EFA4" w14:textId="77777777" w:rsidR="00A840D4" w:rsidRPr="00173ECF" w:rsidRDefault="00A840D4" w:rsidP="00A840D4">
      <w:pPr>
        <w:pStyle w:val="BulletedList1"/>
        <w:rPr>
          <w:rFonts w:asciiTheme="majorHAnsi" w:hAnsiTheme="majorHAnsi" w:cstheme="majorHAnsi"/>
          <w:szCs w:val="24"/>
        </w:rPr>
      </w:pPr>
      <w:r w:rsidRPr="00173ECF">
        <w:rPr>
          <w:rFonts w:asciiTheme="majorHAnsi" w:hAnsiTheme="majorHAnsi" w:cstheme="majorHAnsi"/>
          <w:szCs w:val="24"/>
        </w:rPr>
        <w:t xml:space="preserve">If it is a rescreen, the screener will delay disenrolling the child from the waiver program until the NFE determination is confirmed by both the second screener and DHS. </w:t>
      </w:r>
    </w:p>
    <w:p w14:paraId="26E7163C" w14:textId="2A404BFD" w:rsidR="00A840D4" w:rsidRDefault="6B7FE4FC" w:rsidP="7D3577C5">
      <w:pPr>
        <w:pStyle w:val="BulletedList1"/>
        <w:rPr>
          <w:rFonts w:asciiTheme="majorHAnsi" w:hAnsiTheme="majorHAnsi" w:cstheme="majorHAnsi"/>
          <w:szCs w:val="24"/>
        </w:rPr>
      </w:pPr>
      <w:r w:rsidRPr="00173ECF">
        <w:rPr>
          <w:rFonts w:asciiTheme="majorHAnsi" w:hAnsiTheme="majorHAnsi" w:cstheme="majorHAnsi"/>
          <w:szCs w:val="24"/>
        </w:rPr>
        <w:t xml:space="preserve">If the NFE is confirmed, the </w:t>
      </w:r>
      <w:r w:rsidR="00D27E07" w:rsidRPr="00173ECF">
        <w:rPr>
          <w:rFonts w:asciiTheme="majorHAnsi" w:hAnsiTheme="majorHAnsi" w:cstheme="majorHAnsi"/>
          <w:szCs w:val="24"/>
        </w:rPr>
        <w:t xml:space="preserve">screen completion </w:t>
      </w:r>
      <w:r w:rsidRPr="00173ECF">
        <w:rPr>
          <w:rFonts w:asciiTheme="majorHAnsi" w:hAnsiTheme="majorHAnsi" w:cstheme="majorHAnsi"/>
          <w:szCs w:val="24"/>
        </w:rPr>
        <w:t>agency will send the family a notice of denial, along with a description of the applicant’s state appeal</w:t>
      </w:r>
      <w:r w:rsidR="67C84663" w:rsidRPr="00173ECF">
        <w:rPr>
          <w:rFonts w:asciiTheme="majorHAnsi" w:hAnsiTheme="majorHAnsi" w:cstheme="majorHAnsi"/>
          <w:szCs w:val="24"/>
        </w:rPr>
        <w:t>,</w:t>
      </w:r>
      <w:r w:rsidRPr="00173ECF">
        <w:rPr>
          <w:rFonts w:asciiTheme="majorHAnsi" w:hAnsiTheme="majorHAnsi" w:cstheme="majorHAnsi"/>
          <w:szCs w:val="24"/>
        </w:rPr>
        <w:t xml:space="preserve"> county grievance rights</w:t>
      </w:r>
      <w:r w:rsidR="67C84663" w:rsidRPr="00173ECF">
        <w:rPr>
          <w:rFonts w:asciiTheme="majorHAnsi" w:hAnsiTheme="majorHAnsi" w:cstheme="majorHAnsi"/>
          <w:szCs w:val="24"/>
        </w:rPr>
        <w:t>, and a copy of the functional screen</w:t>
      </w:r>
      <w:r w:rsidR="004334A3" w:rsidRPr="00173ECF">
        <w:rPr>
          <w:rFonts w:asciiTheme="majorHAnsi" w:hAnsiTheme="majorHAnsi" w:cstheme="majorHAnsi"/>
          <w:szCs w:val="24"/>
        </w:rPr>
        <w:t xml:space="preserve"> with eligibility report</w:t>
      </w:r>
      <w:r w:rsidR="00307D2C" w:rsidRPr="00173ECF">
        <w:rPr>
          <w:rFonts w:asciiTheme="majorHAnsi" w:hAnsiTheme="majorHAnsi" w:cstheme="majorHAnsi"/>
          <w:szCs w:val="24"/>
        </w:rPr>
        <w:t xml:space="preserve"> according to</w:t>
      </w:r>
      <w:r w:rsidR="00E03A74" w:rsidRPr="00173ECF">
        <w:rPr>
          <w:rFonts w:asciiTheme="majorHAnsi" w:hAnsiTheme="majorHAnsi" w:cstheme="majorHAnsi"/>
          <w:szCs w:val="24"/>
        </w:rPr>
        <w:t xml:space="preserve"> </w:t>
      </w:r>
      <w:r w:rsidR="00307D2C" w:rsidRPr="00173ECF">
        <w:rPr>
          <w:rFonts w:asciiTheme="majorHAnsi" w:hAnsiTheme="majorHAnsi" w:cstheme="majorHAnsi"/>
          <w:szCs w:val="24"/>
        </w:rPr>
        <w:t>programmatic notice timelines.</w:t>
      </w:r>
    </w:p>
    <w:p w14:paraId="5433B6DF" w14:textId="6E2F77D6" w:rsidR="00D9432E" w:rsidRPr="00F66BCD" w:rsidRDefault="00D9432E" w:rsidP="00D9432E">
      <w:pPr>
        <w:pStyle w:val="BulletedList1"/>
        <w:numPr>
          <w:ilvl w:val="0"/>
          <w:numId w:val="0"/>
        </w:numPr>
        <w:ind w:left="1440" w:hanging="360"/>
        <w:rPr>
          <w:rFonts w:eastAsia="Malgun Gothic"/>
        </w:rPr>
      </w:pPr>
    </w:p>
    <w:p w14:paraId="5A0EBAB4" w14:textId="1A8D9716" w:rsidR="00D9432E" w:rsidRPr="00D9432E" w:rsidRDefault="00D9432E" w:rsidP="00D9432E">
      <w:pPr>
        <w:pStyle w:val="BulletedList1"/>
        <w:rPr>
          <w:rFonts w:asciiTheme="majorHAnsi" w:hAnsiTheme="majorHAnsi" w:cstheme="majorHAnsi"/>
          <w:szCs w:val="24"/>
        </w:rPr>
      </w:pPr>
      <w:r>
        <w:rPr>
          <w:rFonts w:asciiTheme="majorHAnsi" w:hAnsiTheme="majorHAnsi" w:cstheme="majorHAnsi"/>
          <w:szCs w:val="24"/>
        </w:rPr>
        <w:t>E</w:t>
      </w:r>
      <w:r w:rsidR="00481565">
        <w:rPr>
          <w:rFonts w:asciiTheme="majorHAnsi" w:hAnsiTheme="majorHAnsi" w:cstheme="majorHAnsi"/>
          <w:szCs w:val="24"/>
        </w:rPr>
        <w:t xml:space="preserve">ligibility results will </w:t>
      </w:r>
      <w:r>
        <w:rPr>
          <w:rFonts w:asciiTheme="majorHAnsi" w:hAnsiTheme="majorHAnsi" w:cstheme="majorHAnsi"/>
          <w:szCs w:val="24"/>
        </w:rPr>
        <w:t xml:space="preserve">automatically </w:t>
      </w:r>
      <w:r w:rsidR="00481565">
        <w:rPr>
          <w:rFonts w:asciiTheme="majorHAnsi" w:hAnsiTheme="majorHAnsi" w:cstheme="majorHAnsi"/>
          <w:szCs w:val="24"/>
        </w:rPr>
        <w:t>be transferred</w:t>
      </w:r>
      <w:r>
        <w:rPr>
          <w:rFonts w:asciiTheme="majorHAnsi" w:hAnsiTheme="majorHAnsi" w:cstheme="majorHAnsi"/>
          <w:szCs w:val="24"/>
        </w:rPr>
        <w:t xml:space="preserve"> to EES</w:t>
      </w:r>
      <w:r w:rsidR="00481565">
        <w:rPr>
          <w:rFonts w:asciiTheme="majorHAnsi" w:hAnsiTheme="majorHAnsi" w:cstheme="majorHAnsi"/>
          <w:szCs w:val="24"/>
        </w:rPr>
        <w:t xml:space="preserve"> after 31 days if the results remain NFE. </w:t>
      </w:r>
    </w:p>
    <w:p w14:paraId="4457095B" w14:textId="77777777" w:rsidR="00D9432E" w:rsidRPr="00D9432E" w:rsidRDefault="00D9432E" w:rsidP="00D9432E">
      <w:pPr>
        <w:pStyle w:val="BulletedList1"/>
        <w:numPr>
          <w:ilvl w:val="0"/>
          <w:numId w:val="0"/>
        </w:numPr>
        <w:ind w:left="1440" w:hanging="360"/>
        <w:rPr>
          <w:rFonts w:asciiTheme="majorHAnsi" w:hAnsiTheme="majorHAnsi" w:cstheme="majorHAnsi"/>
          <w:szCs w:val="24"/>
        </w:rPr>
      </w:pPr>
    </w:p>
    <w:p w14:paraId="585B17F4" w14:textId="09B8DCE7" w:rsidR="00D9432E" w:rsidRPr="00173ECF" w:rsidRDefault="00D9432E" w:rsidP="7D3577C5">
      <w:pPr>
        <w:pStyle w:val="BulletedList1"/>
        <w:rPr>
          <w:rFonts w:asciiTheme="majorHAnsi" w:hAnsiTheme="majorHAnsi" w:cstheme="majorHAnsi"/>
          <w:szCs w:val="24"/>
        </w:rPr>
      </w:pPr>
      <w:r>
        <w:rPr>
          <w:rFonts w:asciiTheme="majorHAnsi" w:hAnsiTheme="majorHAnsi" w:cstheme="majorHAnsi"/>
          <w:szCs w:val="24"/>
        </w:rPr>
        <w:t>If a child is found functionally eligible, the screener will mark the box to send the results to EES immediately.</w:t>
      </w:r>
    </w:p>
    <w:p w14:paraId="0A4CC35B" w14:textId="77777777" w:rsidR="00A840D4" w:rsidRPr="00F66BCD" w:rsidRDefault="00A840D4" w:rsidP="004659A7">
      <w:pPr>
        <w:pStyle w:val="Heading2"/>
      </w:pPr>
      <w:bookmarkStart w:id="44" w:name="_Toc273617136"/>
      <w:bookmarkStart w:id="45" w:name="_Toc393699178"/>
      <w:bookmarkStart w:id="46" w:name="_Toc44411846"/>
      <w:bookmarkStart w:id="47" w:name="_Toc44416988"/>
      <w:bookmarkStart w:id="48" w:name="_Toc165886557"/>
      <w:r w:rsidRPr="00F66BCD">
        <w:t>1.7 Reliability of Screen and Screeners</w:t>
      </w:r>
      <w:bookmarkEnd w:id="44"/>
      <w:bookmarkEnd w:id="45"/>
      <w:bookmarkEnd w:id="46"/>
      <w:bookmarkEnd w:id="47"/>
      <w:bookmarkEnd w:id="48"/>
    </w:p>
    <w:p w14:paraId="3DEF3F71" w14:textId="24BADC69" w:rsidR="00A840D4" w:rsidRDefault="00A840D4" w:rsidP="00A840D4">
      <w:pPr>
        <w:pStyle w:val="BodyText1"/>
      </w:pPr>
      <w:r w:rsidRPr="00F66BCD">
        <w:t>The CLTS FS has been established as a reliable functional eligibility tool when used by certified screeners who follow established policies and procedures. Because developmental functioning and expectations change as the child ages, it is important to ensure the greatest possible accuracy by verifying diagnoses, health-related services, activities of daily living (ADLs), and instrumental activities of daily living (IADLs)</w:t>
      </w:r>
      <w:r w:rsidR="00D27E07">
        <w:t xml:space="preserve"> each time a screen is completed</w:t>
      </w:r>
      <w:r w:rsidRPr="00F66BCD">
        <w:t>.</w:t>
      </w:r>
    </w:p>
    <w:p w14:paraId="1E61B389" w14:textId="77777777" w:rsidR="00A840D4" w:rsidRPr="00F66BCD" w:rsidRDefault="00A840D4" w:rsidP="00A840D4">
      <w:pPr>
        <w:pStyle w:val="Heading3"/>
        <w:rPr>
          <w:rFonts w:eastAsia="Times New Roman"/>
        </w:rPr>
      </w:pPr>
      <w:bookmarkStart w:id="49" w:name="_Toc74932078"/>
      <w:bookmarkStart w:id="50" w:name="_Toc74932269"/>
      <w:bookmarkStart w:id="51" w:name="_Toc75526862"/>
      <w:bookmarkStart w:id="52" w:name="_Toc75791086"/>
      <w:bookmarkStart w:id="53" w:name="_Toc80958877"/>
      <w:r w:rsidRPr="00F66BCD">
        <w:rPr>
          <w:rFonts w:eastAsia="Times New Roman"/>
        </w:rPr>
        <w:t>Screeners must adhere to the following guidelines:</w:t>
      </w:r>
      <w:bookmarkEnd w:id="49"/>
      <w:bookmarkEnd w:id="50"/>
      <w:bookmarkEnd w:id="51"/>
      <w:bookmarkEnd w:id="52"/>
      <w:bookmarkEnd w:id="53"/>
      <w:r w:rsidRPr="00F66BCD">
        <w:rPr>
          <w:rFonts w:eastAsia="Times New Roman"/>
        </w:rPr>
        <w:t xml:space="preserve"> </w:t>
      </w:r>
    </w:p>
    <w:p w14:paraId="25314E50" w14:textId="1C3B7332" w:rsidR="00A840D4" w:rsidRPr="00F66BCD" w:rsidRDefault="2B85FDBE" w:rsidP="00A840D4">
      <w:pPr>
        <w:pStyle w:val="BulletedList1"/>
      </w:pPr>
      <w:r>
        <w:t>Screeners must closely follow screen definitions and instructions. Screeners are notified whenever</w:t>
      </w:r>
      <w:r w:rsidR="591F3500">
        <w:t xml:space="preserve"> CLTS FS and CLTS FS Clinical Instruction</w:t>
      </w:r>
      <w:r>
        <w:t xml:space="preserve"> updates are made</w:t>
      </w:r>
      <w:r w:rsidR="591F3500">
        <w:t>.</w:t>
      </w:r>
      <w:r>
        <w:t xml:space="preserve"> </w:t>
      </w:r>
    </w:p>
    <w:p w14:paraId="6F9607BC" w14:textId="77777777" w:rsidR="00A840D4" w:rsidRPr="00F66BCD" w:rsidRDefault="00A840D4" w:rsidP="00A840D4">
      <w:pPr>
        <w:pStyle w:val="BulletedList1"/>
      </w:pPr>
      <w:r w:rsidRPr="00F66BCD">
        <w:lastRenderedPageBreak/>
        <w:t>Screeners must ask every question on the screen to ensure accuracy</w:t>
      </w:r>
      <w:r>
        <w:t xml:space="preserve"> </w:t>
      </w:r>
      <w:r w:rsidRPr="000F30ED">
        <w:t>utilizing their interviewing skills,</w:t>
      </w:r>
      <w:r w:rsidRPr="00F66BCD">
        <w:t xml:space="preserve"> even when they know a child well.</w:t>
      </w:r>
    </w:p>
    <w:p w14:paraId="69B3ABBC" w14:textId="6A86C9DF" w:rsidR="00A840D4" w:rsidRPr="00F66BCD" w:rsidRDefault="2B85FDBE" w:rsidP="00A840D4">
      <w:pPr>
        <w:pStyle w:val="BulletedList1"/>
      </w:pPr>
      <w:r>
        <w:t xml:space="preserve">Screeners must select the answer that most accurately describes the child’s functioning. The functional eligibility logic is complex and uses information gathered from all sections of the CLTS FS. Screeners should use the tools available to them on the </w:t>
      </w:r>
      <w:hyperlink r:id="rId20">
        <w:r w:rsidRPr="3590D35C">
          <w:rPr>
            <w:color w:val="0000FF"/>
            <w:u w:val="single"/>
          </w:rPr>
          <w:t>Wisconsin Functional Screen webpage</w:t>
        </w:r>
      </w:hyperlink>
      <w:r>
        <w:t xml:space="preserve"> (including the Diagnosis Cue Sheet, various Tip Sheets and</w:t>
      </w:r>
      <w:r w:rsidR="591F3500">
        <w:t xml:space="preserve"> guidance documents</w:t>
      </w:r>
      <w:r>
        <w:t>).</w:t>
      </w:r>
    </w:p>
    <w:p w14:paraId="2CD02FA1" w14:textId="77777777" w:rsidR="00A840D4" w:rsidRPr="00F66BCD" w:rsidRDefault="00A840D4" w:rsidP="00A840D4">
      <w:pPr>
        <w:pStyle w:val="BulletedList1"/>
      </w:pPr>
      <w:r w:rsidRPr="00F66BCD">
        <w:t xml:space="preserve">The screen logic compiles all responses and compares this to functional eligibility, level of care, and target group information. If a screener gets an unexpected result for any of these areas, the CLTS FS email must be contacted. </w:t>
      </w:r>
    </w:p>
    <w:p w14:paraId="49BFEF48" w14:textId="77777777" w:rsidR="00A840D4" w:rsidRPr="00F66BCD" w:rsidRDefault="00A840D4" w:rsidP="00A840D4">
      <w:pPr>
        <w:pStyle w:val="BulletedList1"/>
      </w:pPr>
      <w:r w:rsidRPr="00F66BCD">
        <w:t xml:space="preserve">Screeners are expected to refer all questions and concerns to the </w:t>
      </w:r>
      <w:hyperlink r:id="rId21" w:history="1">
        <w:r w:rsidRPr="00F66BCD">
          <w:rPr>
            <w:color w:val="0000FF"/>
            <w:u w:val="single"/>
          </w:rPr>
          <w:t>CLTS FS email</w:t>
        </w:r>
      </w:hyperlink>
      <w:r w:rsidRPr="00F66BCD">
        <w:t>.</w:t>
      </w:r>
    </w:p>
    <w:p w14:paraId="634B750C" w14:textId="1FDF0504" w:rsidR="00A840D4" w:rsidRPr="00F66BCD" w:rsidRDefault="2B85FDBE" w:rsidP="00A840D4">
      <w:pPr>
        <w:pStyle w:val="BulletedList1"/>
      </w:pPr>
      <w:r>
        <w:t>If a screener receives an NFE</w:t>
      </w:r>
      <w:r w:rsidR="2100CDCF">
        <w:t xml:space="preserve"> </w:t>
      </w:r>
      <w:r w:rsidR="59B7D433">
        <w:t>(</w:t>
      </w:r>
      <w:r>
        <w:t>Not Functionally Eligible</w:t>
      </w:r>
      <w:r w:rsidR="59B7D433">
        <w:t>)</w:t>
      </w:r>
      <w:r>
        <w:t xml:space="preserve"> result, they must follow the NFE protocol described above.</w:t>
      </w:r>
    </w:p>
    <w:p w14:paraId="60D629AB" w14:textId="77777777" w:rsidR="00A840D4" w:rsidRPr="00F66BCD" w:rsidRDefault="00A840D4" w:rsidP="004659A7">
      <w:pPr>
        <w:pStyle w:val="Heading2"/>
      </w:pPr>
      <w:bookmarkStart w:id="54" w:name="_Toc273617137"/>
      <w:bookmarkStart w:id="55" w:name="_Toc393699179"/>
      <w:bookmarkStart w:id="56" w:name="_Toc44411847"/>
      <w:bookmarkStart w:id="57" w:name="_Toc44416989"/>
      <w:bookmarkStart w:id="58" w:name="_Toc165886558"/>
      <w:r w:rsidRPr="00F66BCD">
        <w:t>1.8 Requirements for Screener Qualifications</w:t>
      </w:r>
      <w:bookmarkEnd w:id="54"/>
      <w:bookmarkEnd w:id="55"/>
      <w:bookmarkEnd w:id="56"/>
      <w:bookmarkEnd w:id="57"/>
      <w:r w:rsidRPr="00F66BCD">
        <w:t xml:space="preserve"> and Quality Assurance</w:t>
      </w:r>
      <w:bookmarkEnd w:id="58"/>
    </w:p>
    <w:p w14:paraId="13097CEF" w14:textId="78C311BC" w:rsidR="00A840D4" w:rsidRPr="00F66BCD" w:rsidRDefault="2B85FDBE" w:rsidP="00A840D4">
      <w:pPr>
        <w:pStyle w:val="BodyText1"/>
      </w:pPr>
      <w:r>
        <w:t>The screener must have experience regarding the unique needs and functioning of children with significant disabilities. The screener must complete training to become a certified screener, along with ongoing reviews of their reliability.</w:t>
      </w:r>
    </w:p>
    <w:p w14:paraId="6E0AA14E" w14:textId="77777777" w:rsidR="00A840D4" w:rsidRPr="00F66BCD" w:rsidRDefault="00A840D4" w:rsidP="00A840D4">
      <w:pPr>
        <w:pStyle w:val="BodyText1"/>
      </w:pPr>
    </w:p>
    <w:p w14:paraId="28DB2E4A" w14:textId="77777777" w:rsidR="00A840D4" w:rsidRPr="00F66BCD" w:rsidRDefault="00A840D4" w:rsidP="00A840D4">
      <w:pPr>
        <w:pStyle w:val="BodyText1"/>
      </w:pPr>
      <w:r w:rsidRPr="00F66BCD">
        <w:t>Parallel to the qualification and certification requirements stated above, there are quality performance and assurance requirements to ensure consistency and accuracy of screen administration. There are three levels of CLTS FS quality assurance:</w:t>
      </w:r>
    </w:p>
    <w:p w14:paraId="7B8B9795" w14:textId="77777777" w:rsidR="00A840D4" w:rsidRPr="00F66BCD" w:rsidRDefault="00A840D4" w:rsidP="00A840D4">
      <w:pPr>
        <w:pStyle w:val="BodyText1"/>
      </w:pPr>
    </w:p>
    <w:p w14:paraId="35433301" w14:textId="7214E6E7" w:rsidR="00A840D4" w:rsidRPr="00F66BCD" w:rsidRDefault="00A840D4" w:rsidP="00A840D4">
      <w:pPr>
        <w:pStyle w:val="NumberedList1"/>
      </w:pPr>
      <w:r w:rsidRPr="00F66BCD">
        <w:rPr>
          <w:b/>
        </w:rPr>
        <w:t>Individual Screener Quality Assurance Review</w:t>
      </w:r>
      <w:r w:rsidRPr="00F66BCD">
        <w:t xml:space="preserve">. It is the screener's responsibility to be objective, informed of the instructions, and to verify information gathered regarding a child. The </w:t>
      </w:r>
      <w:hyperlink r:id="rId22" w:history="1">
        <w:r w:rsidRPr="00F66BCD">
          <w:rPr>
            <w:color w:val="0000FF"/>
            <w:u w:val="single"/>
          </w:rPr>
          <w:t>CLTS FS email box</w:t>
        </w:r>
      </w:hyperlink>
      <w:r w:rsidRPr="00F66BCD">
        <w:t xml:space="preserve"> can address questions that arise as a screener completes a given child’s CLTS FS. Screeners should contact the CLTS FS email box whenever they obtain an unexpected result for a </w:t>
      </w:r>
      <w:r w:rsidR="00122EA2" w:rsidRPr="00F66BCD">
        <w:t>child.</w:t>
      </w:r>
      <w:r w:rsidRPr="00F66BCD">
        <w:t xml:space="preserve"> Screeners should also seek clinical consultation on any individual screen question that is complex or confusing given a child’s circumstances. </w:t>
      </w:r>
    </w:p>
    <w:p w14:paraId="6E087B36" w14:textId="77777777" w:rsidR="00A840D4" w:rsidRPr="00F66BCD" w:rsidRDefault="00A840D4" w:rsidP="00A840D4">
      <w:pPr>
        <w:pStyle w:val="NumberedList1"/>
        <w:numPr>
          <w:ilvl w:val="0"/>
          <w:numId w:val="0"/>
        </w:numPr>
        <w:ind w:left="360"/>
      </w:pPr>
    </w:p>
    <w:p w14:paraId="566BBC41" w14:textId="77777777" w:rsidR="00A840D4" w:rsidRDefault="00A840D4" w:rsidP="00A840D4">
      <w:pPr>
        <w:pStyle w:val="NumberedList1"/>
      </w:pPr>
      <w:r w:rsidRPr="00F66BCD">
        <w:rPr>
          <w:b/>
        </w:rPr>
        <w:t>Agency-Level Quality Assurance Review</w:t>
      </w:r>
      <w:r w:rsidRPr="00F66BCD">
        <w:t>. Agencies are responsible for the accuracy of all screens completed by their staff.</w:t>
      </w:r>
    </w:p>
    <w:p w14:paraId="7E21EA58" w14:textId="77777777" w:rsidR="00A840D4" w:rsidRPr="00F66BCD" w:rsidRDefault="00A840D4" w:rsidP="00A840D4">
      <w:pPr>
        <w:pStyle w:val="BodyText1"/>
        <w:ind w:left="360"/>
      </w:pPr>
      <w:r w:rsidRPr="00F66BCD">
        <w:t>The methods each agency conducts will include:</w:t>
      </w:r>
    </w:p>
    <w:p w14:paraId="76281EE9" w14:textId="77777777" w:rsidR="00A840D4" w:rsidRPr="00F66BCD" w:rsidRDefault="00A840D4" w:rsidP="00A840D4">
      <w:pPr>
        <w:pStyle w:val="BulletedList1"/>
        <w:ind w:left="720"/>
      </w:pPr>
      <w:r w:rsidRPr="00F66BCD">
        <w:t>Participating in all required inter-rater reliability testing.</w:t>
      </w:r>
    </w:p>
    <w:p w14:paraId="7C36D50A" w14:textId="77777777" w:rsidR="00A840D4" w:rsidRPr="00F66BCD" w:rsidRDefault="00A840D4" w:rsidP="00A840D4">
      <w:pPr>
        <w:pStyle w:val="BulletedList1"/>
        <w:ind w:left="720"/>
      </w:pPr>
      <w:r w:rsidRPr="00F66BCD">
        <w:t>Appropriate training, mentoring, and monitoring of new screeners.</w:t>
      </w:r>
    </w:p>
    <w:p w14:paraId="5E97DF56" w14:textId="77777777" w:rsidR="00A840D4" w:rsidRPr="00F66BCD" w:rsidRDefault="00A840D4" w:rsidP="00A840D4">
      <w:pPr>
        <w:pStyle w:val="BulletedList1"/>
        <w:ind w:left="720"/>
      </w:pPr>
      <w:r w:rsidRPr="00F66BCD">
        <w:t>Reviewing a random sample of CLTS FS for accuracy on an ongoing, agency-wide basis.</w:t>
      </w:r>
    </w:p>
    <w:p w14:paraId="035FC614" w14:textId="77777777" w:rsidR="00A840D4" w:rsidRPr="00F66BCD" w:rsidRDefault="00A840D4" w:rsidP="00A840D4">
      <w:pPr>
        <w:pStyle w:val="BulletedList1"/>
        <w:ind w:left="720"/>
      </w:pPr>
      <w:r>
        <w:t xml:space="preserve">Review </w:t>
      </w:r>
      <w:r w:rsidRPr="00F66BCD">
        <w:t xml:space="preserve">all </w:t>
      </w:r>
      <w:r>
        <w:t xml:space="preserve">available </w:t>
      </w:r>
      <w:r w:rsidRPr="00F66BCD">
        <w:t>reports</w:t>
      </w:r>
      <w:r>
        <w:t xml:space="preserve"> in FSIA</w:t>
      </w:r>
      <w:r w:rsidRPr="00F66BCD">
        <w:t>.</w:t>
      </w:r>
    </w:p>
    <w:p w14:paraId="0C3EACF5" w14:textId="77777777" w:rsidR="00A840D4" w:rsidRPr="00F66BCD" w:rsidRDefault="00A840D4" w:rsidP="00A840D4">
      <w:pPr>
        <w:pStyle w:val="BulletedList1"/>
        <w:ind w:left="720"/>
      </w:pPr>
      <w:r w:rsidRPr="00F66BCD">
        <w:t>Following up on all quality assurance inquiries and providing documentation for all responses on the CLTS FS.</w:t>
      </w:r>
    </w:p>
    <w:p w14:paraId="5B7DF59D" w14:textId="77777777" w:rsidR="00A840D4" w:rsidRPr="00F66BCD" w:rsidRDefault="00A840D4" w:rsidP="00A840D4">
      <w:pPr>
        <w:pStyle w:val="BulletedList1"/>
        <w:ind w:left="720"/>
      </w:pPr>
      <w:r w:rsidRPr="00F66BCD">
        <w:t xml:space="preserve">Emailing the </w:t>
      </w:r>
      <w:hyperlink r:id="rId23" w:history="1">
        <w:r w:rsidRPr="00F66BCD">
          <w:rPr>
            <w:color w:val="0000FF"/>
            <w:u w:val="single"/>
          </w:rPr>
          <w:t>CLTS FS email box</w:t>
        </w:r>
      </w:hyperlink>
      <w:r w:rsidRPr="00F66BCD">
        <w:t xml:space="preserve"> regarding any screen results or inaccuracies discovered.</w:t>
      </w:r>
    </w:p>
    <w:p w14:paraId="0A44743C" w14:textId="77777777" w:rsidR="00A840D4" w:rsidRPr="00F66BCD" w:rsidRDefault="00A840D4" w:rsidP="00A840D4">
      <w:pPr>
        <w:spacing w:after="0" w:line="240" w:lineRule="auto"/>
        <w:ind w:firstLine="720"/>
        <w:rPr>
          <w:rFonts w:ascii="Times New Roman" w:eastAsia="Times New Roman" w:hAnsi="Times New Roman" w:cs="Times New Roman"/>
          <w:sz w:val="24"/>
          <w:szCs w:val="24"/>
        </w:rPr>
      </w:pPr>
    </w:p>
    <w:p w14:paraId="7F2BE05C" w14:textId="77777777" w:rsidR="00A840D4" w:rsidRPr="00F66BCD" w:rsidRDefault="00A840D4" w:rsidP="00A840D4">
      <w:pPr>
        <w:pStyle w:val="NumberedList1"/>
        <w:rPr>
          <w:bCs/>
        </w:rPr>
      </w:pPr>
      <w:r w:rsidRPr="00F66BCD">
        <w:rPr>
          <w:b/>
        </w:rPr>
        <w:lastRenderedPageBreak/>
        <w:t>State-Level Quality Assurance Review</w:t>
      </w:r>
      <w:r w:rsidRPr="00F66BCD">
        <w:t xml:space="preserve">. DHS reviews screens and uses quality assurance methods during weekly, quarterly, and annual reviews. Screeners must make any suggested changes or provide a rationale for why the change cannot be made. If DHS staff disagrees with the rationale, the screener must follow the guidance issued by DHS. </w:t>
      </w:r>
    </w:p>
    <w:p w14:paraId="514B1CF6" w14:textId="77777777" w:rsidR="00A840D4" w:rsidRPr="007466C6" w:rsidRDefault="00A840D4" w:rsidP="004659A7">
      <w:pPr>
        <w:pStyle w:val="Heading2"/>
      </w:pPr>
      <w:bookmarkStart w:id="59" w:name="_Toc273617138"/>
      <w:bookmarkStart w:id="60" w:name="_Ref284670271"/>
      <w:bookmarkStart w:id="61" w:name="_Ref284670276"/>
      <w:bookmarkStart w:id="62" w:name="_Ref284670287"/>
      <w:bookmarkStart w:id="63" w:name="_Toc393699180"/>
      <w:bookmarkStart w:id="64" w:name="_Toc44411848"/>
      <w:bookmarkStart w:id="65" w:name="_Toc44416990"/>
      <w:bookmarkStart w:id="66" w:name="_Toc165886559"/>
      <w:r w:rsidRPr="007466C6">
        <w:t>1.9 Screening Considerations</w:t>
      </w:r>
      <w:bookmarkEnd w:id="59"/>
      <w:bookmarkEnd w:id="60"/>
      <w:bookmarkEnd w:id="61"/>
      <w:bookmarkEnd w:id="62"/>
      <w:bookmarkEnd w:id="63"/>
      <w:bookmarkEnd w:id="64"/>
      <w:bookmarkEnd w:id="65"/>
      <w:bookmarkEnd w:id="66"/>
    </w:p>
    <w:p w14:paraId="49A2E6CD" w14:textId="77777777" w:rsidR="00A840D4" w:rsidRPr="007466C6" w:rsidRDefault="00A840D4" w:rsidP="00A840D4">
      <w:pPr>
        <w:pStyle w:val="BodyText1"/>
        <w:rPr>
          <w:b/>
        </w:rPr>
      </w:pPr>
      <w:r w:rsidRPr="00AF3DC6">
        <w:t>Children will often improve</w:t>
      </w:r>
      <w:r w:rsidRPr="00F66BCD">
        <w:t xml:space="preserve"> with the added services and supports provided by long-term care programs. </w:t>
      </w:r>
      <w:r w:rsidRPr="007466C6">
        <w:rPr>
          <w:b/>
        </w:rPr>
        <w:t xml:space="preserve">It is important to consider what their baseline of needs and behavior would be if those services and supports were not in place. </w:t>
      </w:r>
    </w:p>
    <w:p w14:paraId="097D33B9" w14:textId="77777777" w:rsidR="00A840D4" w:rsidRPr="00F66BCD" w:rsidRDefault="00A840D4" w:rsidP="00A840D4">
      <w:pPr>
        <w:pStyle w:val="BulletedList1"/>
      </w:pPr>
      <w:r w:rsidRPr="00F66BCD">
        <w:t>Different people will describe a child’s abilities, needs, and problems differently.</w:t>
      </w:r>
    </w:p>
    <w:p w14:paraId="2335ED3E" w14:textId="77777777" w:rsidR="00A840D4" w:rsidRPr="00F66BCD" w:rsidRDefault="00A840D4" w:rsidP="00A840D4">
      <w:pPr>
        <w:pStyle w:val="BulletedList1"/>
      </w:pPr>
      <w:r w:rsidRPr="00F66BCD">
        <w:t>People often provide different information at different times or to different screeners.</w:t>
      </w:r>
    </w:p>
    <w:p w14:paraId="66DB1D5E" w14:textId="6BF1464A" w:rsidR="00A840D4" w:rsidRPr="00F66BCD" w:rsidRDefault="2B85FDBE" w:rsidP="00A840D4">
      <w:pPr>
        <w:pStyle w:val="BulletedList1"/>
      </w:pPr>
      <w:r>
        <w:t>People may observe different functional abilities and needs over time or across different settings (such as home or school).</w:t>
      </w:r>
    </w:p>
    <w:p w14:paraId="1E35C495" w14:textId="4D20B2D8" w:rsidR="00A840D4" w:rsidRPr="00F66BCD" w:rsidRDefault="2B85FDBE" w:rsidP="3590D35C">
      <w:pPr>
        <w:pStyle w:val="BulletedList1"/>
        <w:rPr>
          <w:rFonts w:asciiTheme="minorHAnsi" w:eastAsiaTheme="minorEastAsia" w:hAnsiTheme="minorHAnsi"/>
          <w:szCs w:val="24"/>
        </w:rPr>
      </w:pPr>
      <w:r>
        <w:t>Screen answers vary somewhat depending on the environment in which the screener observes the child.</w:t>
      </w:r>
    </w:p>
    <w:p w14:paraId="0FC34FFD" w14:textId="77777777" w:rsidR="00A840D4" w:rsidRPr="00F66BCD" w:rsidRDefault="00A840D4" w:rsidP="00A840D4">
      <w:pPr>
        <w:spacing w:after="0" w:line="240" w:lineRule="auto"/>
        <w:ind w:left="360"/>
        <w:rPr>
          <w:rFonts w:ascii="Times New Roman" w:eastAsia="Times New Roman" w:hAnsi="Times New Roman" w:cs="Times New Roman"/>
          <w:b/>
          <w:sz w:val="24"/>
          <w:szCs w:val="24"/>
        </w:rPr>
      </w:pPr>
    </w:p>
    <w:p w14:paraId="52E057CE" w14:textId="77777777" w:rsidR="00A840D4" w:rsidRPr="00F66BCD" w:rsidRDefault="00A840D4" w:rsidP="00A840D4">
      <w:pPr>
        <w:pStyle w:val="BodyText1"/>
      </w:pPr>
      <w:r w:rsidRPr="00F66BCD">
        <w:rPr>
          <w:b/>
        </w:rPr>
        <w:t>Strategies to Minimize Screening Limitations</w:t>
      </w:r>
      <w:r w:rsidRPr="00F66BCD">
        <w:t>—This section outlines guidelines to increase inter-rater reliability of the CLTS FS despite the limitations noted above.</w:t>
      </w:r>
    </w:p>
    <w:p w14:paraId="03954AD6" w14:textId="77777777" w:rsidR="00A840D4" w:rsidRPr="00F66BCD" w:rsidRDefault="00A840D4" w:rsidP="00A840D4">
      <w:pPr>
        <w:pStyle w:val="Heading3"/>
        <w:rPr>
          <w:rFonts w:eastAsia="Times New Roman"/>
        </w:rPr>
      </w:pPr>
      <w:bookmarkStart w:id="67" w:name="_Toc74932081"/>
      <w:bookmarkStart w:id="68" w:name="_Toc74932272"/>
      <w:bookmarkStart w:id="69" w:name="_Toc75526865"/>
      <w:bookmarkStart w:id="70" w:name="_Toc75791089"/>
      <w:r w:rsidRPr="00F66BCD">
        <w:rPr>
          <w:rFonts w:eastAsia="Times New Roman"/>
        </w:rPr>
        <w:t>A. Determining a Child’s Needs on the Functional Screen</w:t>
      </w:r>
      <w:bookmarkEnd w:id="67"/>
      <w:bookmarkEnd w:id="68"/>
      <w:bookmarkEnd w:id="69"/>
      <w:bookmarkEnd w:id="70"/>
    </w:p>
    <w:p w14:paraId="1164B4C8" w14:textId="7034C957" w:rsidR="00A840D4" w:rsidRPr="00F66BCD" w:rsidRDefault="2B85FDBE" w:rsidP="00A840D4">
      <w:pPr>
        <w:pStyle w:val="BodyText1"/>
      </w:pPr>
      <w:r>
        <w:t>Most of the information needed to accurately complete a functional screen can be obtained from the child’s family or primary caretakers, by using various interviewing techniques, and by observing the child in their natural environment. When more information is needed to complete an accurate screen, others involved with the child’s daily life should be interviewed. If additional people continue to give an incomplete picture of the child’s needs, resulting in an NFE, recent testing or added documents can help complete the CLTS FS.</w:t>
      </w:r>
    </w:p>
    <w:p w14:paraId="5F78299B" w14:textId="77777777" w:rsidR="00A840D4" w:rsidRPr="00F66BCD" w:rsidRDefault="00A840D4" w:rsidP="00A840D4">
      <w:pPr>
        <w:pStyle w:val="BodyText1"/>
      </w:pPr>
    </w:p>
    <w:p w14:paraId="1FE10E0E" w14:textId="77777777" w:rsidR="00A840D4" w:rsidRPr="00F66BCD" w:rsidRDefault="00A840D4" w:rsidP="00A840D4">
      <w:pPr>
        <w:pStyle w:val="BodyText1"/>
      </w:pPr>
      <w:r w:rsidRPr="00F66BCD">
        <w:t>In summary, screeners should follow this process:</w:t>
      </w:r>
    </w:p>
    <w:p w14:paraId="17E4F466" w14:textId="77777777" w:rsidR="00A840D4" w:rsidRPr="00F66BCD" w:rsidRDefault="00A840D4" w:rsidP="00A840D4">
      <w:pPr>
        <w:pStyle w:val="NumberedList1"/>
        <w:numPr>
          <w:ilvl w:val="0"/>
          <w:numId w:val="2"/>
        </w:numPr>
      </w:pPr>
      <w:r w:rsidRPr="00F66BCD">
        <w:t xml:space="preserve">Ask more questions of the family or primary caretaker about what the child can do (e.g., </w:t>
      </w:r>
      <w:r w:rsidRPr="007466C6">
        <w:rPr>
          <w:i/>
        </w:rPr>
        <w:t>Ask the parents and child how they bathe (e.g., in the bathtub, shower, or sponge bath). Ask to look at the child’s bathroom to check for accessibility and adaptive equipment. Ask both parties how they get in and out of the bathtub. If the bathtub has high sides, ask the child if they can lift their foot that high</w:t>
      </w:r>
      <w:r w:rsidRPr="00F66BCD">
        <w:t xml:space="preserve">). </w:t>
      </w:r>
    </w:p>
    <w:p w14:paraId="4580A134" w14:textId="77777777" w:rsidR="00A840D4" w:rsidRPr="00F66BCD" w:rsidRDefault="00A840D4" w:rsidP="00A840D4">
      <w:pPr>
        <w:pStyle w:val="NumberedList1"/>
      </w:pPr>
      <w:r w:rsidRPr="00F66BCD">
        <w:t>Rely on their (screeners</w:t>
      </w:r>
      <w:r>
        <w:t>’</w:t>
      </w:r>
      <w:r w:rsidRPr="00F66BCD">
        <w:t>) professional expertise in interview skills and observation. Ask the family or child for additional details or a demonstration of a skill. Consider the whole picture.</w:t>
      </w:r>
    </w:p>
    <w:p w14:paraId="72B531E9" w14:textId="77777777" w:rsidR="00A840D4" w:rsidRPr="00F66BCD" w:rsidRDefault="00A840D4" w:rsidP="00A840D4">
      <w:pPr>
        <w:pStyle w:val="NumberedList1"/>
      </w:pPr>
      <w:r w:rsidRPr="00F66BCD">
        <w:t xml:space="preserve">Keep in mind that parents and caregivers can be giving assistance without realizing it. What has become baseline for a family may be considered functional support by the screen.  </w:t>
      </w:r>
    </w:p>
    <w:p w14:paraId="2C48B8AC" w14:textId="77777777" w:rsidR="00A840D4" w:rsidRPr="00F66BCD" w:rsidRDefault="00A840D4" w:rsidP="00A840D4">
      <w:pPr>
        <w:pStyle w:val="NumberedList1"/>
      </w:pPr>
      <w:r w:rsidRPr="00F66BCD">
        <w:t xml:space="preserve">Seek additional information from other people, such as other family members, teachers, therapists, and physicians: those who interact with the child in a variety of settings. They may have opinions and objective information (e.g., </w:t>
      </w:r>
      <w:r w:rsidRPr="007466C6">
        <w:rPr>
          <w:i/>
        </w:rPr>
        <w:t>“They’ve fallen at least four times in the bathroom,”</w:t>
      </w:r>
      <w:r w:rsidRPr="00F66BCD">
        <w:t xml:space="preserve"> or </w:t>
      </w:r>
      <w:r w:rsidRPr="007466C6">
        <w:rPr>
          <w:i/>
        </w:rPr>
        <w:t>“They are embarrassed to ask for or accept help in the bathroom even when they need it.”</w:t>
      </w:r>
      <w:r w:rsidRPr="00F66BCD">
        <w:t>).</w:t>
      </w:r>
    </w:p>
    <w:p w14:paraId="7CE1703A" w14:textId="77777777" w:rsidR="00A840D4" w:rsidRPr="00F66BCD" w:rsidRDefault="00A840D4" w:rsidP="00A840D4">
      <w:pPr>
        <w:pStyle w:val="NumberedList1"/>
      </w:pPr>
      <w:r w:rsidRPr="00F66BCD">
        <w:lastRenderedPageBreak/>
        <w:t xml:space="preserve">Review provided tools on the </w:t>
      </w:r>
      <w:hyperlink r:id="rId24" w:history="1">
        <w:r w:rsidRPr="00F66BCD">
          <w:rPr>
            <w:color w:val="0000FF"/>
            <w:u w:val="single"/>
          </w:rPr>
          <w:t>Wisconsin Functional Screen webpage</w:t>
        </w:r>
      </w:hyperlink>
      <w:r w:rsidRPr="00F66BCD">
        <w:t>.</w:t>
      </w:r>
    </w:p>
    <w:p w14:paraId="6F9B67CA" w14:textId="77777777" w:rsidR="00A840D4" w:rsidRPr="007466C6" w:rsidRDefault="00A840D4" w:rsidP="00A840D4">
      <w:pPr>
        <w:pStyle w:val="NumberedList1"/>
      </w:pPr>
      <w:r w:rsidRPr="007466C6">
        <w:t xml:space="preserve">If questions remain, </w:t>
      </w:r>
      <w:hyperlink r:id="rId25" w:history="1">
        <w:r w:rsidRPr="007466C6">
          <w:rPr>
            <w:color w:val="0000FF"/>
            <w:u w:val="single"/>
          </w:rPr>
          <w:t>contact DHS</w:t>
        </w:r>
      </w:hyperlink>
      <w:r w:rsidRPr="007466C6">
        <w:t>.</w:t>
      </w:r>
    </w:p>
    <w:p w14:paraId="37E9A100" w14:textId="77777777" w:rsidR="00A840D4" w:rsidRPr="00F66BCD" w:rsidRDefault="00A840D4" w:rsidP="00A840D4">
      <w:pPr>
        <w:pStyle w:val="BodyText1"/>
      </w:pPr>
    </w:p>
    <w:p w14:paraId="18D25724" w14:textId="77777777" w:rsidR="00A840D4" w:rsidRPr="00F66BCD" w:rsidRDefault="00A840D4" w:rsidP="00A840D4">
      <w:pPr>
        <w:pStyle w:val="BodyText1"/>
      </w:pPr>
      <w:r w:rsidRPr="00F66BCD">
        <w:t>Screeners should include detailed notes to explain selections when choosing the appropriate response is challenging or when they want to elaborate on their selection.</w:t>
      </w:r>
    </w:p>
    <w:p w14:paraId="5865C742" w14:textId="77777777" w:rsidR="00A840D4" w:rsidRPr="00F66BCD" w:rsidRDefault="00A840D4" w:rsidP="00A840D4">
      <w:pPr>
        <w:pStyle w:val="Heading3"/>
        <w:rPr>
          <w:rFonts w:eastAsia="Times New Roman"/>
        </w:rPr>
      </w:pPr>
      <w:bookmarkStart w:id="71" w:name="_Toc74932082"/>
      <w:bookmarkStart w:id="72" w:name="_Toc74932273"/>
      <w:bookmarkStart w:id="73" w:name="_Toc75526866"/>
      <w:bookmarkStart w:id="74" w:name="_Toc75791090"/>
      <w:r w:rsidRPr="00F66BCD">
        <w:rPr>
          <w:rFonts w:eastAsia="Times New Roman"/>
        </w:rPr>
        <w:t>B. Different Descriptions from Different People</w:t>
      </w:r>
      <w:bookmarkEnd w:id="71"/>
      <w:bookmarkEnd w:id="72"/>
      <w:bookmarkEnd w:id="73"/>
      <w:bookmarkEnd w:id="74"/>
    </w:p>
    <w:p w14:paraId="539A1E3F" w14:textId="77777777" w:rsidR="00A840D4" w:rsidRPr="00F66BCD" w:rsidRDefault="00A840D4" w:rsidP="00A840D4">
      <w:pPr>
        <w:pStyle w:val="BodyText1"/>
      </w:pPr>
      <w:r w:rsidRPr="00F66BCD">
        <w:t xml:space="preserve">Different people describe a child’s abilities, needs, and problems very differently. This is expected due to varying perspectives and because children often act differently depending on the setting and people present. Parents’ or guardians’ perspectives and knowledge will be different from that of a professional who doesn’t see the child every day. Adults’ opinions, values, coping abilities, risk factors, and cultural expectations also affect how they perceive and describe a child. </w:t>
      </w:r>
    </w:p>
    <w:p w14:paraId="5A87269C" w14:textId="77777777" w:rsidR="00A840D4" w:rsidRPr="00F66BCD" w:rsidRDefault="00A840D4" w:rsidP="00A840D4">
      <w:pPr>
        <w:pStyle w:val="BodyText1"/>
      </w:pPr>
    </w:p>
    <w:p w14:paraId="0DE112B4" w14:textId="77777777" w:rsidR="00A840D4" w:rsidRPr="00F66BCD" w:rsidRDefault="00A840D4" w:rsidP="00A840D4">
      <w:pPr>
        <w:pStyle w:val="BodyText1"/>
      </w:pPr>
      <w:r w:rsidRPr="00F66BCD">
        <w:t>The screener will consider and use all available information to complete the screen. Professional opinions do not override the family. Rather, a screener must address their views and engage with interest and questions that gently focus on objective information about the child. A screener should ask more questions and rely on professional observation. Consider the whole picture. Seek additional information from other people if needed, such as other family members, teachers, therapists, physicians, and other professionals.</w:t>
      </w:r>
    </w:p>
    <w:p w14:paraId="0E9749AD" w14:textId="77777777" w:rsidR="00A840D4" w:rsidRPr="00F66BCD" w:rsidRDefault="00A840D4" w:rsidP="00A840D4">
      <w:pPr>
        <w:pStyle w:val="Heading3"/>
        <w:rPr>
          <w:rFonts w:eastAsia="Times New Roman"/>
        </w:rPr>
      </w:pPr>
      <w:bookmarkStart w:id="75" w:name="_Toc74932083"/>
      <w:bookmarkStart w:id="76" w:name="_Toc74932274"/>
      <w:bookmarkStart w:id="77" w:name="_Toc75526867"/>
      <w:bookmarkStart w:id="78" w:name="_Toc75791091"/>
      <w:r w:rsidRPr="00F66BCD">
        <w:rPr>
          <w:rFonts w:eastAsia="Times New Roman"/>
        </w:rPr>
        <w:t>C. Additional Notes</w:t>
      </w:r>
      <w:bookmarkEnd w:id="75"/>
      <w:bookmarkEnd w:id="76"/>
      <w:bookmarkEnd w:id="77"/>
      <w:bookmarkEnd w:id="78"/>
    </w:p>
    <w:p w14:paraId="5CF233DC" w14:textId="1370A42E" w:rsidR="00A840D4" w:rsidRPr="00F66BCD" w:rsidRDefault="00A840D4" w:rsidP="00A840D4">
      <w:pPr>
        <w:pStyle w:val="BodyText1"/>
      </w:pPr>
      <w:r w:rsidRPr="00F66BCD">
        <w:t xml:space="preserve">The CLTS FS is a functional eligibility tool, </w:t>
      </w:r>
      <w:r w:rsidRPr="00F66BCD">
        <w:rPr>
          <w:b/>
        </w:rPr>
        <w:t>not</w:t>
      </w:r>
      <w:r w:rsidRPr="00F66BCD">
        <w:t xml:space="preserve"> an assessment. Screeners </w:t>
      </w:r>
      <w:r w:rsidR="00F23EEB">
        <w:t xml:space="preserve">should </w:t>
      </w:r>
      <w:r w:rsidRPr="00F66BCD">
        <w:t xml:space="preserve">add additional notes </w:t>
      </w:r>
      <w:r w:rsidR="00F23EEB">
        <w:t xml:space="preserve">that </w:t>
      </w:r>
      <w:r w:rsidRPr="00F66BCD">
        <w:t>are objective and address the specific areas of skill and development relevant to functional eligibility criteria.</w:t>
      </w:r>
    </w:p>
    <w:p w14:paraId="52BC59BC" w14:textId="77777777" w:rsidR="00A840D4" w:rsidRPr="00F66BCD" w:rsidRDefault="00A840D4" w:rsidP="00A840D4">
      <w:pPr>
        <w:pStyle w:val="BodyText1"/>
      </w:pPr>
    </w:p>
    <w:p w14:paraId="1ECB60D5" w14:textId="77777777" w:rsidR="00A840D4" w:rsidRPr="00F66BCD" w:rsidRDefault="00A840D4" w:rsidP="00A840D4">
      <w:pPr>
        <w:pStyle w:val="BodyText1"/>
      </w:pPr>
      <w:r w:rsidRPr="00F66BCD">
        <w:t>Responses to Activities of Daily Living (ADL)/Instrumental Activities of Daily Living (IADL), Mental Health, and Behavioral questions may require an entry about frequency of the activity or interventions used. These requirements are described in the instructions for those sections.</w:t>
      </w:r>
    </w:p>
    <w:p w14:paraId="7B4E958E" w14:textId="77777777" w:rsidR="00A840D4" w:rsidRPr="00F66BCD" w:rsidRDefault="00A840D4" w:rsidP="00A840D4">
      <w:pPr>
        <w:pStyle w:val="BodyText1"/>
      </w:pPr>
    </w:p>
    <w:p w14:paraId="10CC620C" w14:textId="77777777" w:rsidR="00A840D4" w:rsidRPr="00F66BCD" w:rsidRDefault="00A840D4" w:rsidP="00A840D4">
      <w:pPr>
        <w:pStyle w:val="BodyText1"/>
      </w:pPr>
      <w:r w:rsidRPr="00F66BCD">
        <w:t>Remember that the screen is taken in total; even if some ADLs are not checked, the child could be eligible through different sections of the CLTS FS.</w:t>
      </w:r>
    </w:p>
    <w:p w14:paraId="0BDA2AC6" w14:textId="77777777" w:rsidR="00A840D4" w:rsidRPr="00F66BCD" w:rsidRDefault="00A840D4" w:rsidP="004659A7">
      <w:pPr>
        <w:pStyle w:val="Heading2"/>
      </w:pPr>
      <w:bookmarkStart w:id="79" w:name="_Toc273617139"/>
      <w:bookmarkStart w:id="80" w:name="_Toc393699181"/>
      <w:bookmarkStart w:id="81" w:name="_Toc44411849"/>
      <w:bookmarkStart w:id="82" w:name="_Toc44416991"/>
      <w:bookmarkStart w:id="83" w:name="_Toc165886560"/>
      <w:r w:rsidRPr="00F66BCD">
        <w:t>1.10 Impending Discharge</w:t>
      </w:r>
      <w:bookmarkEnd w:id="79"/>
      <w:r w:rsidRPr="00F66BCD">
        <w:t xml:space="preserve"> Back to Home</w:t>
      </w:r>
      <w:bookmarkEnd w:id="80"/>
      <w:bookmarkEnd w:id="81"/>
      <w:bookmarkEnd w:id="82"/>
      <w:bookmarkEnd w:id="83"/>
    </w:p>
    <w:p w14:paraId="4BA79B30" w14:textId="77777777" w:rsidR="00A840D4" w:rsidRPr="00F66BCD" w:rsidRDefault="00A840D4" w:rsidP="00A840D4">
      <w:pPr>
        <w:pStyle w:val="BodyText1"/>
      </w:pPr>
      <w:r w:rsidRPr="00F66BCD">
        <w:t xml:space="preserve">When screening a child who will be discharged from a skilled health care facility or hospital, an intermediate care facility for individuals with intellectual disabilities, a state center for developmental disabilities, or an institute for mental disorders, complete the screen based on how the child is expected to function upon their return home (e.g., if oxygen and intravenous (IV) will be stopped before the child goes home in two days, do not mark “IV” on the health-related services (HRS) portion of the screen). If the family is learning to do a two-person pivot transfer to use at home, indicate that the child needs assistance with transfers on the ADL portion of the screen. The screener will need to gather additional information from facility staff </w:t>
      </w:r>
      <w:r w:rsidRPr="00F66BCD">
        <w:lastRenderedPageBreak/>
        <w:t>and the child’s parent(s) or guardian(s) to get the most accurate picture of their needs after discharge.</w:t>
      </w:r>
    </w:p>
    <w:p w14:paraId="77F94F2F" w14:textId="77777777" w:rsidR="00A840D4" w:rsidRDefault="00A840D4" w:rsidP="00A840D4">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br w:type="page"/>
      </w:r>
    </w:p>
    <w:p w14:paraId="325FBA9B" w14:textId="77777777" w:rsidR="00A840D4" w:rsidRPr="00F66BCD" w:rsidRDefault="00A840D4" w:rsidP="00A840D4">
      <w:pPr>
        <w:pStyle w:val="Heading1"/>
      </w:pPr>
      <w:bookmarkStart w:id="84" w:name="_Toc165886561"/>
      <w:r w:rsidRPr="0019366B">
        <w:lastRenderedPageBreak/>
        <w:t>Module 2: Informational Pages</w:t>
      </w:r>
      <w:bookmarkEnd w:id="84"/>
    </w:p>
    <w:p w14:paraId="1D86A1F4" w14:textId="77777777" w:rsidR="00A840D4" w:rsidRPr="00F66BCD" w:rsidRDefault="00A840D4" w:rsidP="004659A7">
      <w:pPr>
        <w:pStyle w:val="Heading2"/>
      </w:pPr>
      <w:bookmarkStart w:id="85" w:name="_Toc393699183"/>
      <w:bookmarkStart w:id="86" w:name="_Toc44411851"/>
      <w:bookmarkStart w:id="87" w:name="_Toc44416993"/>
      <w:bookmarkStart w:id="88" w:name="_Toc165886562"/>
      <w:r w:rsidRPr="00F66BCD">
        <w:t>2.1 Identifying Information</w:t>
      </w:r>
      <w:bookmarkEnd w:id="85"/>
      <w:bookmarkEnd w:id="86"/>
      <w:bookmarkEnd w:id="87"/>
      <w:bookmarkEnd w:id="88"/>
    </w:p>
    <w:p w14:paraId="50FFD8B8" w14:textId="77777777" w:rsidR="00A840D4" w:rsidRPr="00F66BCD" w:rsidRDefault="00A840D4" w:rsidP="00A840D4">
      <w:pPr>
        <w:pStyle w:val="BodyText1"/>
      </w:pPr>
    </w:p>
    <w:p w14:paraId="0229E4D6" w14:textId="77777777" w:rsidR="00A840D4" w:rsidRPr="00F66BCD" w:rsidRDefault="00A840D4" w:rsidP="00A840D4">
      <w:pPr>
        <w:pStyle w:val="BodyText1"/>
      </w:pPr>
      <w:r w:rsidRPr="00F66BCD">
        <w:t>When searching for a child or entering a new applicant into the CLTS FS, the child’s name, date of birth, and Social Security number (SSN) are critical for identification and must be accurate. If a child is not already a client in the CLTS FS, the system will check other databases using these items to see if the child exists in other systems. If the system identifies some or all of this identifying information for a child, it will show clients that potentially match. If one of those clients matches the child the screener is entering, the screener should select that client and proceed. If there is no match, the screener should continue entering them as a new client.</w:t>
      </w:r>
    </w:p>
    <w:p w14:paraId="1C3C9EFD" w14:textId="77777777" w:rsidR="00A840D4" w:rsidRPr="00F66BCD" w:rsidRDefault="00A840D4" w:rsidP="00A840D4">
      <w:pPr>
        <w:pStyle w:val="BodyText1"/>
      </w:pPr>
    </w:p>
    <w:p w14:paraId="5CAC210F" w14:textId="77777777" w:rsidR="00A840D4" w:rsidRPr="00F66BCD" w:rsidRDefault="00A840D4" w:rsidP="00A840D4">
      <w:pPr>
        <w:pStyle w:val="BodyText1"/>
      </w:pPr>
      <w:r w:rsidRPr="00F66BCD">
        <w:t xml:space="preserve">The identifying information can be updated on the Individual Information page. If there is an error or a screener needs further assistance with this process, contact the </w:t>
      </w:r>
      <w:hyperlink r:id="rId26" w:history="1">
        <w:r w:rsidRPr="00F66BCD">
          <w:rPr>
            <w:color w:val="0000FF"/>
            <w:u w:val="single"/>
          </w:rPr>
          <w:t>DHS SOS Help Desk</w:t>
        </w:r>
      </w:hyperlink>
      <w:r w:rsidRPr="00F66BCD">
        <w:t>.</w:t>
      </w:r>
    </w:p>
    <w:p w14:paraId="527D226D" w14:textId="77777777" w:rsidR="00A840D4" w:rsidRPr="00F66BCD" w:rsidRDefault="2B85FDBE" w:rsidP="00A840D4">
      <w:pPr>
        <w:pStyle w:val="Heading3"/>
        <w:rPr>
          <w:rFonts w:eastAsia="Times New Roman"/>
        </w:rPr>
      </w:pPr>
      <w:bookmarkStart w:id="89" w:name="_Toc74932087"/>
      <w:bookmarkStart w:id="90" w:name="_Toc74932278"/>
      <w:bookmarkStart w:id="91" w:name="_Toc75526871"/>
      <w:bookmarkStart w:id="92" w:name="_Toc75791095"/>
      <w:bookmarkStart w:id="93" w:name="_Toc80958886"/>
      <w:r w:rsidRPr="3590D35C">
        <w:rPr>
          <w:rFonts w:eastAsia="Times New Roman"/>
        </w:rPr>
        <w:t>Name Suffixes</w:t>
      </w:r>
      <w:bookmarkEnd w:id="89"/>
      <w:bookmarkEnd w:id="90"/>
      <w:bookmarkEnd w:id="91"/>
      <w:bookmarkEnd w:id="92"/>
      <w:bookmarkEnd w:id="93"/>
    </w:p>
    <w:p w14:paraId="259E919B" w14:textId="77777777" w:rsidR="00A840D4" w:rsidRPr="00F66BCD" w:rsidRDefault="2B85FDBE" w:rsidP="00A840D4">
      <w:pPr>
        <w:pStyle w:val="BodyText1"/>
      </w:pPr>
      <w:r>
        <w:t>If the child has a suffix added to their name, such as “Jr.” or “IV”, list this in the Last Name box following their last name.</w:t>
      </w:r>
    </w:p>
    <w:p w14:paraId="4F44B143" w14:textId="77777777" w:rsidR="00A840D4" w:rsidRPr="00F66BCD" w:rsidRDefault="00A840D4" w:rsidP="00A840D4">
      <w:pPr>
        <w:pStyle w:val="Heading3"/>
        <w:rPr>
          <w:rFonts w:eastAsia="Times New Roman"/>
        </w:rPr>
      </w:pPr>
      <w:bookmarkStart w:id="94" w:name="_Toc74932088"/>
      <w:bookmarkStart w:id="95" w:name="_Toc74932279"/>
      <w:bookmarkStart w:id="96" w:name="_Toc75526872"/>
      <w:bookmarkStart w:id="97" w:name="_Toc75791096"/>
      <w:bookmarkStart w:id="98" w:name="_Toc80958887"/>
      <w:r w:rsidRPr="00F66BCD">
        <w:rPr>
          <w:rFonts w:eastAsia="Times New Roman"/>
        </w:rPr>
        <w:t>Name Change/Name Misspelled</w:t>
      </w:r>
      <w:bookmarkEnd w:id="94"/>
      <w:bookmarkEnd w:id="95"/>
      <w:bookmarkEnd w:id="96"/>
      <w:bookmarkEnd w:id="97"/>
      <w:bookmarkEnd w:id="98"/>
    </w:p>
    <w:p w14:paraId="19513BE5" w14:textId="77777777" w:rsidR="00A840D4" w:rsidRPr="00F66BCD" w:rsidRDefault="00A840D4" w:rsidP="00A840D4">
      <w:pPr>
        <w:pStyle w:val="BodyText1"/>
      </w:pPr>
      <w:r>
        <w:t>If the child’s name has changed (often due to an adoption) or a screener notices that the name is misspelled, the name can be changed on the CLTS FS. Select the screen with the child’s previous name and update the Individual Information page of the screen. This updated information will be saved for future screens, but will not affect previously calculated screens.</w:t>
      </w:r>
    </w:p>
    <w:p w14:paraId="5C7390E3" w14:textId="77777777" w:rsidR="00A840D4" w:rsidRPr="00F66BCD" w:rsidRDefault="00A840D4" w:rsidP="00A840D4">
      <w:pPr>
        <w:pStyle w:val="Heading3"/>
        <w:rPr>
          <w:rFonts w:ascii="Arial" w:eastAsia="Times New Roman" w:hAnsi="Arial"/>
          <w:sz w:val="20"/>
        </w:rPr>
      </w:pPr>
      <w:bookmarkStart w:id="99" w:name="_Toc74932089"/>
      <w:bookmarkStart w:id="100" w:name="_Toc74932280"/>
      <w:bookmarkStart w:id="101" w:name="_Toc75526873"/>
      <w:bookmarkStart w:id="102" w:name="_Toc75791097"/>
      <w:bookmarkStart w:id="103" w:name="_Toc80958888"/>
      <w:r w:rsidRPr="00F66BCD">
        <w:rPr>
          <w:rFonts w:eastAsia="Times New Roman"/>
        </w:rPr>
        <w:t>Date of Birth</w:t>
      </w:r>
      <w:bookmarkEnd w:id="99"/>
      <w:bookmarkEnd w:id="100"/>
      <w:bookmarkEnd w:id="101"/>
      <w:bookmarkEnd w:id="102"/>
      <w:bookmarkEnd w:id="103"/>
      <w:r w:rsidRPr="00F66BCD">
        <w:rPr>
          <w:rFonts w:eastAsia="Times New Roman"/>
        </w:rPr>
        <w:t xml:space="preserve"> </w:t>
      </w:r>
    </w:p>
    <w:p w14:paraId="588A465B" w14:textId="77777777" w:rsidR="00A840D4" w:rsidRPr="00F66BCD" w:rsidRDefault="00A840D4" w:rsidP="00A840D4">
      <w:pPr>
        <w:pStyle w:val="BodyText1"/>
      </w:pPr>
      <w:r w:rsidRPr="00F66BCD">
        <w:t xml:space="preserve">Enter the child’s date of birth in </w:t>
      </w:r>
      <w:r w:rsidRPr="00F66BCD">
        <w:rPr>
          <w:b/>
        </w:rPr>
        <w:t>MM/DD/YYYY format</w:t>
      </w:r>
      <w:r w:rsidRPr="00F66BCD">
        <w:t xml:space="preserve">, as in 01/01/2021. A calendar option is available to improve accuracy. The date of birth must be earlier than the Screen Begin date. CLTS FS programming will not allow dates to be entered that make the applicant more than 22 years old, as they need to be referred for an adult functional screen. </w:t>
      </w:r>
    </w:p>
    <w:p w14:paraId="4BB9EE7E" w14:textId="77777777" w:rsidR="00A840D4" w:rsidRPr="00F66BCD" w:rsidRDefault="00A840D4" w:rsidP="00A840D4">
      <w:pPr>
        <w:pStyle w:val="Heading3"/>
        <w:rPr>
          <w:rFonts w:eastAsia="Times New Roman"/>
        </w:rPr>
      </w:pPr>
      <w:bookmarkStart w:id="104" w:name="_Toc74932090"/>
      <w:bookmarkStart w:id="105" w:name="_Toc74932281"/>
      <w:bookmarkStart w:id="106" w:name="_Toc75526874"/>
      <w:bookmarkStart w:id="107" w:name="_Toc75791098"/>
      <w:bookmarkStart w:id="108" w:name="_Toc80958889"/>
      <w:r w:rsidRPr="00F66BCD">
        <w:rPr>
          <w:rFonts w:eastAsia="Times New Roman"/>
        </w:rPr>
        <w:t>Social Security Number</w:t>
      </w:r>
      <w:bookmarkEnd w:id="104"/>
      <w:bookmarkEnd w:id="105"/>
      <w:bookmarkEnd w:id="106"/>
      <w:bookmarkEnd w:id="107"/>
      <w:bookmarkEnd w:id="108"/>
      <w:r w:rsidRPr="00F66BCD">
        <w:rPr>
          <w:rFonts w:eastAsia="Times New Roman"/>
        </w:rPr>
        <w:t xml:space="preserve"> </w:t>
      </w:r>
    </w:p>
    <w:p w14:paraId="36FF4505" w14:textId="77777777" w:rsidR="00A840D4" w:rsidRPr="00F66BCD" w:rsidRDefault="00A840D4" w:rsidP="00A840D4">
      <w:pPr>
        <w:pStyle w:val="BodyText1"/>
      </w:pPr>
      <w:r w:rsidRPr="00F66BCD">
        <w:t xml:space="preserve">Enter the child’s SSN in the ###-##-#### format. Only enter the SSN </w:t>
      </w:r>
      <w:r>
        <w:t>as it appears on the government-</w:t>
      </w:r>
      <w:r w:rsidRPr="00F66BCD">
        <w:t>issued Social Security card in the child’s name.</w:t>
      </w:r>
    </w:p>
    <w:p w14:paraId="7A07A435" w14:textId="77777777" w:rsidR="00A840D4" w:rsidRPr="00F66BCD" w:rsidRDefault="00A840D4" w:rsidP="00A840D4">
      <w:pPr>
        <w:pStyle w:val="Heading3"/>
        <w:rPr>
          <w:rFonts w:eastAsia="Times New Roman"/>
        </w:rPr>
      </w:pPr>
      <w:bookmarkStart w:id="109" w:name="_Toc74932091"/>
      <w:bookmarkStart w:id="110" w:name="_Toc74932282"/>
      <w:bookmarkStart w:id="111" w:name="_Toc75526875"/>
      <w:bookmarkStart w:id="112" w:name="_Toc75791099"/>
      <w:bookmarkStart w:id="113" w:name="_Toc80958890"/>
      <w:r w:rsidRPr="00F66BCD">
        <w:rPr>
          <w:rFonts w:eastAsia="Times New Roman"/>
        </w:rPr>
        <w:t>Pseudo Social Security Number</w:t>
      </w:r>
      <w:bookmarkEnd w:id="109"/>
      <w:bookmarkEnd w:id="110"/>
      <w:bookmarkEnd w:id="111"/>
      <w:bookmarkEnd w:id="112"/>
      <w:bookmarkEnd w:id="113"/>
    </w:p>
    <w:p w14:paraId="12338BD4" w14:textId="5F0607A6" w:rsidR="00A840D4" w:rsidRPr="00F66BCD" w:rsidRDefault="00A840D4" w:rsidP="00A840D4">
      <w:pPr>
        <w:pStyle w:val="BodyText1"/>
      </w:pPr>
      <w:r>
        <w:t xml:space="preserve">A certified screener should only use a pseudo SSN when the child does not have an actual SSN issued at the time of the </w:t>
      </w:r>
      <w:r w:rsidR="0B237A09">
        <w:t xml:space="preserve">screen </w:t>
      </w:r>
      <w:r>
        <w:t xml:space="preserve">visit (e.g., newborn infants). </w:t>
      </w:r>
      <w:r w:rsidRPr="7D3577C5">
        <w:rPr>
          <w:b/>
          <w:bCs/>
        </w:rPr>
        <w:t>Do not</w:t>
      </w:r>
      <w:r>
        <w:t xml:space="preserve"> use a pseudo SSN to enter a screen prior to learning the child’s actual SSN.</w:t>
      </w:r>
    </w:p>
    <w:p w14:paraId="5E88002E" w14:textId="77777777" w:rsidR="00A840D4" w:rsidRPr="00F66BCD" w:rsidRDefault="00A840D4" w:rsidP="00A840D4">
      <w:pPr>
        <w:pStyle w:val="BodyText1"/>
      </w:pPr>
    </w:p>
    <w:p w14:paraId="227BDF72" w14:textId="77777777" w:rsidR="00A840D4" w:rsidRPr="00F66BCD" w:rsidRDefault="00A840D4" w:rsidP="00A840D4">
      <w:pPr>
        <w:pStyle w:val="BodyText1"/>
      </w:pPr>
      <w:r w:rsidRPr="00F66BCD">
        <w:t>When a pseudo SSN is used, the child’s identifying information does not go through the Master Customer Index (MCI) clearance. If a previous screener used a pseudo SSN and you now have the child’s actual SSN, please make the necessary correction. Uncheck the Pseudo SSN box on the Individual Information page, then enter the correct SSN.</w:t>
      </w:r>
    </w:p>
    <w:p w14:paraId="0537E020" w14:textId="77777777" w:rsidR="00A840D4" w:rsidRPr="00F66BCD" w:rsidRDefault="00A840D4" w:rsidP="00A840D4">
      <w:pPr>
        <w:pStyle w:val="Heading3"/>
        <w:rPr>
          <w:rFonts w:eastAsia="Times New Roman"/>
        </w:rPr>
      </w:pPr>
      <w:bookmarkStart w:id="114" w:name="_Toc74932092"/>
      <w:bookmarkStart w:id="115" w:name="_Toc74932283"/>
      <w:bookmarkStart w:id="116" w:name="_Toc75526876"/>
      <w:bookmarkStart w:id="117" w:name="_Toc75791100"/>
      <w:bookmarkStart w:id="118" w:name="_Toc80958891"/>
      <w:r w:rsidRPr="00F66BCD">
        <w:rPr>
          <w:rFonts w:eastAsia="Times New Roman"/>
        </w:rPr>
        <w:t>SSN Status</w:t>
      </w:r>
      <w:bookmarkEnd w:id="114"/>
      <w:bookmarkEnd w:id="115"/>
      <w:bookmarkEnd w:id="116"/>
      <w:bookmarkEnd w:id="117"/>
      <w:bookmarkEnd w:id="118"/>
    </w:p>
    <w:p w14:paraId="4B9DD895" w14:textId="77777777" w:rsidR="00A840D4" w:rsidRPr="00F66BCD" w:rsidRDefault="00A840D4" w:rsidP="00A840D4">
      <w:pPr>
        <w:pStyle w:val="BodyText1"/>
      </w:pPr>
      <w:r w:rsidRPr="00F66BCD">
        <w:t xml:space="preserve">If the child is already in other systems, their SSN status will be “Verified SSN.” If a new SSN is entered or the child is new to the system, the status will be “Unverified SSN.” </w:t>
      </w:r>
      <w:r>
        <w:t>It typically takes the system seven</w:t>
      </w:r>
      <w:r w:rsidRPr="00F66BCD">
        <w:t xml:space="preserve"> to 10 days to verify a child’s SSN. Other possible options indicate a mismatch of information involving the child’s name, date of birth, and SSN.</w:t>
      </w:r>
    </w:p>
    <w:p w14:paraId="018AA55F" w14:textId="77777777" w:rsidR="00A840D4" w:rsidRPr="00F66BCD" w:rsidRDefault="00A840D4" w:rsidP="00A840D4">
      <w:pPr>
        <w:pStyle w:val="Heading3"/>
        <w:rPr>
          <w:rFonts w:eastAsia="Times New Roman"/>
        </w:rPr>
      </w:pPr>
      <w:bookmarkStart w:id="119" w:name="_Toc74932093"/>
      <w:bookmarkStart w:id="120" w:name="_Toc74932284"/>
      <w:bookmarkStart w:id="121" w:name="_Toc75526877"/>
      <w:bookmarkStart w:id="122" w:name="_Toc75791101"/>
      <w:bookmarkStart w:id="123" w:name="_Toc80958892"/>
      <w:r w:rsidRPr="00F66BCD">
        <w:rPr>
          <w:rFonts w:eastAsia="Times New Roman"/>
        </w:rPr>
        <w:t>Social Security Number Entered Incorrectly</w:t>
      </w:r>
      <w:bookmarkEnd w:id="119"/>
      <w:bookmarkEnd w:id="120"/>
      <w:bookmarkEnd w:id="121"/>
      <w:bookmarkEnd w:id="122"/>
      <w:bookmarkEnd w:id="123"/>
    </w:p>
    <w:p w14:paraId="3EF6EDCD" w14:textId="77777777" w:rsidR="00A840D4" w:rsidRPr="00F66BCD" w:rsidRDefault="00A840D4" w:rsidP="00A840D4">
      <w:pPr>
        <w:pStyle w:val="BodyText1"/>
      </w:pPr>
      <w:r w:rsidRPr="00F66BCD">
        <w:t xml:space="preserve">If an SSN was entered incorrectly, the error must be corrected internally. Contact the </w:t>
      </w:r>
      <w:hyperlink r:id="rId27" w:history="1">
        <w:r w:rsidRPr="00F66BCD">
          <w:rPr>
            <w:color w:val="0000FF"/>
            <w:u w:val="single"/>
          </w:rPr>
          <w:t>DHS SOS Help Desk</w:t>
        </w:r>
      </w:hyperlink>
      <w:r w:rsidRPr="00F66BCD">
        <w:t xml:space="preserve"> with the child’s full name, incorrect SSN, and correct SSN.</w:t>
      </w:r>
    </w:p>
    <w:p w14:paraId="220DA578" w14:textId="77777777" w:rsidR="00A840D4" w:rsidRPr="00F66BCD" w:rsidRDefault="00A840D4" w:rsidP="00A840D4">
      <w:pPr>
        <w:pStyle w:val="Heading3"/>
        <w:rPr>
          <w:rFonts w:eastAsia="Times New Roman"/>
        </w:rPr>
      </w:pPr>
      <w:bookmarkStart w:id="124" w:name="_Toc74932094"/>
      <w:bookmarkStart w:id="125" w:name="_Toc74932285"/>
      <w:bookmarkStart w:id="126" w:name="_Toc75526878"/>
      <w:bookmarkStart w:id="127" w:name="_Toc75791102"/>
      <w:bookmarkStart w:id="128" w:name="_Toc80958893"/>
      <w:bookmarkStart w:id="129" w:name="_Toc267569784"/>
      <w:r w:rsidRPr="00F66BCD">
        <w:rPr>
          <w:rFonts w:eastAsia="Times New Roman"/>
        </w:rPr>
        <w:t>Duplicated Screens</w:t>
      </w:r>
      <w:bookmarkEnd w:id="124"/>
      <w:bookmarkEnd w:id="125"/>
      <w:bookmarkEnd w:id="126"/>
      <w:bookmarkEnd w:id="127"/>
      <w:bookmarkEnd w:id="128"/>
    </w:p>
    <w:p w14:paraId="0091C34A" w14:textId="1AB871FF" w:rsidR="00A840D4" w:rsidRPr="00F66BCD" w:rsidRDefault="00A840D4" w:rsidP="00A840D4">
      <w:pPr>
        <w:pStyle w:val="BodyText1"/>
      </w:pPr>
      <w:r>
        <w:t xml:space="preserve">If there is more than one functional screen for the same child, the additional screens can be </w:t>
      </w:r>
      <w:r w:rsidR="00291BCC">
        <w:t>merged through</w:t>
      </w:r>
      <w:r>
        <w:t xml:space="preserve"> support from the DHS SOS Help Desk. When multiple screens are available, use the screen with the correct SSN. The screen with a pseudo or incorrect SSN should be deleted. Contact the </w:t>
      </w:r>
      <w:hyperlink r:id="rId28">
        <w:r w:rsidRPr="7D3577C5">
          <w:rPr>
            <w:color w:val="0000FF"/>
            <w:u w:val="single"/>
          </w:rPr>
          <w:t>DHS SOS Help Desk</w:t>
        </w:r>
      </w:hyperlink>
      <w:r>
        <w:t xml:space="preserve"> with the child’s full name, incorrect screen identification, and correct screen identification.</w:t>
      </w:r>
    </w:p>
    <w:p w14:paraId="72FDA76D" w14:textId="77777777" w:rsidR="00A840D4" w:rsidRPr="00F66BCD" w:rsidRDefault="00A840D4" w:rsidP="00A840D4">
      <w:pPr>
        <w:pStyle w:val="Heading3"/>
        <w:rPr>
          <w:rFonts w:eastAsia="Times New Roman"/>
        </w:rPr>
      </w:pPr>
      <w:bookmarkStart w:id="130" w:name="_Toc74932095"/>
      <w:bookmarkStart w:id="131" w:name="_Toc74932286"/>
      <w:bookmarkStart w:id="132" w:name="_Toc75526879"/>
      <w:bookmarkStart w:id="133" w:name="_Toc75791103"/>
      <w:bookmarkStart w:id="134" w:name="_Toc80958894"/>
      <w:r w:rsidRPr="00F66BCD">
        <w:rPr>
          <w:rFonts w:eastAsia="Times New Roman"/>
        </w:rPr>
        <w:t>Master Customer Index Identification Number (MCI ID)</w:t>
      </w:r>
      <w:bookmarkEnd w:id="130"/>
      <w:bookmarkEnd w:id="131"/>
      <w:bookmarkEnd w:id="132"/>
      <w:bookmarkEnd w:id="133"/>
      <w:bookmarkEnd w:id="134"/>
    </w:p>
    <w:p w14:paraId="080CEDA0" w14:textId="77777777" w:rsidR="00A840D4" w:rsidRPr="00F66BCD" w:rsidRDefault="00A840D4" w:rsidP="00A840D4">
      <w:pPr>
        <w:pStyle w:val="BodyText1"/>
      </w:pPr>
      <w:r w:rsidRPr="00F66BCD">
        <w:t>The MCI number is another form of identification for a child. It will appear on the Individual Information page next to the child’s date of birth. It is often the child’s Medicaid ID number.</w:t>
      </w:r>
    </w:p>
    <w:p w14:paraId="7304B6DD" w14:textId="77777777" w:rsidR="00A840D4" w:rsidRPr="00F66BCD" w:rsidRDefault="00A840D4" w:rsidP="004659A7">
      <w:pPr>
        <w:pStyle w:val="Heading2"/>
      </w:pPr>
      <w:bookmarkStart w:id="135" w:name="_Toc44411852"/>
      <w:bookmarkStart w:id="136" w:name="_Toc44416994"/>
      <w:bookmarkStart w:id="137" w:name="_Toc165886563"/>
      <w:r w:rsidRPr="6BE2120F">
        <w:lastRenderedPageBreak/>
        <w:t>2.2 Search Function</w:t>
      </w:r>
      <w:bookmarkEnd w:id="135"/>
      <w:bookmarkEnd w:id="136"/>
      <w:bookmarkEnd w:id="137"/>
    </w:p>
    <w:p w14:paraId="16E82EC7" w14:textId="77777777" w:rsidR="00A840D4" w:rsidRPr="00F66BCD" w:rsidRDefault="00A840D4" w:rsidP="00A840D4">
      <w:pPr>
        <w:pStyle w:val="BodyText1"/>
        <w:keepNext/>
      </w:pPr>
      <w:r w:rsidRPr="00F66BCD">
        <w:t>If the name of the child is not assigned to your agency, then you will see the following (Fig. 1):</w:t>
      </w:r>
    </w:p>
    <w:p w14:paraId="04C1A208" w14:textId="237759B1" w:rsidR="00A840D4" w:rsidRPr="00F66BCD" w:rsidRDefault="00A840D4" w:rsidP="00EA2621">
      <w:pPr>
        <w:pStyle w:val="Caption"/>
      </w:pPr>
      <w:r w:rsidRPr="00F66BCD">
        <w:rPr>
          <w:rFonts w:ascii="Times New Roman" w:hAnsi="Times New Roman" w:cs="Times New Roman"/>
          <w:noProof/>
          <w:color w:val="2B579A"/>
          <w:sz w:val="24"/>
          <w:szCs w:val="24"/>
          <w:shd w:val="clear" w:color="auto" w:fill="E6E6E6"/>
        </w:rPr>
        <w:drawing>
          <wp:anchor distT="0" distB="0" distL="114300" distR="114300" simplePos="0" relativeHeight="251647488" behindDoc="1" locked="0" layoutInCell="1" allowOverlap="1" wp14:anchorId="1628E7B4" wp14:editId="6C986BE9">
            <wp:simplePos x="0" y="0"/>
            <wp:positionH relativeFrom="column">
              <wp:align>center</wp:align>
            </wp:positionH>
            <wp:positionV relativeFrom="paragraph">
              <wp:posOffset>0</wp:posOffset>
            </wp:positionV>
            <wp:extent cx="5943600" cy="3242945"/>
            <wp:effectExtent l="0" t="0" r="0" b="0"/>
            <wp:wrapTight wrapText="bothSides">
              <wp:wrapPolygon edited="0">
                <wp:start x="0" y="0"/>
                <wp:lineTo x="0" y="21444"/>
                <wp:lineTo x="21531" y="21444"/>
                <wp:lineTo x="21531" y="0"/>
                <wp:lineTo x="0" y="0"/>
              </wp:wrapPolygon>
            </wp:wrapTight>
            <wp:docPr id="270"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242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6BCD">
        <w:t>Fig. 1: Search results for an applicant by the name of “Name LName” where there are no people who meet this search criteria that you have rights to see (that you “own”</w:t>
      </w:r>
      <w:r w:rsidR="00113D67" w:rsidRPr="00F66BCD">
        <w:t>). Select</w:t>
      </w:r>
      <w:r w:rsidRPr="00F66BCD">
        <w:t xml:space="preserve"> the “CREATE NEW” button.</w:t>
      </w:r>
    </w:p>
    <w:p w14:paraId="1371BCF0" w14:textId="77777777" w:rsidR="00A840D4" w:rsidRPr="00F66BCD" w:rsidRDefault="00A840D4" w:rsidP="00A840D4">
      <w:pPr>
        <w:pStyle w:val="BodyText1"/>
      </w:pPr>
    </w:p>
    <w:p w14:paraId="0D6A073A" w14:textId="77777777" w:rsidR="00A840D4" w:rsidRPr="00F66BCD" w:rsidRDefault="00A840D4" w:rsidP="00A840D4">
      <w:pPr>
        <w:pStyle w:val="BodyText1"/>
      </w:pPr>
      <w:r w:rsidRPr="00F66BCD">
        <w:rPr>
          <w:noProof/>
          <w:color w:val="2B579A"/>
          <w:shd w:val="clear" w:color="auto" w:fill="E6E6E6"/>
        </w:rPr>
        <w:drawing>
          <wp:anchor distT="0" distB="0" distL="114300" distR="114300" simplePos="0" relativeHeight="251650560" behindDoc="1" locked="0" layoutInCell="1" allowOverlap="1" wp14:anchorId="4C694119" wp14:editId="33001500">
            <wp:simplePos x="0" y="0"/>
            <wp:positionH relativeFrom="column">
              <wp:posOffset>0</wp:posOffset>
            </wp:positionH>
            <wp:positionV relativeFrom="paragraph">
              <wp:posOffset>489585</wp:posOffset>
            </wp:positionV>
            <wp:extent cx="5943600" cy="1819275"/>
            <wp:effectExtent l="0" t="0" r="0" b="0"/>
            <wp:wrapTight wrapText="bothSides">
              <wp:wrapPolygon edited="0">
                <wp:start x="0" y="0"/>
                <wp:lineTo x="0" y="21487"/>
                <wp:lineTo x="21531" y="21487"/>
                <wp:lineTo x="21531" y="0"/>
                <wp:lineTo x="0" y="0"/>
              </wp:wrapPolygon>
            </wp:wrapTight>
            <wp:docPr id="269"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6BCD">
        <w:t xml:space="preserve">The “New Applicant” page will appear. Enter the child’s name, gender, date of birth (DOB), and SSN (Fig. 2). </w:t>
      </w:r>
    </w:p>
    <w:p w14:paraId="37A3ECD9" w14:textId="77777777" w:rsidR="00A840D4" w:rsidRPr="00F66BCD" w:rsidRDefault="00A840D4" w:rsidP="00A840D4">
      <w:pPr>
        <w:pStyle w:val="Caption"/>
      </w:pPr>
      <w:r w:rsidRPr="00F66BCD">
        <w:t>Fig. 2: Page to enter identify</w:t>
      </w:r>
      <w:r>
        <w:t>ing information for a child who</w:t>
      </w:r>
      <w:r w:rsidRPr="00F66BCD">
        <w:t xml:space="preserve"> is a new applicant.</w:t>
      </w:r>
    </w:p>
    <w:p w14:paraId="26C22430" w14:textId="6E09E775" w:rsidR="00A840D4" w:rsidRPr="00F66BCD" w:rsidRDefault="00A840D4" w:rsidP="00A840D4">
      <w:pPr>
        <w:pStyle w:val="BodyText1"/>
        <w:keepNext/>
      </w:pPr>
      <w:r w:rsidRPr="00F66BCD">
        <w:lastRenderedPageBreak/>
        <w:t xml:space="preserve">Select “Next” after completing the fields in the “New Applicant” page. The page titled “MCI Clearance Results” may appear if a potential match is </w:t>
      </w:r>
      <w:r w:rsidR="00EA2621">
        <w:t>found</w:t>
      </w:r>
      <w:r w:rsidR="00EA2621" w:rsidRPr="00F66BCD">
        <w:t xml:space="preserve"> </w:t>
      </w:r>
      <w:r w:rsidRPr="00F66BCD">
        <w:t>in the database (Fig. 3):</w:t>
      </w:r>
    </w:p>
    <w:p w14:paraId="00F319BC" w14:textId="77777777" w:rsidR="00A840D4" w:rsidRPr="00F66BCD" w:rsidRDefault="00A840D4" w:rsidP="00A840D4">
      <w:pPr>
        <w:pStyle w:val="Caption"/>
      </w:pPr>
      <w:r w:rsidRPr="00F66BCD">
        <w:rPr>
          <w:rFonts w:ascii="Times New Roman" w:hAnsi="Times New Roman" w:cs="Times New Roman"/>
          <w:noProof/>
          <w:color w:val="2B579A"/>
          <w:sz w:val="24"/>
          <w:szCs w:val="24"/>
          <w:shd w:val="clear" w:color="auto" w:fill="E6E6E6"/>
        </w:rPr>
        <w:drawing>
          <wp:anchor distT="0" distB="0" distL="114300" distR="114300" simplePos="0" relativeHeight="251653632" behindDoc="1" locked="0" layoutInCell="1" allowOverlap="1" wp14:anchorId="19F26A34" wp14:editId="1BD904B4">
            <wp:simplePos x="0" y="0"/>
            <wp:positionH relativeFrom="column">
              <wp:align>center</wp:align>
            </wp:positionH>
            <wp:positionV relativeFrom="paragraph">
              <wp:posOffset>0</wp:posOffset>
            </wp:positionV>
            <wp:extent cx="5943600" cy="1943100"/>
            <wp:effectExtent l="0" t="0" r="0" b="0"/>
            <wp:wrapTight wrapText="bothSides">
              <wp:wrapPolygon edited="0">
                <wp:start x="0" y="0"/>
                <wp:lineTo x="0" y="21388"/>
                <wp:lineTo x="21531" y="21388"/>
                <wp:lineTo x="21531" y="0"/>
                <wp:lineTo x="0" y="0"/>
              </wp:wrapPolygon>
            </wp:wrapTight>
            <wp:docPr id="268"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6BCD">
        <w:t>Fig. 3: MCI Clearance Results for applicant by the name of “Name M LName.”</w:t>
      </w:r>
    </w:p>
    <w:p w14:paraId="092F020A" w14:textId="77777777" w:rsidR="00A840D4" w:rsidRPr="00F66BCD" w:rsidRDefault="00A840D4" w:rsidP="00A840D4">
      <w:pPr>
        <w:pStyle w:val="BodyText1"/>
        <w:rPr>
          <w:szCs w:val="24"/>
        </w:rPr>
      </w:pPr>
      <w:r w:rsidRPr="00F66BCD">
        <w:rPr>
          <w:szCs w:val="24"/>
        </w:rPr>
        <w:t>On the MCI Clearance page, potential matches for the child are displayed. Consider each po</w:t>
      </w:r>
      <w:r>
        <w:rPr>
          <w:szCs w:val="24"/>
        </w:rPr>
        <w:t>tential applicant in this list.</w:t>
      </w:r>
    </w:p>
    <w:p w14:paraId="6B6DEAB6" w14:textId="77777777" w:rsidR="00A840D4" w:rsidRPr="00F66BCD" w:rsidRDefault="00A840D4" w:rsidP="00A840D4">
      <w:pPr>
        <w:pStyle w:val="BodyText1"/>
        <w:rPr>
          <w:szCs w:val="24"/>
        </w:rPr>
      </w:pPr>
    </w:p>
    <w:p w14:paraId="72D22C7B" w14:textId="77777777" w:rsidR="00A840D4" w:rsidRPr="00F66BCD" w:rsidRDefault="00A840D4" w:rsidP="00A840D4">
      <w:pPr>
        <w:pStyle w:val="BodyText1"/>
        <w:rPr>
          <w:szCs w:val="24"/>
        </w:rPr>
      </w:pPr>
      <w:r w:rsidRPr="00F66BCD">
        <w:rPr>
          <w:szCs w:val="24"/>
        </w:rPr>
        <w:t>In this example, there was one potential match with the name “Name M LName,” a slightly different date of birth (1/14/01 rather than 2/14/00), an SSN off by a few digits, the same gender, and “Yes” in the “Exists in FSIA” column. This represents an 82% match.</w:t>
      </w:r>
    </w:p>
    <w:p w14:paraId="0401638C" w14:textId="77777777" w:rsidR="00A840D4" w:rsidRPr="00F66BCD" w:rsidRDefault="00A840D4" w:rsidP="00A840D4">
      <w:pPr>
        <w:pStyle w:val="BodyText1"/>
        <w:rPr>
          <w:szCs w:val="24"/>
        </w:rPr>
      </w:pPr>
    </w:p>
    <w:p w14:paraId="4454A4E3" w14:textId="77777777" w:rsidR="00A840D4" w:rsidRPr="00F66BCD" w:rsidRDefault="00A840D4" w:rsidP="00A840D4">
      <w:pPr>
        <w:pStyle w:val="BodyText1"/>
        <w:rPr>
          <w:szCs w:val="24"/>
        </w:rPr>
      </w:pPr>
      <w:r w:rsidRPr="00F66BCD">
        <w:rPr>
          <w:szCs w:val="24"/>
        </w:rPr>
        <w:t>Notice the “Exists in FSIA” column. FSIA stands for Functional Screen Information Access. If there is a Y</w:t>
      </w:r>
      <w:r>
        <w:rPr>
          <w:szCs w:val="24"/>
        </w:rPr>
        <w:t>es</w:t>
      </w:r>
      <w:r w:rsidRPr="00F66BCD">
        <w:rPr>
          <w:szCs w:val="24"/>
        </w:rPr>
        <w:t xml:space="preserve"> in this column for a child, it means there is a functional screen for them that is currently “owned” by another agency. </w:t>
      </w:r>
    </w:p>
    <w:p w14:paraId="7E4666B0" w14:textId="77777777" w:rsidR="00A840D4" w:rsidRPr="00F66BCD" w:rsidRDefault="00A840D4" w:rsidP="00A840D4">
      <w:pPr>
        <w:pStyle w:val="BodyText1"/>
        <w:rPr>
          <w:szCs w:val="24"/>
        </w:rPr>
      </w:pPr>
    </w:p>
    <w:p w14:paraId="6DDE600D" w14:textId="77777777" w:rsidR="00A840D4" w:rsidRPr="00F66BCD" w:rsidRDefault="00A840D4" w:rsidP="00A840D4">
      <w:pPr>
        <w:pStyle w:val="BodyText1"/>
        <w:rPr>
          <w:szCs w:val="24"/>
        </w:rPr>
      </w:pPr>
      <w:r w:rsidRPr="00F66BCD">
        <w:rPr>
          <w:szCs w:val="24"/>
        </w:rPr>
        <w:t xml:space="preserve">It is critical to select “Use this Applicant” when the child is identified by name, </w:t>
      </w:r>
      <w:r>
        <w:rPr>
          <w:szCs w:val="24"/>
        </w:rPr>
        <w:t>date of birth (</w:t>
      </w:r>
      <w:r w:rsidRPr="00F66BCD">
        <w:rPr>
          <w:szCs w:val="24"/>
        </w:rPr>
        <w:t>DOB</w:t>
      </w:r>
      <w:r>
        <w:rPr>
          <w:szCs w:val="24"/>
        </w:rPr>
        <w:t>)</w:t>
      </w:r>
      <w:r w:rsidRPr="00F66BCD">
        <w:rPr>
          <w:szCs w:val="24"/>
        </w:rPr>
        <w:t xml:space="preserve">, or SSN, even when “Exists in FSIA” indicates “No.” It does not need to be a perfect match; anything over 80% is good given the system’s limitations. If some of the information is inaccurate, it can be updated when entering the actual screen data. This is often the case for children who have had their last name changed. </w:t>
      </w:r>
    </w:p>
    <w:p w14:paraId="0717C524" w14:textId="77777777" w:rsidR="00A840D4" w:rsidRPr="00F66BCD" w:rsidRDefault="00A840D4" w:rsidP="00A840D4">
      <w:pPr>
        <w:pStyle w:val="BodyText1"/>
      </w:pPr>
    </w:p>
    <w:p w14:paraId="35F2B7A4" w14:textId="77777777" w:rsidR="00A840D4" w:rsidRPr="00F66BCD" w:rsidRDefault="00A840D4" w:rsidP="00A840D4">
      <w:pPr>
        <w:pStyle w:val="BodyText1"/>
        <w:keepNext/>
      </w:pPr>
      <w:r w:rsidRPr="00F66BCD">
        <w:rPr>
          <w:noProof/>
          <w:color w:val="2B579A"/>
          <w:shd w:val="clear" w:color="auto" w:fill="E6E6E6"/>
        </w:rPr>
        <w:drawing>
          <wp:anchor distT="0" distB="0" distL="114300" distR="114300" simplePos="0" relativeHeight="251654656" behindDoc="1" locked="0" layoutInCell="1" allowOverlap="1" wp14:anchorId="68E672AE" wp14:editId="6FC4FBCE">
            <wp:simplePos x="0" y="0"/>
            <wp:positionH relativeFrom="column">
              <wp:posOffset>0</wp:posOffset>
            </wp:positionH>
            <wp:positionV relativeFrom="paragraph">
              <wp:posOffset>190122</wp:posOffset>
            </wp:positionV>
            <wp:extent cx="5943600" cy="1781175"/>
            <wp:effectExtent l="0" t="0" r="0" b="0"/>
            <wp:wrapTight wrapText="bothSides">
              <wp:wrapPolygon edited="0">
                <wp:start x="0" y="0"/>
                <wp:lineTo x="0" y="21484"/>
                <wp:lineTo x="21531" y="21484"/>
                <wp:lineTo x="21531" y="0"/>
                <wp:lineTo x="0" y="0"/>
              </wp:wrapPolygon>
            </wp:wrapTight>
            <wp:docPr id="267"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6BCD">
        <w:t>Another example (Fig. 4):</w:t>
      </w:r>
    </w:p>
    <w:p w14:paraId="3B7BE5F2" w14:textId="77777777" w:rsidR="00A840D4" w:rsidRPr="00F66BCD" w:rsidRDefault="00A840D4" w:rsidP="00A840D4">
      <w:pPr>
        <w:pStyle w:val="Caption"/>
      </w:pPr>
      <w:r w:rsidRPr="00F66BCD">
        <w:t>Fig. 4: Identifying information for an applicant by the name of “FName LName” where there are no people who meet this search criteria that you have rights to see (that you “own”).</w:t>
      </w:r>
    </w:p>
    <w:p w14:paraId="1B3146D0" w14:textId="77777777" w:rsidR="00A840D4" w:rsidRPr="00F66BCD" w:rsidRDefault="00A840D4" w:rsidP="00A840D4">
      <w:pPr>
        <w:pStyle w:val="BodyText1"/>
      </w:pPr>
      <w:r w:rsidRPr="00F66BCD">
        <w:rPr>
          <w:noProof/>
          <w:color w:val="2B579A"/>
          <w:shd w:val="clear" w:color="auto" w:fill="E6E6E6"/>
        </w:rPr>
        <w:lastRenderedPageBreak/>
        <w:drawing>
          <wp:anchor distT="0" distB="0" distL="114300" distR="114300" simplePos="0" relativeHeight="251655680" behindDoc="1" locked="0" layoutInCell="1" allowOverlap="1" wp14:anchorId="524B5C67" wp14:editId="72FD0CD6">
            <wp:simplePos x="0" y="0"/>
            <wp:positionH relativeFrom="margin">
              <wp:align>right</wp:align>
            </wp:positionH>
            <wp:positionV relativeFrom="paragraph">
              <wp:posOffset>198171</wp:posOffset>
            </wp:positionV>
            <wp:extent cx="5956357" cy="1956816"/>
            <wp:effectExtent l="0" t="0" r="6350" b="5715"/>
            <wp:wrapTight wrapText="bothSides">
              <wp:wrapPolygon edited="0">
                <wp:start x="0" y="0"/>
                <wp:lineTo x="0" y="21453"/>
                <wp:lineTo x="21554" y="21453"/>
                <wp:lineTo x="21554" y="0"/>
                <wp:lineTo x="0" y="0"/>
              </wp:wrapPolygon>
            </wp:wrapTight>
            <wp:docPr id="266"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56357" cy="19568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6BCD">
        <w:t>The MCI Clearance page for this example (Fig. 5):</w:t>
      </w:r>
    </w:p>
    <w:p w14:paraId="4C76617E" w14:textId="77777777" w:rsidR="00A840D4" w:rsidRPr="00F66BCD" w:rsidRDefault="00A840D4" w:rsidP="00A840D4">
      <w:pPr>
        <w:pStyle w:val="Caption"/>
        <w:rPr>
          <w:rFonts w:ascii="Times New Roman" w:hAnsi="Times New Roman" w:cs="Times New Roman"/>
        </w:rPr>
      </w:pPr>
      <w:r w:rsidRPr="00F66BCD">
        <w:t>Fig. 5: MCI Clearance Results for applicant by the name of “FName LName.”</w:t>
      </w:r>
    </w:p>
    <w:p w14:paraId="748706FF" w14:textId="77777777" w:rsidR="00A840D4" w:rsidRPr="00F66BCD" w:rsidRDefault="00A840D4" w:rsidP="00A840D4">
      <w:pPr>
        <w:pStyle w:val="BodyText1"/>
      </w:pPr>
      <w:r w:rsidRPr="00F66BCD">
        <w:t>In this example, there was one potential match with the name “FName LName,” who has the middle initial of M, the same date of birth, an SSN off by a few digits, the same gender, and “Yes” in the “Exists in FSIA” column. This represents a 90% match.</w:t>
      </w:r>
    </w:p>
    <w:p w14:paraId="7B2457E0" w14:textId="77777777" w:rsidR="00A840D4" w:rsidRPr="00F66BCD" w:rsidRDefault="00A840D4" w:rsidP="00A840D4">
      <w:pPr>
        <w:pStyle w:val="BodyText1"/>
      </w:pPr>
    </w:p>
    <w:p w14:paraId="3C4C144D" w14:textId="77777777" w:rsidR="00A840D4" w:rsidRPr="00F66BCD" w:rsidRDefault="00A840D4" w:rsidP="00A840D4">
      <w:pPr>
        <w:pStyle w:val="BodyText1"/>
      </w:pPr>
      <w:r w:rsidRPr="00F66BCD">
        <w:t>Once “Use this Applicant” is selected, the child’s name will appear on your list of “My Recent Screens.” Once the “CLTS” box is selected to the right of the child’s date of birth (under “Screen Categories”), it displays that a different agency “owns” the screen and needs to be transferred accordingly. Once the screen is transferred, it will display when performing the search.</w:t>
      </w:r>
    </w:p>
    <w:p w14:paraId="4DB3A56A" w14:textId="77777777" w:rsidR="00A840D4" w:rsidRPr="00F66BCD" w:rsidRDefault="00A840D4" w:rsidP="00A840D4">
      <w:pPr>
        <w:pStyle w:val="BodyText1"/>
      </w:pPr>
    </w:p>
    <w:p w14:paraId="7FDDAC5F" w14:textId="77777777" w:rsidR="00A840D4" w:rsidRPr="00F66BCD" w:rsidRDefault="00A840D4" w:rsidP="00A840D4">
      <w:pPr>
        <w:pStyle w:val="BodyText1"/>
      </w:pPr>
      <w:r w:rsidRPr="00F66BCD">
        <w:t>If no other agency “owns” this screen, then enter the child’s information into the CLTS FS system for the first time.</w:t>
      </w:r>
    </w:p>
    <w:p w14:paraId="762AA2AF" w14:textId="77777777" w:rsidR="00A840D4" w:rsidRPr="00F66BCD" w:rsidRDefault="00A840D4" w:rsidP="004659A7">
      <w:pPr>
        <w:pStyle w:val="Heading2"/>
      </w:pPr>
      <w:bookmarkStart w:id="138" w:name="_Toc393699184"/>
      <w:bookmarkStart w:id="139" w:name="_Toc44411853"/>
      <w:bookmarkStart w:id="140" w:name="_Toc44416995"/>
      <w:bookmarkStart w:id="141" w:name="_Toc165886564"/>
      <w:r w:rsidRPr="00F66BCD">
        <w:t>2.3 Screen Types</w:t>
      </w:r>
      <w:bookmarkEnd w:id="138"/>
      <w:bookmarkEnd w:id="139"/>
      <w:bookmarkEnd w:id="140"/>
      <w:bookmarkEnd w:id="141"/>
    </w:p>
    <w:bookmarkEnd w:id="129"/>
    <w:p w14:paraId="5CAFFC3F" w14:textId="77777777" w:rsidR="00A840D4" w:rsidRPr="00F66BCD" w:rsidRDefault="00A840D4" w:rsidP="00A840D4">
      <w:pPr>
        <w:pStyle w:val="BodyText1"/>
        <w:rPr>
          <w:color w:val="000000"/>
        </w:rPr>
      </w:pPr>
      <w:r w:rsidRPr="00F66BCD">
        <w:rPr>
          <w:color w:val="000000"/>
        </w:rPr>
        <w:t>The screener will select one option whenever they complet</w:t>
      </w:r>
      <w:r w:rsidRPr="00F66BCD" w:rsidDel="00232ECC">
        <w:rPr>
          <w:color w:val="000000"/>
        </w:rPr>
        <w:t>e</w:t>
      </w:r>
      <w:r w:rsidRPr="00F66BCD">
        <w:rPr>
          <w:color w:val="000000"/>
        </w:rPr>
        <w:t xml:space="preserve"> a CLTS FS. There are two sc</w:t>
      </w:r>
      <w:r>
        <w:rPr>
          <w:color w:val="000000"/>
        </w:rPr>
        <w:t xml:space="preserve">reen types from which to choose: </w:t>
      </w:r>
      <w:r w:rsidRPr="00993732">
        <w:rPr>
          <w:i/>
          <w:color w:val="000000"/>
        </w:rPr>
        <w:t xml:space="preserve">Initial </w:t>
      </w:r>
      <w:r>
        <w:rPr>
          <w:color w:val="000000"/>
        </w:rPr>
        <w:t xml:space="preserve">and </w:t>
      </w:r>
      <w:r w:rsidRPr="00993732">
        <w:rPr>
          <w:i/>
          <w:color w:val="000000"/>
        </w:rPr>
        <w:t>Rescreen</w:t>
      </w:r>
      <w:r w:rsidRPr="00F66BCD">
        <w:rPr>
          <w:smallCaps/>
          <w:color w:val="000000"/>
        </w:rPr>
        <w:t>.</w:t>
      </w:r>
      <w:r w:rsidRPr="00F66BCD">
        <w:rPr>
          <w:color w:val="000000"/>
        </w:rPr>
        <w:t xml:space="preserve"> </w:t>
      </w:r>
    </w:p>
    <w:p w14:paraId="666CF3A5" w14:textId="77777777" w:rsidR="00A840D4" w:rsidRPr="00F66BCD" w:rsidRDefault="00A840D4" w:rsidP="00A840D4">
      <w:pPr>
        <w:pStyle w:val="Heading3"/>
        <w:rPr>
          <w:rFonts w:eastAsia="Times New Roman"/>
        </w:rPr>
      </w:pPr>
      <w:bookmarkStart w:id="142" w:name="_Toc74932098"/>
      <w:bookmarkStart w:id="143" w:name="_Toc74932289"/>
      <w:bookmarkStart w:id="144" w:name="_Toc75526882"/>
      <w:bookmarkStart w:id="145" w:name="_Toc75791106"/>
      <w:bookmarkStart w:id="146" w:name="_Toc80958897"/>
      <w:r w:rsidRPr="00F66BCD">
        <w:rPr>
          <w:rFonts w:eastAsia="Times New Roman"/>
        </w:rPr>
        <w:t>Initial Screen</w:t>
      </w:r>
      <w:bookmarkEnd w:id="142"/>
      <w:bookmarkEnd w:id="143"/>
      <w:bookmarkEnd w:id="144"/>
      <w:bookmarkEnd w:id="145"/>
      <w:bookmarkEnd w:id="146"/>
    </w:p>
    <w:p w14:paraId="7CCBFD52" w14:textId="77777777" w:rsidR="00A840D4" w:rsidRPr="00F66BCD" w:rsidRDefault="00A840D4" w:rsidP="00A840D4">
      <w:pPr>
        <w:pStyle w:val="BodyText1"/>
      </w:pPr>
      <w:r w:rsidRPr="00F66BCD">
        <w:t xml:space="preserve">The first CLTS FS completed for a child interested in accessing programs that use the screen for functional eligibility. </w:t>
      </w:r>
    </w:p>
    <w:p w14:paraId="38C220B6" w14:textId="77777777" w:rsidR="00A840D4" w:rsidRPr="00F66BCD" w:rsidRDefault="00A840D4" w:rsidP="00A840D4">
      <w:pPr>
        <w:pStyle w:val="BodyText1"/>
      </w:pPr>
    </w:p>
    <w:p w14:paraId="0A6DAB94" w14:textId="556DDB67" w:rsidR="00A840D4" w:rsidRPr="00F66BCD" w:rsidRDefault="2B85FDBE" w:rsidP="00A840D4">
      <w:pPr>
        <w:pStyle w:val="BodyText1"/>
      </w:pPr>
      <w:r>
        <w:t>An</w:t>
      </w:r>
      <w:r w:rsidRPr="3590D35C">
        <w:rPr>
          <w:i/>
          <w:iCs/>
        </w:rPr>
        <w:t xml:space="preserve"> Initial</w:t>
      </w:r>
      <w:r>
        <w:t xml:space="preserve"> screen is selected in the following four circumstances:</w:t>
      </w:r>
    </w:p>
    <w:p w14:paraId="2C5C0EDB" w14:textId="77777777" w:rsidR="00A840D4" w:rsidRPr="00F66BCD" w:rsidRDefault="2B85FDBE" w:rsidP="00A840D4">
      <w:pPr>
        <w:pStyle w:val="BulletedList1"/>
      </w:pPr>
      <w:r>
        <w:t>The first time a screen is created for a new applicant. No previous screen exists for the child.</w:t>
      </w:r>
    </w:p>
    <w:p w14:paraId="62B2A2FA" w14:textId="77777777" w:rsidR="00A840D4" w:rsidRPr="00F66BCD" w:rsidRDefault="2B85FDBE" w:rsidP="00A840D4">
      <w:pPr>
        <w:pStyle w:val="BulletedList1"/>
      </w:pPr>
      <w:r>
        <w:t>A child has been on a waiting list for a particular program longer than 12 months and is now coming off the waiting list for program enrollment.</w:t>
      </w:r>
    </w:p>
    <w:p w14:paraId="7A232C3B" w14:textId="11DF710A" w:rsidR="00A840D4" w:rsidRPr="00F66BCD" w:rsidRDefault="2B85FDBE" w:rsidP="00A840D4">
      <w:pPr>
        <w:pStyle w:val="BulletedList1"/>
      </w:pPr>
      <w:r>
        <w:t>A child was found NFE for services or had their services discontinued for over a year and is reapplying for the same/other children’s program(s).</w:t>
      </w:r>
    </w:p>
    <w:p w14:paraId="3264C45A" w14:textId="77777777" w:rsidR="00A840D4" w:rsidRPr="00D72A6A" w:rsidRDefault="2B85FDBE" w:rsidP="00A840D4">
      <w:pPr>
        <w:pStyle w:val="BulletedList1"/>
      </w:pPr>
      <w:r>
        <w:lastRenderedPageBreak/>
        <w:t xml:space="preserve">A child continues to be eligible for one program used by the screen (e.g., CCS) but has never been determined eligible for a different program for which the screen determines eligibility (e.g., CLTS Waiver). </w:t>
      </w:r>
    </w:p>
    <w:p w14:paraId="5ECD8058" w14:textId="77777777" w:rsidR="00A840D4" w:rsidRPr="00F66BCD" w:rsidRDefault="00A840D4" w:rsidP="00A840D4">
      <w:pPr>
        <w:pStyle w:val="Heading3"/>
        <w:rPr>
          <w:rFonts w:eastAsia="Times New Roman"/>
        </w:rPr>
      </w:pPr>
      <w:bookmarkStart w:id="147" w:name="_Toc74932099"/>
      <w:bookmarkStart w:id="148" w:name="_Toc74932290"/>
      <w:bookmarkStart w:id="149" w:name="_Toc75526883"/>
      <w:bookmarkStart w:id="150" w:name="_Toc75791107"/>
      <w:bookmarkStart w:id="151" w:name="_Toc80958898"/>
      <w:r w:rsidRPr="00F66BCD">
        <w:rPr>
          <w:rFonts w:eastAsia="Times New Roman"/>
        </w:rPr>
        <w:t>Rescreen</w:t>
      </w:r>
      <w:bookmarkEnd w:id="147"/>
      <w:bookmarkEnd w:id="148"/>
      <w:bookmarkEnd w:id="149"/>
      <w:bookmarkEnd w:id="150"/>
      <w:bookmarkEnd w:id="151"/>
      <w:r w:rsidRPr="00F66BCD">
        <w:rPr>
          <w:rFonts w:eastAsia="Times New Roman"/>
        </w:rPr>
        <w:t xml:space="preserve"> </w:t>
      </w:r>
    </w:p>
    <w:p w14:paraId="0CC18D08" w14:textId="77777777" w:rsidR="00A840D4" w:rsidRPr="00F66BCD" w:rsidRDefault="00A840D4" w:rsidP="00A840D4">
      <w:pPr>
        <w:pStyle w:val="BodyText1"/>
      </w:pPr>
      <w:r>
        <w:t xml:space="preserve">A </w:t>
      </w:r>
      <w:r w:rsidRPr="00993732">
        <w:rPr>
          <w:i/>
        </w:rPr>
        <w:t>Rescreen</w:t>
      </w:r>
      <w:r>
        <w:t xml:space="preserve"> </w:t>
      </w:r>
      <w:r w:rsidRPr="00F66BCD">
        <w:t>or recertification screen is required every 12 months</w:t>
      </w:r>
      <w:r w:rsidRPr="00F66BCD" w:rsidDel="00232ECC">
        <w:t xml:space="preserve"> </w:t>
      </w:r>
      <w:r w:rsidRPr="00F66BCD">
        <w:t xml:space="preserve">for as long as a child is enrolled </w:t>
      </w:r>
      <w:r>
        <w:t>in a long-term support program.</w:t>
      </w:r>
    </w:p>
    <w:p w14:paraId="784C364F" w14:textId="77777777" w:rsidR="00A840D4" w:rsidRPr="00F66BCD" w:rsidRDefault="00A840D4" w:rsidP="00A840D4">
      <w:pPr>
        <w:pStyle w:val="BodyText1"/>
      </w:pPr>
    </w:p>
    <w:p w14:paraId="1ECC5CB4" w14:textId="32B8E5FC" w:rsidR="00A840D4" w:rsidRPr="00F66BCD" w:rsidRDefault="2B85FDBE" w:rsidP="00A840D4">
      <w:pPr>
        <w:pStyle w:val="BodyText1"/>
      </w:pPr>
      <w:r>
        <w:t>If a screen</w:t>
      </w:r>
      <w:r w:rsidR="001E0E27">
        <w:t xml:space="preserve"> has been completed</w:t>
      </w:r>
      <w:r>
        <w:t xml:space="preserve"> within the previous 12 months that shows functional eligibility for a needed program, that screen should be used no matter which program/screener completed the screen. </w:t>
      </w:r>
      <w:r w:rsidR="310907B1">
        <w:t xml:space="preserve">If a child has not been found eligible for a program within the past 12 months a new </w:t>
      </w:r>
      <w:r w:rsidR="74A3410D">
        <w:t xml:space="preserve">initial </w:t>
      </w:r>
      <w:r w:rsidR="310907B1">
        <w:t xml:space="preserve">screen can be completed. </w:t>
      </w:r>
    </w:p>
    <w:p w14:paraId="210D1D5D" w14:textId="77777777" w:rsidR="00A840D4" w:rsidRPr="00F66BCD" w:rsidRDefault="00A840D4" w:rsidP="00A840D4">
      <w:pPr>
        <w:pStyle w:val="Heading3"/>
        <w:rPr>
          <w:rFonts w:eastAsia="Times New Roman"/>
        </w:rPr>
      </w:pPr>
      <w:bookmarkStart w:id="152" w:name="_Toc74932100"/>
      <w:bookmarkStart w:id="153" w:name="_Toc74932291"/>
      <w:bookmarkStart w:id="154" w:name="_Toc75526884"/>
      <w:bookmarkStart w:id="155" w:name="_Toc75791108"/>
      <w:bookmarkStart w:id="156" w:name="_Toc80958899"/>
      <w:r w:rsidRPr="00F66BCD">
        <w:rPr>
          <w:rFonts w:eastAsia="Times New Roman"/>
        </w:rPr>
        <w:t>Edit</w:t>
      </w:r>
      <w:bookmarkEnd w:id="152"/>
      <w:bookmarkEnd w:id="153"/>
      <w:bookmarkEnd w:id="154"/>
      <w:bookmarkEnd w:id="155"/>
      <w:bookmarkEnd w:id="156"/>
    </w:p>
    <w:p w14:paraId="0F2C4690" w14:textId="77777777" w:rsidR="00A840D4" w:rsidRPr="00F66BCD" w:rsidRDefault="00A840D4" w:rsidP="00A840D4">
      <w:pPr>
        <w:pStyle w:val="BodyText1"/>
      </w:pPr>
      <w:r>
        <w:t xml:space="preserve">A screener should use </w:t>
      </w:r>
      <w:r w:rsidRPr="00993732">
        <w:rPr>
          <w:i/>
        </w:rPr>
        <w:t>Edit</w:t>
      </w:r>
      <w:r>
        <w:t xml:space="preserve"> </w:t>
      </w:r>
      <w:r w:rsidRPr="00D72A6A">
        <w:t xml:space="preserve">to add or change information in a screen that they are currently working on or to make necessary updates to an unconfirmed NFE screen. </w:t>
      </w:r>
    </w:p>
    <w:p w14:paraId="309BCA9F" w14:textId="3270DEB5" w:rsidR="00A840D4" w:rsidRPr="00F66BCD" w:rsidRDefault="00F84D40" w:rsidP="00A840D4">
      <w:pPr>
        <w:spacing w:after="0" w:line="240" w:lineRule="auto"/>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49536" behindDoc="0" locked="0" layoutInCell="1" allowOverlap="1" wp14:anchorId="782B5727" wp14:editId="7247400B">
                <wp:simplePos x="0" y="0"/>
                <wp:positionH relativeFrom="column">
                  <wp:posOffset>1907540</wp:posOffset>
                </wp:positionH>
                <wp:positionV relativeFrom="paragraph">
                  <wp:posOffset>2990850</wp:posOffset>
                </wp:positionV>
                <wp:extent cx="762000" cy="238125"/>
                <wp:effectExtent l="19050" t="19050" r="0" b="28575"/>
                <wp:wrapNone/>
                <wp:docPr id="28" name="Arrow: Left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238125"/>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41782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8" o:spid="_x0000_s1026" type="#_x0000_t66" style="position:absolute;margin-left:150.2pt;margin-top:235.5pt;width:60pt;height:18.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" adj="3375" fillcolor="#5b9bd5" strokecolor="#41719c" strokeweight="1pt">
                <v:path arrowok="t"/>
              </v:shape>
            </w:pict>
          </mc:Fallback>
        </mc:AlternateContent>
      </w:r>
      <w:r>
        <w:rPr>
          <w:noProof/>
        </w:rPr>
        <mc:AlternateContent>
          <mc:Choice Requires="wps">
            <w:drawing>
              <wp:anchor distT="0" distB="0" distL="114300" distR="114300" simplePos="0" relativeHeight="251648512" behindDoc="0" locked="0" layoutInCell="1" allowOverlap="1" wp14:anchorId="0363A691" wp14:editId="5FDB7BFF">
                <wp:simplePos x="0" y="0"/>
                <wp:positionH relativeFrom="column">
                  <wp:posOffset>1012825</wp:posOffset>
                </wp:positionH>
                <wp:positionV relativeFrom="paragraph">
                  <wp:posOffset>2089150</wp:posOffset>
                </wp:positionV>
                <wp:extent cx="923925" cy="228600"/>
                <wp:effectExtent l="19050" t="19050" r="9525" b="19050"/>
                <wp:wrapNone/>
                <wp:docPr id="26" name="Arrow: Left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2286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B260A" id="Arrow: Left 26" o:spid="_x0000_s1026" type="#_x0000_t66" style="position:absolute;margin-left:79.75pt;margin-top:164.5pt;width:72.75pt;height:1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" adj="2672" fillcolor="#5b9bd5" strokecolor="#41719c" strokeweight="1pt">
                <v:path arrowok="t"/>
              </v:shape>
            </w:pict>
          </mc:Fallback>
        </mc:AlternateContent>
      </w:r>
      <w:r w:rsidR="00A840D4" w:rsidRPr="00F66BCD">
        <w:rPr>
          <w:rFonts w:ascii="Times New Roman" w:eastAsia="Times New Roman" w:hAnsi="Times New Roman" w:cs="Times New Roman"/>
          <w:b/>
          <w:noProof/>
          <w:color w:val="2B579A"/>
          <w:sz w:val="24"/>
          <w:szCs w:val="24"/>
          <w:shd w:val="clear" w:color="auto" w:fill="E6E6E6"/>
        </w:rPr>
        <w:drawing>
          <wp:inline distT="0" distB="0" distL="0" distR="0" wp14:anchorId="1F9E3AA4" wp14:editId="143C76E1">
            <wp:extent cx="2706624" cy="491032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png"/>
                    <pic:cNvPicPr/>
                  </pic:nvPicPr>
                  <pic:blipFill rotWithShape="1">
                    <a:blip r:embed="rId34">
                      <a:extLst>
                        <a:ext uri="{28A0092B-C50C-407E-A947-70E740481C1C}">
                          <a14:useLocalDpi xmlns:a14="http://schemas.microsoft.com/office/drawing/2010/main" val="0"/>
                        </a:ext>
                      </a:extLst>
                    </a:blip>
                    <a:srcRect t="13965" r="2413"/>
                    <a:stretch/>
                  </pic:blipFill>
                  <pic:spPr bwMode="auto">
                    <a:xfrm>
                      <a:off x="0" y="0"/>
                      <a:ext cx="2706624" cy="4910328"/>
                    </a:xfrm>
                    <a:prstGeom prst="rect">
                      <a:avLst/>
                    </a:prstGeom>
                    <a:ln>
                      <a:noFill/>
                    </a:ln>
                    <a:extLst>
                      <a:ext uri="{53640926-AAD7-44D8-BBD7-CCE9431645EC}">
                        <a14:shadowObscured xmlns:a14="http://schemas.microsoft.com/office/drawing/2010/main"/>
                      </a:ext>
                    </a:extLst>
                  </pic:spPr>
                </pic:pic>
              </a:graphicData>
            </a:graphic>
          </wp:inline>
        </w:drawing>
      </w:r>
    </w:p>
    <w:p w14:paraId="63B8F41A" w14:textId="77777777" w:rsidR="00A840D4" w:rsidRPr="00F66BCD" w:rsidRDefault="00A840D4" w:rsidP="00A840D4">
      <w:pPr>
        <w:pStyle w:val="Caption"/>
        <w:rPr>
          <w:rFonts w:ascii="Times New Roman" w:hAnsi="Times New Roman" w:cs="Times New Roman"/>
        </w:rPr>
      </w:pPr>
      <w:r w:rsidRPr="00F66BCD">
        <w:lastRenderedPageBreak/>
        <w:t>Fig. 6: Panel on “Recent Screens” Page on CLTS FS noting buttons to mark for Edit of screen; selection of initial or rescreen.</w:t>
      </w:r>
    </w:p>
    <w:p w14:paraId="49796814" w14:textId="77777777" w:rsidR="00A840D4" w:rsidRPr="00F66BCD" w:rsidRDefault="00A840D4" w:rsidP="004659A7">
      <w:pPr>
        <w:pStyle w:val="Heading2"/>
      </w:pPr>
      <w:bookmarkStart w:id="157" w:name="_Toc393699185"/>
      <w:bookmarkStart w:id="158" w:name="_Toc44411854"/>
      <w:bookmarkStart w:id="159" w:name="_Toc44416996"/>
      <w:bookmarkStart w:id="160" w:name="_Toc165886565"/>
      <w:r w:rsidRPr="00F66BCD">
        <w:t>2.4 Screen Dates</w:t>
      </w:r>
      <w:bookmarkEnd w:id="157"/>
      <w:bookmarkEnd w:id="158"/>
      <w:bookmarkEnd w:id="159"/>
      <w:bookmarkEnd w:id="160"/>
    </w:p>
    <w:p w14:paraId="519AB0EA" w14:textId="77777777" w:rsidR="00A840D4" w:rsidRPr="00F66BCD" w:rsidRDefault="00A840D4" w:rsidP="00A840D4">
      <w:pPr>
        <w:pStyle w:val="Heading3"/>
        <w:rPr>
          <w:rFonts w:eastAsia="Times New Roman"/>
        </w:rPr>
      </w:pPr>
      <w:bookmarkStart w:id="161" w:name="_Toc74932102"/>
      <w:bookmarkStart w:id="162" w:name="_Toc74932293"/>
      <w:bookmarkStart w:id="163" w:name="_Toc75526886"/>
      <w:bookmarkStart w:id="164" w:name="_Toc75791110"/>
      <w:bookmarkStart w:id="165" w:name="_Toc80958901"/>
      <w:bookmarkStart w:id="166" w:name="_Toc267569785"/>
      <w:r w:rsidRPr="00F66BCD">
        <w:rPr>
          <w:rFonts w:eastAsia="Times New Roman"/>
        </w:rPr>
        <w:t>Referral Date</w:t>
      </w:r>
      <w:bookmarkEnd w:id="161"/>
      <w:bookmarkEnd w:id="162"/>
      <w:bookmarkEnd w:id="163"/>
      <w:bookmarkEnd w:id="164"/>
      <w:bookmarkEnd w:id="165"/>
      <w:r w:rsidRPr="00F66BCD">
        <w:rPr>
          <w:rFonts w:eastAsia="Times New Roman"/>
        </w:rPr>
        <w:t xml:space="preserve"> </w:t>
      </w:r>
      <w:bookmarkEnd w:id="166"/>
    </w:p>
    <w:p w14:paraId="3681DF32" w14:textId="77777777" w:rsidR="00A840D4" w:rsidRPr="00F66BCD" w:rsidRDefault="00A840D4" w:rsidP="00A840D4">
      <w:pPr>
        <w:pStyle w:val="BodyText1"/>
      </w:pPr>
      <w:r w:rsidRPr="00F66BCD">
        <w:t xml:space="preserve">A </w:t>
      </w:r>
      <w:r w:rsidRPr="00F66BCD">
        <w:rPr>
          <w:b/>
          <w:bCs/>
        </w:rPr>
        <w:t>referral</w:t>
      </w:r>
      <w:r w:rsidRPr="00F66BCD">
        <w:t xml:space="preserve"> is the act of making an initial inquiry or contact (which can include actions as informal as a phone call or email) to the CWA wherein the contact indicates that a child has a disability or exceptional need. </w:t>
      </w:r>
    </w:p>
    <w:p w14:paraId="2F5C4101" w14:textId="28A826FD" w:rsidR="00A840D4" w:rsidRPr="00F66BCD" w:rsidRDefault="7CAFB336" w:rsidP="00A840D4">
      <w:pPr>
        <w:pStyle w:val="BulletedList1"/>
      </w:pPr>
      <w:r>
        <w:t>Queries</w:t>
      </w:r>
      <w:r w:rsidR="2B85FDBE">
        <w:t xml:space="preserve"> in which the caller inquires about supports, asks for help, or whose situation suggests the child could reasonably be expected to benefit from services should be considered referrals.</w:t>
      </w:r>
    </w:p>
    <w:p w14:paraId="013693EA" w14:textId="152A8C9C" w:rsidR="00A840D4" w:rsidRPr="00F66BCD" w:rsidRDefault="2B85FDBE" w:rsidP="00A840D4">
      <w:pPr>
        <w:pStyle w:val="BulletedList1"/>
      </w:pPr>
      <w:r>
        <w:t>The parent, legal guardian, or other person acting in the interest of the child does not have to mention specific supports, services, or interest in a specific program for the contact to be considered a referral.</w:t>
      </w:r>
    </w:p>
    <w:p w14:paraId="25D5359A" w14:textId="77777777" w:rsidR="00A840D4" w:rsidRPr="00F66BCD" w:rsidRDefault="00A840D4" w:rsidP="00A840D4">
      <w:pPr>
        <w:pStyle w:val="BodyText1"/>
      </w:pPr>
    </w:p>
    <w:p w14:paraId="7F761442" w14:textId="2F2CF558" w:rsidR="00A840D4" w:rsidRPr="00F66BCD" w:rsidRDefault="00A840D4" w:rsidP="00A840D4">
      <w:pPr>
        <w:pStyle w:val="BodyText1"/>
      </w:pPr>
      <w:r w:rsidRPr="00F66BCD">
        <w:t xml:space="preserve">The </w:t>
      </w:r>
      <w:r w:rsidRPr="00F66BCD">
        <w:rPr>
          <w:b/>
          <w:bCs/>
        </w:rPr>
        <w:t>referral date</w:t>
      </w:r>
      <w:r w:rsidRPr="00F66BCD">
        <w:t xml:space="preserve"> is the date the initial inquiry or contact was made by a parent, legal guardian, or another person indicating they have a child with a disability or exceptional need which the family is seeking assistance from the </w:t>
      </w:r>
      <w:r w:rsidR="001E0E27">
        <w:t>agency</w:t>
      </w:r>
      <w:r w:rsidR="001E0E27" w:rsidRPr="00F66BCD">
        <w:t xml:space="preserve"> </w:t>
      </w:r>
      <w:r w:rsidRPr="00F66BCD">
        <w:t>in meeting.</w:t>
      </w:r>
    </w:p>
    <w:p w14:paraId="6FF41FF9" w14:textId="77777777" w:rsidR="00A840D4" w:rsidRPr="00F66BCD" w:rsidRDefault="00A840D4" w:rsidP="00A840D4">
      <w:pPr>
        <w:pStyle w:val="BodyText1"/>
      </w:pPr>
    </w:p>
    <w:p w14:paraId="037B7C96" w14:textId="77777777" w:rsidR="00A840D4" w:rsidRPr="00F66BCD" w:rsidRDefault="00A840D4" w:rsidP="00A840D4">
      <w:pPr>
        <w:pStyle w:val="BodyText1"/>
      </w:pPr>
      <w:r w:rsidRPr="00F66BCD">
        <w:t xml:space="preserve">The referral date is used as the start date </w:t>
      </w:r>
      <w:r>
        <w:t xml:space="preserve">for program timelines. </w:t>
      </w:r>
    </w:p>
    <w:p w14:paraId="336733FA" w14:textId="77777777" w:rsidR="00A840D4" w:rsidRPr="00F66BCD" w:rsidRDefault="00A840D4" w:rsidP="00A840D4">
      <w:pPr>
        <w:pStyle w:val="BodyText1"/>
      </w:pPr>
    </w:p>
    <w:p w14:paraId="1941BB1D" w14:textId="7A3AEBF9" w:rsidR="00A840D4" w:rsidRPr="00F66BCD" w:rsidRDefault="00A840D4" w:rsidP="00A840D4">
      <w:pPr>
        <w:pStyle w:val="BodyText1"/>
      </w:pPr>
      <w:r w:rsidRPr="00F66BCD">
        <w:t>Note: A child has one referral date. When the initiating agency receives a referral, that initial referral date will be the date use</w:t>
      </w:r>
      <w:r w:rsidR="001E0E27">
        <w:t>d</w:t>
      </w:r>
      <w:r w:rsidRPr="00F66BCD">
        <w:t xml:space="preserve"> when they are notified of an eligible child.</w:t>
      </w:r>
    </w:p>
    <w:p w14:paraId="09B41158" w14:textId="77777777" w:rsidR="00A840D4" w:rsidRPr="00F66BCD" w:rsidRDefault="2B85FDBE" w:rsidP="7D3577C5">
      <w:pPr>
        <w:pStyle w:val="Heading3"/>
        <w:rPr>
          <w:rFonts w:eastAsia="Times New Roman"/>
        </w:rPr>
      </w:pPr>
      <w:bookmarkStart w:id="167" w:name="_Toc74932103"/>
      <w:bookmarkStart w:id="168" w:name="_Toc74932294"/>
      <w:bookmarkStart w:id="169" w:name="_Toc75526887"/>
      <w:bookmarkStart w:id="170" w:name="_Toc75791111"/>
      <w:bookmarkStart w:id="171" w:name="_Toc80958902"/>
      <w:r w:rsidRPr="7D3577C5">
        <w:rPr>
          <w:rFonts w:eastAsia="Times New Roman"/>
        </w:rPr>
        <w:t>Screen Begin Date</w:t>
      </w:r>
      <w:bookmarkEnd w:id="167"/>
      <w:bookmarkEnd w:id="168"/>
      <w:bookmarkEnd w:id="169"/>
      <w:bookmarkEnd w:id="170"/>
      <w:bookmarkEnd w:id="171"/>
    </w:p>
    <w:p w14:paraId="5C0A0D39" w14:textId="725ED881" w:rsidR="00A840D4" w:rsidRPr="002F4C89" w:rsidRDefault="2B85FDBE" w:rsidP="599AEB6D">
      <w:pPr>
        <w:pStyle w:val="BodyText1"/>
      </w:pPr>
      <w:r>
        <w:t>The Screen Begin Date is the date that the CLTS FS is begun.</w:t>
      </w:r>
      <w:r w:rsidR="53EF2396">
        <w:t xml:space="preserve"> This date also establishes the age of the child at the time of screenin</w:t>
      </w:r>
      <w:r w:rsidR="53EF2396" w:rsidRPr="00B8290A">
        <w:t>g.</w:t>
      </w:r>
      <w:r w:rsidR="53EF2396">
        <w:t xml:space="preserve">  </w:t>
      </w:r>
    </w:p>
    <w:p w14:paraId="08AA1CA7" w14:textId="77777777" w:rsidR="00A840D4" w:rsidRPr="002F4C89" w:rsidRDefault="00A840D4" w:rsidP="599AEB6D">
      <w:pPr>
        <w:pStyle w:val="BodyText1"/>
      </w:pPr>
    </w:p>
    <w:p w14:paraId="0119D716" w14:textId="0AC1018E" w:rsidR="00A840D4" w:rsidRPr="00F66BCD" w:rsidRDefault="00A840D4" w:rsidP="7D3577C5">
      <w:pPr>
        <w:pStyle w:val="BodyText1"/>
      </w:pPr>
      <w:r>
        <w:t>The Referral Date and Screen Begin Date are used to assess state and local processes to assure timely responses to families’ requests for program enrollment and screening. The difference between the Referral Date and the Screen Begin Date is tracked as part of quality improvements. A Referral Date is only required on Initial Screens.</w:t>
      </w:r>
    </w:p>
    <w:p w14:paraId="4949F269" w14:textId="77777777" w:rsidR="00A840D4" w:rsidRPr="00F66BCD" w:rsidRDefault="00A840D4" w:rsidP="004659A7">
      <w:pPr>
        <w:pStyle w:val="Heading2"/>
      </w:pPr>
      <w:bookmarkStart w:id="172" w:name="_Toc393699186"/>
      <w:bookmarkStart w:id="173" w:name="_Toc44411855"/>
      <w:bookmarkStart w:id="174" w:name="_Toc44416997"/>
      <w:bookmarkStart w:id="175" w:name="_Toc165886566"/>
      <w:bookmarkStart w:id="176" w:name="_Toc29808158"/>
      <w:r w:rsidRPr="00F66BCD">
        <w:t>2.5 Screen Information</w:t>
      </w:r>
      <w:bookmarkEnd w:id="172"/>
      <w:bookmarkEnd w:id="173"/>
      <w:bookmarkEnd w:id="174"/>
      <w:bookmarkEnd w:id="175"/>
    </w:p>
    <w:p w14:paraId="34E581B5" w14:textId="77777777" w:rsidR="00A840D4" w:rsidRPr="00F66BCD" w:rsidRDefault="00A840D4" w:rsidP="00A840D4">
      <w:pPr>
        <w:pStyle w:val="Heading3"/>
        <w:rPr>
          <w:rFonts w:eastAsia="Times New Roman"/>
        </w:rPr>
      </w:pPr>
      <w:bookmarkStart w:id="177" w:name="_Toc74932298"/>
      <w:bookmarkStart w:id="178" w:name="_Toc75526891"/>
      <w:bookmarkStart w:id="179" w:name="_Toc75791115"/>
      <w:bookmarkStart w:id="180" w:name="_Toc80958906"/>
      <w:r w:rsidRPr="00F66BCD">
        <w:rPr>
          <w:rFonts w:eastAsia="Times New Roman"/>
        </w:rPr>
        <w:t>Screener’s Name</w:t>
      </w:r>
      <w:bookmarkEnd w:id="177"/>
      <w:bookmarkEnd w:id="178"/>
      <w:bookmarkEnd w:id="179"/>
      <w:bookmarkEnd w:id="180"/>
    </w:p>
    <w:p w14:paraId="63ADD53E" w14:textId="77777777" w:rsidR="00A840D4" w:rsidRPr="00F66BCD" w:rsidRDefault="00A840D4" w:rsidP="00A840D4">
      <w:pPr>
        <w:pStyle w:val="BodyText1"/>
      </w:pPr>
      <w:r w:rsidRPr="00F66BCD">
        <w:t xml:space="preserve">The screener’s name must be selected from the drop-down box available on the screen. By selecting the screener’s name, the email on file will display automatically. Changes in email addresses/screener names must be sent to the </w:t>
      </w:r>
      <w:hyperlink r:id="rId35" w:history="1">
        <w:r w:rsidRPr="00F66BCD">
          <w:rPr>
            <w:color w:val="0000FF"/>
            <w:u w:val="single"/>
          </w:rPr>
          <w:t>SOS Help Desk</w:t>
        </w:r>
      </w:hyperlink>
      <w:r w:rsidRPr="00F66BCD">
        <w:t>.</w:t>
      </w:r>
    </w:p>
    <w:p w14:paraId="1EDA9939" w14:textId="77777777" w:rsidR="00A840D4" w:rsidRPr="00F66BCD" w:rsidRDefault="00A840D4" w:rsidP="00A840D4">
      <w:pPr>
        <w:pStyle w:val="Heading3"/>
        <w:rPr>
          <w:rFonts w:eastAsia="Times New Roman"/>
        </w:rPr>
      </w:pPr>
      <w:bookmarkStart w:id="181" w:name="_Toc74932299"/>
      <w:bookmarkStart w:id="182" w:name="_Toc75526892"/>
      <w:bookmarkStart w:id="183" w:name="_Toc75791116"/>
      <w:bookmarkStart w:id="184" w:name="_Toc80958907"/>
      <w:r w:rsidRPr="00F66BCD">
        <w:rPr>
          <w:rFonts w:eastAsia="Times New Roman"/>
        </w:rPr>
        <w:lastRenderedPageBreak/>
        <w:t>Referral Source</w:t>
      </w:r>
      <w:bookmarkEnd w:id="181"/>
      <w:bookmarkEnd w:id="182"/>
      <w:bookmarkEnd w:id="183"/>
      <w:bookmarkEnd w:id="184"/>
    </w:p>
    <w:p w14:paraId="4334D030" w14:textId="77777777" w:rsidR="00A840D4" w:rsidRPr="00F66BCD" w:rsidRDefault="00A840D4" w:rsidP="00A840D4">
      <w:pPr>
        <w:pStyle w:val="BodyText1"/>
      </w:pPr>
      <w:r w:rsidRPr="00F66BCD">
        <w:t xml:space="preserve">Select from the drop-down box to indicate who recommended that the family contact the screening agency. Use “parent” as the referral source only if </w:t>
      </w:r>
      <w:r w:rsidRPr="00F66BCD">
        <w:rPr>
          <w:i/>
        </w:rPr>
        <w:t>no other person</w:t>
      </w:r>
      <w:r w:rsidRPr="00F66BCD">
        <w:t xml:space="preserve"> prompted them to contact the screener </w:t>
      </w:r>
      <w:r>
        <w:rPr>
          <w:b/>
        </w:rPr>
        <w:t>or</w:t>
      </w:r>
      <w:r w:rsidRPr="00F66BCD">
        <w:t xml:space="preserve"> if another parent provided the referral to this family. A ref</w:t>
      </w:r>
      <w:r>
        <w:t xml:space="preserve">erral source is only required on </w:t>
      </w:r>
      <w:r w:rsidRPr="00993732">
        <w:rPr>
          <w:i/>
        </w:rPr>
        <w:t xml:space="preserve">Initial </w:t>
      </w:r>
      <w:r>
        <w:t>screens</w:t>
      </w:r>
      <w:r w:rsidRPr="00F66BCD">
        <w:t>.</w:t>
      </w:r>
    </w:p>
    <w:p w14:paraId="5C2388EB" w14:textId="77777777" w:rsidR="00A840D4" w:rsidRPr="00F66BCD" w:rsidRDefault="00A840D4" w:rsidP="00A840D4">
      <w:pPr>
        <w:pStyle w:val="BodyText1"/>
      </w:pPr>
    </w:p>
    <w:p w14:paraId="5A488426" w14:textId="77777777" w:rsidR="00A840D4" w:rsidRPr="00F66BCD" w:rsidRDefault="00A840D4" w:rsidP="00A840D4">
      <w:pPr>
        <w:pStyle w:val="BodyText1"/>
        <w:rPr>
          <w:b/>
        </w:rPr>
      </w:pPr>
      <w:r w:rsidRPr="00F66BCD">
        <w:rPr>
          <w:b/>
        </w:rPr>
        <w:t>For which of the following programs is this Functional Screen being completed? (Check all that apply at this time.)</w:t>
      </w:r>
    </w:p>
    <w:p w14:paraId="2B028B69" w14:textId="77777777" w:rsidR="00A840D4" w:rsidRPr="00F66BCD" w:rsidRDefault="2B85FDBE" w:rsidP="00A840D4">
      <w:pPr>
        <w:pStyle w:val="BulletedList1"/>
        <w:ind w:left="360"/>
      </w:pPr>
      <w:r>
        <w:t>Community Recovery Services</w:t>
      </w:r>
    </w:p>
    <w:p w14:paraId="1BAAFA50" w14:textId="77777777" w:rsidR="00A840D4" w:rsidRPr="00F66BCD" w:rsidRDefault="2B85FDBE" w:rsidP="00A840D4">
      <w:pPr>
        <w:pStyle w:val="BulletedList1"/>
        <w:ind w:left="360"/>
      </w:pPr>
      <w:r>
        <w:t>Children’s Community Options Program</w:t>
      </w:r>
    </w:p>
    <w:p w14:paraId="09518743" w14:textId="77777777" w:rsidR="00A840D4" w:rsidRPr="00F66BCD" w:rsidRDefault="2B85FDBE" w:rsidP="00A840D4">
      <w:pPr>
        <w:pStyle w:val="BulletedList1"/>
        <w:ind w:left="360"/>
      </w:pPr>
      <w:r>
        <w:t>Children's Long-Term Support Waiver</w:t>
      </w:r>
    </w:p>
    <w:p w14:paraId="17BED1A9" w14:textId="77777777" w:rsidR="00A840D4" w:rsidRPr="00F66BCD" w:rsidRDefault="2B85FDBE" w:rsidP="00A840D4">
      <w:pPr>
        <w:pStyle w:val="BulletedList1"/>
        <w:ind w:left="360"/>
      </w:pPr>
      <w:r>
        <w:t>Katie Beckett Medicaid</w:t>
      </w:r>
    </w:p>
    <w:p w14:paraId="0E7DFC57" w14:textId="77777777" w:rsidR="00A840D4" w:rsidRPr="00F66BCD" w:rsidRDefault="2B85FDBE" w:rsidP="00A840D4">
      <w:pPr>
        <w:pStyle w:val="BulletedList1"/>
        <w:ind w:left="360"/>
      </w:pPr>
      <w:r>
        <w:t>Comprehensive Community Service</w:t>
      </w:r>
    </w:p>
    <w:p w14:paraId="2F3A679C" w14:textId="77777777" w:rsidR="00A840D4" w:rsidRPr="00F66BCD" w:rsidRDefault="00A840D4" w:rsidP="00A840D4">
      <w:pPr>
        <w:pStyle w:val="BodyText1"/>
      </w:pPr>
    </w:p>
    <w:p w14:paraId="6EA59DDE" w14:textId="65A50CA3" w:rsidR="00A840D4" w:rsidRPr="00F66BCD" w:rsidRDefault="00A840D4" w:rsidP="00A840D4">
      <w:pPr>
        <w:pStyle w:val="BodyText1"/>
      </w:pPr>
      <w:r>
        <w:t>In order to accurately track screen quality by program, this question indicates for which program(s) the screen is being completed. This field is for data collection purposes only and does not affect the results of the screen. The CLTS FS calculate</w:t>
      </w:r>
      <w:r w:rsidR="70D32551">
        <w:t>s eligibility</w:t>
      </w:r>
      <w:r>
        <w:t xml:space="preserve"> for all programs; therefore, </w:t>
      </w:r>
      <w:r w:rsidR="001E0E27">
        <w:t xml:space="preserve">all </w:t>
      </w:r>
      <w:r>
        <w:t>screeners are screening for all programs.</w:t>
      </w:r>
    </w:p>
    <w:p w14:paraId="62A63173" w14:textId="77777777" w:rsidR="00A840D4" w:rsidRPr="00F66BCD" w:rsidRDefault="00A840D4" w:rsidP="004659A7">
      <w:pPr>
        <w:pStyle w:val="Heading2"/>
      </w:pPr>
      <w:bookmarkStart w:id="185" w:name="_Toc393699187"/>
      <w:bookmarkStart w:id="186" w:name="_Toc44411856"/>
      <w:bookmarkStart w:id="187" w:name="_Toc44416998"/>
      <w:bookmarkStart w:id="188" w:name="_Toc165886567"/>
      <w:r w:rsidRPr="00F66BCD">
        <w:t>2.6 Child’s Information</w:t>
      </w:r>
      <w:bookmarkEnd w:id="185"/>
      <w:bookmarkEnd w:id="186"/>
      <w:bookmarkEnd w:id="187"/>
      <w:bookmarkEnd w:id="188"/>
    </w:p>
    <w:p w14:paraId="1CC406E2" w14:textId="77777777" w:rsidR="00A840D4" w:rsidRPr="00F66BCD" w:rsidRDefault="00A840D4" w:rsidP="00A840D4">
      <w:pPr>
        <w:pStyle w:val="Heading3"/>
        <w:rPr>
          <w:rFonts w:ascii="Arial" w:eastAsia="Times New Roman" w:hAnsi="Arial"/>
          <w:sz w:val="20"/>
        </w:rPr>
      </w:pPr>
      <w:bookmarkStart w:id="189" w:name="_Toc74932301"/>
      <w:bookmarkStart w:id="190" w:name="_Toc75526894"/>
      <w:bookmarkStart w:id="191" w:name="_Toc75791118"/>
      <w:bookmarkStart w:id="192" w:name="_Toc80958909"/>
      <w:r w:rsidRPr="00F66BCD">
        <w:rPr>
          <w:rFonts w:eastAsia="Times New Roman"/>
        </w:rPr>
        <w:t>Address</w:t>
      </w:r>
      <w:bookmarkEnd w:id="189"/>
      <w:bookmarkEnd w:id="190"/>
      <w:bookmarkEnd w:id="191"/>
      <w:bookmarkEnd w:id="192"/>
    </w:p>
    <w:p w14:paraId="2748DA7A" w14:textId="77777777" w:rsidR="00A840D4" w:rsidRPr="00F66BCD" w:rsidRDefault="00A840D4" w:rsidP="00A840D4">
      <w:pPr>
        <w:pStyle w:val="BodyText1"/>
      </w:pPr>
      <w:r w:rsidRPr="00F66BCD">
        <w:t xml:space="preserve">Enter the child’s “permanent residence.” For transient persons, enter the address they resided at the most in the last six months. </w:t>
      </w:r>
    </w:p>
    <w:p w14:paraId="30F25403" w14:textId="77777777" w:rsidR="00A840D4" w:rsidRPr="00F66BCD" w:rsidRDefault="00A840D4" w:rsidP="00A840D4">
      <w:pPr>
        <w:pStyle w:val="BodyText1"/>
        <w:rPr>
          <w:b/>
        </w:rPr>
      </w:pPr>
    </w:p>
    <w:p w14:paraId="5B8DBAD3" w14:textId="77777777" w:rsidR="00A840D4" w:rsidRPr="00F66BCD" w:rsidRDefault="00A840D4" w:rsidP="00A840D4">
      <w:pPr>
        <w:pStyle w:val="BodyText1"/>
      </w:pPr>
      <w:r w:rsidRPr="00F66BCD">
        <w:t>If th</w:t>
      </w:r>
      <w:r>
        <w:t>ere is a street address and a P</w:t>
      </w:r>
      <w:r w:rsidRPr="00F66BCD">
        <w:t>O Box, enter the street address and apartme</w:t>
      </w:r>
      <w:r>
        <w:t>nt information on line 1, the P</w:t>
      </w:r>
      <w:r w:rsidRPr="00F66BCD">
        <w:t>O</w:t>
      </w:r>
      <w:r>
        <w:t xml:space="preserve"> Box on line 2, and use the P</w:t>
      </w:r>
      <w:r w:rsidRPr="00F66BCD">
        <w:t>O Box zip code.</w:t>
      </w:r>
    </w:p>
    <w:p w14:paraId="67451248" w14:textId="77777777" w:rsidR="00A840D4" w:rsidRPr="00F66BCD" w:rsidRDefault="00A840D4" w:rsidP="00A840D4">
      <w:pPr>
        <w:pStyle w:val="Heading3"/>
        <w:rPr>
          <w:rFonts w:ascii="Arial" w:eastAsia="Times New Roman" w:hAnsi="Arial"/>
          <w:sz w:val="20"/>
        </w:rPr>
      </w:pPr>
      <w:bookmarkStart w:id="193" w:name="_Toc74932302"/>
      <w:bookmarkStart w:id="194" w:name="_Toc75526895"/>
      <w:bookmarkStart w:id="195" w:name="_Toc75791119"/>
      <w:bookmarkStart w:id="196" w:name="_Toc80958910"/>
      <w:r w:rsidRPr="00F66BCD">
        <w:rPr>
          <w:rFonts w:eastAsia="Times New Roman"/>
        </w:rPr>
        <w:t>County/Tribe of Residence and County/Tribe of Responsibility</w:t>
      </w:r>
      <w:bookmarkEnd w:id="193"/>
      <w:bookmarkEnd w:id="194"/>
      <w:bookmarkEnd w:id="195"/>
      <w:bookmarkEnd w:id="196"/>
    </w:p>
    <w:p w14:paraId="5FDB47FE" w14:textId="770A0E77" w:rsidR="00A840D4" w:rsidRPr="00F66BCD" w:rsidRDefault="00A840D4" w:rsidP="00A840D4">
      <w:pPr>
        <w:pStyle w:val="BodyText1"/>
      </w:pPr>
      <w:r w:rsidRPr="00F66BCD">
        <w:t xml:space="preserve">For the purposes of the screen, residency is physical presence or the intent to reside. Select the appropriate county or tribe from the drop-down box. County of responsibility is usually the same as that of residence, so the CLTS FS program will automatically enter the county of responsibility. In some instances, people may live in one </w:t>
      </w:r>
      <w:r w:rsidR="00122EA2" w:rsidRPr="00F66BCD">
        <w:t>county,</w:t>
      </w:r>
      <w:r w:rsidRPr="00F66BCD">
        <w:t xml:space="preserve"> but another county or tribe is responsible for services, costs, or protective services and the default entry should be changed.</w:t>
      </w:r>
    </w:p>
    <w:p w14:paraId="7A65D46E" w14:textId="77777777" w:rsidR="00A840D4" w:rsidRPr="00F66BCD" w:rsidRDefault="00A840D4" w:rsidP="004659A7">
      <w:pPr>
        <w:pStyle w:val="Heading2"/>
      </w:pPr>
      <w:bookmarkStart w:id="197" w:name="_Toc393699188"/>
      <w:bookmarkStart w:id="198" w:name="_Toc44411857"/>
      <w:bookmarkStart w:id="199" w:name="_Toc44416999"/>
      <w:bookmarkStart w:id="200" w:name="_Toc165886568"/>
      <w:r w:rsidRPr="00F66BCD">
        <w:t>2.7 Living Situation</w:t>
      </w:r>
      <w:bookmarkEnd w:id="197"/>
      <w:bookmarkEnd w:id="198"/>
      <w:bookmarkEnd w:id="199"/>
      <w:bookmarkEnd w:id="200"/>
    </w:p>
    <w:p w14:paraId="2F937526" w14:textId="77777777" w:rsidR="00A840D4" w:rsidRPr="00F66BCD" w:rsidRDefault="00A840D4" w:rsidP="00A840D4">
      <w:pPr>
        <w:pStyle w:val="Heading3"/>
        <w:rPr>
          <w:rFonts w:eastAsia="Times New Roman"/>
        </w:rPr>
      </w:pPr>
      <w:bookmarkStart w:id="201" w:name="_Toc74932304"/>
      <w:bookmarkStart w:id="202" w:name="_Toc75526897"/>
      <w:bookmarkStart w:id="203" w:name="_Toc75791121"/>
      <w:bookmarkStart w:id="204" w:name="_Toc80958912"/>
      <w:r w:rsidRPr="00F66BCD">
        <w:rPr>
          <w:rFonts w:eastAsia="Times New Roman"/>
        </w:rPr>
        <w:t>Current Residence of the Child:</w:t>
      </w:r>
      <w:bookmarkEnd w:id="201"/>
      <w:bookmarkEnd w:id="202"/>
      <w:bookmarkEnd w:id="203"/>
      <w:bookmarkEnd w:id="204"/>
    </w:p>
    <w:p w14:paraId="47020FF1" w14:textId="77777777" w:rsidR="00A840D4" w:rsidRPr="00F66BCD" w:rsidRDefault="00A840D4" w:rsidP="00A840D4">
      <w:pPr>
        <w:pStyle w:val="BodyText1"/>
      </w:pPr>
      <w:r w:rsidRPr="00F66BCD">
        <w:t>Select the appropriate response from the drop-down box. If the screener selects “other,” type an explanation in the box. Most of the drop-down options are self-explanatory.</w:t>
      </w:r>
    </w:p>
    <w:p w14:paraId="352A61ED" w14:textId="77777777" w:rsidR="00A840D4" w:rsidRPr="00F66BCD" w:rsidRDefault="00A840D4" w:rsidP="00A840D4">
      <w:pPr>
        <w:pStyle w:val="BodyText1"/>
      </w:pPr>
    </w:p>
    <w:p w14:paraId="35FB7E9D" w14:textId="77777777" w:rsidR="00A840D4" w:rsidRPr="00F66BCD" w:rsidRDefault="00A840D4" w:rsidP="00A840D4">
      <w:pPr>
        <w:pStyle w:val="BodyText1"/>
      </w:pPr>
      <w:r w:rsidRPr="00F66BCD">
        <w:lastRenderedPageBreak/>
        <w:t>If a family is homeless and the child is under 18 years old, please select “with parents” for their living situation. If they are over 18 years old and homeless, then select “no permanent residence.”</w:t>
      </w:r>
    </w:p>
    <w:p w14:paraId="0C352BBF" w14:textId="77777777" w:rsidR="00A840D4" w:rsidRPr="00F66BCD" w:rsidRDefault="00A840D4" w:rsidP="00A840D4">
      <w:pPr>
        <w:pStyle w:val="BodyText1"/>
      </w:pPr>
    </w:p>
    <w:p w14:paraId="6EDC08A3" w14:textId="77777777" w:rsidR="00A840D4" w:rsidRPr="00F66BCD" w:rsidRDefault="00A840D4" w:rsidP="00A840D4">
      <w:pPr>
        <w:pStyle w:val="BodyText1"/>
      </w:pPr>
      <w:r w:rsidRPr="00F66BCD">
        <w:t>If a child is living in a kinship care arrangement, select “with other unpaid family members.”</w:t>
      </w:r>
    </w:p>
    <w:p w14:paraId="0A4455A5" w14:textId="77777777" w:rsidR="00A840D4" w:rsidRPr="00F66BCD" w:rsidRDefault="00A840D4" w:rsidP="00A840D4">
      <w:pPr>
        <w:pStyle w:val="Heading3"/>
        <w:rPr>
          <w:rFonts w:eastAsia="Times New Roman"/>
        </w:rPr>
      </w:pPr>
      <w:bookmarkStart w:id="205" w:name="_Toc74932305"/>
      <w:bookmarkStart w:id="206" w:name="_Toc75526898"/>
      <w:bookmarkStart w:id="207" w:name="_Toc75791122"/>
      <w:bookmarkStart w:id="208" w:name="_Toc80958913"/>
      <w:r w:rsidRPr="7D3577C5">
        <w:rPr>
          <w:rFonts w:eastAsia="Times New Roman"/>
        </w:rPr>
        <w:t>Number of residents (# of certified beds)</w:t>
      </w:r>
      <w:bookmarkEnd w:id="205"/>
      <w:bookmarkEnd w:id="206"/>
      <w:bookmarkEnd w:id="207"/>
      <w:bookmarkEnd w:id="208"/>
    </w:p>
    <w:p w14:paraId="7A965B4D" w14:textId="78C16035" w:rsidR="00A840D4" w:rsidRPr="00F66BCD" w:rsidRDefault="00A840D4" w:rsidP="00A840D4">
      <w:pPr>
        <w:pStyle w:val="BodyText1"/>
      </w:pPr>
      <w:r w:rsidRPr="00F66BCD">
        <w:t xml:space="preserve">If a child lives in a multiple-bed complex, indicate the number of beds for the license. This applies to the following living situations: foster care or other paid caregiver’s home; treatment foster home; children’s group foster home; adult family home; and </w:t>
      </w:r>
      <w:r w:rsidRPr="00F66BCD">
        <w:rPr>
          <w:color w:val="000000"/>
        </w:rPr>
        <w:t>community-based residential facility.</w:t>
      </w:r>
      <w:r w:rsidRPr="00F66BCD">
        <w:t xml:space="preserve"> This information is necessary because certain out of home living situations are not allowable under </w:t>
      </w:r>
      <w:r w:rsidR="001E0E27">
        <w:t>BCS programs</w:t>
      </w:r>
      <w:r w:rsidRPr="00F66BCD">
        <w:t>.</w:t>
      </w:r>
    </w:p>
    <w:p w14:paraId="75399A4C" w14:textId="77777777" w:rsidR="00A840D4" w:rsidRPr="00F66BCD" w:rsidRDefault="00A840D4" w:rsidP="00A840D4">
      <w:pPr>
        <w:pStyle w:val="BodyText1"/>
      </w:pPr>
    </w:p>
    <w:p w14:paraId="3DE1433B" w14:textId="036FBC52" w:rsidR="00A840D4" w:rsidRPr="00F66BCD" w:rsidRDefault="00A840D4" w:rsidP="00A840D4">
      <w:pPr>
        <w:pStyle w:val="BodyText1"/>
      </w:pPr>
      <w:r w:rsidRPr="00F66BCD">
        <w:t>If a child is in an out-of-home placement, answer the question “</w:t>
      </w:r>
      <w:r w:rsidRPr="00F66BCD">
        <w:rPr>
          <w:b/>
        </w:rPr>
        <w:t xml:space="preserve">Is the child expected to return home within 6 months of screening date?” </w:t>
      </w:r>
      <w:r w:rsidRPr="00F66BCD">
        <w:t xml:space="preserve">appropriately. If a child’s recertification comes due while their enrollment is suspended and </w:t>
      </w:r>
      <w:r w:rsidR="001E0E27">
        <w:t>an agency</w:t>
      </w:r>
      <w:r w:rsidRPr="00F66BCD">
        <w:t xml:space="preserve"> receives an error message from the Eligibility and Enrollment Streamlining System (EES), the </w:t>
      </w:r>
      <w:r w:rsidR="001E0E27">
        <w:t>agency</w:t>
      </w:r>
      <w:r w:rsidR="001E0E27" w:rsidRPr="00F66BCD">
        <w:t xml:space="preserve"> </w:t>
      </w:r>
      <w:r w:rsidRPr="00F66BCD">
        <w:t xml:space="preserve">must contact the </w:t>
      </w:r>
      <w:hyperlink r:id="rId36" w:history="1">
        <w:r w:rsidRPr="00F66BCD">
          <w:rPr>
            <w:color w:val="0000FF"/>
            <w:u w:val="single"/>
          </w:rPr>
          <w:t>SOS Help Desk</w:t>
        </w:r>
      </w:hyperlink>
      <w:r w:rsidRPr="00F66BCD">
        <w:t xml:space="preserve"> for assistance.</w:t>
      </w:r>
    </w:p>
    <w:p w14:paraId="05DCFE63" w14:textId="77777777" w:rsidR="00A840D4" w:rsidRPr="00F66BCD" w:rsidRDefault="00A840D4" w:rsidP="004659A7">
      <w:pPr>
        <w:pStyle w:val="Heading2"/>
      </w:pPr>
      <w:bookmarkStart w:id="209" w:name="_Toc393699189"/>
      <w:bookmarkStart w:id="210" w:name="_Toc44411858"/>
      <w:bookmarkStart w:id="211" w:name="_Toc44417000"/>
      <w:bookmarkStart w:id="212" w:name="_Toc165886569"/>
      <w:r w:rsidRPr="00F66BCD">
        <w:t>2.8 Legal Concerns</w:t>
      </w:r>
      <w:bookmarkEnd w:id="209"/>
      <w:bookmarkEnd w:id="210"/>
      <w:bookmarkEnd w:id="211"/>
      <w:bookmarkEnd w:id="212"/>
    </w:p>
    <w:bookmarkEnd w:id="176"/>
    <w:p w14:paraId="0A17C82D" w14:textId="77777777" w:rsidR="00A840D4" w:rsidRPr="00F66BCD" w:rsidRDefault="00A840D4" w:rsidP="00A840D4">
      <w:pPr>
        <w:pStyle w:val="BodyText1"/>
        <w:rPr>
          <w:b/>
        </w:rPr>
      </w:pPr>
      <w:r w:rsidRPr="00F66BCD">
        <w:rPr>
          <w:b/>
        </w:rPr>
        <w:t>Are the child’s parents aware of the legal concerns (e.g., guardianship, power of attorney, and representative payee) once the child turns 18 years old?</w:t>
      </w:r>
      <w:bookmarkStart w:id="213" w:name="_Hlt71004923"/>
      <w:bookmarkEnd w:id="213"/>
    </w:p>
    <w:p w14:paraId="4D672044" w14:textId="77777777" w:rsidR="00A840D4" w:rsidRPr="00F66BCD" w:rsidRDefault="00A840D4" w:rsidP="00A840D4">
      <w:pPr>
        <w:pStyle w:val="BodyText1"/>
        <w:rPr>
          <w:b/>
          <w:bCs/>
        </w:rPr>
      </w:pPr>
      <w:r w:rsidRPr="00F66BCD">
        <w:t>This is a required field once the child is 16 years of age. It is not necessary to know the family’s specific choice when the child reaches 18 years of age, since the intent of the question is whether or not they are considering the issues involved as their child becomes an adult.</w:t>
      </w:r>
    </w:p>
    <w:p w14:paraId="084DBA35" w14:textId="77777777" w:rsidR="00A840D4" w:rsidRPr="00F66BCD" w:rsidRDefault="00A840D4" w:rsidP="00A840D4">
      <w:pPr>
        <w:pStyle w:val="Heading3"/>
        <w:rPr>
          <w:rFonts w:eastAsia="Times New Roman"/>
        </w:rPr>
      </w:pPr>
      <w:bookmarkStart w:id="214" w:name="_Toc74932307"/>
      <w:bookmarkStart w:id="215" w:name="_Toc75526900"/>
      <w:bookmarkStart w:id="216" w:name="_Toc75791124"/>
      <w:bookmarkStart w:id="217" w:name="_Toc80958915"/>
      <w:r w:rsidRPr="00F66BCD">
        <w:rPr>
          <w:rFonts w:eastAsia="Times New Roman"/>
        </w:rPr>
        <w:t>Supportive Decision Making</w:t>
      </w:r>
      <w:bookmarkEnd w:id="214"/>
      <w:bookmarkEnd w:id="215"/>
      <w:bookmarkEnd w:id="216"/>
      <w:bookmarkEnd w:id="217"/>
    </w:p>
    <w:p w14:paraId="28ED2D24" w14:textId="1BFD4E15" w:rsidR="00A840D4" w:rsidRPr="00F66BCD" w:rsidRDefault="00A840D4" w:rsidP="00A840D4">
      <w:pPr>
        <w:pStyle w:val="BodyText1"/>
      </w:pPr>
      <w:r>
        <w:t>A supported decision-making agreement includes a list of decisions the individual wants assistance in making and identifies a supporter(s) they want to help them. A copy of the Supported Decision-Making Agreement (</w:t>
      </w:r>
      <w:hyperlink r:id="rId37">
        <w:r w:rsidRPr="7CAE6BB8">
          <w:rPr>
            <w:color w:val="0000FF"/>
            <w:u w:val="single"/>
          </w:rPr>
          <w:t>F-02377</w:t>
        </w:r>
      </w:hyperlink>
      <w:r>
        <w:t xml:space="preserve">) should be made available to the screener. It should be complete, signed by both the person and the supporter, as well as two witnesses and a notary. It lets the screener know that the person has given the supporter consent to hear, receive, and discuss information with them, and/or it is OK to release records to the supporter (provided applicable releases are signed). </w:t>
      </w:r>
      <w:r w:rsidRPr="7CAE6BB8">
        <w:rPr>
          <w:b/>
          <w:bCs/>
        </w:rPr>
        <w:t xml:space="preserve">Note: Wisconsin law limits access to personal information. Only information that is relevant to the decision with which a supporter has been asked to assist with is accessible to the supporter, and a supporter is allowed to access records that require a release only if the person has signed a release allowing the supporter to see the information. </w:t>
      </w:r>
    </w:p>
    <w:p w14:paraId="2DE98629" w14:textId="77777777" w:rsidR="00A840D4" w:rsidRPr="00F66BCD" w:rsidRDefault="00A840D4" w:rsidP="00A840D4">
      <w:pPr>
        <w:pStyle w:val="BodyText1"/>
      </w:pPr>
    </w:p>
    <w:p w14:paraId="72CCA2B1" w14:textId="77777777" w:rsidR="00A840D4" w:rsidRPr="00F66BCD" w:rsidRDefault="00A840D4" w:rsidP="00A840D4">
      <w:pPr>
        <w:pStyle w:val="BodyText1"/>
      </w:pPr>
      <w:r w:rsidRPr="00F66BCD">
        <w:t xml:space="preserve">The possible roles of the supporter are limited to: </w:t>
      </w:r>
    </w:p>
    <w:p w14:paraId="2F8A4B4D" w14:textId="77777777" w:rsidR="00A840D4" w:rsidRPr="00F66BCD" w:rsidRDefault="00A840D4" w:rsidP="00A840D4">
      <w:pPr>
        <w:pStyle w:val="NumberedList1"/>
        <w:numPr>
          <w:ilvl w:val="0"/>
          <w:numId w:val="3"/>
        </w:numPr>
      </w:pPr>
      <w:r w:rsidRPr="00F66BCD">
        <w:t>Access</w:t>
      </w:r>
      <w:r>
        <w:t>ing</w:t>
      </w:r>
      <w:r w:rsidRPr="00F66BCD">
        <w:t>, collect</w:t>
      </w:r>
      <w:r>
        <w:t>ing</w:t>
      </w:r>
      <w:r w:rsidRPr="00F66BCD">
        <w:t>, or obtain</w:t>
      </w:r>
      <w:r>
        <w:t>ing</w:t>
      </w:r>
      <w:r w:rsidRPr="00F66BCD">
        <w:t xml:space="preserve"> information relevant to a decision area the person has chosen.</w:t>
      </w:r>
    </w:p>
    <w:p w14:paraId="67778B22" w14:textId="77777777" w:rsidR="00A840D4" w:rsidRPr="00F66BCD" w:rsidRDefault="00A840D4" w:rsidP="00A840D4">
      <w:pPr>
        <w:pStyle w:val="NumberedList1"/>
      </w:pPr>
      <w:r w:rsidRPr="00F66BCD">
        <w:lastRenderedPageBreak/>
        <w:t>Helping the person understand that information.</w:t>
      </w:r>
    </w:p>
    <w:p w14:paraId="70218019" w14:textId="77777777" w:rsidR="00A840D4" w:rsidRPr="00F66BCD" w:rsidRDefault="00A840D4" w:rsidP="00A840D4">
      <w:pPr>
        <w:pStyle w:val="NumberedList1"/>
      </w:pPr>
      <w:r w:rsidRPr="00F66BCD">
        <w:t>Helping the person understand their options, responsibilities, and consequences of that person’s life decisions without making those decisions on behalf of that person.</w:t>
      </w:r>
    </w:p>
    <w:p w14:paraId="503C3CBC" w14:textId="77777777" w:rsidR="00A840D4" w:rsidRPr="00F66BCD" w:rsidRDefault="00A840D4" w:rsidP="00A840D4">
      <w:pPr>
        <w:pStyle w:val="NumberedList1"/>
      </w:pPr>
      <w:r w:rsidRPr="00F66BCD">
        <w:t xml:space="preserve">Assisting with communicating the person’s decision to others. Supported decision-making agreements do </w:t>
      </w:r>
      <w:r w:rsidRPr="00F66BCD">
        <w:rPr>
          <w:b/>
        </w:rPr>
        <w:t>not</w:t>
      </w:r>
      <w:r w:rsidRPr="00F66BCD">
        <w:t xml:space="preserve"> give supporters any new rights. </w:t>
      </w:r>
    </w:p>
    <w:p w14:paraId="31F2E9AA" w14:textId="77777777" w:rsidR="00A840D4" w:rsidRPr="00F66BCD" w:rsidRDefault="00A840D4" w:rsidP="00A840D4">
      <w:pPr>
        <w:pStyle w:val="BodyText1"/>
      </w:pPr>
    </w:p>
    <w:p w14:paraId="4EFAF1C7" w14:textId="77777777" w:rsidR="00A840D4" w:rsidRPr="00F66BCD" w:rsidRDefault="00A840D4" w:rsidP="00A840D4">
      <w:pPr>
        <w:pStyle w:val="BodyText1"/>
      </w:pPr>
      <w:r w:rsidRPr="00F66BCD">
        <w:rPr>
          <w:b/>
        </w:rPr>
        <w:t>The supporter has no authority to make the person’s decisions (the person makes all their own decisions).</w:t>
      </w:r>
      <w:r w:rsidRPr="00F66BCD">
        <w:t xml:space="preserve"> Supporters cannot sign legal documents for the person or bind a person to a legal agreement. Supporters only have the authority/role granted by the person under the terms of the supported decision-making agreement. Supported decision-making agreements do </w:t>
      </w:r>
      <w:r w:rsidRPr="00F66BCD">
        <w:rPr>
          <w:b/>
        </w:rPr>
        <w:t>not</w:t>
      </w:r>
      <w:r w:rsidRPr="00F66BCD">
        <w:t xml:space="preserve"> restrict a person’s rights to make any decisions. </w:t>
      </w:r>
    </w:p>
    <w:p w14:paraId="0C1A4307" w14:textId="77777777" w:rsidR="00A840D4" w:rsidRPr="00F66BCD" w:rsidRDefault="00A840D4" w:rsidP="00A840D4">
      <w:pPr>
        <w:pStyle w:val="BodyText1"/>
      </w:pPr>
    </w:p>
    <w:p w14:paraId="668A0DF3" w14:textId="77777777" w:rsidR="00A840D4" w:rsidRPr="00F66BCD" w:rsidRDefault="00A840D4" w:rsidP="00A840D4">
      <w:pPr>
        <w:pStyle w:val="BodyText1"/>
      </w:pPr>
      <w:r w:rsidRPr="00F66BCD">
        <w:t>The person can include a specific date when the agreement ends. Either the person or the supporter can revoke a supported decision-making agreement at any time. Supported decision-making agreements are automatically revoked if the supporter has a substantiated allegation of neglect or abuse of the person, the supporter has been found criminally liable for abuse or neglect, or there is a restraining order against the supporter.</w:t>
      </w:r>
    </w:p>
    <w:p w14:paraId="59461C23" w14:textId="77777777" w:rsidR="00A840D4" w:rsidRPr="00F66BCD" w:rsidRDefault="00A840D4" w:rsidP="00A840D4">
      <w:pPr>
        <w:pStyle w:val="BodyText1"/>
        <w:rPr>
          <w:b/>
        </w:rPr>
      </w:pPr>
    </w:p>
    <w:p w14:paraId="71B24407" w14:textId="77777777" w:rsidR="00A840D4" w:rsidRPr="00F66BCD" w:rsidRDefault="00A840D4" w:rsidP="00A840D4">
      <w:pPr>
        <w:pStyle w:val="BodyText1"/>
      </w:pPr>
      <w:r w:rsidRPr="00F66BCD">
        <w:t xml:space="preserve">More information for screeners and families can be found </w:t>
      </w:r>
      <w:hyperlink r:id="rId38" w:history="1">
        <w:r w:rsidRPr="00F66BCD">
          <w:rPr>
            <w:color w:val="0000FF"/>
            <w:u w:val="single"/>
          </w:rPr>
          <w:t>here</w:t>
        </w:r>
      </w:hyperlink>
      <w:r w:rsidRPr="00F66BCD">
        <w:t>.</w:t>
      </w:r>
    </w:p>
    <w:p w14:paraId="5EE8AE29" w14:textId="77777777" w:rsidR="00A840D4" w:rsidRPr="00174272" w:rsidRDefault="00A840D4" w:rsidP="00A840D4">
      <w:pPr>
        <w:pStyle w:val="BodyText1"/>
      </w:pPr>
    </w:p>
    <w:p w14:paraId="1F6E5135" w14:textId="77777777" w:rsidR="00A840D4" w:rsidRPr="00174272" w:rsidRDefault="00A840D4" w:rsidP="00A840D4">
      <w:pPr>
        <w:pStyle w:val="BodyText1"/>
        <w:rPr>
          <w:b/>
        </w:rPr>
      </w:pPr>
      <w:r w:rsidRPr="00174272">
        <w:rPr>
          <w:b/>
        </w:rPr>
        <w:t>Is the child, who is 18 years of age or older, their own guardian (i.e., they do not have a legal guardian)?</w:t>
      </w:r>
    </w:p>
    <w:p w14:paraId="662E30D3" w14:textId="77777777" w:rsidR="00A840D4" w:rsidRPr="00174272" w:rsidRDefault="00A840D4" w:rsidP="00A840D4">
      <w:pPr>
        <w:pStyle w:val="BodyText1"/>
      </w:pPr>
      <w:r w:rsidRPr="00174272">
        <w:t>This is a required field once the child is 18 years of age. If the young adult does not require guardianship of person, they are considered a competent adult.</w:t>
      </w:r>
    </w:p>
    <w:p w14:paraId="1513EEF0" w14:textId="77777777" w:rsidR="00A840D4" w:rsidRPr="00F66BCD" w:rsidRDefault="00A840D4" w:rsidP="004659A7">
      <w:pPr>
        <w:pStyle w:val="Heading2"/>
      </w:pPr>
      <w:bookmarkStart w:id="218" w:name="_Toc29808165"/>
      <w:bookmarkStart w:id="219" w:name="_Toc393699191"/>
      <w:bookmarkStart w:id="220" w:name="_Toc44411859"/>
      <w:bookmarkStart w:id="221" w:name="_Toc44417001"/>
      <w:bookmarkStart w:id="222" w:name="_Toc165886570"/>
      <w:r w:rsidRPr="7D3577C5">
        <w:t>2.9 Ethnicity</w:t>
      </w:r>
      <w:bookmarkEnd w:id="218"/>
      <w:r w:rsidRPr="7D3577C5">
        <w:t xml:space="preserve"> and Race Information</w:t>
      </w:r>
      <w:bookmarkEnd w:id="219"/>
      <w:bookmarkEnd w:id="220"/>
      <w:bookmarkEnd w:id="221"/>
      <w:bookmarkEnd w:id="222"/>
    </w:p>
    <w:p w14:paraId="38C23053" w14:textId="77777777" w:rsidR="00A840D4" w:rsidRPr="00F66BCD" w:rsidRDefault="00A840D4" w:rsidP="00A840D4">
      <w:pPr>
        <w:pStyle w:val="BodyText1"/>
      </w:pPr>
      <w:r w:rsidRPr="00F66BCD">
        <w:t>Ethnicity and racial data supports programs in monitoring equity in access and enrollment. To be respectful of how people self-identify, ask them how they define their ethnic background. The definitions below are to help assign potential answers to categories on the screen.</w:t>
      </w:r>
    </w:p>
    <w:p w14:paraId="0CC4B067" w14:textId="77777777" w:rsidR="00A840D4" w:rsidRPr="00F66BCD" w:rsidRDefault="00A840D4" w:rsidP="00A840D4">
      <w:pPr>
        <w:pStyle w:val="BodyText1"/>
      </w:pPr>
    </w:p>
    <w:p w14:paraId="70B0277F" w14:textId="77777777" w:rsidR="00A840D4" w:rsidRPr="00F66BCD" w:rsidRDefault="00A840D4" w:rsidP="00A840D4">
      <w:pPr>
        <w:pStyle w:val="Heading3"/>
        <w:rPr>
          <w:rFonts w:eastAsia="Times New Roman"/>
        </w:rPr>
      </w:pPr>
      <w:bookmarkStart w:id="223" w:name="_Toc74932309"/>
      <w:bookmarkStart w:id="224" w:name="_Toc75526902"/>
      <w:bookmarkStart w:id="225" w:name="_Toc75791126"/>
      <w:bookmarkStart w:id="226" w:name="_Toc80958917"/>
      <w:r w:rsidRPr="00F66BCD">
        <w:rPr>
          <w:rFonts w:eastAsia="Times New Roman"/>
        </w:rPr>
        <w:t>E</w:t>
      </w:r>
      <w:r>
        <w:rPr>
          <w:rFonts w:eastAsia="Times New Roman"/>
        </w:rPr>
        <w:t>thnicity</w:t>
      </w:r>
      <w:bookmarkEnd w:id="223"/>
      <w:bookmarkEnd w:id="224"/>
      <w:bookmarkEnd w:id="225"/>
      <w:bookmarkEnd w:id="226"/>
    </w:p>
    <w:p w14:paraId="30E8294D" w14:textId="77777777" w:rsidR="00A840D4" w:rsidRPr="00F66BCD" w:rsidRDefault="00A840D4" w:rsidP="00A840D4">
      <w:pPr>
        <w:pStyle w:val="BodyText1"/>
      </w:pPr>
      <w:r w:rsidRPr="00F66BCD">
        <w:t>If needed, use the following definition to identify the appropriate option:</w:t>
      </w:r>
    </w:p>
    <w:p w14:paraId="558533AE" w14:textId="77777777" w:rsidR="00A840D4" w:rsidRPr="00F66BCD" w:rsidRDefault="00A840D4" w:rsidP="00A840D4">
      <w:pPr>
        <w:spacing w:after="0" w:line="240" w:lineRule="auto"/>
        <w:rPr>
          <w:rFonts w:ascii="Times New Roman" w:eastAsia="Times New Roman" w:hAnsi="Times New Roman" w:cs="Times New Roman"/>
          <w:sz w:val="24"/>
          <w:szCs w:val="24"/>
        </w:rPr>
      </w:pPr>
    </w:p>
    <w:p w14:paraId="721C89B4" w14:textId="77777777" w:rsidR="00A840D4" w:rsidRPr="00F66BCD" w:rsidRDefault="00A840D4" w:rsidP="00A840D4">
      <w:pPr>
        <w:pStyle w:val="Quote"/>
      </w:pPr>
      <w:r w:rsidRPr="00F66BCD">
        <w:rPr>
          <w:b/>
        </w:rPr>
        <w:t>Hispanic/Latino</w:t>
      </w:r>
      <w:r w:rsidRPr="00F66BCD">
        <w:t>: A person of Mexican, Puerto Rican, Cuban, Central American, South American, or other Spanish origin, regardless of racial identity.</w:t>
      </w:r>
    </w:p>
    <w:p w14:paraId="4BDBA305" w14:textId="77777777" w:rsidR="00A840D4" w:rsidRPr="00F66BCD" w:rsidRDefault="2B85FDBE" w:rsidP="00A840D4">
      <w:pPr>
        <w:pStyle w:val="Heading3"/>
        <w:rPr>
          <w:rFonts w:eastAsia="Times New Roman"/>
        </w:rPr>
      </w:pPr>
      <w:bookmarkStart w:id="227" w:name="_Toc74932310"/>
      <w:bookmarkStart w:id="228" w:name="_Toc75526903"/>
      <w:bookmarkStart w:id="229" w:name="_Toc75791127"/>
      <w:bookmarkStart w:id="230" w:name="_Toc80958918"/>
      <w:r w:rsidRPr="3590D35C">
        <w:rPr>
          <w:rFonts w:eastAsia="Times New Roman"/>
        </w:rPr>
        <w:t>Race</w:t>
      </w:r>
      <w:bookmarkEnd w:id="227"/>
      <w:bookmarkEnd w:id="228"/>
      <w:bookmarkEnd w:id="229"/>
      <w:bookmarkEnd w:id="230"/>
    </w:p>
    <w:p w14:paraId="4409CE8F" w14:textId="77777777" w:rsidR="00A840D4" w:rsidRPr="00F66BCD" w:rsidRDefault="00A840D4" w:rsidP="00A840D4">
      <w:pPr>
        <w:pStyle w:val="BodyText1"/>
      </w:pPr>
      <w:r w:rsidRPr="00F66BCD">
        <w:t>Please check all boxes that apply. The choices here match federal insurance reporting requirements. If needed, use the following definitions to identify the appropriate option:</w:t>
      </w:r>
    </w:p>
    <w:p w14:paraId="47461253" w14:textId="77777777" w:rsidR="00A840D4" w:rsidRPr="00F66BCD" w:rsidRDefault="00A840D4" w:rsidP="00A840D4">
      <w:pPr>
        <w:pStyle w:val="BulletedList1"/>
        <w:numPr>
          <w:ilvl w:val="0"/>
          <w:numId w:val="4"/>
        </w:numPr>
        <w:ind w:left="360"/>
      </w:pPr>
      <w:r w:rsidRPr="00F66BCD">
        <w:rPr>
          <w:b/>
        </w:rPr>
        <w:t>American Indian or Alaska Native</w:t>
      </w:r>
      <w:r w:rsidRPr="00F66BCD">
        <w:t xml:space="preserve">: Refers to people having origins in any of the original people of North and South America (including Central America), and who maintain tribal </w:t>
      </w:r>
      <w:r w:rsidRPr="00F66BCD">
        <w:lastRenderedPageBreak/>
        <w:t>affiliation or community attachment. It includes people who indicate their race or races as Rosebud Sioux, Chippewa, or Navajo.</w:t>
      </w:r>
    </w:p>
    <w:p w14:paraId="6639D3D7" w14:textId="77777777" w:rsidR="00A840D4" w:rsidRPr="00F66BCD" w:rsidRDefault="00A840D4" w:rsidP="00A840D4">
      <w:pPr>
        <w:pStyle w:val="BulletedList1"/>
        <w:numPr>
          <w:ilvl w:val="0"/>
          <w:numId w:val="4"/>
        </w:numPr>
        <w:ind w:left="360"/>
      </w:pPr>
      <w:r w:rsidRPr="00F66BCD">
        <w:rPr>
          <w:b/>
        </w:rPr>
        <w:t>Asian</w:t>
      </w:r>
      <w:r w:rsidRPr="00F66BCD">
        <w:t xml:space="preserve">: Refers to people having origins in any of the original peoples of the Far East, Southeast Asia, or the Indian subcontinent. It includes people who indicate their race or races as “Asian Indian,” “Chinese,” “Filipino,” “Korean,” “Japanese,” “Vietnamese,” or “Other Asian,” or as Burmese, Hmong, Pakistani, or Thai. </w:t>
      </w:r>
    </w:p>
    <w:p w14:paraId="5380C934" w14:textId="77777777" w:rsidR="00A840D4" w:rsidRPr="00F66BCD" w:rsidRDefault="00A840D4" w:rsidP="00A840D4">
      <w:pPr>
        <w:pStyle w:val="BulletedList1"/>
        <w:numPr>
          <w:ilvl w:val="0"/>
          <w:numId w:val="4"/>
        </w:numPr>
        <w:ind w:left="360"/>
      </w:pPr>
      <w:r w:rsidRPr="00F66BCD">
        <w:rPr>
          <w:b/>
        </w:rPr>
        <w:t>Black or African American</w:t>
      </w:r>
      <w:r w:rsidRPr="00F66BCD">
        <w:t>: Refers to people having origins in any of the Black racial groups of Africa. It includes people who indicate their race as “Black,” African American, Afro-American, Nigerian, or Haitian.</w:t>
      </w:r>
    </w:p>
    <w:p w14:paraId="0EB3B187" w14:textId="77777777" w:rsidR="00A840D4" w:rsidRPr="00F66BCD" w:rsidRDefault="00A840D4" w:rsidP="00A840D4">
      <w:pPr>
        <w:pStyle w:val="BulletedList1"/>
        <w:numPr>
          <w:ilvl w:val="0"/>
          <w:numId w:val="4"/>
        </w:numPr>
        <w:ind w:left="360"/>
      </w:pPr>
      <w:r w:rsidRPr="00F66BCD">
        <w:rPr>
          <w:b/>
        </w:rPr>
        <w:t>Native Hawaiian or Other Pacific Islander</w:t>
      </w:r>
      <w:r w:rsidRPr="00F66BCD">
        <w:t>: Refers to people having origins in any of the original peoples of Guam, Samoa, or other Pacific Islands. It includes people who indicate their race or races as “Native Hawaiian,” “Guamanian or Chamorro,” “Samoan,” or “Other Pacific Islander,” or as Tahitian, Mariana Islander, or Chuukese.</w:t>
      </w:r>
    </w:p>
    <w:p w14:paraId="1EAE2F28" w14:textId="77777777" w:rsidR="00A840D4" w:rsidRPr="00F66BCD" w:rsidRDefault="00A840D4" w:rsidP="00A840D4">
      <w:pPr>
        <w:pStyle w:val="BulletedList1"/>
        <w:numPr>
          <w:ilvl w:val="0"/>
          <w:numId w:val="4"/>
        </w:numPr>
        <w:ind w:left="360"/>
      </w:pPr>
      <w:r w:rsidRPr="00F66BCD">
        <w:rPr>
          <w:b/>
        </w:rPr>
        <w:t>White</w:t>
      </w:r>
      <w:r w:rsidRPr="00F66BCD">
        <w:t>: Refers to people having origins in any of the original peoples of Europe, the Middle East, or North Africa. It includes people who indicate their race as “White” or as Irish, German, Italian, Lebanese, Near Easterner, Arab, or Polish.</w:t>
      </w:r>
    </w:p>
    <w:p w14:paraId="1B53E454" w14:textId="77777777" w:rsidR="00A840D4" w:rsidRPr="00F66BCD" w:rsidRDefault="00A840D4" w:rsidP="004659A7">
      <w:pPr>
        <w:pStyle w:val="Heading2"/>
      </w:pPr>
      <w:bookmarkStart w:id="231" w:name="_Toc29808166"/>
      <w:bookmarkStart w:id="232" w:name="_Toc393699192"/>
      <w:bookmarkStart w:id="233" w:name="_Toc44411860"/>
      <w:bookmarkStart w:id="234" w:name="_Toc44417002"/>
      <w:bookmarkStart w:id="235" w:name="_Toc165886571"/>
      <w:r w:rsidRPr="00F66BCD">
        <w:t>2.1</w:t>
      </w:r>
      <w:r>
        <w:t>0</w:t>
      </w:r>
      <w:r w:rsidRPr="00F66BCD">
        <w:t xml:space="preserve"> Interpreter Language Required</w:t>
      </w:r>
      <w:bookmarkEnd w:id="231"/>
      <w:bookmarkEnd w:id="232"/>
      <w:bookmarkEnd w:id="233"/>
      <w:bookmarkEnd w:id="234"/>
      <w:bookmarkEnd w:id="235"/>
    </w:p>
    <w:p w14:paraId="7C6B3956" w14:textId="77777777" w:rsidR="00A840D4" w:rsidRPr="00F66BCD" w:rsidRDefault="2B85FDBE" w:rsidP="00A840D4">
      <w:pPr>
        <w:pStyle w:val="BodyText1"/>
      </w:pPr>
      <w:r>
        <w:t xml:space="preserve">Families have the option to use an interpreter and/or receive forms in a language other than English. Offer access of an interpreter to the family; if they would like one, select their preferred language on the screen. If “Other,” please type the language needed in the space provided. If no interpreter or alternative forms are needed, leave this section blank. This information is on the screen to show the extent of such needs and help long-term care programs better serve people whose primary language is not English. </w:t>
      </w:r>
    </w:p>
    <w:p w14:paraId="38839BBE" w14:textId="77777777" w:rsidR="00A840D4" w:rsidRPr="00F66BCD" w:rsidRDefault="00A840D4" w:rsidP="00A840D4">
      <w:pPr>
        <w:pStyle w:val="BodyText1"/>
      </w:pPr>
    </w:p>
    <w:p w14:paraId="2BFA9979" w14:textId="77777777" w:rsidR="00A840D4" w:rsidRPr="00F66BCD" w:rsidRDefault="00A840D4" w:rsidP="00A840D4">
      <w:pPr>
        <w:pStyle w:val="BodyText1"/>
      </w:pPr>
      <w:r w:rsidRPr="00F66BCD">
        <w:t>Interviews must be conducted in each family’s primary method of communication, which may include providing communication aids such as taped or Braille materials; sign language interpreters; and/or language interpreters for families who have limited English proficiency. Communication and translation services are pr</w:t>
      </w:r>
      <w:r>
        <w:t>o</w:t>
      </w:r>
      <w:r w:rsidRPr="00F66BCD">
        <w:t>vided at no cost to the family.</w:t>
      </w:r>
    </w:p>
    <w:p w14:paraId="47DE7B71" w14:textId="77777777" w:rsidR="00A840D4" w:rsidRPr="00F66BCD" w:rsidRDefault="00A840D4" w:rsidP="004659A7">
      <w:pPr>
        <w:pStyle w:val="Heading2"/>
      </w:pPr>
      <w:bookmarkStart w:id="236" w:name="_Toc393699193"/>
      <w:bookmarkStart w:id="237" w:name="_Toc44411861"/>
      <w:bookmarkStart w:id="238" w:name="_Toc44417003"/>
      <w:bookmarkStart w:id="239" w:name="_Toc165886572"/>
      <w:bookmarkStart w:id="240" w:name="_Toc29808162"/>
      <w:r w:rsidRPr="00F66BCD">
        <w:t>2.1</w:t>
      </w:r>
      <w:r>
        <w:t>1</w:t>
      </w:r>
      <w:r w:rsidRPr="00F66BCD">
        <w:t xml:space="preserve"> Contact Information</w:t>
      </w:r>
      <w:bookmarkEnd w:id="236"/>
      <w:bookmarkEnd w:id="237"/>
      <w:bookmarkEnd w:id="238"/>
      <w:bookmarkEnd w:id="239"/>
    </w:p>
    <w:p w14:paraId="3D3278A4" w14:textId="77777777" w:rsidR="00A840D4" w:rsidRPr="00F66BCD" w:rsidRDefault="00A840D4" w:rsidP="00A840D4">
      <w:pPr>
        <w:pStyle w:val="Heading3"/>
        <w:rPr>
          <w:rFonts w:eastAsia="Times New Roman"/>
        </w:rPr>
      </w:pPr>
      <w:bookmarkStart w:id="241" w:name="_Toc74932313"/>
      <w:bookmarkStart w:id="242" w:name="_Toc75526906"/>
      <w:bookmarkStart w:id="243" w:name="_Toc75791130"/>
      <w:bookmarkStart w:id="244" w:name="_Toc80958921"/>
      <w:r w:rsidRPr="00F66BCD">
        <w:rPr>
          <w:rFonts w:eastAsia="Times New Roman"/>
        </w:rPr>
        <w:t>Contact Information</w:t>
      </w:r>
      <w:bookmarkEnd w:id="241"/>
      <w:bookmarkEnd w:id="242"/>
      <w:bookmarkEnd w:id="243"/>
      <w:bookmarkEnd w:id="244"/>
    </w:p>
    <w:p w14:paraId="544AF635" w14:textId="77777777" w:rsidR="00A840D4" w:rsidRPr="00F66BCD" w:rsidRDefault="00A840D4" w:rsidP="00A840D4">
      <w:pPr>
        <w:pStyle w:val="BodyText1"/>
      </w:pPr>
      <w:r w:rsidRPr="00F66BCD">
        <w:t xml:space="preserve">For children under age 18, enter at least one “Contact” who has legal rights to the child’s records. There must also be at least one contact for applicants over age 18 if they are not their own legal guardians. </w:t>
      </w:r>
    </w:p>
    <w:p w14:paraId="5AD425CB" w14:textId="77777777" w:rsidR="00A840D4" w:rsidRPr="00F66BCD" w:rsidRDefault="00A840D4" w:rsidP="00A840D4">
      <w:pPr>
        <w:pStyle w:val="BodyText1"/>
      </w:pPr>
    </w:p>
    <w:p w14:paraId="17BAD515" w14:textId="2E217B1B" w:rsidR="00A840D4" w:rsidRPr="00F66BCD" w:rsidRDefault="2B85FDBE" w:rsidP="00A840D4">
      <w:pPr>
        <w:pStyle w:val="BodyText1"/>
      </w:pPr>
      <w:r>
        <w:t>Parents must be entered separately as different contacts. DHS will send correspondence to the first contact listed</w:t>
      </w:r>
      <w:r w:rsidR="777A2131">
        <w:t xml:space="preserve"> if that contact has legal rights to the child’s records</w:t>
      </w:r>
      <w:r w:rsidR="00A840D4">
        <w:t xml:space="preserve">. </w:t>
      </w:r>
    </w:p>
    <w:p w14:paraId="758D5587" w14:textId="77777777" w:rsidR="00A840D4" w:rsidRPr="00F66BCD" w:rsidRDefault="00A840D4" w:rsidP="00A840D4">
      <w:pPr>
        <w:pStyle w:val="BodyText1"/>
      </w:pPr>
    </w:p>
    <w:p w14:paraId="4A170026" w14:textId="77777777" w:rsidR="00A840D4" w:rsidRPr="00F66BCD" w:rsidRDefault="00A840D4" w:rsidP="00A840D4">
      <w:pPr>
        <w:pStyle w:val="BodyText1"/>
        <w:rPr>
          <w:b/>
        </w:rPr>
      </w:pPr>
      <w:r w:rsidRPr="00F66BCD">
        <w:t xml:space="preserve">In cases of joint custody, both parents’ contact information must be included even if one parent does not reside with the child. If the second parent does not have joint custody, this information is optional. </w:t>
      </w:r>
    </w:p>
    <w:p w14:paraId="6F6D7F0E" w14:textId="77777777" w:rsidR="00A840D4" w:rsidRPr="00F66BCD" w:rsidRDefault="00A840D4" w:rsidP="00A840D4">
      <w:pPr>
        <w:pStyle w:val="BodyText1"/>
      </w:pPr>
    </w:p>
    <w:p w14:paraId="56B02057" w14:textId="77777777" w:rsidR="00A840D4" w:rsidRPr="00F66BCD" w:rsidRDefault="00A840D4" w:rsidP="00A840D4">
      <w:pPr>
        <w:pStyle w:val="BodyText1"/>
        <w:rPr>
          <w:b/>
        </w:rPr>
      </w:pPr>
      <w:r w:rsidRPr="00F66BCD">
        <w:t>For convenience, the child’s address and home telephone number will auto-fill if the screener selects “parent” as the type of contact. The screener can delete or write over this information if it is not correct. If a contact person’s name is unisex or their preferred pronouns are unclear, the screener can note that in the Notes section for future reference.</w:t>
      </w:r>
    </w:p>
    <w:p w14:paraId="3DD584F2" w14:textId="77777777" w:rsidR="00A840D4" w:rsidRPr="00F66BCD" w:rsidRDefault="00A840D4" w:rsidP="00A840D4">
      <w:pPr>
        <w:pStyle w:val="BodyText1"/>
      </w:pPr>
    </w:p>
    <w:p w14:paraId="4359FB80" w14:textId="77777777" w:rsidR="00A840D4" w:rsidRPr="00F66BCD" w:rsidRDefault="00A840D4" w:rsidP="00A840D4">
      <w:pPr>
        <w:pStyle w:val="BodyText1"/>
      </w:pPr>
      <w:r w:rsidRPr="00F66BCD">
        <w:t xml:space="preserve">The home telephone number is a required field. If the person has no telephone, enter all “zeros” (000) 000-0000. </w:t>
      </w:r>
      <w:bookmarkStart w:id="245" w:name="_Toc29808164"/>
      <w:bookmarkEnd w:id="240"/>
      <w:r w:rsidRPr="00F66BCD">
        <w:t>Email address is an optional field; standard email formatting is required when entering an email address.</w:t>
      </w:r>
    </w:p>
    <w:p w14:paraId="6E123131" w14:textId="77777777" w:rsidR="00A840D4" w:rsidRPr="00F66BCD" w:rsidRDefault="00A840D4" w:rsidP="00A840D4">
      <w:pPr>
        <w:pStyle w:val="BodyText1"/>
      </w:pPr>
    </w:p>
    <w:p w14:paraId="4AF620E2" w14:textId="77777777" w:rsidR="00A840D4" w:rsidRPr="00F66BCD" w:rsidRDefault="00A840D4" w:rsidP="00A840D4">
      <w:pPr>
        <w:pStyle w:val="BodyText1"/>
      </w:pPr>
      <w:r w:rsidRPr="00F66BCD">
        <w:t>If a contact person does not have a known address, put the person’s name and any additional information the screener has in the note section on this page.</w:t>
      </w:r>
    </w:p>
    <w:p w14:paraId="5F585025" w14:textId="77777777" w:rsidR="00A840D4" w:rsidRPr="00F66BCD" w:rsidRDefault="00A840D4" w:rsidP="00A840D4">
      <w:pPr>
        <w:pStyle w:val="Heading3"/>
        <w:rPr>
          <w:rFonts w:eastAsia="Times New Roman"/>
        </w:rPr>
      </w:pPr>
      <w:bookmarkStart w:id="246" w:name="_Toc74932314"/>
      <w:bookmarkStart w:id="247" w:name="_Toc75526907"/>
      <w:bookmarkStart w:id="248" w:name="_Toc75791131"/>
      <w:bookmarkStart w:id="249" w:name="_Toc80958922"/>
      <w:r w:rsidRPr="00F66BCD">
        <w:rPr>
          <w:rFonts w:eastAsia="Times New Roman"/>
        </w:rPr>
        <w:t>Has legal rights to child’s record</w:t>
      </w:r>
      <w:bookmarkEnd w:id="246"/>
      <w:bookmarkEnd w:id="247"/>
      <w:bookmarkEnd w:id="248"/>
      <w:bookmarkEnd w:id="249"/>
    </w:p>
    <w:p w14:paraId="5A0797AC" w14:textId="77777777" w:rsidR="00A840D4" w:rsidRPr="00F66BCD" w:rsidRDefault="00A840D4" w:rsidP="00A840D4">
      <w:pPr>
        <w:pStyle w:val="BodyText1"/>
      </w:pPr>
      <w:r w:rsidRPr="00F66BCD">
        <w:t>For each contact listed, check this box if the contact has legal rights to the child’s records. This will typically be the child’s biological or adoptive parent(s) or guardian(s).</w:t>
      </w:r>
    </w:p>
    <w:p w14:paraId="70528177" w14:textId="77777777" w:rsidR="00A840D4" w:rsidRPr="00F66BCD" w:rsidRDefault="00A840D4" w:rsidP="00A840D4">
      <w:pPr>
        <w:pStyle w:val="Heading3"/>
        <w:rPr>
          <w:rFonts w:eastAsia="Times New Roman"/>
        </w:rPr>
      </w:pPr>
      <w:bookmarkStart w:id="250" w:name="_Toc74932315"/>
      <w:bookmarkStart w:id="251" w:name="_Toc75526908"/>
      <w:bookmarkStart w:id="252" w:name="_Toc75791132"/>
      <w:bookmarkStart w:id="253" w:name="_Toc80958923"/>
      <w:r w:rsidRPr="00F66BCD">
        <w:rPr>
          <w:rFonts w:eastAsia="Times New Roman"/>
        </w:rPr>
        <w:t>Delete/Add New</w:t>
      </w:r>
      <w:bookmarkEnd w:id="250"/>
      <w:bookmarkEnd w:id="251"/>
      <w:bookmarkEnd w:id="252"/>
      <w:bookmarkEnd w:id="253"/>
    </w:p>
    <w:p w14:paraId="283DA639" w14:textId="77777777" w:rsidR="00A840D4" w:rsidRPr="00F66BCD" w:rsidRDefault="00A840D4" w:rsidP="00A840D4">
      <w:pPr>
        <w:pStyle w:val="BodyText1"/>
      </w:pPr>
      <w:r w:rsidRPr="00F66BCD">
        <w:t>For any contact listed on a previous screen that is no longer appropriate, the screener can select the Delete button and that entire contact will disappear. To add additional contacts, use the Add New button located towards the bottom of the page.</w:t>
      </w:r>
    </w:p>
    <w:p w14:paraId="601E9313" w14:textId="77777777" w:rsidR="00A840D4" w:rsidRDefault="00A840D4" w:rsidP="00A840D4">
      <w:pPr>
        <w:spacing w:after="0" w:line="240" w:lineRule="auto"/>
        <w:rPr>
          <w:rFonts w:ascii="Times New Roman" w:eastAsia="Times New Roman" w:hAnsi="Times New Roman" w:cs="Times New Roman"/>
          <w:sz w:val="24"/>
          <w:szCs w:val="24"/>
        </w:rPr>
      </w:pPr>
      <w:r w:rsidRPr="00F66BCD">
        <w:rPr>
          <w:rFonts w:ascii="Times New Roman" w:eastAsia="Times New Roman" w:hAnsi="Times New Roman" w:cs="Times New Roman"/>
          <w:sz w:val="24"/>
          <w:szCs w:val="24"/>
        </w:rPr>
        <w:br w:type="page"/>
      </w:r>
    </w:p>
    <w:p w14:paraId="0FFD2CDA" w14:textId="77777777" w:rsidR="00A840D4" w:rsidRPr="00F66BCD" w:rsidRDefault="00A840D4" w:rsidP="00A840D4">
      <w:pPr>
        <w:pStyle w:val="Heading1"/>
      </w:pPr>
      <w:bookmarkStart w:id="254" w:name="_Toc393699194"/>
      <w:bookmarkStart w:id="255" w:name="_Toc165886573"/>
      <w:r w:rsidRPr="00F66BCD">
        <w:lastRenderedPageBreak/>
        <w:t>M</w:t>
      </w:r>
      <w:r>
        <w:t>odule</w:t>
      </w:r>
      <w:r w:rsidRPr="00F66BCD">
        <w:t xml:space="preserve"> 3: Diagnoses</w:t>
      </w:r>
      <w:bookmarkEnd w:id="254"/>
      <w:bookmarkEnd w:id="255"/>
    </w:p>
    <w:p w14:paraId="7EAE5EB7" w14:textId="77777777" w:rsidR="00A840D4" w:rsidRPr="00F66BCD" w:rsidRDefault="00A840D4" w:rsidP="00A840D4">
      <w:pPr>
        <w:pStyle w:val="Heading3"/>
        <w:rPr>
          <w:rFonts w:eastAsia="Times New Roman"/>
        </w:rPr>
      </w:pPr>
      <w:bookmarkStart w:id="256" w:name="_Toc74932317"/>
      <w:bookmarkStart w:id="257" w:name="_Toc75526910"/>
      <w:bookmarkStart w:id="258" w:name="_Toc75791134"/>
      <w:bookmarkStart w:id="259" w:name="_Toc80958925"/>
      <w:bookmarkStart w:id="260" w:name="_Toc44417004"/>
      <w:bookmarkStart w:id="261" w:name="_Toc44411862"/>
      <w:bookmarkStart w:id="262" w:name="_Toc393699195"/>
      <w:r w:rsidRPr="00F66BCD">
        <w:rPr>
          <w:rFonts w:eastAsia="Times New Roman"/>
        </w:rPr>
        <w:t>Overview of Diagnoses</w:t>
      </w:r>
      <w:bookmarkEnd w:id="256"/>
      <w:bookmarkEnd w:id="257"/>
      <w:bookmarkEnd w:id="258"/>
      <w:bookmarkEnd w:id="259"/>
    </w:p>
    <w:p w14:paraId="0274832D" w14:textId="69B97D44" w:rsidR="00A840D4" w:rsidRPr="00F66BCD" w:rsidRDefault="00A840D4" w:rsidP="00A840D4">
      <w:pPr>
        <w:pStyle w:val="BodyText1"/>
      </w:pPr>
      <w:r>
        <w:t>This section covers the criteria a diagnosis must meet in order to be accepted for the CLTS FS. All diagnoses checked on the screen must be current and made by an appropriate medical or mental health professional. This module also describes how to use the diagnostic cue sheet to categorize those not explicitly listed on the CLTS FS and how to differentiate presenting diagnoses from others if a child has multiple diagnoses.</w:t>
      </w:r>
    </w:p>
    <w:p w14:paraId="4AD91004" w14:textId="0086D36F" w:rsidR="00A840D4" w:rsidRPr="00F66BCD" w:rsidRDefault="00A840D4" w:rsidP="004659A7">
      <w:pPr>
        <w:pStyle w:val="Heading2"/>
      </w:pPr>
      <w:bookmarkStart w:id="263" w:name="_Toc165886574"/>
      <w:r w:rsidRPr="3E478CFB">
        <w:t>3.1 Has the child been determined disabled by the Disability Determination Bureau (DDB)</w:t>
      </w:r>
      <w:r w:rsidR="73F03770" w:rsidRPr="3E478CFB">
        <w:t xml:space="preserve"> </w:t>
      </w:r>
      <w:r w:rsidRPr="3E478CFB">
        <w:t>or</w:t>
      </w:r>
      <w:r w:rsidR="79272826" w:rsidRPr="3E478CFB">
        <w:t xml:space="preserve"> the</w:t>
      </w:r>
      <w:r w:rsidRPr="3E478CFB">
        <w:t xml:space="preserve"> Social Security Administration</w:t>
      </w:r>
      <w:r w:rsidR="00417F5D">
        <w:t xml:space="preserve"> </w:t>
      </w:r>
      <w:r w:rsidR="06773365" w:rsidRPr="3E478CFB">
        <w:t>(SSA)</w:t>
      </w:r>
      <w:r w:rsidRPr="3E478CFB">
        <w:t>?</w:t>
      </w:r>
      <w:bookmarkEnd w:id="260"/>
      <w:bookmarkEnd w:id="261"/>
      <w:bookmarkEnd w:id="262"/>
      <w:bookmarkEnd w:id="263"/>
    </w:p>
    <w:p w14:paraId="04484BEA" w14:textId="77777777" w:rsidR="00A840D4" w:rsidRPr="00F66BCD" w:rsidRDefault="00A840D4" w:rsidP="00A840D4">
      <w:pPr>
        <w:pStyle w:val="BodyText1"/>
      </w:pPr>
    </w:p>
    <w:p w14:paraId="64950E0C" w14:textId="75F484C2" w:rsidR="00A840D4" w:rsidRPr="00F66BCD" w:rsidRDefault="00A840D4" w:rsidP="00A840D4">
      <w:pPr>
        <w:pStyle w:val="BodyText1"/>
      </w:pPr>
      <w:r w:rsidRPr="00F66BCD">
        <w:t xml:space="preserve">Check “Yes” if the child </w:t>
      </w:r>
      <w:r w:rsidR="00417F5D">
        <w:t xml:space="preserve">is </w:t>
      </w:r>
      <w:r w:rsidRPr="00F66BCD">
        <w:t>in Katie Beckett or receiving Supplementary Security Income (SSI) or Social Security related to the child’s disability in any state. This can be checked “Yes” based on guardian report.</w:t>
      </w:r>
    </w:p>
    <w:p w14:paraId="4548CB7C" w14:textId="77777777" w:rsidR="00A840D4" w:rsidRPr="00F66BCD" w:rsidRDefault="00A840D4" w:rsidP="004659A7">
      <w:pPr>
        <w:pStyle w:val="Heading2"/>
      </w:pPr>
      <w:bookmarkStart w:id="264" w:name="_Toc44417005"/>
      <w:bookmarkStart w:id="265" w:name="_Toc44411863"/>
      <w:bookmarkStart w:id="266" w:name="_Toc393699196"/>
      <w:bookmarkStart w:id="267" w:name="_Toc165886575"/>
      <w:r w:rsidRPr="00F66BCD">
        <w:t>3.2 Transplant Information</w:t>
      </w:r>
      <w:bookmarkEnd w:id="264"/>
      <w:bookmarkEnd w:id="265"/>
      <w:bookmarkEnd w:id="266"/>
      <w:bookmarkEnd w:id="267"/>
    </w:p>
    <w:p w14:paraId="2F355A54" w14:textId="145DFBF1" w:rsidR="00A840D4" w:rsidRPr="00F66BCD" w:rsidRDefault="2B85FDBE" w:rsidP="3590D35C">
      <w:pPr>
        <w:pStyle w:val="BodyText1"/>
        <w:rPr>
          <w:rFonts w:eastAsia="Times New Roman"/>
        </w:rPr>
      </w:pPr>
      <w:r>
        <w:t xml:space="preserve">If child had a transplant, indicate the date completed. If a transplant is pending, check the appropriate box. The transplant must be imminent in the next 12 months.  This does not exclude children who are having autologous (out of self) transplants or have a previously designated donor. A specific plan or timeline for the transplant is another option to establish this criterion. </w:t>
      </w:r>
    </w:p>
    <w:p w14:paraId="34D1ACCF" w14:textId="63C5BF18" w:rsidR="00A840D4" w:rsidRPr="00F66BCD" w:rsidRDefault="00A840D4" w:rsidP="3590D35C">
      <w:pPr>
        <w:pStyle w:val="BodyText1"/>
        <w:rPr>
          <w:szCs w:val="24"/>
        </w:rPr>
      </w:pPr>
    </w:p>
    <w:p w14:paraId="380B599D" w14:textId="193ABA4E" w:rsidR="00A840D4" w:rsidRPr="00417F5D" w:rsidRDefault="00821F17" w:rsidP="004659A7">
      <w:pPr>
        <w:pStyle w:val="Heading2"/>
        <w:rPr>
          <w:rFonts w:eastAsia="Calibri" w:cs="Calibri"/>
          <w:color w:val="44546A" w:themeColor="text2"/>
          <w:szCs w:val="40"/>
        </w:rPr>
      </w:pPr>
      <w:bookmarkStart w:id="268" w:name="_Toc44417006"/>
      <w:bookmarkStart w:id="269" w:name="_Toc44411864"/>
      <w:bookmarkStart w:id="270" w:name="_Toc393699197"/>
      <w:bookmarkStart w:id="271" w:name="_Toc165886576"/>
      <w:r w:rsidRPr="00F66BCD">
        <w:t>3.</w:t>
      </w:r>
      <w:r>
        <w:t>3 Whose Diagnosis is Accepted?</w:t>
      </w:r>
      <w:bookmarkEnd w:id="268"/>
      <w:bookmarkEnd w:id="269"/>
      <w:bookmarkEnd w:id="270"/>
      <w:bookmarkEnd w:id="271"/>
    </w:p>
    <w:p w14:paraId="2679A9F6" w14:textId="4B523496" w:rsidR="00A840D4" w:rsidRPr="00F66BCD" w:rsidRDefault="00A840D4" w:rsidP="00A840D4">
      <w:pPr>
        <w:pStyle w:val="BodyText1"/>
      </w:pPr>
      <w:r w:rsidRPr="00F66BCD">
        <w:t xml:space="preserve">Screeners are not to interpret people’s complaints or symptoms. If guardians report a diagnosis the screener must find out </w:t>
      </w:r>
      <w:r w:rsidRPr="00F66BCD">
        <w:rPr>
          <w:i/>
        </w:rPr>
        <w:t>when</w:t>
      </w:r>
      <w:r w:rsidRPr="00F66BCD">
        <w:t xml:space="preserve"> the diagnosis was made and </w:t>
      </w:r>
      <w:r w:rsidRPr="00F66BCD">
        <w:rPr>
          <w:i/>
        </w:rPr>
        <w:t>who</w:t>
      </w:r>
      <w:r w:rsidRPr="00F66BCD">
        <w:t xml:space="preserve"> diagnosed the child. If a physician diagnosed the child, the screener can check the diagnosis box.</w:t>
      </w:r>
    </w:p>
    <w:p w14:paraId="247A189D" w14:textId="7AB4BA64" w:rsidR="00A840D4" w:rsidRPr="00F66BCD" w:rsidRDefault="2B85FDBE" w:rsidP="00A840D4">
      <w:pPr>
        <w:pStyle w:val="BulletedList1"/>
        <w:numPr>
          <w:ilvl w:val="0"/>
          <w:numId w:val="5"/>
        </w:numPr>
        <w:ind w:left="360"/>
      </w:pPr>
      <w:r>
        <w:t xml:space="preserve">School records and Birth to 3 records </w:t>
      </w:r>
      <w:r w:rsidR="68F8D3AA">
        <w:t xml:space="preserve">may </w:t>
      </w:r>
      <w:r w:rsidR="0012576B">
        <w:t xml:space="preserve">be used </w:t>
      </w:r>
      <w:r>
        <w:t xml:space="preserve">for diagnoses </w:t>
      </w:r>
      <w:r w:rsidR="4FF97B38">
        <w:t xml:space="preserve">if </w:t>
      </w:r>
      <w:r>
        <w:t xml:space="preserve">the records </w:t>
      </w:r>
      <w:r w:rsidR="7C5AE3DB">
        <w:t xml:space="preserve">show </w:t>
      </w:r>
      <w:r>
        <w:t>that they were made by qualified professionals, such as a school psychologist (cognitive delay) or speech therapist (speech delay).  Birth to 3 Program professionals are qualified to make a “Developmental Delay” diagnosis.</w:t>
      </w:r>
      <w:r w:rsidR="00C31D8E">
        <w:t xml:space="preserve"> The education category of “significant developmental delay” </w:t>
      </w:r>
      <w:r w:rsidR="34C2C16E">
        <w:t xml:space="preserve">on an IEP </w:t>
      </w:r>
      <w:r w:rsidR="00C31D8E">
        <w:t xml:space="preserve">can be used because it was made by qualified professionals on the school evaluation team.  </w:t>
      </w:r>
    </w:p>
    <w:p w14:paraId="7B0EF521" w14:textId="4F69F395" w:rsidR="00A840D4" w:rsidRDefault="2B85FDBE" w:rsidP="00A840D4">
      <w:pPr>
        <w:pStyle w:val="BulletedList1"/>
        <w:numPr>
          <w:ilvl w:val="0"/>
          <w:numId w:val="5"/>
        </w:numPr>
        <w:ind w:left="360"/>
      </w:pPr>
      <w:r>
        <w:t xml:space="preserve">A suspicion of a diagnosis </w:t>
      </w:r>
      <w:r w:rsidRPr="3590D35C">
        <w:rPr>
          <w:i/>
        </w:rPr>
        <w:t>does not</w:t>
      </w:r>
      <w:r>
        <w:t xml:space="preserve"> count for the purposes of the CLTS FS.</w:t>
      </w:r>
      <w:r w:rsidR="77E9CAD3">
        <w:t xml:space="preserve"> For example,</w:t>
      </w:r>
      <w:r>
        <w:t xml:space="preserve"> if school personnel have done an autism rating scale or the child qualifies for special education services within the autism category, the screener will not check the diagnosis of Autism Spectrum Disorder on the screen</w:t>
      </w:r>
      <w:r w:rsidR="24C48BF9">
        <w:t xml:space="preserve"> unless is it also</w:t>
      </w:r>
      <w:r w:rsidR="1B3E56CE">
        <w:t xml:space="preserve"> </w:t>
      </w:r>
      <w:r w:rsidR="24C48BF9">
        <w:t>confirmed by a medical professional</w:t>
      </w:r>
      <w:r>
        <w:t>.</w:t>
      </w:r>
    </w:p>
    <w:p w14:paraId="2F4C6619" w14:textId="3AAD0184" w:rsidR="00417F5D" w:rsidRPr="00F66BCD" w:rsidRDefault="00417F5D" w:rsidP="00A840D4">
      <w:pPr>
        <w:pStyle w:val="BulletedList1"/>
        <w:numPr>
          <w:ilvl w:val="0"/>
          <w:numId w:val="5"/>
        </w:numPr>
        <w:ind w:left="360"/>
      </w:pPr>
      <w:r>
        <w:t xml:space="preserve">An Autism Spectrum Disorder must be a medical diagnosis. </w:t>
      </w:r>
    </w:p>
    <w:p w14:paraId="07DEF8BD" w14:textId="6D824F26" w:rsidR="00A840D4" w:rsidRPr="00E70C09" w:rsidRDefault="00A840D4" w:rsidP="00A840D4">
      <w:pPr>
        <w:pStyle w:val="BulletedList1"/>
        <w:numPr>
          <w:ilvl w:val="0"/>
          <w:numId w:val="5"/>
        </w:numPr>
        <w:ind w:left="360"/>
        <w:rPr>
          <w:b/>
        </w:rPr>
      </w:pPr>
      <w:r w:rsidRPr="00F66BCD">
        <w:lastRenderedPageBreak/>
        <w:t>Only check the diagnoses reported to the screener or those listed with appropriate documentation. Do not in</w:t>
      </w:r>
      <w:r>
        <w:t xml:space="preserve">terpret diagnoses from symptoms. </w:t>
      </w:r>
      <w:r w:rsidRPr="00E70C09">
        <w:t>Only check the diagnoses for which the screener has verbal report f</w:t>
      </w:r>
      <w:r>
        <w:t>rom parent (non-mental health diagnosis</w:t>
      </w:r>
      <w:r w:rsidRPr="00E70C09">
        <w:t>) or provider or written record.</w:t>
      </w:r>
      <w:r w:rsidRPr="00E70C09">
        <w:rPr>
          <w:rFonts w:ascii="Calibri" w:hAnsi="Calibri" w:cs="Calibri"/>
        </w:rPr>
        <w:t xml:space="preserve"> </w:t>
      </w:r>
      <w:r w:rsidRPr="00E70C09">
        <w:rPr>
          <w:b/>
        </w:rPr>
        <w:t>If the screener receives no diagnosis information, their notes must document any attempts to obtain diagnosis information.</w:t>
      </w:r>
    </w:p>
    <w:p w14:paraId="0FF926FB" w14:textId="77777777" w:rsidR="00A840D4" w:rsidRPr="00F66BCD" w:rsidRDefault="00A840D4" w:rsidP="004659A7">
      <w:pPr>
        <w:pStyle w:val="Heading2"/>
      </w:pPr>
      <w:bookmarkStart w:id="272" w:name="_Toc44417007"/>
      <w:bookmarkStart w:id="273" w:name="_Toc44411865"/>
      <w:bookmarkStart w:id="274" w:name="_Toc393699198"/>
      <w:bookmarkStart w:id="275" w:name="_Toc165886577"/>
      <w:r w:rsidRPr="00F66BCD">
        <w:t>3.4 Child’s Diagnoses Must Be Current</w:t>
      </w:r>
      <w:bookmarkEnd w:id="272"/>
      <w:bookmarkEnd w:id="273"/>
      <w:bookmarkEnd w:id="274"/>
      <w:bookmarkEnd w:id="275"/>
    </w:p>
    <w:p w14:paraId="64592720" w14:textId="77777777" w:rsidR="00A840D4" w:rsidRPr="00F66BCD" w:rsidRDefault="2B85FDBE" w:rsidP="00A840D4">
      <w:pPr>
        <w:pStyle w:val="BodyText1"/>
      </w:pPr>
      <w:r>
        <w:t>Screeners may accept any medical or professional diagnosis made within the past year. If the child was diagnosed over a year ago but it is still relevant to their needs and condition, the diagnosis</w:t>
      </w:r>
      <w:r w:rsidRPr="3590D35C">
        <w:rPr>
          <w:rFonts w:ascii="Calibri" w:hAnsi="Calibri" w:cs="Calibri"/>
          <w:color w:val="FF0000"/>
        </w:rPr>
        <w:t xml:space="preserve"> </w:t>
      </w:r>
      <w:r>
        <w:t>may be entered on the screen. If a screener is performing a rescreen, they may rely on verification</w:t>
      </w:r>
      <w:r w:rsidRPr="3590D35C">
        <w:rPr>
          <w:b/>
          <w:bCs/>
        </w:rPr>
        <w:t xml:space="preserve"> </w:t>
      </w:r>
      <w:r>
        <w:t>of diagnoses from previous screen calculations unless the child has had a change in condition.</w:t>
      </w:r>
    </w:p>
    <w:p w14:paraId="4B3EDC74" w14:textId="77777777" w:rsidR="00A840D4" w:rsidRPr="00F66BCD" w:rsidRDefault="00A840D4" w:rsidP="00A840D4">
      <w:pPr>
        <w:pStyle w:val="BodyText1"/>
      </w:pPr>
    </w:p>
    <w:p w14:paraId="459C2236" w14:textId="2EB2860E" w:rsidR="00A840D4" w:rsidRPr="00F66BCD" w:rsidRDefault="00A840D4" w:rsidP="00A840D4">
      <w:pPr>
        <w:pStyle w:val="BodyText1"/>
      </w:pPr>
      <w:r>
        <w:t xml:space="preserve">A </w:t>
      </w:r>
      <w:r w:rsidRPr="241DF98D">
        <w:rPr>
          <w:b/>
          <w:bCs/>
        </w:rPr>
        <w:t>few</w:t>
      </w:r>
      <w:r>
        <w:t xml:space="preserve"> diagnoses on the screen are conditions that </w:t>
      </w:r>
      <w:r w:rsidRPr="241DF98D">
        <w:rPr>
          <w:i/>
          <w:iCs/>
        </w:rPr>
        <w:t>may improve</w:t>
      </w:r>
      <w:r>
        <w:t xml:space="preserve">. Cancer, a wound or burn, failure to thrive or even some mental health diagnoses are examples of conditions that may </w:t>
      </w:r>
      <w:r w:rsidR="0006470A" w:rsidRPr="009F5D6E">
        <w:rPr>
          <w:b/>
          <w:bCs/>
        </w:rPr>
        <w:t>not</w:t>
      </w:r>
      <w:r w:rsidR="0006470A">
        <w:t xml:space="preserve"> </w:t>
      </w:r>
      <w:r w:rsidRPr="241DF98D">
        <w:rPr>
          <w:b/>
          <w:bCs/>
        </w:rPr>
        <w:t>apply</w:t>
      </w:r>
      <w:r>
        <w:t xml:space="preserve"> to a child anymore. If a condition has improved such that they are not receiving any medications or treatment related to the diagnosis and no longer have any symptoms, then that diagnosis should not be checked on the diagnoses page. Instead, these should be included in the note section.</w:t>
      </w:r>
    </w:p>
    <w:p w14:paraId="11D943D1" w14:textId="77777777" w:rsidR="00A840D4" w:rsidRPr="00F66BCD" w:rsidRDefault="00A840D4" w:rsidP="00A840D4">
      <w:pPr>
        <w:pStyle w:val="BodyText1"/>
      </w:pPr>
    </w:p>
    <w:p w14:paraId="570B665E" w14:textId="77777777" w:rsidR="00A840D4" w:rsidRPr="00F66BCD" w:rsidRDefault="00A840D4" w:rsidP="00A840D4">
      <w:pPr>
        <w:pStyle w:val="BodyText1"/>
      </w:pPr>
      <w:r w:rsidRPr="00F66BCD">
        <w:rPr>
          <w:b/>
          <w:i/>
        </w:rPr>
        <w:t>Example A</w:t>
      </w:r>
      <w:r w:rsidRPr="00F66BCD">
        <w:rPr>
          <w:i/>
        </w:rPr>
        <w:t xml:space="preserve">: </w:t>
      </w:r>
      <w:r w:rsidRPr="00F66BCD">
        <w:t xml:space="preserve">Ricky is a 15-year-old boy with muscular dystrophy. When he was 6, he was successfully treated for leukemia. He has had no recurrence or symptoms related to leukemia since then. The screener would not check Cancer on the diagnosis table. </w:t>
      </w:r>
    </w:p>
    <w:p w14:paraId="6B62FBE3" w14:textId="77777777" w:rsidR="00A840D4" w:rsidRPr="00F66BCD" w:rsidRDefault="00A840D4" w:rsidP="00A840D4">
      <w:pPr>
        <w:pStyle w:val="BodyText1"/>
      </w:pPr>
      <w:r w:rsidRPr="00F66BCD">
        <w:rPr>
          <w:b/>
          <w:i/>
        </w:rPr>
        <w:t>Example B</w:t>
      </w:r>
      <w:r w:rsidRPr="00F66BCD">
        <w:rPr>
          <w:i/>
        </w:rPr>
        <w:t xml:space="preserve">: </w:t>
      </w:r>
      <w:r w:rsidRPr="00F66BCD">
        <w:t xml:space="preserve">Sophia is a 5-year-old girl who is doing well and is typical size, weight, and development for her age. As an infant, she was diagnosed with failure to thrive, but that was resolved by the time she was 3 years old. A screener would not check Failure to Thrive on the diagnosis table. </w:t>
      </w:r>
    </w:p>
    <w:p w14:paraId="4F662834" w14:textId="77777777" w:rsidR="00A840D4" w:rsidRPr="00F66BCD" w:rsidRDefault="00A840D4" w:rsidP="00A840D4">
      <w:pPr>
        <w:pStyle w:val="BodyText1"/>
      </w:pPr>
    </w:p>
    <w:p w14:paraId="1D212CBB" w14:textId="77777777" w:rsidR="00A840D4" w:rsidRPr="00F66BCD" w:rsidRDefault="00A840D4" w:rsidP="00A840D4">
      <w:pPr>
        <w:pStyle w:val="BodyText1"/>
      </w:pPr>
      <w:r w:rsidRPr="00F66BCD">
        <w:t>If a screener is not certain that a diagnosis is still current for the child, they will need to check with the family or qualified medical professionals.</w:t>
      </w:r>
    </w:p>
    <w:p w14:paraId="1CBDD39C" w14:textId="64EC5BCD" w:rsidR="00A840D4" w:rsidRPr="00F66BCD" w:rsidRDefault="00A840D4" w:rsidP="004659A7">
      <w:pPr>
        <w:pStyle w:val="Heading2"/>
      </w:pPr>
      <w:bookmarkStart w:id="276" w:name="_Toc44417008"/>
      <w:bookmarkStart w:id="277" w:name="_Toc44411866"/>
      <w:bookmarkStart w:id="278" w:name="_Toc393699199"/>
      <w:bookmarkStart w:id="279" w:name="_Toc165886578"/>
      <w:r w:rsidRPr="7D3577C5">
        <w:t>3.5 Mental Health Diagnoses</w:t>
      </w:r>
      <w:bookmarkEnd w:id="276"/>
      <w:bookmarkEnd w:id="277"/>
      <w:bookmarkEnd w:id="278"/>
      <w:bookmarkEnd w:id="279"/>
    </w:p>
    <w:p w14:paraId="74E63340" w14:textId="77888926" w:rsidR="00A840D4" w:rsidRPr="009F5D6E" w:rsidRDefault="00A840D4" w:rsidP="599AEB6D">
      <w:pPr>
        <w:pStyle w:val="BodyText1"/>
        <w:rPr>
          <w:highlight w:val="yellow"/>
        </w:rPr>
      </w:pPr>
      <w:r>
        <w:t>Any diagnosis of a</w:t>
      </w:r>
      <w:r w:rsidR="0006470A">
        <w:t xml:space="preserve"> mental health condition, including autism spectrum disorders</w:t>
      </w:r>
      <w:r>
        <w:t xml:space="preserve"> (such as autism, Asperger syndrome and pervasive developmental disorder), substance use, and all other mental health diagnoses require the screener to follow these guidelines. </w:t>
      </w:r>
    </w:p>
    <w:p w14:paraId="3E49105E" w14:textId="1ADD549C" w:rsidR="00A840D4" w:rsidRPr="00F66BCD" w:rsidRDefault="00A840D4" w:rsidP="7D3577C5">
      <w:pPr>
        <w:pStyle w:val="BodyText1"/>
      </w:pPr>
    </w:p>
    <w:p w14:paraId="1405B234" w14:textId="2D966617" w:rsidR="00A840D4" w:rsidRPr="00F66BCD" w:rsidRDefault="2B85FDBE" w:rsidP="7D3577C5">
      <w:pPr>
        <w:pStyle w:val="BulletedList1"/>
        <w:ind w:left="360"/>
      </w:pPr>
      <w:r>
        <w:t xml:space="preserve">Verify that </w:t>
      </w:r>
      <w:r w:rsidR="00B073DD">
        <w:t>the mental</w:t>
      </w:r>
      <w:r>
        <w:t xml:space="preserve"> health diagnosis(es)</w:t>
      </w:r>
      <w:r w:rsidR="0006470A">
        <w:t xml:space="preserve"> (</w:t>
      </w:r>
      <w:r w:rsidR="0006470A">
        <w:rPr>
          <w:b/>
          <w:bCs/>
        </w:rPr>
        <w:t xml:space="preserve">not </w:t>
      </w:r>
      <w:r w:rsidR="0006470A">
        <w:t>a suspected diagnosis) was made by a psychiatrist, psychologist, physician, mid-level medical provider (Nurse Practitioner or physician’s assistant)</w:t>
      </w:r>
      <w:r w:rsidR="00746DE1">
        <w:t>,</w:t>
      </w:r>
      <w:r w:rsidR="0006470A">
        <w:t xml:space="preserve"> licensed clinical social worker or licensed professional counselor (including licensed marriage and family therapist) for whom diagnosing a mental health disorder is appropriate to their specialization and within the scope of their training and practice. </w:t>
      </w:r>
    </w:p>
    <w:p w14:paraId="39923661" w14:textId="459B79D6" w:rsidR="00A840D4" w:rsidRPr="00F66BCD" w:rsidRDefault="2B85FDBE" w:rsidP="7D3577C5">
      <w:pPr>
        <w:pStyle w:val="BulletedList1"/>
        <w:ind w:left="360"/>
      </w:pPr>
      <w:r>
        <w:lastRenderedPageBreak/>
        <w:t>The mental health diagnosis(es) was made through a process using standardized testing, norm-referenced tools or a thorough professional assessment of the child’s symptoms (typically in accordance with the Diagnostic and Statistical Manual of Mental Disorders</w:t>
      </w:r>
      <w:r w:rsidR="369B9D97">
        <w:t xml:space="preserve"> </w:t>
      </w:r>
      <w:r>
        <w:t xml:space="preserve">(DSM) fifth edition, </w:t>
      </w:r>
      <w:r w:rsidR="115D83CE">
        <w:t>5</w:t>
      </w:r>
      <w:r>
        <w:t>-TR).</w:t>
      </w:r>
    </w:p>
    <w:p w14:paraId="393CF7A3" w14:textId="77777777" w:rsidR="00A840D4" w:rsidRPr="00417F5D" w:rsidRDefault="00A840D4" w:rsidP="599AEB6D">
      <w:pPr>
        <w:pStyle w:val="BodyText1"/>
      </w:pPr>
    </w:p>
    <w:p w14:paraId="166F817F" w14:textId="7329F5C6" w:rsidR="241DF98D" w:rsidRDefault="241DF98D" w:rsidP="241DF98D">
      <w:pPr>
        <w:pStyle w:val="BodyText1"/>
        <w:rPr>
          <w:szCs w:val="24"/>
        </w:rPr>
      </w:pPr>
    </w:p>
    <w:p w14:paraId="0BCDFD64" w14:textId="3BACDA94" w:rsidR="00A840D4" w:rsidRDefault="00A840D4" w:rsidP="7D3577C5">
      <w:pPr>
        <w:pStyle w:val="BodyText1"/>
      </w:pPr>
      <w:r>
        <w:t>This verification can be made through written medical record documentation or verbal exchange as long as all requirements are met. This can be accomplished by reviewing clinical assessments or mental health evaluations completed at the time of diagnosis that include a description of the symptomatology. Recent or current progress notes detailing the symptoms associated with the verified diagnosis and the treatment protocols used to address them may also be used.</w:t>
      </w:r>
      <w:r w:rsidR="601EAC31">
        <w:t xml:space="preserve"> If guardians can recall approximate</w:t>
      </w:r>
      <w:r w:rsidR="77BA2253">
        <w:t>l</w:t>
      </w:r>
      <w:r w:rsidR="601EAC31">
        <w:t xml:space="preserve">y when and which qualified professional made the diagnosis this can also be accepted. </w:t>
      </w:r>
    </w:p>
    <w:p w14:paraId="3BCA0B5B" w14:textId="77777777" w:rsidR="00A840D4" w:rsidRPr="00F66BCD" w:rsidRDefault="00A840D4" w:rsidP="00A840D4">
      <w:pPr>
        <w:pStyle w:val="BodyText1"/>
      </w:pPr>
    </w:p>
    <w:p w14:paraId="26610882" w14:textId="5C5F5130" w:rsidR="733E9C20" w:rsidRDefault="00A840D4" w:rsidP="241DF98D">
      <w:pPr>
        <w:pStyle w:val="BodyText1"/>
      </w:pPr>
      <w:r>
        <w:t>Screeners must include information in the note section to support verification of all mental health diagnoses.</w:t>
      </w:r>
      <w:r w:rsidRPr="599AEB6D">
        <w:rPr>
          <w:rFonts w:ascii="Calibri" w:hAnsi="Calibri" w:cs="Calibri"/>
        </w:rPr>
        <w:t xml:space="preserve"> </w:t>
      </w:r>
      <w:r>
        <w:t>If a screener is performing a rescreen, they may rely on verification that was obtained and documented for previous screen calculations unless the child has had a change in condition.</w:t>
      </w:r>
    </w:p>
    <w:p w14:paraId="2FEA1B68" w14:textId="77777777" w:rsidR="00A840D4" w:rsidRPr="00F66BCD" w:rsidRDefault="00A840D4" w:rsidP="004659A7">
      <w:pPr>
        <w:pStyle w:val="Heading2"/>
      </w:pPr>
      <w:bookmarkStart w:id="280" w:name="_Toc44417009"/>
      <w:bookmarkStart w:id="281" w:name="_Toc44411867"/>
      <w:bookmarkStart w:id="282" w:name="_Toc393699200"/>
      <w:bookmarkStart w:id="283" w:name="_Toc165886579"/>
      <w:r w:rsidRPr="599AEB6D">
        <w:t>3.6 Other Diagnostic Considerations</w:t>
      </w:r>
      <w:bookmarkEnd w:id="280"/>
      <w:bookmarkEnd w:id="281"/>
      <w:bookmarkEnd w:id="282"/>
      <w:bookmarkEnd w:id="283"/>
    </w:p>
    <w:p w14:paraId="432A2033" w14:textId="1F03DECB" w:rsidR="00A840D4" w:rsidRPr="00F66BCD" w:rsidRDefault="00A840D4" w:rsidP="00A840D4">
      <w:pPr>
        <w:pStyle w:val="Heading3"/>
        <w:rPr>
          <w:rFonts w:eastAsia="Times New Roman"/>
        </w:rPr>
      </w:pPr>
      <w:bookmarkStart w:id="284" w:name="_Toc74932324"/>
      <w:bookmarkStart w:id="285" w:name="_Toc75526917"/>
      <w:bookmarkStart w:id="286" w:name="_Toc75791141"/>
      <w:bookmarkStart w:id="287" w:name="_Toc80958932"/>
      <w:r w:rsidRPr="6BE2120F">
        <w:rPr>
          <w:rFonts w:eastAsia="Times New Roman"/>
        </w:rPr>
        <w:t>Avoid Synonyms for Current Conditions</w:t>
      </w:r>
      <w:bookmarkEnd w:id="284"/>
      <w:bookmarkEnd w:id="285"/>
      <w:bookmarkEnd w:id="286"/>
      <w:bookmarkEnd w:id="287"/>
    </w:p>
    <w:p w14:paraId="42221FF1" w14:textId="77777777" w:rsidR="00A840D4" w:rsidRPr="00F66BCD" w:rsidRDefault="00A840D4" w:rsidP="00A840D4">
      <w:pPr>
        <w:pStyle w:val="BodyText1"/>
      </w:pPr>
      <w:r w:rsidRPr="00F66BCD">
        <w:t>If a child has a condition captured by one of the diagnoses listed on the screen or on the diagnoses cue sheet, check that one diagnosis. Do no</w:t>
      </w:r>
      <w:r>
        <w:t>t include synonymous diagnoses.</w:t>
      </w:r>
    </w:p>
    <w:p w14:paraId="32302B1B" w14:textId="77777777" w:rsidR="00A840D4" w:rsidRPr="00F66BCD" w:rsidRDefault="00A840D4" w:rsidP="00A840D4">
      <w:pPr>
        <w:pStyle w:val="BodyText1"/>
      </w:pPr>
    </w:p>
    <w:p w14:paraId="7CF27A61" w14:textId="77777777" w:rsidR="00A840D4" w:rsidRPr="00F66BCD" w:rsidRDefault="00A840D4" w:rsidP="00A840D4">
      <w:pPr>
        <w:pStyle w:val="BodyText1"/>
      </w:pPr>
      <w:r w:rsidRPr="00F66BCD">
        <w:rPr>
          <w:b/>
          <w:i/>
        </w:rPr>
        <w:t>Example A</w:t>
      </w:r>
      <w:r w:rsidRPr="00F66BCD">
        <w:rPr>
          <w:i/>
        </w:rPr>
        <w:t xml:space="preserve">: </w:t>
      </w:r>
      <w:r w:rsidRPr="00F66BCD">
        <w:t xml:space="preserve">If a child has “Down Syndrome”, the screener checks that box. The screener does not also have to check synonyms such as “cognitive disability,” “developmental disability,” and “genetic/chromosomal disorder.” </w:t>
      </w:r>
    </w:p>
    <w:p w14:paraId="7D4DD7B1" w14:textId="77777777" w:rsidR="00A840D4" w:rsidRPr="00F66BCD" w:rsidRDefault="00A840D4" w:rsidP="00A840D4">
      <w:pPr>
        <w:pStyle w:val="BodyText1"/>
      </w:pPr>
    </w:p>
    <w:p w14:paraId="2E589644" w14:textId="77777777" w:rsidR="00A840D4" w:rsidRPr="00F66BCD" w:rsidRDefault="00A840D4" w:rsidP="00A840D4">
      <w:pPr>
        <w:pStyle w:val="BodyText1"/>
      </w:pPr>
      <w:r w:rsidRPr="00F66BCD">
        <w:rPr>
          <w:b/>
          <w:i/>
        </w:rPr>
        <w:t>Example B</w:t>
      </w:r>
      <w:r w:rsidRPr="00F66BCD">
        <w:rPr>
          <w:i/>
        </w:rPr>
        <w:t xml:space="preserve">: </w:t>
      </w:r>
      <w:r w:rsidRPr="00F66BCD">
        <w:t>If a child has a current diagnosis of cognitive disability with a previous diagnosis of developmental delays from over a year ago, check only cognitive disability on the screen.</w:t>
      </w:r>
    </w:p>
    <w:p w14:paraId="17897703" w14:textId="77777777" w:rsidR="00A840D4" w:rsidRPr="00F66BCD" w:rsidRDefault="00A840D4" w:rsidP="00A840D4">
      <w:pPr>
        <w:pStyle w:val="BodyText1"/>
      </w:pPr>
    </w:p>
    <w:p w14:paraId="0FA76C6F" w14:textId="77777777" w:rsidR="00A840D4" w:rsidRPr="00F66BCD" w:rsidRDefault="00A840D4" w:rsidP="00A840D4">
      <w:pPr>
        <w:pStyle w:val="BodyText1"/>
      </w:pPr>
      <w:r w:rsidRPr="00F66BCD">
        <w:t>If the screener is not certain that one diagnosis is inherent in another diagnosis, then check both as long as they are both current.</w:t>
      </w:r>
    </w:p>
    <w:p w14:paraId="24F79699" w14:textId="6F459E53" w:rsidR="00A840D4" w:rsidRPr="00F66BCD" w:rsidRDefault="00A840D4" w:rsidP="00A840D4">
      <w:pPr>
        <w:pStyle w:val="Heading3"/>
        <w:rPr>
          <w:rFonts w:eastAsia="Times New Roman"/>
        </w:rPr>
      </w:pPr>
      <w:bookmarkStart w:id="288" w:name="_Toc74932325"/>
      <w:bookmarkStart w:id="289" w:name="_Toc75526918"/>
      <w:bookmarkStart w:id="290" w:name="_Toc75791142"/>
      <w:bookmarkStart w:id="291" w:name="_Toc80958933"/>
      <w:r w:rsidRPr="599AEB6D">
        <w:rPr>
          <w:rFonts w:eastAsia="Times New Roman"/>
        </w:rPr>
        <w:t>Multiple Conditions/Diagnoses</w:t>
      </w:r>
      <w:r w:rsidR="74884185" w:rsidRPr="599AEB6D">
        <w:rPr>
          <w:rFonts w:eastAsia="Times New Roman"/>
        </w:rPr>
        <w:t xml:space="preserve">/Diagnosis </w:t>
      </w:r>
      <w:r w:rsidR="6AEE73C0" w:rsidRPr="599AEB6D">
        <w:rPr>
          <w:rFonts w:eastAsia="Times New Roman"/>
        </w:rPr>
        <w:t>Sub-t</w:t>
      </w:r>
      <w:r w:rsidR="74884185" w:rsidRPr="599AEB6D">
        <w:rPr>
          <w:rFonts w:eastAsia="Times New Roman"/>
        </w:rPr>
        <w:t>ype</w:t>
      </w:r>
      <w:bookmarkEnd w:id="288"/>
      <w:bookmarkEnd w:id="289"/>
      <w:bookmarkEnd w:id="290"/>
      <w:bookmarkEnd w:id="291"/>
    </w:p>
    <w:p w14:paraId="49592EDE" w14:textId="77777777" w:rsidR="00A840D4" w:rsidRPr="00F66BCD" w:rsidRDefault="00A840D4" w:rsidP="00A840D4">
      <w:pPr>
        <w:pStyle w:val="BodyText1"/>
      </w:pPr>
      <w:r w:rsidRPr="00F66BCD">
        <w:t xml:space="preserve">A child may have more than one condition, such as cerebral palsy and cancer. In those instances, both Cerebral Palsy and Cancer should be checked. The CLTS FS should accurately capture each </w:t>
      </w:r>
      <w:r w:rsidRPr="00F66BCD">
        <w:rPr>
          <w:i/>
        </w:rPr>
        <w:t>current</w:t>
      </w:r>
      <w:r w:rsidRPr="00F66BCD">
        <w:t xml:space="preserve"> diagnosis given to the child. CLTS FS quality assurance procedures will determine if the diagnoses listed for a child are compatible with the needs and supports the child receives.</w:t>
      </w:r>
    </w:p>
    <w:p w14:paraId="7D67D8D4" w14:textId="77777777" w:rsidR="00A840D4" w:rsidRPr="00F66BCD" w:rsidRDefault="00A840D4" w:rsidP="00A840D4">
      <w:pPr>
        <w:pStyle w:val="BodyText1"/>
      </w:pPr>
    </w:p>
    <w:p w14:paraId="13F64996" w14:textId="77777777" w:rsidR="00A840D4" w:rsidRDefault="00A840D4" w:rsidP="00A840D4">
      <w:pPr>
        <w:pStyle w:val="BodyText1"/>
      </w:pPr>
      <w:r w:rsidRPr="00F66BCD">
        <w:rPr>
          <w:b/>
          <w:i/>
        </w:rPr>
        <w:lastRenderedPageBreak/>
        <w:t>Example A</w:t>
      </w:r>
      <w:r w:rsidRPr="00F66BCD">
        <w:rPr>
          <w:i/>
        </w:rPr>
        <w:t xml:space="preserve">: </w:t>
      </w:r>
      <w:r w:rsidRPr="00F66BCD">
        <w:t>The screener screens a child with muscular dystrophy and also checks in the health-related services section that the child is getting IVs. A second diagnosis should be selected as presenting to support why the child is getting IVs.</w:t>
      </w:r>
    </w:p>
    <w:p w14:paraId="6A71A9AD" w14:textId="77777777" w:rsidR="00A840D4" w:rsidRPr="00F66BCD" w:rsidRDefault="00A840D4" w:rsidP="00A840D4">
      <w:pPr>
        <w:pStyle w:val="BodyText1"/>
        <w:rPr>
          <w:b/>
        </w:rPr>
      </w:pPr>
    </w:p>
    <w:p w14:paraId="258735CE" w14:textId="77777777" w:rsidR="00A840D4" w:rsidRPr="00F66BCD" w:rsidRDefault="00A840D4" w:rsidP="00A840D4">
      <w:pPr>
        <w:pStyle w:val="BodyText1"/>
      </w:pPr>
      <w:r w:rsidRPr="00F66BCD">
        <w:t xml:space="preserve">Sometimes a child may have a primary diagnosis as well as a secondary diagnosis; again, check all </w:t>
      </w:r>
      <w:r w:rsidRPr="00F66BCD">
        <w:rPr>
          <w:i/>
        </w:rPr>
        <w:t>current</w:t>
      </w:r>
      <w:r w:rsidRPr="00F66BCD">
        <w:t xml:space="preserve"> diagnoses. Even if the screener thinks the primary diagnosis captures all the functional limitations of that child, it is still important to list each diagnosis given to them.</w:t>
      </w:r>
    </w:p>
    <w:p w14:paraId="4F27DF26" w14:textId="77777777" w:rsidR="00A840D4" w:rsidRPr="00F66BCD" w:rsidRDefault="00A840D4" w:rsidP="00A840D4">
      <w:pPr>
        <w:pStyle w:val="BodyText1"/>
        <w:rPr>
          <w:b/>
        </w:rPr>
      </w:pPr>
    </w:p>
    <w:p w14:paraId="47A8A14D" w14:textId="77777777" w:rsidR="00A840D4" w:rsidRPr="00F66BCD" w:rsidRDefault="00A840D4" w:rsidP="00A840D4">
      <w:pPr>
        <w:pStyle w:val="BodyText1"/>
      </w:pPr>
      <w:r w:rsidRPr="599AEB6D">
        <w:rPr>
          <w:b/>
          <w:bCs/>
          <w:i/>
          <w:iCs/>
        </w:rPr>
        <w:t>Example B</w:t>
      </w:r>
      <w:r w:rsidRPr="599AEB6D">
        <w:rPr>
          <w:i/>
          <w:iCs/>
        </w:rPr>
        <w:t xml:space="preserve">: </w:t>
      </w:r>
      <w:r>
        <w:t>The screener meets a child who has been diagnosed with a cognitive disability and has asthma and allergies. The functional limitations they experience are directly related to the diagnosis of cognitive disability. Nevertheless, the screener would check all three diagnoses on the diagnoses page.</w:t>
      </w:r>
    </w:p>
    <w:p w14:paraId="0B248DF3" w14:textId="2F67F803" w:rsidR="599AEB6D" w:rsidRDefault="599AEB6D" w:rsidP="599AEB6D">
      <w:pPr>
        <w:pStyle w:val="BodyText1"/>
        <w:rPr>
          <w:szCs w:val="24"/>
        </w:rPr>
      </w:pPr>
    </w:p>
    <w:p w14:paraId="3DF4B74B" w14:textId="6DBE386C" w:rsidR="1A9B316B" w:rsidRDefault="1A9B316B" w:rsidP="7D3577C5">
      <w:pPr>
        <w:pStyle w:val="BodyText1"/>
      </w:pPr>
      <w:r w:rsidRPr="7D3577C5">
        <w:rPr>
          <w:szCs w:val="24"/>
        </w:rPr>
        <w:t xml:space="preserve">Some </w:t>
      </w:r>
      <w:r w:rsidR="00746DE1" w:rsidRPr="7D3577C5">
        <w:rPr>
          <w:szCs w:val="24"/>
        </w:rPr>
        <w:t>diagnos</w:t>
      </w:r>
      <w:r w:rsidR="00746DE1">
        <w:rPr>
          <w:szCs w:val="24"/>
        </w:rPr>
        <w:t>e</w:t>
      </w:r>
      <w:r w:rsidR="00746DE1" w:rsidRPr="7D3577C5">
        <w:rPr>
          <w:szCs w:val="24"/>
        </w:rPr>
        <w:t xml:space="preserve">s </w:t>
      </w:r>
      <w:r w:rsidRPr="7D3577C5">
        <w:rPr>
          <w:szCs w:val="24"/>
        </w:rPr>
        <w:t>on the Diagnosis page of the CLTS FS have specific sub-types</w:t>
      </w:r>
      <w:r w:rsidR="2065ABBB" w:rsidRPr="7D3577C5">
        <w:rPr>
          <w:szCs w:val="24"/>
        </w:rPr>
        <w:t xml:space="preserve"> of a </w:t>
      </w:r>
      <w:r w:rsidRPr="7D3577C5">
        <w:rPr>
          <w:szCs w:val="24"/>
        </w:rPr>
        <w:t xml:space="preserve">diagnosis </w:t>
      </w:r>
      <w:r w:rsidR="2C498E8F" w:rsidRPr="7D3577C5">
        <w:rPr>
          <w:szCs w:val="24"/>
        </w:rPr>
        <w:t>that can be marked</w:t>
      </w:r>
      <w:r w:rsidRPr="7D3577C5">
        <w:rPr>
          <w:szCs w:val="24"/>
        </w:rPr>
        <w:t>.  For th</w:t>
      </w:r>
      <w:r w:rsidR="004E6BD2">
        <w:rPr>
          <w:szCs w:val="24"/>
        </w:rPr>
        <w:t xml:space="preserve">ose diagnoses (i.e., Cerebral Palsy), the screener should determine what type of </w:t>
      </w:r>
      <w:r w:rsidR="59A38CD8">
        <w:t>that</w:t>
      </w:r>
      <w:r w:rsidR="5940169C">
        <w:t xml:space="preserve"> diagnoses the child </w:t>
      </w:r>
      <w:r w:rsidR="3FB925B9">
        <w:t>has</w:t>
      </w:r>
      <w:r w:rsidR="004E6BD2">
        <w:t xml:space="preserve">, if possible, and mark the sub-type. </w:t>
      </w:r>
    </w:p>
    <w:p w14:paraId="2B40E16A" w14:textId="77777777" w:rsidR="00A840D4" w:rsidRPr="00F66BCD" w:rsidRDefault="00A840D4" w:rsidP="00A840D4">
      <w:pPr>
        <w:pStyle w:val="Heading3"/>
        <w:rPr>
          <w:rFonts w:eastAsia="Times New Roman"/>
        </w:rPr>
      </w:pPr>
      <w:bookmarkStart w:id="292" w:name="_Toc74932326"/>
      <w:bookmarkStart w:id="293" w:name="_Toc75526919"/>
      <w:bookmarkStart w:id="294" w:name="_Toc75791143"/>
      <w:bookmarkStart w:id="295" w:name="_Toc80958934"/>
      <w:r w:rsidRPr="00F66BCD">
        <w:rPr>
          <w:rFonts w:eastAsia="Times New Roman"/>
        </w:rPr>
        <w:t>P</w:t>
      </w:r>
      <w:r>
        <w:rPr>
          <w:rFonts w:eastAsia="Times New Roman"/>
        </w:rPr>
        <w:t xml:space="preserve">ending </w:t>
      </w:r>
      <w:r w:rsidRPr="00F66BCD">
        <w:rPr>
          <w:rFonts w:eastAsia="Times New Roman"/>
        </w:rPr>
        <w:t>D</w:t>
      </w:r>
      <w:r>
        <w:rPr>
          <w:rFonts w:eastAsia="Times New Roman"/>
        </w:rPr>
        <w:t>iagnoses</w:t>
      </w:r>
      <w:bookmarkEnd w:id="292"/>
      <w:bookmarkEnd w:id="293"/>
      <w:bookmarkEnd w:id="294"/>
      <w:bookmarkEnd w:id="295"/>
    </w:p>
    <w:p w14:paraId="73145C32" w14:textId="77777777" w:rsidR="00A840D4" w:rsidRPr="00F66BCD" w:rsidRDefault="00A840D4" w:rsidP="00A840D4">
      <w:pPr>
        <w:pStyle w:val="BodyText1"/>
      </w:pPr>
      <w:r w:rsidRPr="00F66BCD">
        <w:t>In some instances, physicians cannot officially make a diagnosis until the child gets older. In those cases, other functional screen questions can determine correct program functional eligibility for the child, and the absence of a diagnosis should not matter if there are other presenting diagnoses checked. Provisional diagnoses cannot be selected on the CLTS FS.</w:t>
      </w:r>
    </w:p>
    <w:p w14:paraId="6F21EF4F" w14:textId="77777777" w:rsidR="00A840D4" w:rsidRPr="00F66BCD" w:rsidRDefault="00A840D4" w:rsidP="00A840D4">
      <w:pPr>
        <w:pStyle w:val="Heading3"/>
        <w:rPr>
          <w:rFonts w:eastAsia="Times New Roman"/>
        </w:rPr>
      </w:pPr>
      <w:bookmarkStart w:id="296" w:name="_Toc74932327"/>
      <w:bookmarkStart w:id="297" w:name="_Toc75526920"/>
      <w:bookmarkStart w:id="298" w:name="_Toc75791144"/>
      <w:bookmarkStart w:id="299" w:name="_Toc80958935"/>
      <w:r w:rsidRPr="00F66BCD">
        <w:rPr>
          <w:rFonts w:eastAsia="Times New Roman"/>
        </w:rPr>
        <w:t>D</w:t>
      </w:r>
      <w:r>
        <w:rPr>
          <w:rFonts w:eastAsia="Times New Roman"/>
        </w:rPr>
        <w:t xml:space="preserve">own </w:t>
      </w:r>
      <w:r w:rsidRPr="00F66BCD">
        <w:rPr>
          <w:rFonts w:eastAsia="Times New Roman"/>
        </w:rPr>
        <w:t>S</w:t>
      </w:r>
      <w:r>
        <w:rPr>
          <w:rFonts w:eastAsia="Times New Roman"/>
        </w:rPr>
        <w:t>yndrome</w:t>
      </w:r>
      <w:bookmarkEnd w:id="296"/>
      <w:bookmarkEnd w:id="297"/>
      <w:bookmarkEnd w:id="298"/>
      <w:bookmarkEnd w:id="299"/>
    </w:p>
    <w:p w14:paraId="03E6A15D" w14:textId="77777777" w:rsidR="00A840D4" w:rsidRPr="00F66BCD" w:rsidRDefault="00A840D4" w:rsidP="00A840D4">
      <w:pPr>
        <w:pStyle w:val="BodyText1"/>
      </w:pPr>
      <w:r w:rsidRPr="00F66BCD">
        <w:t>There are two listings f</w:t>
      </w:r>
      <w:r>
        <w:t>or Down s</w:t>
      </w:r>
      <w:r w:rsidRPr="00F66BCD">
        <w:t xml:space="preserve">yndrome on the diagnoses page: Down Syndrome–Mosaic or Translocation and Down Syndrome–Trisomy 21. Guardians generally know which kind of Down syndrome their child has. Trisomy 21 is the most common form (95%) of Down syndrome. In Trisomy 21, the child has an extra chromosome 21 in all their cells. Mosaic Down syndrome indicates that the child has an extra chromosome 21 in only some of their cells. </w:t>
      </w:r>
      <w:r w:rsidRPr="00F66BCD">
        <w:rPr>
          <w:color w:val="000000"/>
        </w:rPr>
        <w:t>Because not all cells contain the extra chromosome 21, the range of physical problems varies depending on the ratio of cells with 46 to those with 47 chromosomes.</w:t>
      </w:r>
      <w:r w:rsidRPr="00F66BCD">
        <w:t xml:space="preserve"> Down syndrome caused by a translocation of a part of chromosome 21 to another chromosome also varies in severity.</w:t>
      </w:r>
    </w:p>
    <w:p w14:paraId="41C92368" w14:textId="77777777" w:rsidR="00A840D4" w:rsidRPr="00F66BCD" w:rsidRDefault="00A840D4" w:rsidP="004659A7">
      <w:pPr>
        <w:pStyle w:val="Heading2"/>
      </w:pPr>
      <w:bookmarkStart w:id="300" w:name="_Toc44417010"/>
      <w:bookmarkStart w:id="301" w:name="_Toc44411868"/>
      <w:bookmarkStart w:id="302" w:name="_Toc393699201"/>
      <w:bookmarkStart w:id="303" w:name="_Toc165886580"/>
      <w:r w:rsidRPr="00F66BCD">
        <w:t>3.7 Diagnoses Cue Sheet</w:t>
      </w:r>
      <w:bookmarkEnd w:id="300"/>
      <w:bookmarkEnd w:id="301"/>
      <w:bookmarkEnd w:id="302"/>
      <w:bookmarkEnd w:id="303"/>
    </w:p>
    <w:p w14:paraId="5C603694" w14:textId="03339596" w:rsidR="00A840D4" w:rsidRPr="00F66BCD" w:rsidRDefault="2B85FDBE" w:rsidP="00A840D4">
      <w:pPr>
        <w:pStyle w:val="BodyText1"/>
      </w:pPr>
      <w:r>
        <w:t xml:space="preserve">The diagnoses page on the CLTS FS is not all-inclusive. For brevity, it groups categories of related diagnoses and lists common diagnoses a screener will encounter. Common diagnoses for the functional screen </w:t>
      </w:r>
      <w:r w:rsidR="6495CEF9">
        <w:t xml:space="preserve">are </w:t>
      </w:r>
      <w:r>
        <w:t>those specifically mentioned in state or federal eligibility requirements or others needed to establish a specific target group.</w:t>
      </w:r>
      <w:r w:rsidR="7CA4D00E">
        <w:t xml:space="preserve"> </w:t>
      </w:r>
    </w:p>
    <w:p w14:paraId="721AB7E2" w14:textId="77777777" w:rsidR="00A840D4" w:rsidRPr="00F66BCD" w:rsidRDefault="00A840D4" w:rsidP="00A840D4">
      <w:pPr>
        <w:pStyle w:val="BodyText1"/>
      </w:pPr>
    </w:p>
    <w:p w14:paraId="060D5D6E" w14:textId="67F5EDAC" w:rsidR="00A840D4" w:rsidRPr="00F66BCD" w:rsidRDefault="00A840D4" w:rsidP="00A840D4">
      <w:pPr>
        <w:pStyle w:val="BodyText1"/>
      </w:pPr>
      <w:r>
        <w:t xml:space="preserve">Screeners will sometimes encounter diagnoses that they do not see listed in the table; different diagnoses with similar meanings are clustered together. If the screener does not see a particular diagnosis listed and is uncertain which diagnoses are considered similar, the </w:t>
      </w:r>
      <w:hyperlink r:id="rId39">
        <w:r w:rsidRPr="7D3577C5">
          <w:rPr>
            <w:color w:val="0000FF"/>
            <w:u w:val="single"/>
          </w:rPr>
          <w:t xml:space="preserve">Diagnoses Cue </w:t>
        </w:r>
        <w:r w:rsidRPr="7D3577C5">
          <w:rPr>
            <w:color w:val="0000FF"/>
            <w:u w:val="single"/>
          </w:rPr>
          <w:lastRenderedPageBreak/>
          <w:t>Sheet, P-00920</w:t>
        </w:r>
      </w:hyperlink>
      <w:r w:rsidRPr="7D3577C5">
        <w:rPr>
          <w:color w:val="0000FF"/>
          <w:u w:val="single"/>
        </w:rPr>
        <w:t>,</w:t>
      </w:r>
      <w:r>
        <w:t xml:space="preserve"> will help to guide their response. The cue sheet will indicate which box to check on the diagnoses page. If the diagnosis is not on the cue sheet, then the screener can check the “Mental Health–Other” or</w:t>
      </w:r>
      <w:r w:rsidR="004E6BD2">
        <w:t xml:space="preserve"> “Substance Use–Other” </w:t>
      </w:r>
      <w:r>
        <w:t xml:space="preserve">box and write it in. For non-mental health or substance use conditions, enter the diagnosis in the note section on that page. Screeners’ entries are reviewed periodically to update the cue sheet. </w:t>
      </w:r>
    </w:p>
    <w:p w14:paraId="49C5F00B" w14:textId="77777777" w:rsidR="00A840D4" w:rsidRPr="00F66BCD" w:rsidRDefault="00A840D4" w:rsidP="00A840D4">
      <w:pPr>
        <w:pStyle w:val="BodyText1"/>
      </w:pPr>
    </w:p>
    <w:p w14:paraId="4996C0D8" w14:textId="77777777" w:rsidR="00A840D4" w:rsidRPr="00F66BCD" w:rsidRDefault="00A840D4" w:rsidP="00A840D4">
      <w:pPr>
        <w:pStyle w:val="BodyText1"/>
      </w:pPr>
      <w:r w:rsidRPr="00F66BCD">
        <w:t>If you use the Diagnoses Cue Sheet to determine the proper box to check on the diagnoses page, write the specific diagnosis the child has in the note section at the bottom of that page.</w:t>
      </w:r>
    </w:p>
    <w:p w14:paraId="3770F90F" w14:textId="77777777" w:rsidR="00A840D4" w:rsidRPr="00F66BCD" w:rsidRDefault="00A840D4" w:rsidP="004659A7">
      <w:pPr>
        <w:pStyle w:val="Heading2"/>
      </w:pPr>
      <w:bookmarkStart w:id="304" w:name="_Toc44417011"/>
      <w:bookmarkStart w:id="305" w:name="_Toc44411869"/>
      <w:bookmarkStart w:id="306" w:name="_Toc393699202"/>
      <w:bookmarkStart w:id="307" w:name="_Toc165886581"/>
      <w:r w:rsidRPr="00F66BCD">
        <w:t>3.8 Is this a PRESENTING Diagnosis?</w:t>
      </w:r>
      <w:bookmarkEnd w:id="304"/>
      <w:bookmarkEnd w:id="305"/>
      <w:bookmarkEnd w:id="306"/>
      <w:bookmarkEnd w:id="307"/>
    </w:p>
    <w:p w14:paraId="618AF8CE" w14:textId="5B1B6F02" w:rsidR="00A840D4" w:rsidRDefault="2B85FDBE" w:rsidP="00A840D4">
      <w:pPr>
        <w:pStyle w:val="BodyText1"/>
      </w:pPr>
      <w:r>
        <w:t xml:space="preserve">For every diagnosis checked on the CLTS FS, the screener must indicate if it is a Presenting Diagnosis. While all diagnoses a child has are relevant to the CLTS FS, presenting diagnoses allow the screen to differentiate the primary causes for the child seeking long-term support services. In other words, the functional limitations captured by the CLTS FS are directly related to a child’s presenting diagnoses. </w:t>
      </w:r>
    </w:p>
    <w:p w14:paraId="7127E934" w14:textId="77777777" w:rsidR="003D227E" w:rsidRPr="00F66BCD" w:rsidRDefault="003D227E" w:rsidP="00A840D4">
      <w:pPr>
        <w:pStyle w:val="BodyText1"/>
      </w:pPr>
    </w:p>
    <w:p w14:paraId="2B77EF2C" w14:textId="77777777" w:rsidR="00A840D4" w:rsidRPr="00F66BCD" w:rsidRDefault="00A840D4" w:rsidP="00A840D4">
      <w:pPr>
        <w:pStyle w:val="BodyText1"/>
      </w:pPr>
      <w:r w:rsidRPr="00F66BCD">
        <w:rPr>
          <w:b/>
          <w:i/>
        </w:rPr>
        <w:t>Example A</w:t>
      </w:r>
      <w:r w:rsidRPr="00F66BCD">
        <w:t>: A child has needs related to their diagnosis of an autism spectrum disorder that can be addressed through long-term support services, specifically waiver services. The child also has a diagnosis of asthma. The P</w:t>
      </w:r>
      <w:r>
        <w:t>resenting</w:t>
      </w:r>
      <w:r w:rsidRPr="00F66BCD">
        <w:t xml:space="preserve"> </w:t>
      </w:r>
      <w:r>
        <w:t>D</w:t>
      </w:r>
      <w:r w:rsidRPr="00F66BCD">
        <w:t>iagnosis for this child is autism spectrum disorder. The other diagnoses are still indicated on the diagnoses page but may not be P</w:t>
      </w:r>
      <w:r>
        <w:t>resenting</w:t>
      </w:r>
      <w:r w:rsidRPr="00F66BCD">
        <w:t xml:space="preserve"> </w:t>
      </w:r>
      <w:r>
        <w:t>D</w:t>
      </w:r>
      <w:r w:rsidRPr="00F66BCD">
        <w:t>iagnoses.</w:t>
      </w:r>
    </w:p>
    <w:p w14:paraId="331F39E3" w14:textId="77777777" w:rsidR="00A840D4" w:rsidRPr="00F66BCD" w:rsidRDefault="00A840D4" w:rsidP="00A840D4">
      <w:pPr>
        <w:pStyle w:val="BodyText1"/>
      </w:pPr>
    </w:p>
    <w:p w14:paraId="4FFC7735" w14:textId="77777777" w:rsidR="00A840D4" w:rsidRPr="00F66BCD" w:rsidRDefault="00A840D4" w:rsidP="00A840D4">
      <w:pPr>
        <w:pStyle w:val="BodyText1"/>
      </w:pPr>
      <w:r w:rsidRPr="00F66BCD">
        <w:rPr>
          <w:b/>
          <w:i/>
        </w:rPr>
        <w:t>Example B</w:t>
      </w:r>
      <w:r w:rsidRPr="00F66BCD">
        <w:t>: A child is applying for long-term support services because they have home modifications needed for their physical limitations related to cerebral palsy. This child also needs support services due to a cognitive disability. In addition, the child has delayed puberty. The P</w:t>
      </w:r>
      <w:r>
        <w:t>resenting</w:t>
      </w:r>
      <w:r w:rsidRPr="00F66BCD">
        <w:t xml:space="preserve"> Diagnoses for this child are cerebral palsy and cognitive disability. The other diagnoses are still indicated on the diagnoses page, but are not P</w:t>
      </w:r>
      <w:r>
        <w:t>resenting</w:t>
      </w:r>
      <w:r w:rsidRPr="00F66BCD">
        <w:t xml:space="preserve"> </w:t>
      </w:r>
      <w:r>
        <w:t>D</w:t>
      </w:r>
      <w:r w:rsidRPr="00F66BCD">
        <w:t>iagnoses.</w:t>
      </w:r>
    </w:p>
    <w:p w14:paraId="2375F982" w14:textId="77777777" w:rsidR="00A840D4" w:rsidRPr="00F66BCD" w:rsidRDefault="00A840D4" w:rsidP="00A840D4">
      <w:pPr>
        <w:pStyle w:val="BodyText1"/>
        <w:rPr>
          <w:i/>
        </w:rPr>
      </w:pPr>
    </w:p>
    <w:p w14:paraId="7FF1AE1D" w14:textId="77777777" w:rsidR="00A840D4" w:rsidRPr="00F66BCD" w:rsidRDefault="00A840D4" w:rsidP="00A840D4">
      <w:pPr>
        <w:pStyle w:val="BodyText1"/>
      </w:pPr>
      <w:r w:rsidRPr="00F66BCD">
        <w:rPr>
          <w:b/>
          <w:i/>
        </w:rPr>
        <w:t>Example C</w:t>
      </w:r>
      <w:r w:rsidRPr="00F66BCD">
        <w:t>: A child has Down syndrome and is applying to a variety of long-term support services to help with needs related to their condition. They have also been diagnosed with an ulcer and a soft palate deformity. The P</w:t>
      </w:r>
      <w:r>
        <w:t>resenting</w:t>
      </w:r>
      <w:r w:rsidRPr="00F66BCD">
        <w:t xml:space="preserve"> Diagnosis for this child is Down syndrome. The other diagnoses are still indicated on the diagnoses page but are not P</w:t>
      </w:r>
      <w:r>
        <w:t>resenting</w:t>
      </w:r>
      <w:r w:rsidRPr="00F66BCD">
        <w:t xml:space="preserve"> </w:t>
      </w:r>
      <w:r>
        <w:t>D</w:t>
      </w:r>
      <w:r w:rsidRPr="00F66BCD">
        <w:t>iagnoses.</w:t>
      </w:r>
    </w:p>
    <w:p w14:paraId="75B19015" w14:textId="77777777" w:rsidR="00A840D4" w:rsidRPr="00F66BCD" w:rsidRDefault="00A840D4" w:rsidP="00A840D4">
      <w:pPr>
        <w:pStyle w:val="BodyText1"/>
      </w:pPr>
    </w:p>
    <w:p w14:paraId="37F17814" w14:textId="77777777" w:rsidR="00A840D4" w:rsidRPr="00F66BCD" w:rsidRDefault="00A840D4" w:rsidP="00A840D4">
      <w:pPr>
        <w:pStyle w:val="BodyText1"/>
      </w:pPr>
      <w:r w:rsidRPr="241DF98D">
        <w:rPr>
          <w:b/>
          <w:bCs/>
          <w:i/>
          <w:iCs/>
        </w:rPr>
        <w:t>Example D</w:t>
      </w:r>
      <w:r>
        <w:t>:</w:t>
      </w:r>
      <w:r w:rsidRPr="241DF98D">
        <w:rPr>
          <w:i/>
          <w:iCs/>
        </w:rPr>
        <w:t xml:space="preserve"> </w:t>
      </w:r>
      <w:r>
        <w:t>A child has severe food allergies resulting in needing a g-tube and needs help with the associated medical costs. They are applying for long-term support services through Katie Beckett Medicaid due to these allergies. The child also has a diagnosis of ADHD. The Presenting Diagnosis for this child is allergy. The other diagnoses are still indicated on the diagnoses page but are not Presenting Diagnoses.</w:t>
      </w:r>
    </w:p>
    <w:p w14:paraId="22C71403" w14:textId="3FAC9B7C" w:rsidR="241DF98D" w:rsidRDefault="241DF98D" w:rsidP="241DF98D">
      <w:pPr>
        <w:pStyle w:val="BodyText1"/>
        <w:rPr>
          <w:szCs w:val="24"/>
        </w:rPr>
      </w:pPr>
    </w:p>
    <w:p w14:paraId="5BD5C9B9" w14:textId="3DA9523C" w:rsidR="004E6BD2" w:rsidRPr="004E6BD2" w:rsidRDefault="004E6BD2" w:rsidP="241DF98D">
      <w:pPr>
        <w:pStyle w:val="BodyText1"/>
        <w:rPr>
          <w:szCs w:val="24"/>
        </w:rPr>
      </w:pPr>
      <w:r w:rsidRPr="009F5D6E">
        <w:rPr>
          <w:b/>
          <w:bCs/>
          <w:i/>
          <w:iCs/>
          <w:szCs w:val="24"/>
        </w:rPr>
        <w:t xml:space="preserve">Example </w:t>
      </w:r>
      <w:r w:rsidR="009841F0">
        <w:rPr>
          <w:b/>
          <w:bCs/>
          <w:i/>
          <w:iCs/>
          <w:szCs w:val="24"/>
        </w:rPr>
        <w:t>E</w:t>
      </w:r>
      <w:r w:rsidRPr="009F5D6E">
        <w:rPr>
          <w:b/>
          <w:bCs/>
          <w:i/>
          <w:iCs/>
          <w:szCs w:val="24"/>
        </w:rPr>
        <w:t>:</w:t>
      </w:r>
      <w:r>
        <w:rPr>
          <w:b/>
          <w:bCs/>
          <w:i/>
          <w:iCs/>
          <w:szCs w:val="24"/>
        </w:rPr>
        <w:t xml:space="preserve"> </w:t>
      </w:r>
      <w:r>
        <w:rPr>
          <w:szCs w:val="24"/>
        </w:rPr>
        <w:t xml:space="preserve">A child has oppositional defiant disorder requiring mental health counseling and a cognitive delay requiring special education in school and additional community supports. Both diagnoses are most likely contributing to the family seeking supports, although they might be seeking them from programs in both developmental and mental health realms. In this scenario, both diagnoses should be marked as presenting. </w:t>
      </w:r>
    </w:p>
    <w:p w14:paraId="45987A3F" w14:textId="77777777" w:rsidR="00A840D4" w:rsidRPr="00F66BCD" w:rsidRDefault="00A840D4" w:rsidP="004659A7">
      <w:pPr>
        <w:pStyle w:val="Heading2"/>
      </w:pPr>
      <w:bookmarkStart w:id="308" w:name="_Toc44417012"/>
      <w:bookmarkStart w:id="309" w:name="_Toc44411870"/>
      <w:bookmarkStart w:id="310" w:name="_Toc393699203"/>
      <w:bookmarkStart w:id="311" w:name="_Toc165886582"/>
      <w:r w:rsidRPr="00F66BCD">
        <w:lastRenderedPageBreak/>
        <w:t>3.9 Primary Care Physician Information</w:t>
      </w:r>
      <w:bookmarkEnd w:id="308"/>
      <w:bookmarkEnd w:id="309"/>
      <w:bookmarkEnd w:id="310"/>
      <w:bookmarkEnd w:id="311"/>
    </w:p>
    <w:p w14:paraId="05969AB5" w14:textId="05A083FB" w:rsidR="00A840D4" w:rsidRPr="00F66BCD" w:rsidRDefault="00A840D4" w:rsidP="00A840D4">
      <w:pPr>
        <w:pStyle w:val="BodyText1"/>
      </w:pPr>
      <w:r w:rsidRPr="00F66BCD">
        <w:t xml:space="preserve">This is a required field that does not affect functional eligibility. It is used for state and local system changes to improve children’s access to primary health care. </w:t>
      </w:r>
    </w:p>
    <w:p w14:paraId="7DB9C0BB" w14:textId="77777777" w:rsidR="00A840D4" w:rsidRDefault="00A840D4" w:rsidP="00A840D4">
      <w:pPr>
        <w:spacing w:after="0" w:line="240" w:lineRule="auto"/>
        <w:rPr>
          <w:rFonts w:ascii="Times New Roman" w:eastAsia="Times New Roman" w:hAnsi="Times New Roman" w:cs="Times New Roman"/>
          <w:color w:val="008000"/>
          <w:sz w:val="32"/>
          <w:szCs w:val="24"/>
        </w:rPr>
      </w:pPr>
      <w:r w:rsidRPr="00F66BCD">
        <w:rPr>
          <w:rFonts w:ascii="Times New Roman" w:eastAsia="Times New Roman" w:hAnsi="Times New Roman" w:cs="Times New Roman"/>
          <w:color w:val="008000"/>
          <w:sz w:val="32"/>
          <w:szCs w:val="24"/>
        </w:rPr>
        <w:br w:type="page"/>
      </w:r>
    </w:p>
    <w:p w14:paraId="5A23C1DD" w14:textId="77777777" w:rsidR="00A840D4" w:rsidRPr="00F66BCD" w:rsidRDefault="00A840D4" w:rsidP="00A840D4">
      <w:pPr>
        <w:pStyle w:val="Heading1"/>
      </w:pPr>
      <w:bookmarkStart w:id="312" w:name="_Toc44417013"/>
      <w:bookmarkStart w:id="313" w:name="_Toc44411871"/>
      <w:bookmarkStart w:id="314" w:name="_Toc393699204"/>
      <w:bookmarkStart w:id="315" w:name="_Toc165886583"/>
      <w:bookmarkStart w:id="316" w:name="_Toc44417021"/>
      <w:bookmarkStart w:id="317" w:name="_Toc44411878"/>
      <w:bookmarkStart w:id="318" w:name="_Toc393699211"/>
      <w:r w:rsidRPr="00F66BCD">
        <w:lastRenderedPageBreak/>
        <w:t>M</w:t>
      </w:r>
      <w:r>
        <w:t>odule</w:t>
      </w:r>
      <w:r w:rsidRPr="00F66BCD">
        <w:t xml:space="preserve"> 4: Mental Health</w:t>
      </w:r>
      <w:bookmarkEnd w:id="312"/>
      <w:bookmarkEnd w:id="313"/>
      <w:bookmarkEnd w:id="314"/>
      <w:bookmarkEnd w:id="315"/>
    </w:p>
    <w:p w14:paraId="28D125E9" w14:textId="77777777" w:rsidR="00A840D4" w:rsidRPr="00F66BCD" w:rsidRDefault="00A840D4" w:rsidP="00A840D4">
      <w:pPr>
        <w:pStyle w:val="Heading3"/>
        <w:rPr>
          <w:rFonts w:eastAsia="Times New Roman"/>
        </w:rPr>
      </w:pPr>
      <w:bookmarkStart w:id="319" w:name="_Toc393699205"/>
      <w:bookmarkStart w:id="320" w:name="_Toc44411872"/>
      <w:bookmarkStart w:id="321" w:name="_Toc44417014"/>
      <w:bookmarkStart w:id="322" w:name="_Toc75526925"/>
      <w:bookmarkStart w:id="323" w:name="_Toc75791149"/>
      <w:bookmarkStart w:id="324" w:name="_Toc80958940"/>
      <w:r w:rsidRPr="00F66BCD">
        <w:rPr>
          <w:rFonts w:eastAsia="Times New Roman"/>
        </w:rPr>
        <w:t>Mental Health Diagnoses Summary</w:t>
      </w:r>
      <w:bookmarkEnd w:id="319"/>
      <w:bookmarkEnd w:id="320"/>
      <w:bookmarkEnd w:id="321"/>
      <w:bookmarkEnd w:id="322"/>
      <w:bookmarkEnd w:id="323"/>
      <w:bookmarkEnd w:id="324"/>
    </w:p>
    <w:p w14:paraId="7AA82153" w14:textId="77777777" w:rsidR="00A840D4" w:rsidRPr="00F66BCD" w:rsidRDefault="00A840D4" w:rsidP="00A840D4">
      <w:pPr>
        <w:pStyle w:val="BodyText1"/>
      </w:pPr>
      <w:bookmarkStart w:id="325" w:name="_Toc267569607"/>
    </w:p>
    <w:p w14:paraId="1F136A82" w14:textId="103CACBA" w:rsidR="00A840D4" w:rsidRPr="00F66BCD" w:rsidRDefault="6B7FE4FC" w:rsidP="00A840D4">
      <w:pPr>
        <w:pStyle w:val="BodyText1"/>
      </w:pPr>
      <w:r>
        <w:t>The information listed</w:t>
      </w:r>
      <w:r w:rsidR="2BB82737">
        <w:t xml:space="preserve"> in </w:t>
      </w:r>
      <w:r w:rsidR="45459D48">
        <w:t xml:space="preserve">Module </w:t>
      </w:r>
      <w:r w:rsidR="367B2D2D">
        <w:t>4</w:t>
      </w:r>
      <w:r w:rsidR="00821F17">
        <w:t xml:space="preserve"> </w:t>
      </w:r>
      <w:r>
        <w:t xml:space="preserve">is directly from the </w:t>
      </w:r>
      <w:r w:rsidR="1814D529">
        <w:t xml:space="preserve">Mental Health Information </w:t>
      </w:r>
      <w:r>
        <w:t>page</w:t>
      </w:r>
      <w:r w:rsidR="4D49AF3F">
        <w:t xml:space="preserve"> on the CLTS Function</w:t>
      </w:r>
      <w:r w:rsidR="007A04BF">
        <w:t>al</w:t>
      </w:r>
      <w:r w:rsidR="4D49AF3F">
        <w:t xml:space="preserve"> Screen</w:t>
      </w:r>
      <w:r>
        <w:t>. This provides the screener an opportunity to confirm that they have selected the correct mental health conditions for the child. The rest of the questions on this page refer to symptoms or needs directly related to mental health diagnoses.</w:t>
      </w:r>
      <w:bookmarkEnd w:id="325"/>
    </w:p>
    <w:p w14:paraId="46E9D2B8" w14:textId="77777777" w:rsidR="00A840D4" w:rsidRPr="00F66BCD" w:rsidRDefault="00A840D4" w:rsidP="004659A7">
      <w:pPr>
        <w:pStyle w:val="Heading2"/>
      </w:pPr>
      <w:bookmarkStart w:id="326" w:name="_Toc44417016"/>
      <w:bookmarkStart w:id="327" w:name="_Toc165886584"/>
      <w:bookmarkStart w:id="328" w:name="_Hlk131689382"/>
      <w:bookmarkStart w:id="329" w:name="_Toc393699207"/>
      <w:r w:rsidRPr="3DF5D147">
        <w:t>4.1 Does the Child Need More than Outpatient Counseling to Address their Mental Health or Substance Use Disorder Needs?</w:t>
      </w:r>
      <w:bookmarkEnd w:id="326"/>
      <w:bookmarkEnd w:id="327"/>
    </w:p>
    <w:p w14:paraId="1345C05A" w14:textId="03D00937" w:rsidR="00A840D4" w:rsidRPr="00F66BCD" w:rsidRDefault="00113D67" w:rsidP="00A840D4">
      <w:pPr>
        <w:pStyle w:val="BodyText1"/>
      </w:pPr>
      <w:r>
        <w:t xml:space="preserve">Wisconsin Administrative Chapter </w:t>
      </w:r>
      <w:hyperlink r:id="rId40" w:history="1">
        <w:r w:rsidRPr="00BD786E">
          <w:rPr>
            <w:rFonts w:asciiTheme="majorHAnsi" w:eastAsiaTheme="minorHAnsi" w:hAnsiTheme="majorHAnsi" w:cstheme="majorHAnsi"/>
            <w:color w:val="0000FF"/>
            <w:szCs w:val="24"/>
            <w:u w:val="single"/>
          </w:rPr>
          <w:t>DHS 36.14</w:t>
        </w:r>
      </w:hyperlink>
      <w:r w:rsidR="2B85FDBE">
        <w:t xml:space="preserve">, indicates </w:t>
      </w:r>
      <w:r w:rsidR="58BA7649">
        <w:t xml:space="preserve">that </w:t>
      </w:r>
      <w:r w:rsidR="2B85FDBE">
        <w:t>criteria for determining the need for psychosocial rehabilitation services shall be available to individuals who are determined to require more than outpatient counseling.</w:t>
      </w:r>
    </w:p>
    <w:p w14:paraId="75F0F88F" w14:textId="77777777" w:rsidR="00A840D4" w:rsidRPr="00F66BCD" w:rsidRDefault="00A840D4" w:rsidP="00A840D4">
      <w:pPr>
        <w:pStyle w:val="BodyText1"/>
      </w:pPr>
    </w:p>
    <w:p w14:paraId="387C8B2C" w14:textId="02BB145F" w:rsidR="00A840D4" w:rsidRPr="00F66BCD" w:rsidRDefault="00A840D4" w:rsidP="00A840D4">
      <w:pPr>
        <w:pStyle w:val="BodyText1"/>
      </w:pPr>
      <w:r>
        <w:t xml:space="preserve">The question cited above would be answered “No,” if the child’s </w:t>
      </w:r>
      <w:r w:rsidR="2D95BD8B">
        <w:t>substance use disorder</w:t>
      </w:r>
      <w:r w:rsidR="30C1EC30">
        <w:t xml:space="preserve"> and/or mental health</w:t>
      </w:r>
      <w:r w:rsidR="2D95BD8B">
        <w:t xml:space="preserve"> </w:t>
      </w:r>
      <w:r>
        <w:t>needs are being met through outpatient counseling and/or medication related appointments</w:t>
      </w:r>
      <w:r w:rsidR="3FC11C73">
        <w:t xml:space="preserve"> with a provider</w:t>
      </w:r>
      <w:r>
        <w:t xml:space="preserve"> which are addressing the medical necessity and need related to a mental health and/or substance use disorder.</w:t>
      </w:r>
    </w:p>
    <w:p w14:paraId="1CF3EF54" w14:textId="77777777" w:rsidR="00A840D4" w:rsidRPr="00F66BCD" w:rsidRDefault="00A840D4" w:rsidP="00A840D4">
      <w:pPr>
        <w:pStyle w:val="BodyText1"/>
      </w:pPr>
    </w:p>
    <w:p w14:paraId="553122E9" w14:textId="68A43C3B" w:rsidR="00A840D4" w:rsidRPr="00F66BCD" w:rsidRDefault="2B85FDBE" w:rsidP="00A840D4">
      <w:pPr>
        <w:pStyle w:val="BodyText1"/>
      </w:pPr>
      <w:r>
        <w:t xml:space="preserve">The answer to the question cited above would be answered “Yes,” if the child has functional impairments that interfere with or limit one or more major life activities, therefore </w:t>
      </w:r>
      <w:r w:rsidR="34FE3EAC">
        <w:t xml:space="preserve">necessitating </w:t>
      </w:r>
      <w:r>
        <w:t xml:space="preserve">more </w:t>
      </w:r>
      <w:r w:rsidR="079ADB27">
        <w:t xml:space="preserve">support </w:t>
      </w:r>
      <w:r>
        <w:t>than outpatient counseling and/or medication related appointments</w:t>
      </w:r>
      <w:r w:rsidR="6C1893B5">
        <w:t xml:space="preserve"> can provide. Examples include</w:t>
      </w:r>
      <w:r w:rsidR="00E85CC0">
        <w:t xml:space="preserve"> </w:t>
      </w:r>
      <w:r>
        <w:t xml:space="preserve">coordination of services </w:t>
      </w:r>
      <w:r w:rsidR="3514552D">
        <w:t xml:space="preserve">or </w:t>
      </w:r>
      <w:r>
        <w:t>any psychosocial rehabilitation service to address the medical necessity and need</w:t>
      </w:r>
      <w:r w:rsidR="00265ACD">
        <w:t>s</w:t>
      </w:r>
      <w:r>
        <w:t xml:space="preserve"> related to a mental health and/or substance use disorder.</w:t>
      </w:r>
    </w:p>
    <w:p w14:paraId="591523BA" w14:textId="77777777" w:rsidR="00A840D4" w:rsidRPr="00F66BCD" w:rsidRDefault="00A840D4" w:rsidP="004659A7">
      <w:pPr>
        <w:pStyle w:val="Heading2"/>
      </w:pPr>
      <w:bookmarkStart w:id="330" w:name="_Toc44417017"/>
      <w:bookmarkStart w:id="331" w:name="_Toc44411874"/>
      <w:bookmarkStart w:id="332" w:name="_Toc165886585"/>
      <w:bookmarkEnd w:id="328"/>
      <w:r w:rsidRPr="3DF5D147">
        <w:t>4.2 Duration of Mental Health Diagnosis</w:t>
      </w:r>
      <w:bookmarkEnd w:id="329"/>
      <w:bookmarkEnd w:id="330"/>
      <w:bookmarkEnd w:id="331"/>
      <w:bookmarkEnd w:id="332"/>
    </w:p>
    <w:p w14:paraId="0D9C3642" w14:textId="22774B62" w:rsidR="00A840D4" w:rsidRPr="006840CE" w:rsidRDefault="6F17492A" w:rsidP="00A840D4">
      <w:pPr>
        <w:pStyle w:val="BodyText1"/>
      </w:pPr>
      <w:r>
        <w:t xml:space="preserve">The questions on this CLTS FS page reflect duration requirements for a psychiatric LOC. </w:t>
      </w:r>
    </w:p>
    <w:p w14:paraId="58F9F1FC" w14:textId="2DDF4A9C" w:rsidR="00A840D4" w:rsidRPr="006840CE" w:rsidRDefault="00A840D4" w:rsidP="3DF5D147">
      <w:pPr>
        <w:pStyle w:val="BodyText1"/>
        <w:rPr>
          <w:szCs w:val="24"/>
        </w:rPr>
      </w:pPr>
    </w:p>
    <w:p w14:paraId="1B0883AB" w14:textId="4B36370B" w:rsidR="00A840D4" w:rsidRPr="006840CE" w:rsidRDefault="00A840D4" w:rsidP="3DF5D147">
      <w:pPr>
        <w:pStyle w:val="BodyText1"/>
        <w:rPr>
          <w:b/>
          <w:bCs/>
        </w:rPr>
      </w:pPr>
      <w:r w:rsidRPr="3DF5D147">
        <w:rPr>
          <w:b/>
          <w:bCs/>
        </w:rPr>
        <w:t>If the child has a clinical Mental Health diagnosis, has the diagnosis or related symptoms persisted for at least six months?</w:t>
      </w:r>
    </w:p>
    <w:p w14:paraId="30AFFC95" w14:textId="77777777" w:rsidR="00A840D4" w:rsidRPr="00F66BCD" w:rsidRDefault="00A840D4" w:rsidP="00A840D4">
      <w:pPr>
        <w:pStyle w:val="BodyText1"/>
        <w:numPr>
          <w:ilvl w:val="0"/>
          <w:numId w:val="37"/>
        </w:numPr>
        <w:ind w:left="360"/>
      </w:pPr>
      <w:r w:rsidRPr="00F66BCD">
        <w:t>Yes</w:t>
      </w:r>
    </w:p>
    <w:p w14:paraId="6A79A237" w14:textId="77777777" w:rsidR="00A840D4" w:rsidRPr="00F66BCD" w:rsidRDefault="00A840D4" w:rsidP="00A840D4">
      <w:pPr>
        <w:pStyle w:val="BodyText1"/>
        <w:numPr>
          <w:ilvl w:val="0"/>
          <w:numId w:val="37"/>
        </w:numPr>
        <w:ind w:left="360"/>
      </w:pPr>
      <w:r w:rsidRPr="00F66BCD">
        <w:t>No</w:t>
      </w:r>
    </w:p>
    <w:p w14:paraId="5750F9C3" w14:textId="77777777" w:rsidR="00A840D4" w:rsidRPr="00F66BCD" w:rsidRDefault="00A840D4" w:rsidP="00A840D4">
      <w:pPr>
        <w:pStyle w:val="BodyText1"/>
        <w:numPr>
          <w:ilvl w:val="0"/>
          <w:numId w:val="37"/>
        </w:numPr>
        <w:ind w:left="360"/>
      </w:pPr>
      <w:r w:rsidRPr="00F66BCD">
        <w:t>Child does not have a Mental Health Diagnosis</w:t>
      </w:r>
    </w:p>
    <w:p w14:paraId="588A8940" w14:textId="77777777" w:rsidR="00A840D4" w:rsidRPr="00F66BCD" w:rsidRDefault="00A840D4" w:rsidP="00A840D4">
      <w:pPr>
        <w:spacing w:after="0" w:line="240" w:lineRule="auto"/>
        <w:ind w:left="360" w:hanging="1440"/>
        <w:rPr>
          <w:rFonts w:ascii="Times New Roman" w:eastAsia="Times New Roman" w:hAnsi="Times New Roman" w:cs="Times New Roman"/>
          <w:sz w:val="24"/>
          <w:szCs w:val="24"/>
        </w:rPr>
      </w:pPr>
    </w:p>
    <w:p w14:paraId="55C04D2A" w14:textId="4B607A1B" w:rsidR="00A840D4" w:rsidRPr="00DD42F3" w:rsidRDefault="005F3164" w:rsidP="00A840D4">
      <w:pPr>
        <w:pStyle w:val="BodyText1"/>
        <w:rPr>
          <w:b/>
        </w:rPr>
      </w:pPr>
      <w:r>
        <w:rPr>
          <w:b/>
        </w:rPr>
        <w:br/>
      </w:r>
      <w:r>
        <w:rPr>
          <w:b/>
        </w:rPr>
        <w:br/>
      </w:r>
      <w:r>
        <w:rPr>
          <w:b/>
        </w:rPr>
        <w:br/>
      </w:r>
      <w:r w:rsidR="00A840D4" w:rsidRPr="00DD42F3">
        <w:rPr>
          <w:b/>
        </w:rPr>
        <w:lastRenderedPageBreak/>
        <w:t>If the child has a clinical Mental Health diagnosis, is the diagnosis expected to last a year or longer?</w:t>
      </w:r>
    </w:p>
    <w:p w14:paraId="4D5D3A32" w14:textId="77777777" w:rsidR="00A840D4" w:rsidRPr="00F66BCD" w:rsidRDefault="00A840D4" w:rsidP="00A840D4">
      <w:pPr>
        <w:pStyle w:val="BodyText1"/>
        <w:numPr>
          <w:ilvl w:val="0"/>
          <w:numId w:val="38"/>
        </w:numPr>
        <w:ind w:left="360"/>
      </w:pPr>
      <w:r w:rsidRPr="00F66BCD">
        <w:t>Yes</w:t>
      </w:r>
    </w:p>
    <w:p w14:paraId="0C8E6643" w14:textId="77777777" w:rsidR="00A840D4" w:rsidRPr="00F66BCD" w:rsidRDefault="00A840D4" w:rsidP="00A840D4">
      <w:pPr>
        <w:pStyle w:val="BodyText1"/>
        <w:numPr>
          <w:ilvl w:val="0"/>
          <w:numId w:val="38"/>
        </w:numPr>
        <w:ind w:left="360"/>
      </w:pPr>
      <w:r w:rsidRPr="00F66BCD">
        <w:t>No</w:t>
      </w:r>
    </w:p>
    <w:p w14:paraId="4DF5C080" w14:textId="77777777" w:rsidR="00A840D4" w:rsidRPr="00F66BCD" w:rsidRDefault="00A840D4" w:rsidP="00A840D4">
      <w:pPr>
        <w:pStyle w:val="BodyText1"/>
      </w:pPr>
    </w:p>
    <w:p w14:paraId="374C5EA2" w14:textId="77777777" w:rsidR="007A04BF" w:rsidRPr="00173ECF" w:rsidRDefault="007A04BF" w:rsidP="007A04BF">
      <w:pPr>
        <w:shd w:val="clear" w:color="auto" w:fill="FFFFFF"/>
        <w:spacing w:before="240" w:after="0" w:line="240" w:lineRule="auto"/>
        <w:rPr>
          <w:rFonts w:asciiTheme="majorHAnsi" w:eastAsia="Times New Roman" w:hAnsiTheme="majorHAnsi" w:cstheme="majorHAnsi"/>
          <w:color w:val="1C1D1F"/>
          <w:sz w:val="24"/>
          <w:szCs w:val="24"/>
        </w:rPr>
      </w:pPr>
      <w:r w:rsidRPr="00173ECF">
        <w:rPr>
          <w:rFonts w:asciiTheme="majorHAnsi" w:eastAsia="Times New Roman" w:hAnsiTheme="majorHAnsi" w:cstheme="majorHAnsi"/>
          <w:color w:val="1C1D1F"/>
          <w:sz w:val="24"/>
          <w:szCs w:val="24"/>
        </w:rPr>
        <w:t>Many of the questions on this Children's Long-Term Support Functional Screen (CLTS FS) page reflect current duration requirements for a psychiatric level of care.</w:t>
      </w:r>
    </w:p>
    <w:p w14:paraId="07D731CA" w14:textId="77777777" w:rsidR="007A04BF" w:rsidRPr="00173ECF" w:rsidRDefault="007A04BF" w:rsidP="007A04BF">
      <w:pPr>
        <w:shd w:val="clear" w:color="auto" w:fill="FFFFFF"/>
        <w:spacing w:before="240" w:after="0" w:line="240" w:lineRule="auto"/>
        <w:rPr>
          <w:rFonts w:asciiTheme="majorHAnsi" w:eastAsia="Times New Roman" w:hAnsiTheme="majorHAnsi" w:cstheme="majorHAnsi"/>
          <w:color w:val="1C1D1F"/>
          <w:sz w:val="24"/>
          <w:szCs w:val="24"/>
        </w:rPr>
      </w:pPr>
      <w:r w:rsidRPr="00173ECF">
        <w:rPr>
          <w:rFonts w:asciiTheme="majorHAnsi" w:eastAsia="Times New Roman" w:hAnsiTheme="majorHAnsi" w:cstheme="majorHAnsi"/>
          <w:b/>
          <w:bCs/>
          <w:color w:val="1C1D1F"/>
          <w:sz w:val="24"/>
          <w:szCs w:val="24"/>
        </w:rPr>
        <w:t>Note: </w:t>
      </w:r>
      <w:r w:rsidRPr="00173ECF">
        <w:rPr>
          <w:rFonts w:asciiTheme="majorHAnsi" w:eastAsia="Times New Roman" w:hAnsiTheme="majorHAnsi" w:cstheme="majorHAnsi"/>
          <w:color w:val="1C1D1F"/>
          <w:sz w:val="24"/>
          <w:szCs w:val="24"/>
        </w:rPr>
        <w:t>Autism spectrum disorders, (attention-deficit/hyperactivity disorder (ADHD), and attention deficit disorder (ADD) are mental health diagnoses. While many people identify these diagnoses as developmental in nature, they are clinical mental health diagnoses and, therefore, require an answer to this question for appropriate functional eligibility determination.</w:t>
      </w:r>
    </w:p>
    <w:p w14:paraId="3CC1C29C" w14:textId="77777777" w:rsidR="00A840D4" w:rsidRPr="00F66BCD" w:rsidRDefault="00A840D4" w:rsidP="00A840D4">
      <w:pPr>
        <w:pStyle w:val="BodyText1"/>
      </w:pPr>
    </w:p>
    <w:p w14:paraId="7053AA9E" w14:textId="77777777" w:rsidR="00A840D4" w:rsidRPr="00F66BCD" w:rsidRDefault="00A840D4" w:rsidP="00A840D4">
      <w:pPr>
        <w:pStyle w:val="BodyText1"/>
      </w:pPr>
      <w:r w:rsidRPr="00F66BCD">
        <w:t>Complete the Mental Health section for every child. If a child does not have a mental health diagnosis but is exhibiting symptoms or receiving mental health services, the screener can indicate that on this page. Every question on this page relates directly to mental health issues or concerns.</w:t>
      </w:r>
    </w:p>
    <w:p w14:paraId="54C56855" w14:textId="77777777" w:rsidR="00A840D4" w:rsidRPr="00F66BCD" w:rsidRDefault="00A840D4" w:rsidP="004659A7">
      <w:pPr>
        <w:pStyle w:val="Heading2"/>
      </w:pPr>
      <w:bookmarkStart w:id="333" w:name="_Toc44417018"/>
      <w:bookmarkStart w:id="334" w:name="_Toc44411875"/>
      <w:bookmarkStart w:id="335" w:name="_Toc393699208"/>
      <w:bookmarkStart w:id="336" w:name="_Toc165886586"/>
      <w:r w:rsidRPr="3DF5D147">
        <w:t>4.3 Mental Health Symptoms/Minimum Frequency</w:t>
      </w:r>
      <w:bookmarkEnd w:id="333"/>
      <w:bookmarkEnd w:id="334"/>
      <w:bookmarkEnd w:id="335"/>
      <w:bookmarkEnd w:id="336"/>
    </w:p>
    <w:p w14:paraId="34406550" w14:textId="1FA2488F" w:rsidR="00A840D4" w:rsidRDefault="19D7DC16" w:rsidP="3DF5D147">
      <w:pPr>
        <w:pStyle w:val="BodyText1"/>
      </w:pPr>
      <w:r>
        <w:t>The questions on this CLTS FS page reflect the minimum frequency requirements for a psychiatric L</w:t>
      </w:r>
      <w:r w:rsidR="00C53D4F">
        <w:t xml:space="preserve">evel </w:t>
      </w:r>
      <w:r w:rsidR="00173ECF">
        <w:t xml:space="preserve">of </w:t>
      </w:r>
      <w:r>
        <w:t>C</w:t>
      </w:r>
      <w:r w:rsidR="00C53D4F">
        <w:t>are</w:t>
      </w:r>
      <w:r>
        <w:t>.</w:t>
      </w:r>
      <w:r w:rsidR="4C33C6A1">
        <w:t xml:space="preserve"> </w:t>
      </w:r>
      <w:r w:rsidR="5A78A863">
        <w:t xml:space="preserve">The </w:t>
      </w:r>
      <w:r w:rsidR="00A840D4">
        <w:t>screener should check the box</w:t>
      </w:r>
      <w:r w:rsidR="1425F306">
        <w:t xml:space="preserve"> </w:t>
      </w:r>
      <w:r w:rsidR="00A840D4">
        <w:t>if one of the following is true:</w:t>
      </w:r>
    </w:p>
    <w:p w14:paraId="571A9D79" w14:textId="77777777" w:rsidR="007A04BF" w:rsidRPr="00F66BCD" w:rsidRDefault="007A04BF" w:rsidP="3DF5D147">
      <w:pPr>
        <w:pStyle w:val="BodyText1"/>
        <w:rPr>
          <w:b/>
          <w:bCs/>
        </w:rPr>
      </w:pPr>
    </w:p>
    <w:p w14:paraId="0DC929B9" w14:textId="693A437B" w:rsidR="00A840D4" w:rsidRPr="00F66BCD" w:rsidRDefault="2B85FDBE" w:rsidP="00A840D4">
      <w:pPr>
        <w:pStyle w:val="BulletedList1"/>
        <w:ind w:left="360"/>
      </w:pPr>
      <w:r>
        <w:t>The child had the symptoms as defined at least once in the past three months</w:t>
      </w:r>
      <w:r w:rsidR="001447D8">
        <w:t xml:space="preserve"> </w:t>
      </w:r>
    </w:p>
    <w:p w14:paraId="6947B363" w14:textId="7B3BBDB7" w:rsidR="00A840D4" w:rsidRPr="00F66BCD" w:rsidRDefault="2B85FDBE" w:rsidP="009F5D6E">
      <w:pPr>
        <w:pStyle w:val="BulletedList1"/>
        <w:ind w:left="360"/>
      </w:pPr>
      <w:r>
        <w:t>The child had the symptoms as defined at least twice in the past year.</w:t>
      </w:r>
    </w:p>
    <w:p w14:paraId="37CEB5AE" w14:textId="77777777" w:rsidR="00A840D4" w:rsidRPr="00F66BCD" w:rsidRDefault="00A840D4" w:rsidP="00A840D4">
      <w:pPr>
        <w:pStyle w:val="BodyText1"/>
      </w:pPr>
    </w:p>
    <w:p w14:paraId="101C95C7" w14:textId="77777777" w:rsidR="00A840D4" w:rsidRPr="00DD42F3" w:rsidRDefault="00A840D4" w:rsidP="00A840D4">
      <w:pPr>
        <w:pStyle w:val="BodyText1"/>
        <w:rPr>
          <w:b/>
        </w:rPr>
      </w:pPr>
      <w:r w:rsidRPr="00DD42F3">
        <w:rPr>
          <w:b/>
        </w:rPr>
        <w:t>Does the child have any of the following symptoms? (Check all that apply and enter notes below)</w:t>
      </w:r>
    </w:p>
    <w:p w14:paraId="33AAA44C" w14:textId="77777777" w:rsidR="00A840D4" w:rsidRPr="00F66BCD" w:rsidRDefault="00A840D4" w:rsidP="00A840D4">
      <w:pPr>
        <w:pStyle w:val="BodyText1"/>
        <w:numPr>
          <w:ilvl w:val="0"/>
          <w:numId w:val="39"/>
        </w:numPr>
        <w:ind w:left="360"/>
      </w:pPr>
      <w:r w:rsidRPr="00F66BCD">
        <w:t>Anorexia/bulimia–Life-threatening symptomology.</w:t>
      </w:r>
    </w:p>
    <w:p w14:paraId="346DC982" w14:textId="77777777" w:rsidR="00A840D4" w:rsidRPr="00F66BCD" w:rsidRDefault="00A840D4" w:rsidP="00A840D4">
      <w:pPr>
        <w:pStyle w:val="BodyText1"/>
        <w:numPr>
          <w:ilvl w:val="0"/>
          <w:numId w:val="39"/>
        </w:numPr>
        <w:ind w:left="360"/>
      </w:pPr>
      <w:r w:rsidRPr="00F66BCD">
        <w:t>Psychosis–Serious mental illness with delusions and/or hallucinations.</w:t>
      </w:r>
    </w:p>
    <w:p w14:paraId="72D84828" w14:textId="77777777" w:rsidR="00A840D4" w:rsidRPr="00F66BCD" w:rsidRDefault="00A840D4" w:rsidP="00A840D4">
      <w:pPr>
        <w:pStyle w:val="BodyText1"/>
        <w:numPr>
          <w:ilvl w:val="0"/>
          <w:numId w:val="39"/>
        </w:numPr>
        <w:ind w:left="360"/>
      </w:pPr>
      <w:r w:rsidRPr="00F66BCD">
        <w:t>Suicidality–Suicide attempt or significant suicidal ideation (both passive and active) within the past 12 months.</w:t>
      </w:r>
    </w:p>
    <w:p w14:paraId="6E550EC1" w14:textId="77777777" w:rsidR="00A840D4" w:rsidRPr="00F66BCD" w:rsidRDefault="00A840D4" w:rsidP="00A840D4">
      <w:pPr>
        <w:pStyle w:val="BodyText1"/>
        <w:numPr>
          <w:ilvl w:val="0"/>
          <w:numId w:val="39"/>
        </w:numPr>
        <w:ind w:left="360"/>
      </w:pPr>
      <w:r w:rsidRPr="00F66BCD">
        <w:t>Violence–Life-threatening acts.</w:t>
      </w:r>
    </w:p>
    <w:p w14:paraId="5023F56D" w14:textId="77777777" w:rsidR="00A840D4" w:rsidRPr="00F66BCD" w:rsidRDefault="00A840D4" w:rsidP="00A840D4">
      <w:pPr>
        <w:pStyle w:val="BodyText1"/>
      </w:pPr>
    </w:p>
    <w:p w14:paraId="3DA21779" w14:textId="77777777" w:rsidR="00337C1E" w:rsidRDefault="00337C1E" w:rsidP="00337C1E">
      <w:pPr>
        <w:pStyle w:val="BodyText1"/>
      </w:pPr>
      <w:r>
        <w:t>For Anorexia/Bulimia–Life-threatening symptomology this could include at least one of the following:</w:t>
      </w:r>
    </w:p>
    <w:p w14:paraId="0E6B4F4E" w14:textId="77777777" w:rsidR="00337C1E" w:rsidRDefault="00337C1E" w:rsidP="00337C1E">
      <w:pPr>
        <w:pStyle w:val="BulletedList1"/>
        <w:numPr>
          <w:ilvl w:val="0"/>
          <w:numId w:val="49"/>
        </w:numPr>
        <w:tabs>
          <w:tab w:val="left" w:pos="720"/>
        </w:tabs>
        <w:ind w:left="360"/>
      </w:pPr>
      <w:r>
        <w:t>Malnutrition diagnosed by a medical provider.</w:t>
      </w:r>
    </w:p>
    <w:p w14:paraId="3019C12C" w14:textId="77777777" w:rsidR="00337C1E" w:rsidRDefault="00337C1E" w:rsidP="00337C1E">
      <w:pPr>
        <w:pStyle w:val="BulletedList1"/>
        <w:numPr>
          <w:ilvl w:val="0"/>
          <w:numId w:val="49"/>
        </w:numPr>
        <w:tabs>
          <w:tab w:val="left" w:pos="720"/>
        </w:tabs>
        <w:ind w:left="360"/>
      </w:pPr>
      <w:r>
        <w:t>Frequent lab monitoring related to malnutrition.</w:t>
      </w:r>
    </w:p>
    <w:p w14:paraId="45CE2EB7" w14:textId="2C10AF8F" w:rsidR="00337C1E" w:rsidRDefault="00337C1E" w:rsidP="00173ECF">
      <w:pPr>
        <w:pStyle w:val="BulletedList1"/>
        <w:numPr>
          <w:ilvl w:val="0"/>
          <w:numId w:val="49"/>
        </w:numPr>
        <w:ind w:left="360"/>
      </w:pPr>
      <w:r>
        <w:t>Body weight or development below 20</w:t>
      </w:r>
      <w:r w:rsidRPr="00337C1E">
        <w:rPr>
          <w:vertAlign w:val="superscript"/>
        </w:rPr>
        <w:t>th</w:t>
      </w:r>
      <w:r>
        <w:t xml:space="preserve"> percentile and/or delayed development due to the eating disorder as determined by a medical provider.</w:t>
      </w:r>
    </w:p>
    <w:p w14:paraId="065F7975" w14:textId="4FB213F1" w:rsidR="00A840D4" w:rsidRPr="00F66BCD" w:rsidRDefault="00A840D4" w:rsidP="00A840D4">
      <w:pPr>
        <w:pStyle w:val="BodyText1"/>
      </w:pPr>
    </w:p>
    <w:p w14:paraId="17C33A80" w14:textId="79BD849B" w:rsidR="00A840D4" w:rsidRPr="00F66BCD" w:rsidRDefault="00A840D4" w:rsidP="00A840D4">
      <w:pPr>
        <w:pStyle w:val="BodyText1"/>
      </w:pPr>
      <w:r>
        <w:t>For anorexia/bulimia and psychosis, there should be a corresponding diagnosis in the diagnosis table of the CLTS FS.</w:t>
      </w:r>
    </w:p>
    <w:p w14:paraId="37A7EE6F" w14:textId="76953673" w:rsidR="00A840D4" w:rsidRPr="00F66BCD" w:rsidRDefault="00A840D4" w:rsidP="00A840D4">
      <w:pPr>
        <w:pStyle w:val="BodyText1"/>
      </w:pPr>
    </w:p>
    <w:p w14:paraId="4072D910" w14:textId="7314BC05" w:rsidR="00A840D4" w:rsidRPr="00F66BCD" w:rsidRDefault="00A840D4" w:rsidP="00A840D4">
      <w:pPr>
        <w:pStyle w:val="BodyText1"/>
        <w:rPr>
          <w:lang w:val="en"/>
        </w:rPr>
      </w:pPr>
      <w:r>
        <w:lastRenderedPageBreak/>
        <w:t>Psychosis</w:t>
      </w:r>
      <w:r w:rsidR="262EFB5D">
        <w:t xml:space="preserve"> </w:t>
      </w:r>
      <w:r w:rsidR="007A04BF">
        <w:t xml:space="preserve">occurs </w:t>
      </w:r>
      <w:r>
        <w:t>only with severe mental conditions resulting in</w:t>
      </w:r>
      <w:r w:rsidR="5D2BA566">
        <w:t xml:space="preserve"> the </w:t>
      </w:r>
      <w:r>
        <w:t xml:space="preserve">loss of contact with reality through delusions or hallucinations. A delusion </w:t>
      </w:r>
      <w:r w:rsidRPr="7D3577C5">
        <w:rPr>
          <w:lang w:val="en"/>
        </w:rPr>
        <w:t>i</w:t>
      </w:r>
      <w:r w:rsidR="007A04BF">
        <w:rPr>
          <w:lang w:val="en"/>
        </w:rPr>
        <w:t xml:space="preserve">s </w:t>
      </w:r>
      <w:r w:rsidR="00EB09E6">
        <w:rPr>
          <w:lang w:val="en"/>
        </w:rPr>
        <w:t>defined to be a</w:t>
      </w:r>
      <w:r w:rsidRPr="7D3577C5">
        <w:rPr>
          <w:lang w:val="en"/>
        </w:rPr>
        <w:t xml:space="preserve"> pathological belief (the result of an illness or illness process) held despite evidence to the contrary. A hallucination, in the broadest sense of the word, is perception in the absence of a stimulus. Hallucinations can occur in any sensory modality—visual, auditory, olfactory and tactile.</w:t>
      </w:r>
    </w:p>
    <w:p w14:paraId="039C742D" w14:textId="65D6AADA" w:rsidR="3DF5D147" w:rsidRDefault="3DF5D147" w:rsidP="3DF5D147">
      <w:pPr>
        <w:pStyle w:val="BodyText1"/>
        <w:rPr>
          <w:color w:val="000000" w:themeColor="text1"/>
          <w:szCs w:val="24"/>
          <w:lang w:val="en"/>
        </w:rPr>
      </w:pPr>
    </w:p>
    <w:p w14:paraId="7E0F207A" w14:textId="2F421C81" w:rsidR="00A840D4" w:rsidRPr="00F66BCD" w:rsidRDefault="00A840D4" w:rsidP="00A840D4">
      <w:pPr>
        <w:pStyle w:val="BodyText1"/>
        <w:rPr>
          <w:color w:val="000000"/>
          <w:lang w:val="en"/>
        </w:rPr>
      </w:pPr>
      <w:r w:rsidRPr="2782742D">
        <w:rPr>
          <w:color w:val="000000" w:themeColor="text1"/>
          <w:lang w:val="en"/>
        </w:rPr>
        <w:t xml:space="preserve">Suicidality involves both passive and active measures. </w:t>
      </w:r>
      <w:r w:rsidRPr="2782742D">
        <w:rPr>
          <w:color w:val="000000" w:themeColor="text1"/>
        </w:rPr>
        <w:t xml:space="preserve">Passive involves </w:t>
      </w:r>
      <w:r w:rsidR="003D227E">
        <w:rPr>
          <w:color w:val="000000" w:themeColor="text1"/>
        </w:rPr>
        <w:t xml:space="preserve">a </w:t>
      </w:r>
      <w:r w:rsidRPr="2782742D">
        <w:rPr>
          <w:color w:val="000000" w:themeColor="text1"/>
        </w:rPr>
        <w:t xml:space="preserve">caregiver report that the child has spoken/written of harming self, </w:t>
      </w:r>
      <w:r w:rsidRPr="2782742D">
        <w:rPr>
          <w:b/>
          <w:bCs/>
          <w:color w:val="000000" w:themeColor="text1"/>
        </w:rPr>
        <w:t>and</w:t>
      </w:r>
      <w:r w:rsidRPr="2782742D">
        <w:rPr>
          <w:color w:val="000000" w:themeColor="text1"/>
        </w:rPr>
        <w:t xml:space="preserve"> this is believed to be a serious threat. An active measure involves a plan to act upon self-harm. Both the active and passive suicidality look-back period is 12 months from the time of screen begin date.</w:t>
      </w:r>
    </w:p>
    <w:p w14:paraId="255DD27F" w14:textId="77777777" w:rsidR="00A840D4" w:rsidRPr="00F66BCD" w:rsidRDefault="00A840D4" w:rsidP="00A840D4">
      <w:pPr>
        <w:pStyle w:val="BodyText1"/>
      </w:pPr>
    </w:p>
    <w:p w14:paraId="1B611473" w14:textId="654306FA" w:rsidR="00A840D4" w:rsidRPr="00F66BCD" w:rsidRDefault="00A840D4" w:rsidP="00A840D4">
      <w:pPr>
        <w:pStyle w:val="BodyText1"/>
      </w:pPr>
      <w:r>
        <w:t>Violence is defined as life-threatening acts that endanger another person’s</w:t>
      </w:r>
      <w:r w:rsidR="00E85CC0">
        <w:t xml:space="preserve"> life</w:t>
      </w:r>
      <w:r>
        <w:t xml:space="preserve">. This life-threatening act </w:t>
      </w:r>
      <w:r w:rsidRPr="7D3577C5">
        <w:rPr>
          <w:b/>
          <w:bCs/>
        </w:rPr>
        <w:t>must</w:t>
      </w:r>
      <w:r>
        <w:t xml:space="preserve"> result in one of the following:</w:t>
      </w:r>
    </w:p>
    <w:p w14:paraId="765A5019" w14:textId="77777777" w:rsidR="00A840D4" w:rsidRPr="00F66BCD" w:rsidRDefault="2B85FDBE" w:rsidP="00A840D4">
      <w:pPr>
        <w:pStyle w:val="BulletedList1"/>
        <w:ind w:left="360"/>
      </w:pPr>
      <w:r>
        <w:t>An injury seeking medical attention.</w:t>
      </w:r>
    </w:p>
    <w:p w14:paraId="01BFC480" w14:textId="4DB1D07E" w:rsidR="00A840D4" w:rsidRPr="00F66BCD" w:rsidRDefault="2B85FDBE" w:rsidP="00A840D4">
      <w:pPr>
        <w:pStyle w:val="BulletedList1"/>
        <w:ind w:left="360"/>
      </w:pPr>
      <w:r>
        <w:t>Use of weapons against someone (e.g., gun, knife, chains, switchblade</w:t>
      </w:r>
      <w:r w:rsidR="7226CD8C">
        <w:t>, hands, furniture etc.</w:t>
      </w:r>
      <w:r>
        <w:t>).</w:t>
      </w:r>
    </w:p>
    <w:p w14:paraId="475320D0" w14:textId="695FAE7B" w:rsidR="00A840D4" w:rsidRPr="00F66BCD" w:rsidRDefault="2002C28C" w:rsidP="00A840D4">
      <w:pPr>
        <w:pStyle w:val="BulletedList1"/>
        <w:ind w:left="360"/>
      </w:pPr>
      <w:r>
        <w:t>P</w:t>
      </w:r>
      <w:r w:rsidR="00A840D4">
        <w:t>urposeful fire setting</w:t>
      </w:r>
    </w:p>
    <w:p w14:paraId="34E207E4" w14:textId="4EA34514" w:rsidR="00A840D4" w:rsidRPr="00F66BCD" w:rsidRDefault="7085D09F" w:rsidP="00A840D4">
      <w:pPr>
        <w:pStyle w:val="BulletedList1"/>
        <w:ind w:left="360"/>
      </w:pPr>
      <w:r>
        <w:t xml:space="preserve">Significant </w:t>
      </w:r>
      <w:r w:rsidR="0CDD29CA">
        <w:t>acts</w:t>
      </w:r>
      <w:r w:rsidR="06BE880F">
        <w:t>/plans</w:t>
      </w:r>
      <w:r w:rsidR="075FA534">
        <w:t xml:space="preserve"> of </w:t>
      </w:r>
      <w:r w:rsidR="1169615B">
        <w:t>harm/death</w:t>
      </w:r>
      <w:r w:rsidR="06BE880F">
        <w:t xml:space="preserve"> (</w:t>
      </w:r>
      <w:r w:rsidR="7699048E">
        <w:t>hit</w:t>
      </w:r>
      <w:r w:rsidR="4A6C52A1">
        <w:t xml:space="preserve">lists, </w:t>
      </w:r>
      <w:r w:rsidR="06BE880F">
        <w:t>bomb</w:t>
      </w:r>
      <w:r w:rsidR="55674505">
        <w:t xml:space="preserve"> threats</w:t>
      </w:r>
      <w:r w:rsidR="06BE880F">
        <w:t xml:space="preserve">, gun, </w:t>
      </w:r>
      <w:r w:rsidR="7A754550">
        <w:t>etc</w:t>
      </w:r>
      <w:r w:rsidR="00173ECF">
        <w:t>.</w:t>
      </w:r>
      <w:r w:rsidR="7A754550">
        <w:t>).</w:t>
      </w:r>
      <w:r w:rsidR="65C0EE16">
        <w:t xml:space="preserve"> </w:t>
      </w:r>
      <w:r w:rsidR="00502885">
        <w:t xml:space="preserve">This does </w:t>
      </w:r>
      <w:r w:rsidR="65C0EE16">
        <w:t>not</w:t>
      </w:r>
      <w:r w:rsidR="00502885">
        <w:t xml:space="preserve"> include </w:t>
      </w:r>
      <w:r w:rsidR="2179A1DE">
        <w:t>impul</w:t>
      </w:r>
      <w:r w:rsidR="7E8B86DD">
        <w:t>si</w:t>
      </w:r>
      <w:r w:rsidR="2179A1DE">
        <w:t>ve statements</w:t>
      </w:r>
      <w:r w:rsidR="00502885">
        <w:t>.</w:t>
      </w:r>
    </w:p>
    <w:p w14:paraId="5E5581CE" w14:textId="77777777" w:rsidR="00A840D4" w:rsidRPr="00F66BCD" w:rsidRDefault="00A840D4" w:rsidP="00A840D4">
      <w:pPr>
        <w:pStyle w:val="BodyText1"/>
      </w:pPr>
    </w:p>
    <w:p w14:paraId="1161B3B9" w14:textId="77777777" w:rsidR="00A840D4" w:rsidRPr="00F66BCD" w:rsidRDefault="00A840D4" w:rsidP="00A840D4">
      <w:pPr>
        <w:pStyle w:val="BodyText1"/>
      </w:pPr>
      <w:r w:rsidRPr="00F66BCD">
        <w:t>If the behavior does not meet this requirement, the screener may be able to check one of the behaviors listed under the category: Aggressive or Offensive Behaviors on the Behavior Page of the CLTS FS.</w:t>
      </w:r>
    </w:p>
    <w:p w14:paraId="6C388BA8" w14:textId="77777777" w:rsidR="00A840D4" w:rsidRPr="00F66BCD" w:rsidRDefault="00A840D4" w:rsidP="004659A7">
      <w:pPr>
        <w:pStyle w:val="Heading2"/>
      </w:pPr>
      <w:bookmarkStart w:id="337" w:name="_Toc44417019"/>
      <w:bookmarkStart w:id="338" w:name="_Toc44411876"/>
      <w:bookmarkStart w:id="339" w:name="_Toc393699209"/>
      <w:bookmarkStart w:id="340" w:name="_Toc165886587"/>
      <w:r w:rsidRPr="00F66BCD">
        <w:t>4.4 Mental Health Services</w:t>
      </w:r>
      <w:bookmarkEnd w:id="337"/>
      <w:bookmarkEnd w:id="338"/>
      <w:bookmarkEnd w:id="339"/>
      <w:bookmarkEnd w:id="340"/>
    </w:p>
    <w:p w14:paraId="5052A8DC" w14:textId="5815EEC7" w:rsidR="00A840D4" w:rsidRPr="00DD42F3" w:rsidRDefault="00A840D4" w:rsidP="62555676">
      <w:pPr>
        <w:pStyle w:val="BodyText1"/>
        <w:rPr>
          <w:b/>
          <w:bCs/>
        </w:rPr>
      </w:pPr>
      <w:r w:rsidRPr="62555676">
        <w:rPr>
          <w:b/>
          <w:bCs/>
        </w:rPr>
        <w:t>Does the child currently</w:t>
      </w:r>
      <w:r w:rsidR="00E85CC0">
        <w:rPr>
          <w:b/>
          <w:bCs/>
        </w:rPr>
        <w:t xml:space="preserve"> require</w:t>
      </w:r>
      <w:r w:rsidR="67841AA6" w:rsidRPr="62555676">
        <w:rPr>
          <w:b/>
          <w:bCs/>
        </w:rPr>
        <w:t>*</w:t>
      </w:r>
      <w:r w:rsidRPr="62555676">
        <w:rPr>
          <w:b/>
          <w:bCs/>
        </w:rPr>
        <w:t xml:space="preserve"> services from any of the following? (Check all that apply)</w:t>
      </w:r>
    </w:p>
    <w:p w14:paraId="0E24F171" w14:textId="77777777" w:rsidR="00A840D4" w:rsidRPr="00F66BCD" w:rsidRDefault="4D24025B" w:rsidP="00A840D4">
      <w:pPr>
        <w:pStyle w:val="BulletedList1"/>
        <w:ind w:left="360"/>
        <w:rPr>
          <w:b/>
          <w:bCs/>
        </w:rPr>
      </w:pPr>
      <w:r w:rsidRPr="5C9D7625">
        <w:rPr>
          <w:b/>
          <w:bCs/>
        </w:rPr>
        <w:t>Clinical Case Management and Service Coordination across Systems</w:t>
      </w:r>
      <w:r>
        <w:t xml:space="preserve">, this is specifically for services rendered through the mental health system. </w:t>
      </w:r>
    </w:p>
    <w:p w14:paraId="3A4F36A5" w14:textId="77777777" w:rsidR="00A840D4" w:rsidRPr="00F66BCD" w:rsidRDefault="4D24025B" w:rsidP="00A840D4">
      <w:pPr>
        <w:pStyle w:val="BulletedList1"/>
        <w:ind w:left="360"/>
        <w:rPr>
          <w:b/>
          <w:bCs/>
        </w:rPr>
      </w:pPr>
      <w:r w:rsidRPr="5C9D7625">
        <w:rPr>
          <w:b/>
          <w:bCs/>
        </w:rPr>
        <w:t>Criminal Justice System</w:t>
      </w:r>
      <w:r>
        <w:t>, including juvenile and adult justice systems and police involvement.</w:t>
      </w:r>
    </w:p>
    <w:p w14:paraId="0BF0336F" w14:textId="77777777" w:rsidR="00A840D4" w:rsidRPr="00F66BCD" w:rsidRDefault="4D24025B" w:rsidP="00A840D4">
      <w:pPr>
        <w:pStyle w:val="BulletedList1"/>
        <w:ind w:left="360"/>
      </w:pPr>
      <w:r w:rsidRPr="5C9D7625">
        <w:rPr>
          <w:b/>
          <w:bCs/>
        </w:rPr>
        <w:t xml:space="preserve">Mental Health Services (check all that apply): </w:t>
      </w:r>
    </w:p>
    <w:p w14:paraId="18F1D47C" w14:textId="4069F329" w:rsidR="00A840D4" w:rsidRPr="00F66BCD" w:rsidRDefault="00A840D4" w:rsidP="00A840D4">
      <w:pPr>
        <w:pStyle w:val="BodyText1"/>
        <w:numPr>
          <w:ilvl w:val="0"/>
          <w:numId w:val="40"/>
        </w:numPr>
      </w:pPr>
      <w:r>
        <w:t>Psychiatric Medication with</w:t>
      </w:r>
      <w:r w:rsidR="000C3E65">
        <w:t xml:space="preserve"> a</w:t>
      </w:r>
      <w:r>
        <w:t xml:space="preserve"> Psychiatrist or other</w:t>
      </w:r>
      <w:r w:rsidR="50E5C915">
        <w:t xml:space="preserve"> medica</w:t>
      </w:r>
      <w:r w:rsidR="00502885">
        <w:t>l</w:t>
      </w:r>
      <w:r w:rsidR="00AD652C">
        <w:t xml:space="preserve"> health</w:t>
      </w:r>
      <w:r w:rsidR="50E5C915">
        <w:t xml:space="preserve"> provider</w:t>
      </w:r>
      <w:r>
        <w:t xml:space="preserve"> </w:t>
      </w:r>
    </w:p>
    <w:p w14:paraId="10716481" w14:textId="77777777" w:rsidR="00A840D4" w:rsidRPr="00F66BCD" w:rsidRDefault="00A840D4" w:rsidP="00A840D4">
      <w:pPr>
        <w:pStyle w:val="BodyText1"/>
        <w:numPr>
          <w:ilvl w:val="0"/>
          <w:numId w:val="40"/>
        </w:numPr>
      </w:pPr>
      <w:r w:rsidRPr="00F66BCD">
        <w:t xml:space="preserve">Counseling Sessions </w:t>
      </w:r>
    </w:p>
    <w:p w14:paraId="692958F7" w14:textId="77777777" w:rsidR="00A840D4" w:rsidRPr="00F66BCD" w:rsidRDefault="00A840D4" w:rsidP="00A840D4">
      <w:pPr>
        <w:pStyle w:val="BodyText1"/>
        <w:numPr>
          <w:ilvl w:val="0"/>
          <w:numId w:val="40"/>
        </w:numPr>
      </w:pPr>
      <w:r w:rsidRPr="00F66BCD">
        <w:t>Inpatient Psychiatric Treatment</w:t>
      </w:r>
    </w:p>
    <w:p w14:paraId="7246ED18" w14:textId="77777777" w:rsidR="00A840D4" w:rsidRPr="00F66BCD" w:rsidRDefault="00A840D4" w:rsidP="00A840D4">
      <w:pPr>
        <w:pStyle w:val="BodyText1"/>
        <w:numPr>
          <w:ilvl w:val="0"/>
          <w:numId w:val="40"/>
        </w:numPr>
      </w:pPr>
      <w:r w:rsidRPr="00F66BCD">
        <w:t>Day Treatment—either partial or full day</w:t>
      </w:r>
    </w:p>
    <w:p w14:paraId="2602AB1B" w14:textId="77777777" w:rsidR="00A840D4" w:rsidRPr="00F66BCD" w:rsidRDefault="00A840D4" w:rsidP="00A840D4">
      <w:pPr>
        <w:pStyle w:val="BodyText1"/>
        <w:numPr>
          <w:ilvl w:val="0"/>
          <w:numId w:val="40"/>
        </w:numPr>
      </w:pPr>
      <w:r w:rsidRPr="00F66BCD">
        <w:t>Behavioral Treatment for Children with Autism Spectrum Disorders under the supervision of a mental health professional</w:t>
      </w:r>
    </w:p>
    <w:p w14:paraId="4F6AE82D" w14:textId="77777777" w:rsidR="00A840D4" w:rsidRPr="00F66BCD" w:rsidRDefault="00A840D4" w:rsidP="00A840D4">
      <w:pPr>
        <w:pStyle w:val="BodyText1"/>
        <w:numPr>
          <w:ilvl w:val="0"/>
          <w:numId w:val="40"/>
        </w:numPr>
      </w:pPr>
      <w:r w:rsidRPr="00F66BCD">
        <w:t>In-Home Psychotherapy under the supervision of a mental health professional</w:t>
      </w:r>
    </w:p>
    <w:p w14:paraId="5359D71F" w14:textId="77777777" w:rsidR="00A840D4" w:rsidRDefault="00A840D4" w:rsidP="00A840D4">
      <w:pPr>
        <w:pStyle w:val="BulletedList2"/>
        <w:ind w:left="1080"/>
      </w:pPr>
      <w:r w:rsidRPr="00D44DAB">
        <w:t xml:space="preserve">If a child is participating in ongoing treatment, once they have completed the intensive program it is only listed as mental health services if a psychiatrist or psychologist oversees the specific intervention. </w:t>
      </w:r>
    </w:p>
    <w:p w14:paraId="389E92C2" w14:textId="77777777" w:rsidR="00A840D4" w:rsidRPr="00D44DAB" w:rsidRDefault="00A840D4" w:rsidP="00A840D4">
      <w:pPr>
        <w:pStyle w:val="BulletedList2"/>
        <w:ind w:left="1080"/>
      </w:pPr>
      <w:r w:rsidRPr="00F66BCD">
        <w:t>This excludes treatment for substance abuse</w:t>
      </w:r>
      <w:r>
        <w:t xml:space="preserve"> only, which is captured below.</w:t>
      </w:r>
    </w:p>
    <w:p w14:paraId="3670F5CB" w14:textId="77777777" w:rsidR="00A840D4" w:rsidRPr="00F66BCD" w:rsidRDefault="4D24025B" w:rsidP="00A840D4">
      <w:pPr>
        <w:pStyle w:val="BulletedList1"/>
        <w:ind w:left="360"/>
        <w:rPr>
          <w:i/>
        </w:rPr>
      </w:pPr>
      <w:r w:rsidRPr="5C9D7625">
        <w:rPr>
          <w:b/>
          <w:bCs/>
        </w:rPr>
        <w:t>Substance Abuse Services</w:t>
      </w:r>
      <w:r>
        <w:t>, including day treatment and outpatient services.</w:t>
      </w:r>
    </w:p>
    <w:p w14:paraId="26923401" w14:textId="77777777" w:rsidR="00A840D4" w:rsidRPr="00F66BCD" w:rsidRDefault="4D24025B" w:rsidP="00A840D4">
      <w:pPr>
        <w:pStyle w:val="BulletedList1"/>
        <w:ind w:left="360"/>
        <w:rPr>
          <w:b/>
          <w:bCs/>
        </w:rPr>
      </w:pPr>
      <w:r w:rsidRPr="5C9D7625">
        <w:rPr>
          <w:b/>
          <w:bCs/>
        </w:rPr>
        <w:t xml:space="preserve">In-school </w:t>
      </w:r>
      <w:r w:rsidRPr="00173ECF">
        <w:rPr>
          <w:b/>
          <w:bCs/>
          <w:iCs w:val="0"/>
        </w:rPr>
        <w:t>Supports for Emotional and/or Behavioral Problems</w:t>
      </w:r>
      <w:r w:rsidRPr="5C9D7625">
        <w:rPr>
          <w:b/>
          <w:bCs/>
        </w:rPr>
        <w:t xml:space="preserve"> </w:t>
      </w:r>
    </w:p>
    <w:p w14:paraId="51E1DA3C" w14:textId="77777777" w:rsidR="00A840D4" w:rsidRPr="00F66BCD" w:rsidRDefault="00A840D4" w:rsidP="008D24C0">
      <w:pPr>
        <w:pStyle w:val="BulletedList2"/>
        <w:ind w:left="1080"/>
      </w:pPr>
      <w:r>
        <w:lastRenderedPageBreak/>
        <w:t>“In-school supports” includes special education classes, one-on-one assistance, informal supports or a behavioral intervention plan (BIP) in an individualized educational plan (IEP). This is for emotional or behavioral problems; do not check it for children with only cognitive and/or physical disabilities.</w:t>
      </w:r>
    </w:p>
    <w:p w14:paraId="607E21C3" w14:textId="77777777" w:rsidR="00A840D4" w:rsidRPr="00F66BCD" w:rsidRDefault="00A840D4" w:rsidP="008D24C0">
      <w:pPr>
        <w:pStyle w:val="BulletedList2"/>
        <w:ind w:left="1080"/>
      </w:pPr>
      <w:r>
        <w:t>This item is checked in the following situations:</w:t>
      </w:r>
    </w:p>
    <w:p w14:paraId="61E21A3E" w14:textId="77777777" w:rsidR="00A840D4" w:rsidRPr="00F66BCD" w:rsidRDefault="00A840D4" w:rsidP="008D24C0">
      <w:pPr>
        <w:pStyle w:val="BulletedList3"/>
        <w:ind w:left="1440"/>
      </w:pPr>
      <w:r>
        <w:t>Child has an IEP for emotional/behavioral disorders (EBD) programming. This is not applicable for supports only related to focusing, staying on task, or organization.</w:t>
      </w:r>
    </w:p>
    <w:p w14:paraId="3A15A5A6" w14:textId="56E0BDE8" w:rsidR="00A840D4" w:rsidRDefault="00A840D4" w:rsidP="008D24C0">
      <w:pPr>
        <w:pStyle w:val="BulletedList3"/>
        <w:ind w:left="1440"/>
      </w:pPr>
      <w:r>
        <w:t>Child has an active BIP in an IEP.</w:t>
      </w:r>
    </w:p>
    <w:p w14:paraId="06E23FEE" w14:textId="04B68620" w:rsidR="00AD652C" w:rsidRPr="00F66BCD" w:rsidRDefault="00AD652C" w:rsidP="008D24C0">
      <w:pPr>
        <w:pStyle w:val="BulletedList3"/>
        <w:ind w:left="1440"/>
      </w:pPr>
      <w:r>
        <w:t>Child is in a specialized school for behavior/mental health issues.</w:t>
      </w:r>
    </w:p>
    <w:p w14:paraId="6B80A512" w14:textId="3BA2382C" w:rsidR="00A840D4" w:rsidRPr="00F66BCD" w:rsidRDefault="00A840D4" w:rsidP="008D24C0">
      <w:pPr>
        <w:pStyle w:val="BulletedList3"/>
        <w:ind w:left="1440"/>
      </w:pPr>
      <w:r>
        <w:t>Informal supports</w:t>
      </w:r>
      <w:r w:rsidR="008D24C0">
        <w:t xml:space="preserve"> that</w:t>
      </w:r>
      <w:r>
        <w:t xml:space="preserve"> can include sensory breaks, added support during peer/social interactions, classroom accommodations to aid behavior</w:t>
      </w:r>
      <w:r w:rsidR="00AD652C">
        <w:t xml:space="preserve"> or other related supports</w:t>
      </w:r>
      <w:r>
        <w:t>.</w:t>
      </w:r>
    </w:p>
    <w:p w14:paraId="4149A697" w14:textId="77777777" w:rsidR="00A840D4" w:rsidRPr="00F66BCD" w:rsidRDefault="00A840D4" w:rsidP="008D24C0">
      <w:pPr>
        <w:pStyle w:val="BulletedList3"/>
        <w:numPr>
          <w:ilvl w:val="2"/>
          <w:numId w:val="0"/>
        </w:numPr>
        <w:ind w:left="1440"/>
      </w:pPr>
    </w:p>
    <w:p w14:paraId="4188BCDB" w14:textId="3BD2C392" w:rsidR="00A840D4" w:rsidRPr="00F66BCD" w:rsidRDefault="545DB788" w:rsidP="00A840D4">
      <w:pPr>
        <w:pStyle w:val="BodyText1"/>
      </w:pPr>
      <w:r>
        <w:t>*</w:t>
      </w:r>
      <w:r w:rsidR="00A840D4">
        <w:t xml:space="preserve">Require </w:t>
      </w:r>
      <w:r w:rsidR="39590F6A">
        <w:t>means that the specific service has been recommende</w:t>
      </w:r>
      <w:r w:rsidR="6BB4F9F5">
        <w:t xml:space="preserve">d </w:t>
      </w:r>
      <w:r w:rsidR="39590F6A">
        <w:t>by a professio</w:t>
      </w:r>
      <w:r w:rsidR="1BE65A6F">
        <w:t xml:space="preserve">nal and it </w:t>
      </w:r>
      <w:r w:rsidR="00A840D4">
        <w:t>is</w:t>
      </w:r>
      <w:r w:rsidR="00E85CC0">
        <w:t xml:space="preserve"> </w:t>
      </w:r>
      <w:r w:rsidR="00A840D4">
        <w:t>essential to address the identified mental health need. The professional recommendation must have been made within the past year. If the parent or child has not accessed recommended services for over 12 months, then this recommendation is no longer valid.</w:t>
      </w:r>
    </w:p>
    <w:p w14:paraId="35C1FAC5" w14:textId="77777777" w:rsidR="00A840D4" w:rsidRPr="00F66BCD" w:rsidRDefault="00A840D4" w:rsidP="004659A7">
      <w:pPr>
        <w:pStyle w:val="Heading2"/>
      </w:pPr>
      <w:bookmarkStart w:id="341" w:name="_Toc44417020"/>
      <w:bookmarkStart w:id="342" w:name="_Toc44411877"/>
      <w:bookmarkStart w:id="343" w:name="_Toc393699210"/>
      <w:bookmarkStart w:id="344" w:name="_Toc165886588"/>
      <w:r w:rsidRPr="00F66BCD">
        <w:t>4.5 Rare and Extreme Conditions</w:t>
      </w:r>
      <w:bookmarkEnd w:id="341"/>
      <w:bookmarkEnd w:id="342"/>
      <w:bookmarkEnd w:id="343"/>
      <w:bookmarkEnd w:id="344"/>
    </w:p>
    <w:p w14:paraId="3440B70A" w14:textId="5CF0CE3B" w:rsidR="00A840D4" w:rsidRPr="00F66BCD" w:rsidRDefault="00A840D4" w:rsidP="00A840D4">
      <w:pPr>
        <w:pStyle w:val="BodyText1"/>
      </w:pPr>
      <w:r>
        <w:t xml:space="preserve">The three rare and extreme conditions identified in the following three questions (requiring redirection, having nightmares/night terrors, and inability to perform routine cares) </w:t>
      </w:r>
      <w:r w:rsidR="00311EC8">
        <w:t xml:space="preserve">occur for children over the age of </w:t>
      </w:r>
      <w:r w:rsidR="000843EC">
        <w:t xml:space="preserve">6 </w:t>
      </w:r>
      <w:r w:rsidR="00311EC8">
        <w:t xml:space="preserve">and </w:t>
      </w:r>
      <w:r>
        <w:t xml:space="preserve">usually don’t cause physical harm to the child or others. They are directly associated with mental health disorders and inhibit the child’s ability to function throughout their day, every day. They are usually not overt behaviors and are better described as a lack of behavior or action. There are limited interventions because the condition appears to be a direct result of their mental health status. Consideration needs to be given to these rare and extreme conditions as a measure of the severity of a child’s mental health condition. </w:t>
      </w:r>
    </w:p>
    <w:p w14:paraId="4D399638" w14:textId="77777777" w:rsidR="003D227E" w:rsidRDefault="003D227E" w:rsidP="00E85CC0">
      <w:pPr>
        <w:pStyle w:val="BodyText1"/>
        <w:rPr>
          <w:b/>
          <w:bCs/>
        </w:rPr>
      </w:pPr>
    </w:p>
    <w:p w14:paraId="6A7C7712" w14:textId="7EA64F35" w:rsidR="00E85CC0" w:rsidRDefault="00E85CC0" w:rsidP="00E85CC0">
      <w:pPr>
        <w:pStyle w:val="BodyText1"/>
      </w:pPr>
      <w:r w:rsidRPr="62555676">
        <w:rPr>
          <w:b/>
          <w:bCs/>
        </w:rPr>
        <w:t xml:space="preserve">QUESTION </w:t>
      </w:r>
      <w:r>
        <w:rPr>
          <w:b/>
          <w:bCs/>
        </w:rPr>
        <w:t>A</w:t>
      </w:r>
      <w:r w:rsidRPr="62555676">
        <w:rPr>
          <w:b/>
          <w:bCs/>
        </w:rPr>
        <w:t>:</w:t>
      </w:r>
    </w:p>
    <w:p w14:paraId="31BAD9DE" w14:textId="0E4F46D6" w:rsidR="00A840D4" w:rsidRPr="00F66BCD" w:rsidRDefault="00A840D4" w:rsidP="00A840D4">
      <w:pPr>
        <w:pStyle w:val="BodyText1"/>
      </w:pPr>
      <w:r>
        <w:t xml:space="preserve">Does this child exhibit disruptive behaviors in structured settings on a daily basis that </w:t>
      </w:r>
      <w:r w:rsidR="00CF21EA">
        <w:t xml:space="preserve">1) </w:t>
      </w:r>
      <w:r>
        <w:t xml:space="preserve">require redirection from an adult at a frequency of every three minutes or more often </w:t>
      </w:r>
      <w:r w:rsidRPr="62555676">
        <w:rPr>
          <w:b/>
          <w:bCs/>
        </w:rPr>
        <w:t xml:space="preserve">and </w:t>
      </w:r>
      <w:r w:rsidR="00CF21EA">
        <w:rPr>
          <w:b/>
          <w:bCs/>
        </w:rPr>
        <w:t xml:space="preserve">2) </w:t>
      </w:r>
      <w:r>
        <w:t xml:space="preserve">this behavior has been demonstrated consistently for the past six months? </w:t>
      </w:r>
      <w:r w:rsidR="00AD652C">
        <w:t>D</w:t>
      </w:r>
      <w:r>
        <w:t>isruptive behaviors may include: sliding around a room in a chair, screaming out inappropriate words or phrases, or sitting in the center of a room and refusing to move.</w:t>
      </w:r>
    </w:p>
    <w:p w14:paraId="6844EE51" w14:textId="77777777" w:rsidR="00A840D4" w:rsidRPr="00F66BCD" w:rsidRDefault="00A840D4" w:rsidP="00A840D4">
      <w:pPr>
        <w:pStyle w:val="BodyText1"/>
        <w:numPr>
          <w:ilvl w:val="3"/>
          <w:numId w:val="41"/>
        </w:numPr>
        <w:ind w:left="360"/>
      </w:pPr>
      <w:r w:rsidRPr="00F66BCD">
        <w:t>Yes</w:t>
      </w:r>
    </w:p>
    <w:p w14:paraId="37777D02" w14:textId="77777777" w:rsidR="00A840D4" w:rsidRPr="00F66BCD" w:rsidRDefault="00A840D4" w:rsidP="00A840D4">
      <w:pPr>
        <w:pStyle w:val="BodyText1"/>
        <w:numPr>
          <w:ilvl w:val="3"/>
          <w:numId w:val="41"/>
        </w:numPr>
        <w:ind w:left="360"/>
        <w:rPr>
          <w:color w:val="000000"/>
        </w:rPr>
      </w:pPr>
      <w:r w:rsidRPr="00F66BCD">
        <w:t>No</w:t>
      </w:r>
    </w:p>
    <w:p w14:paraId="7E03788F" w14:textId="77777777" w:rsidR="00A840D4" w:rsidRPr="00F66BCD" w:rsidRDefault="00A840D4" w:rsidP="00A840D4">
      <w:pPr>
        <w:pStyle w:val="BodyText1"/>
      </w:pPr>
    </w:p>
    <w:p w14:paraId="6635070C" w14:textId="33CE8E06" w:rsidR="00A840D4" w:rsidRPr="00F66BCD" w:rsidRDefault="00C90F82" w:rsidP="008D24C0">
      <w:pPr>
        <w:pStyle w:val="BodyText1"/>
        <w:ind w:left="720"/>
      </w:pPr>
      <w:r>
        <w:t xml:space="preserve">NOTE: </w:t>
      </w:r>
      <w:r w:rsidR="00A840D4">
        <w:t>This question will only be answered “Yes” in rare situations. It is imperative that the screener confirm that the frequency of this disruptive behavior occurs “every three minutes or more often” all day, every day.</w:t>
      </w:r>
    </w:p>
    <w:p w14:paraId="1B5C565E" w14:textId="77777777" w:rsidR="00A840D4" w:rsidRPr="00F66BCD" w:rsidRDefault="00A840D4" w:rsidP="00A840D4">
      <w:pPr>
        <w:pStyle w:val="BodyText1"/>
      </w:pPr>
    </w:p>
    <w:p w14:paraId="39BAA490" w14:textId="628AD6EC" w:rsidR="68A5E2DF" w:rsidRDefault="68A5E2DF" w:rsidP="62555676">
      <w:pPr>
        <w:pStyle w:val="BodyText1"/>
      </w:pPr>
      <w:r w:rsidRPr="62555676">
        <w:rPr>
          <w:b/>
          <w:bCs/>
        </w:rPr>
        <w:t>QUESTION B:</w:t>
      </w:r>
    </w:p>
    <w:p w14:paraId="406A030E" w14:textId="77777777" w:rsidR="00A840D4" w:rsidRPr="00F66BCD" w:rsidRDefault="00A840D4" w:rsidP="00A840D4">
      <w:pPr>
        <w:pStyle w:val="BodyText1"/>
      </w:pPr>
      <w:r>
        <w:lastRenderedPageBreak/>
        <w:t xml:space="preserve">Does this child experience nightmares or night terrors at least four times a week </w:t>
      </w:r>
      <w:r w:rsidRPr="2782742D">
        <w:rPr>
          <w:b/>
          <w:bCs/>
        </w:rPr>
        <w:t>and</w:t>
      </w:r>
      <w:r>
        <w:t xml:space="preserve"> this sleep interruption has been consistent for the past six months? These nightmares or night terrors must be characterized by repeated frightening episodes of intense anxiety that may be accompanied by screaming, crying, confusion, agitation, and/or disorientation.</w:t>
      </w:r>
    </w:p>
    <w:p w14:paraId="3E03FEB0" w14:textId="77777777" w:rsidR="00A840D4" w:rsidRPr="00F66BCD" w:rsidRDefault="00A840D4" w:rsidP="00A840D4">
      <w:pPr>
        <w:pStyle w:val="BodyText1"/>
        <w:numPr>
          <w:ilvl w:val="0"/>
          <w:numId w:val="42"/>
        </w:numPr>
        <w:ind w:left="360"/>
      </w:pPr>
      <w:r>
        <w:t>Yes</w:t>
      </w:r>
    </w:p>
    <w:p w14:paraId="3A4E6E2B" w14:textId="77777777" w:rsidR="00A840D4" w:rsidRPr="00F66BCD" w:rsidRDefault="00A840D4" w:rsidP="00A840D4">
      <w:pPr>
        <w:pStyle w:val="BodyText1"/>
        <w:numPr>
          <w:ilvl w:val="0"/>
          <w:numId w:val="42"/>
        </w:numPr>
        <w:ind w:left="360"/>
      </w:pPr>
      <w:r w:rsidRPr="00F66BCD">
        <w:t>No</w:t>
      </w:r>
    </w:p>
    <w:p w14:paraId="6DE5455B" w14:textId="77777777" w:rsidR="00A840D4" w:rsidRPr="00F66BCD" w:rsidRDefault="00A840D4" w:rsidP="00A840D4">
      <w:pPr>
        <w:pStyle w:val="BodyText1"/>
      </w:pPr>
    </w:p>
    <w:p w14:paraId="0FA296D1" w14:textId="56D17582" w:rsidR="00A840D4" w:rsidRPr="00F66BCD" w:rsidRDefault="09D7A269" w:rsidP="00AD652C">
      <w:pPr>
        <w:pStyle w:val="BodyText1"/>
        <w:ind w:left="720"/>
      </w:pPr>
      <w:r>
        <w:t xml:space="preserve">NOTE: </w:t>
      </w:r>
      <w:r w:rsidR="00A840D4">
        <w:t>All children have nightmares or even the occasional night terror. This question is intended for the child who has these intense experiences at least four nights a week, for six months or more. If the condition does not meet this frequency, then check “no” and describe the situation in the note section.</w:t>
      </w:r>
    </w:p>
    <w:p w14:paraId="6B8092FC" w14:textId="77777777" w:rsidR="00A840D4" w:rsidRPr="00F66BCD" w:rsidRDefault="00A840D4" w:rsidP="00A840D4">
      <w:pPr>
        <w:pStyle w:val="BodyText1"/>
      </w:pPr>
    </w:p>
    <w:p w14:paraId="4F313FF9" w14:textId="17FD07DA" w:rsidR="00E85CC0" w:rsidRDefault="00E85CC0" w:rsidP="00E85CC0">
      <w:pPr>
        <w:pStyle w:val="BodyText1"/>
      </w:pPr>
      <w:r w:rsidRPr="62555676">
        <w:rPr>
          <w:b/>
          <w:bCs/>
        </w:rPr>
        <w:t xml:space="preserve">QUESTION </w:t>
      </w:r>
      <w:r>
        <w:rPr>
          <w:b/>
          <w:bCs/>
        </w:rPr>
        <w:t>C</w:t>
      </w:r>
      <w:r w:rsidRPr="62555676">
        <w:rPr>
          <w:b/>
          <w:bCs/>
        </w:rPr>
        <w:t>:</w:t>
      </w:r>
    </w:p>
    <w:p w14:paraId="3E93BD31" w14:textId="77777777" w:rsidR="00A840D4" w:rsidRPr="00F66BCD" w:rsidRDefault="00A840D4" w:rsidP="00A840D4">
      <w:pPr>
        <w:pStyle w:val="BodyText1"/>
        <w:rPr>
          <w:color w:val="000000"/>
        </w:rPr>
      </w:pPr>
      <w:r>
        <w:t xml:space="preserve">Is this child unable to complete routine events </w:t>
      </w:r>
      <w:r w:rsidRPr="3DF5D147">
        <w:rPr>
          <w:color w:val="000000" w:themeColor="text1"/>
        </w:rPr>
        <w:t>(hygiene tasks, leaving the house, walking on certain pavements, or sharing community equipment with others) throughout the day, every day, consistently for the past 6 months due to an obsession? An obsession is a thought, a fear, an idea, an image, or words that a child cannot get out of his/her mind. It does not include self-stimulating or compulsive behaviors. The child experiencing the obsession must be aware of the obsession but not be able to control the influence of his/her own thought patterns.</w:t>
      </w:r>
    </w:p>
    <w:p w14:paraId="44CDCD27" w14:textId="77777777" w:rsidR="00A840D4" w:rsidRPr="00F66BCD" w:rsidRDefault="00A840D4" w:rsidP="00A840D4">
      <w:pPr>
        <w:pStyle w:val="BodyText1"/>
        <w:numPr>
          <w:ilvl w:val="0"/>
          <w:numId w:val="43"/>
        </w:numPr>
        <w:ind w:left="360"/>
      </w:pPr>
      <w:r w:rsidRPr="00F66BCD">
        <w:t>Yes</w:t>
      </w:r>
    </w:p>
    <w:p w14:paraId="26442E88" w14:textId="77777777" w:rsidR="00A840D4" w:rsidRPr="00F66BCD" w:rsidRDefault="00A840D4" w:rsidP="00A840D4">
      <w:pPr>
        <w:pStyle w:val="BodyText1"/>
        <w:numPr>
          <w:ilvl w:val="0"/>
          <w:numId w:val="43"/>
        </w:numPr>
        <w:ind w:left="360"/>
      </w:pPr>
      <w:r w:rsidRPr="00F66BCD">
        <w:t>No</w:t>
      </w:r>
    </w:p>
    <w:p w14:paraId="20B9D753" w14:textId="77777777" w:rsidR="00A840D4" w:rsidRPr="00F66BCD" w:rsidRDefault="00A840D4" w:rsidP="00A840D4">
      <w:pPr>
        <w:pStyle w:val="BodyText1"/>
      </w:pPr>
    </w:p>
    <w:p w14:paraId="14863C4F" w14:textId="58EC16F6" w:rsidR="00A840D4" w:rsidRPr="00F66BCD" w:rsidRDefault="35CCF690" w:rsidP="00AD652C">
      <w:pPr>
        <w:pStyle w:val="BodyText1"/>
        <w:ind w:left="720"/>
      </w:pPr>
      <w:r>
        <w:t xml:space="preserve">NOTE: </w:t>
      </w:r>
      <w:r w:rsidR="00A840D4">
        <w:t>In general, this question will be most appropriately answered “Yes” if the child has a diagnosis of a severe obsessive compulsive or anxiety disorder. This does not apply to a child with sensory needs that cause them to engage in repetitive behaviors. Keep in mind that the question indicates that the child would be able to express their awareness and desire to stop this behavior but is unable to due to their mental health condition.</w:t>
      </w:r>
    </w:p>
    <w:p w14:paraId="7CC45C2A" w14:textId="77777777" w:rsidR="00A840D4" w:rsidRDefault="00A840D4" w:rsidP="00A840D4">
      <w:pPr>
        <w:pStyle w:val="BodyText1"/>
      </w:pPr>
      <w:r w:rsidRPr="00F66BCD">
        <w:rPr>
          <w:color w:val="008000"/>
          <w:sz w:val="32"/>
        </w:rPr>
        <w:br w:type="page"/>
      </w:r>
    </w:p>
    <w:p w14:paraId="1410C3AD" w14:textId="77777777" w:rsidR="00A840D4" w:rsidRPr="00F66BCD" w:rsidRDefault="00A840D4" w:rsidP="00A840D4">
      <w:pPr>
        <w:pStyle w:val="Heading1"/>
      </w:pPr>
      <w:bookmarkStart w:id="345" w:name="_Toc165886589"/>
      <w:r w:rsidRPr="00F66BCD">
        <w:lastRenderedPageBreak/>
        <w:t>M</w:t>
      </w:r>
      <w:r>
        <w:t>odule</w:t>
      </w:r>
      <w:r w:rsidRPr="00F66BCD">
        <w:t xml:space="preserve"> 5: Behaviors</w:t>
      </w:r>
      <w:bookmarkEnd w:id="316"/>
      <w:bookmarkEnd w:id="317"/>
      <w:bookmarkEnd w:id="318"/>
      <w:bookmarkEnd w:id="345"/>
    </w:p>
    <w:p w14:paraId="622F869B" w14:textId="77777777" w:rsidR="00A840D4" w:rsidRPr="00F66BCD" w:rsidRDefault="00A840D4" w:rsidP="004659A7">
      <w:pPr>
        <w:pStyle w:val="Heading2"/>
      </w:pPr>
      <w:bookmarkStart w:id="346" w:name="_Toc44417022"/>
      <w:bookmarkStart w:id="347" w:name="_Toc44411879"/>
      <w:bookmarkStart w:id="348" w:name="_Toc393699212"/>
      <w:bookmarkStart w:id="349" w:name="_Toc165886590"/>
      <w:r w:rsidRPr="00F66BCD">
        <w:t>5.1 Overview of Behaviors</w:t>
      </w:r>
      <w:bookmarkEnd w:id="346"/>
      <w:bookmarkEnd w:id="347"/>
      <w:bookmarkEnd w:id="348"/>
      <w:bookmarkEnd w:id="349"/>
    </w:p>
    <w:p w14:paraId="25EB1450" w14:textId="44B0594A" w:rsidR="00A840D4" w:rsidRPr="00F66BCD" w:rsidRDefault="46AB084D" w:rsidP="7C8D41B4">
      <w:pPr>
        <w:pStyle w:val="BodyText1"/>
        <w:rPr>
          <w:rFonts w:eastAsia="Times New Roman"/>
        </w:rPr>
      </w:pPr>
      <w:r>
        <w:t xml:space="preserve">This section allows screeners to describe behavioral symptoms that fall into </w:t>
      </w:r>
      <w:r w:rsidR="61A1639C">
        <w:t>“</w:t>
      </w:r>
      <w:r>
        <w:t>High Risk, Self-Injurious, Aggressive or Offensive, and Lack of Behavioral Controls.</w:t>
      </w:r>
      <w:r w:rsidR="2715152B">
        <w:t>”</w:t>
      </w:r>
      <w:r>
        <w:t xml:space="preserve"> If a screener checks a behavior, they will be asked about its </w:t>
      </w:r>
      <w:r w:rsidR="0A6EB92C">
        <w:t>“</w:t>
      </w:r>
      <w:r>
        <w:t>Frequency</w:t>
      </w:r>
      <w:r w:rsidR="2805C98C">
        <w:t>”</w:t>
      </w:r>
      <w:r>
        <w:t xml:space="preserve"> and the </w:t>
      </w:r>
      <w:r w:rsidR="06CFB654">
        <w:t>“</w:t>
      </w:r>
      <w:r>
        <w:t>Interventions</w:t>
      </w:r>
      <w:r w:rsidR="5D474B53">
        <w:t>”</w:t>
      </w:r>
      <w:r>
        <w:t xml:space="preserve"> in place to prevent or control it. </w:t>
      </w:r>
      <w:r w:rsidR="5EF54C06">
        <w:t>“</w:t>
      </w:r>
      <w:r>
        <w:t>Frequency</w:t>
      </w:r>
      <w:r w:rsidR="2A371340">
        <w:t>”</w:t>
      </w:r>
      <w:r>
        <w:t xml:space="preserve"> ranges from “Never” to “4 or more days each week” and represents the average occurrence of the behavior over the last six months. </w:t>
      </w:r>
      <w:r w:rsidR="40A7FE74">
        <w:t>“</w:t>
      </w:r>
      <w:r>
        <w:t>Interventions</w:t>
      </w:r>
      <w:r w:rsidR="2BD7038B">
        <w:t>”</w:t>
      </w:r>
      <w:r>
        <w:t xml:space="preserve"> are divided into three categories: Timeouts/Supervision, Medical/Professional, and Emergency. Finally, each behavior that is checked will have a </w:t>
      </w:r>
      <w:r w:rsidR="6CF97666">
        <w:t>“</w:t>
      </w:r>
      <w:r>
        <w:t>Notes</w:t>
      </w:r>
      <w:r w:rsidR="4B2BAEA6">
        <w:t>”</w:t>
      </w:r>
      <w:r>
        <w:t xml:space="preserve"> section</w:t>
      </w:r>
      <w:r w:rsidR="3199B98C">
        <w:t xml:space="preserve">. </w:t>
      </w:r>
      <w:r w:rsidR="487B86E8">
        <w:t>T</w:t>
      </w:r>
      <w:r>
        <w:t xml:space="preserve">he screener should use </w:t>
      </w:r>
      <w:r w:rsidR="04054A24">
        <w:t>th</w:t>
      </w:r>
      <w:r w:rsidR="32C192A9">
        <w:t xml:space="preserve">ese sections </w:t>
      </w:r>
      <w:r>
        <w:t xml:space="preserve">to describe </w:t>
      </w:r>
      <w:r w:rsidR="31852AB1">
        <w:t>the behavior in</w:t>
      </w:r>
      <w:r>
        <w:t xml:space="preserve"> detail. </w:t>
      </w:r>
      <w:bookmarkStart w:id="350" w:name="_Toc44417023"/>
      <w:bookmarkStart w:id="351" w:name="_Toc44411880"/>
      <w:bookmarkStart w:id="352" w:name="_Toc393699213"/>
      <w:r w:rsidRPr="7C8D41B4">
        <w:rPr>
          <w:rFonts w:eastAsia="Times New Roman"/>
        </w:rPr>
        <w:t>5.</w:t>
      </w:r>
      <w:r w:rsidR="2479D0A7" w:rsidRPr="7C8D41B4">
        <w:rPr>
          <w:rFonts w:eastAsia="Times New Roman"/>
        </w:rPr>
        <w:t>1.a</w:t>
      </w:r>
      <w:r w:rsidRPr="7C8D41B4">
        <w:rPr>
          <w:rFonts w:eastAsia="Times New Roman"/>
        </w:rPr>
        <w:t xml:space="preserve"> Definition of Behaviors</w:t>
      </w:r>
    </w:p>
    <w:p w14:paraId="7E3AE5BC" w14:textId="446587CA" w:rsidR="00A840D4" w:rsidRDefault="4B765D91" w:rsidP="7C8D41B4">
      <w:pPr>
        <w:pStyle w:val="BodyText1"/>
        <w:rPr>
          <w:rFonts w:eastAsia="Times New Roman"/>
        </w:rPr>
      </w:pPr>
      <w:r w:rsidRPr="7C8D41B4">
        <w:rPr>
          <w:rFonts w:eastAsia="Times New Roman"/>
        </w:rPr>
        <w:t xml:space="preserve"> </w:t>
      </w:r>
      <w:bookmarkEnd w:id="350"/>
      <w:bookmarkEnd w:id="351"/>
      <w:bookmarkEnd w:id="352"/>
    </w:p>
    <w:p w14:paraId="01C0B0B4" w14:textId="41072B2C" w:rsidR="00113D67" w:rsidRPr="00F66BCD" w:rsidRDefault="00113D67" w:rsidP="00B8290A">
      <w:pPr>
        <w:pStyle w:val="Heading2"/>
      </w:pPr>
      <w:r w:rsidRPr="00F66BCD">
        <w:t>5.</w:t>
      </w:r>
      <w:r>
        <w:t>2</w:t>
      </w:r>
      <w:r w:rsidRPr="00F66BCD">
        <w:t xml:space="preserve"> </w:t>
      </w:r>
      <w:r>
        <w:t>Definition of Behaviors</w:t>
      </w:r>
    </w:p>
    <w:p w14:paraId="348C5196" w14:textId="229CC641" w:rsidR="00A840D4" w:rsidRDefault="46AB084D" w:rsidP="00A840D4">
      <w:pPr>
        <w:pStyle w:val="BodyText1"/>
      </w:pPr>
      <w:r>
        <w:t xml:space="preserve">Please follow the definitions and contact designated </w:t>
      </w:r>
      <w:r w:rsidR="7D63FAB2">
        <w:t>S</w:t>
      </w:r>
      <w:r>
        <w:t>tate</w:t>
      </w:r>
      <w:r w:rsidR="72185105">
        <w:t xml:space="preserve"> or</w:t>
      </w:r>
      <w:r w:rsidR="00E85CC0">
        <w:t xml:space="preserve"> </w:t>
      </w:r>
      <w:r w:rsidR="0F0D6CC6">
        <w:t>DHS</w:t>
      </w:r>
      <w:r>
        <w:t xml:space="preserve"> staff with questions.</w:t>
      </w:r>
    </w:p>
    <w:p w14:paraId="19DD5413" w14:textId="77777777" w:rsidR="00337C1E" w:rsidRPr="00F66BCD" w:rsidRDefault="00337C1E" w:rsidP="00A840D4">
      <w:pPr>
        <w:pStyle w:val="BodyText1"/>
      </w:pPr>
    </w:p>
    <w:p w14:paraId="0AED2BD8" w14:textId="77777777" w:rsidR="006B5575" w:rsidRDefault="00337C1E" w:rsidP="00337C1E">
      <w:pPr>
        <w:pStyle w:val="BodyText1"/>
        <w:rPr>
          <w:rFonts w:asciiTheme="majorHAnsi" w:hAnsiTheme="majorHAnsi" w:cstheme="majorHAnsi"/>
          <w:color w:val="1C1D1F"/>
          <w:szCs w:val="24"/>
          <w:shd w:val="clear" w:color="auto" w:fill="FFFFFF"/>
        </w:rPr>
      </w:pPr>
      <w:r w:rsidRPr="00173ECF">
        <w:rPr>
          <w:rStyle w:val="Strong"/>
          <w:rFonts w:asciiTheme="majorHAnsi" w:hAnsiTheme="majorHAnsi" w:cstheme="majorHAnsi"/>
          <w:color w:val="1C1D1F"/>
          <w:szCs w:val="24"/>
          <w:shd w:val="clear" w:color="auto" w:fill="FFFFFF"/>
        </w:rPr>
        <w:t>Determining needs of the Child, not the Child in Services: </w:t>
      </w:r>
      <w:r w:rsidRPr="00173ECF">
        <w:rPr>
          <w:rFonts w:asciiTheme="majorHAnsi" w:hAnsiTheme="majorHAnsi" w:cstheme="majorHAnsi"/>
          <w:color w:val="1C1D1F"/>
          <w:szCs w:val="24"/>
          <w:shd w:val="clear" w:color="auto" w:fill="FFFFFF"/>
        </w:rPr>
        <w:t>In understanding behaviors in children for the purposes of the screen, you are considering the child without services, excluding medication. Parents, schools, providers and other caregivers may have plans (formal or informal) in place to address the child’s behaviors</w:t>
      </w:r>
      <w:r w:rsidR="006B5575">
        <w:rPr>
          <w:rFonts w:asciiTheme="majorHAnsi" w:hAnsiTheme="majorHAnsi" w:cstheme="majorHAnsi"/>
          <w:color w:val="1C1D1F"/>
          <w:szCs w:val="24"/>
          <w:shd w:val="clear" w:color="auto" w:fill="FFFFFF"/>
        </w:rPr>
        <w:t xml:space="preserve">. </w:t>
      </w:r>
    </w:p>
    <w:p w14:paraId="320BD000" w14:textId="77777777" w:rsidR="006B5575" w:rsidRDefault="006B5575" w:rsidP="00337C1E">
      <w:pPr>
        <w:pStyle w:val="BodyText1"/>
        <w:rPr>
          <w:rFonts w:asciiTheme="majorHAnsi" w:hAnsiTheme="majorHAnsi" w:cstheme="majorHAnsi"/>
          <w:color w:val="1C1D1F"/>
          <w:szCs w:val="24"/>
          <w:shd w:val="clear" w:color="auto" w:fill="FFFFFF"/>
        </w:rPr>
      </w:pPr>
    </w:p>
    <w:p w14:paraId="1DE498AB" w14:textId="40D05D19" w:rsidR="006B5575" w:rsidRDefault="006B5575" w:rsidP="00337C1E">
      <w:pPr>
        <w:pStyle w:val="BodyText1"/>
        <w:rPr>
          <w:rFonts w:asciiTheme="majorHAnsi" w:hAnsiTheme="majorHAnsi" w:cstheme="majorHAnsi"/>
          <w:color w:val="1C1D1F"/>
          <w:szCs w:val="24"/>
          <w:shd w:val="clear" w:color="auto" w:fill="FFFFFF"/>
        </w:rPr>
      </w:pPr>
      <w:r>
        <w:rPr>
          <w:rFonts w:asciiTheme="majorHAnsi" w:hAnsiTheme="majorHAnsi" w:cstheme="majorHAnsi"/>
          <w:color w:val="1C1D1F"/>
          <w:szCs w:val="24"/>
          <w:shd w:val="clear" w:color="auto" w:fill="FFFFFF"/>
        </w:rPr>
        <w:t>As an example,</w:t>
      </w:r>
      <w:r w:rsidR="00337C1E" w:rsidRPr="00173ECF">
        <w:rPr>
          <w:rFonts w:asciiTheme="majorHAnsi" w:hAnsiTheme="majorHAnsi" w:cstheme="majorHAnsi"/>
          <w:color w:val="1C1D1F"/>
          <w:szCs w:val="24"/>
          <w:shd w:val="clear" w:color="auto" w:fill="FFFFFF"/>
        </w:rPr>
        <w:t xml:space="preserve"> a child who acts out aggressively when overstimulated in the classroom may spend gym time in an alternate environment to prevent the physical aggression that would otherwise occur. In this situation, the trigger or stimulus is removed</w:t>
      </w:r>
      <w:r>
        <w:rPr>
          <w:rFonts w:asciiTheme="majorHAnsi" w:hAnsiTheme="majorHAnsi" w:cstheme="majorHAnsi"/>
          <w:color w:val="1C1D1F"/>
          <w:szCs w:val="24"/>
          <w:shd w:val="clear" w:color="auto" w:fill="FFFFFF"/>
        </w:rPr>
        <w:t>,</w:t>
      </w:r>
      <w:r w:rsidR="00337C1E" w:rsidRPr="00173ECF">
        <w:rPr>
          <w:rFonts w:asciiTheme="majorHAnsi" w:hAnsiTheme="majorHAnsi" w:cstheme="majorHAnsi"/>
          <w:color w:val="1C1D1F"/>
          <w:szCs w:val="24"/>
          <w:shd w:val="clear" w:color="auto" w:fill="FFFFFF"/>
        </w:rPr>
        <w:t xml:space="preserve"> and the child is not engaging in the aggressive behavior. However, the child has also not internalized the self-regulation skills needed to interact successfully in gym class, so </w:t>
      </w:r>
      <w:r>
        <w:rPr>
          <w:rFonts w:asciiTheme="majorHAnsi" w:hAnsiTheme="majorHAnsi" w:cstheme="majorHAnsi"/>
          <w:color w:val="1C1D1F"/>
          <w:szCs w:val="24"/>
          <w:shd w:val="clear" w:color="auto" w:fill="FFFFFF"/>
        </w:rPr>
        <w:t xml:space="preserve">the occurrence and frequency of this behavior, if this accommodation was not in place, should be considered. </w:t>
      </w:r>
    </w:p>
    <w:p w14:paraId="176960AB" w14:textId="77777777" w:rsidR="006B5575" w:rsidRDefault="006B5575" w:rsidP="00337C1E">
      <w:pPr>
        <w:pStyle w:val="BodyText1"/>
        <w:rPr>
          <w:rFonts w:asciiTheme="majorHAnsi" w:hAnsiTheme="majorHAnsi" w:cstheme="majorHAnsi"/>
          <w:color w:val="1C1D1F"/>
          <w:szCs w:val="24"/>
          <w:shd w:val="clear" w:color="auto" w:fill="FFFFFF"/>
        </w:rPr>
      </w:pPr>
    </w:p>
    <w:p w14:paraId="23F83452" w14:textId="7A13DB3B" w:rsidR="00337C1E" w:rsidRPr="00173ECF" w:rsidRDefault="006B5575" w:rsidP="00337C1E">
      <w:pPr>
        <w:pStyle w:val="BodyText1"/>
        <w:rPr>
          <w:rFonts w:asciiTheme="majorHAnsi" w:hAnsiTheme="majorHAnsi" w:cstheme="majorHAnsi"/>
          <w:b/>
          <w:bCs/>
          <w:szCs w:val="24"/>
        </w:rPr>
      </w:pPr>
      <w:r>
        <w:rPr>
          <w:rFonts w:asciiTheme="majorHAnsi" w:hAnsiTheme="majorHAnsi" w:cstheme="majorHAnsi"/>
          <w:color w:val="1C1D1F"/>
          <w:szCs w:val="24"/>
          <w:shd w:val="clear" w:color="auto" w:fill="FFFFFF"/>
        </w:rPr>
        <w:t xml:space="preserve">Another example of this concept is </w:t>
      </w:r>
      <w:r w:rsidR="00337C1E" w:rsidRPr="00173ECF">
        <w:rPr>
          <w:rFonts w:asciiTheme="majorHAnsi" w:hAnsiTheme="majorHAnsi" w:cstheme="majorHAnsi"/>
          <w:color w:val="1C1D1F"/>
          <w:szCs w:val="24"/>
          <w:shd w:val="clear" w:color="auto" w:fill="FFFFFF"/>
        </w:rPr>
        <w:t>a child who runs away frequently but</w:t>
      </w:r>
      <w:r>
        <w:rPr>
          <w:rFonts w:asciiTheme="majorHAnsi" w:hAnsiTheme="majorHAnsi" w:cstheme="majorHAnsi"/>
          <w:color w:val="1C1D1F"/>
          <w:szCs w:val="24"/>
          <w:shd w:val="clear" w:color="auto" w:fill="FFFFFF"/>
        </w:rPr>
        <w:t xml:space="preserve"> is no longer engaging in this behavior because their caregivers have installed safety measures to prevent this behavior from occurring (locks on doors/windows).</w:t>
      </w:r>
      <w:r w:rsidR="00337C1E" w:rsidRPr="00173ECF">
        <w:rPr>
          <w:rFonts w:asciiTheme="majorHAnsi" w:hAnsiTheme="majorHAnsi" w:cstheme="majorHAnsi"/>
          <w:color w:val="1C1D1F"/>
          <w:szCs w:val="24"/>
          <w:shd w:val="clear" w:color="auto" w:fill="FFFFFF"/>
        </w:rPr>
        <w:t xml:space="preserve"> </w:t>
      </w:r>
      <w:r>
        <w:rPr>
          <w:rFonts w:asciiTheme="majorHAnsi" w:hAnsiTheme="majorHAnsi" w:cstheme="majorHAnsi"/>
          <w:color w:val="1C1D1F"/>
          <w:szCs w:val="24"/>
          <w:shd w:val="clear" w:color="auto" w:fill="FFFFFF"/>
        </w:rPr>
        <w:t>H</w:t>
      </w:r>
      <w:r w:rsidR="00337C1E" w:rsidRPr="00173ECF">
        <w:rPr>
          <w:rFonts w:asciiTheme="majorHAnsi" w:hAnsiTheme="majorHAnsi" w:cstheme="majorHAnsi"/>
          <w:color w:val="1C1D1F"/>
          <w:szCs w:val="24"/>
          <w:shd w:val="clear" w:color="auto" w:fill="FFFFFF"/>
        </w:rPr>
        <w:t xml:space="preserve">owever, in understanding this child, </w:t>
      </w:r>
      <w:r>
        <w:rPr>
          <w:rFonts w:asciiTheme="majorHAnsi" w:hAnsiTheme="majorHAnsi" w:cstheme="majorHAnsi"/>
          <w:color w:val="1C1D1F"/>
          <w:szCs w:val="24"/>
          <w:shd w:val="clear" w:color="auto" w:fill="FFFFFF"/>
        </w:rPr>
        <w:t xml:space="preserve">it would be appropriate to </w:t>
      </w:r>
      <w:r w:rsidR="00337C1E" w:rsidRPr="00173ECF">
        <w:rPr>
          <w:rFonts w:asciiTheme="majorHAnsi" w:hAnsiTheme="majorHAnsi" w:cstheme="majorHAnsi"/>
          <w:color w:val="1C1D1F"/>
          <w:szCs w:val="24"/>
          <w:shd w:val="clear" w:color="auto" w:fill="FFFFFF"/>
        </w:rPr>
        <w:t>ask</w:t>
      </w:r>
      <w:r>
        <w:rPr>
          <w:rFonts w:asciiTheme="majorHAnsi" w:hAnsiTheme="majorHAnsi" w:cstheme="majorHAnsi"/>
          <w:color w:val="1C1D1F"/>
          <w:szCs w:val="24"/>
          <w:shd w:val="clear" w:color="auto" w:fill="FFFFFF"/>
        </w:rPr>
        <w:t xml:space="preserve"> their caregiver</w:t>
      </w:r>
      <w:r w:rsidR="00337C1E" w:rsidRPr="00173ECF">
        <w:rPr>
          <w:rFonts w:asciiTheme="majorHAnsi" w:hAnsiTheme="majorHAnsi" w:cstheme="majorHAnsi"/>
          <w:color w:val="1C1D1F"/>
          <w:szCs w:val="24"/>
          <w:shd w:val="clear" w:color="auto" w:fill="FFFFFF"/>
        </w:rPr>
        <w:t xml:space="preserve"> what would happen if these measures were removed. If the child would resume the behavior, this item would be checked. </w:t>
      </w:r>
      <w:r>
        <w:rPr>
          <w:rFonts w:asciiTheme="majorHAnsi" w:hAnsiTheme="majorHAnsi" w:cstheme="majorHAnsi"/>
          <w:color w:val="1C1D1F"/>
          <w:szCs w:val="24"/>
          <w:shd w:val="clear" w:color="auto" w:fill="FFFFFF"/>
        </w:rPr>
        <w:t>This would not be checked when a child has internalized the skills</w:t>
      </w:r>
      <w:r w:rsidR="00337C1E" w:rsidRPr="00173ECF">
        <w:rPr>
          <w:rFonts w:asciiTheme="majorHAnsi" w:hAnsiTheme="majorHAnsi" w:cstheme="majorHAnsi"/>
          <w:color w:val="1C1D1F"/>
          <w:szCs w:val="24"/>
          <w:shd w:val="clear" w:color="auto" w:fill="FFFFFF"/>
        </w:rPr>
        <w:t xml:space="preserve"> needed to prevent the behavior and does not need outside controls.</w:t>
      </w:r>
    </w:p>
    <w:p w14:paraId="0622BDBD" w14:textId="11B9C035" w:rsidR="00A840D4" w:rsidRDefault="00A840D4" w:rsidP="00A840D4">
      <w:pPr>
        <w:pStyle w:val="BodyText1"/>
      </w:pPr>
    </w:p>
    <w:p w14:paraId="411E6583" w14:textId="5118C1D8" w:rsidR="006B5575" w:rsidRPr="00F66BCD" w:rsidRDefault="006B5575" w:rsidP="006B5575">
      <w:pPr>
        <w:pStyle w:val="BodyText1"/>
      </w:pPr>
      <w:r>
        <w:t>Take note of this concept when interviewing: A caregiver will often know what triggers will lead a child to a particular behavior and will instinctively take action to ensure the child is successful when that trigger occurs. Interview caregivers to understand the extra measures they instinctively take to care for children.</w:t>
      </w:r>
    </w:p>
    <w:p w14:paraId="1E0F68A1" w14:textId="77777777" w:rsidR="006B5575" w:rsidRPr="00F66BCD" w:rsidRDefault="006B5575" w:rsidP="00A840D4">
      <w:pPr>
        <w:pStyle w:val="BodyText1"/>
      </w:pPr>
    </w:p>
    <w:p w14:paraId="2D77D641" w14:textId="53FD4CF8" w:rsidR="00A840D4" w:rsidRPr="00F66BCD" w:rsidRDefault="00A840D4" w:rsidP="00A840D4">
      <w:pPr>
        <w:pStyle w:val="Heading3"/>
        <w:rPr>
          <w:rFonts w:eastAsia="Times New Roman"/>
        </w:rPr>
      </w:pPr>
      <w:bookmarkStart w:id="353" w:name="_Toc74932334"/>
      <w:bookmarkStart w:id="354" w:name="_Toc75526934"/>
      <w:bookmarkStart w:id="355" w:name="_Toc75791158"/>
      <w:bookmarkStart w:id="356" w:name="_Toc80958949"/>
      <w:r w:rsidRPr="00F66BCD">
        <w:rPr>
          <w:rFonts w:eastAsia="Times New Roman"/>
        </w:rPr>
        <w:lastRenderedPageBreak/>
        <w:t>H</w:t>
      </w:r>
      <w:r>
        <w:rPr>
          <w:rFonts w:eastAsia="Times New Roman"/>
        </w:rPr>
        <w:t>igh</w:t>
      </w:r>
      <w:r w:rsidRPr="00F66BCD">
        <w:rPr>
          <w:rFonts w:eastAsia="Times New Roman"/>
        </w:rPr>
        <w:t>-R</w:t>
      </w:r>
      <w:r>
        <w:rPr>
          <w:rFonts w:eastAsia="Times New Roman"/>
        </w:rPr>
        <w:t>isk</w:t>
      </w:r>
      <w:r w:rsidRPr="00F66BCD">
        <w:rPr>
          <w:rFonts w:eastAsia="Times New Roman"/>
        </w:rPr>
        <w:t xml:space="preserve"> B</w:t>
      </w:r>
      <w:r>
        <w:rPr>
          <w:rFonts w:eastAsia="Times New Roman"/>
        </w:rPr>
        <w:t>ehaviors</w:t>
      </w:r>
      <w:bookmarkEnd w:id="353"/>
      <w:bookmarkEnd w:id="354"/>
      <w:bookmarkEnd w:id="355"/>
      <w:bookmarkEnd w:id="356"/>
    </w:p>
    <w:p w14:paraId="69633B13" w14:textId="77777777" w:rsidR="00A840D4" w:rsidRPr="00F66BCD" w:rsidRDefault="00A840D4" w:rsidP="00A840D4">
      <w:pPr>
        <w:pStyle w:val="NumberedList1"/>
        <w:numPr>
          <w:ilvl w:val="0"/>
          <w:numId w:val="44"/>
        </w:numPr>
        <w:ind w:left="360"/>
      </w:pPr>
      <w:r w:rsidRPr="001E157C">
        <w:rPr>
          <w:b/>
        </w:rPr>
        <w:t>Running Away</w:t>
      </w:r>
      <w:r w:rsidRPr="00F66BCD">
        <w:t xml:space="preserve">—Impulsive flight without regard to safety. </w:t>
      </w:r>
    </w:p>
    <w:p w14:paraId="1EDE4256" w14:textId="77777777" w:rsidR="00A840D4" w:rsidRPr="00F66BCD" w:rsidRDefault="00A840D4" w:rsidP="00A840D4">
      <w:pPr>
        <w:pStyle w:val="BodyText1"/>
        <w:ind w:left="360"/>
      </w:pPr>
      <w:r w:rsidRPr="00F66BCD">
        <w:t xml:space="preserve">This behavior </w:t>
      </w:r>
      <w:r w:rsidRPr="00F66BCD">
        <w:rPr>
          <w:b/>
        </w:rPr>
        <w:t xml:space="preserve">is </w:t>
      </w:r>
      <w:r w:rsidRPr="00F66BCD">
        <w:t>checked for children who:</w:t>
      </w:r>
    </w:p>
    <w:p w14:paraId="4FA3AF70" w14:textId="2397E0DD" w:rsidR="00A840D4" w:rsidRPr="00F66BCD" w:rsidRDefault="46AB084D" w:rsidP="00A840D4">
      <w:pPr>
        <w:pStyle w:val="BulletedList2"/>
      </w:pPr>
      <w:r>
        <w:t>Run off in a store</w:t>
      </w:r>
      <w:r w:rsidR="21DD8E16">
        <w:t>.</w:t>
      </w:r>
    </w:p>
    <w:p w14:paraId="2192B425" w14:textId="1F3943E7" w:rsidR="15179B8E" w:rsidRDefault="24A79CD2" w:rsidP="62555676">
      <w:pPr>
        <w:pStyle w:val="BulletedList2"/>
      </w:pPr>
      <w:r w:rsidRPr="7C8D41B4">
        <w:rPr>
          <w:rFonts w:eastAsia="Calibri"/>
          <w:szCs w:val="24"/>
        </w:rPr>
        <w:t>Leave a building without notice.</w:t>
      </w:r>
    </w:p>
    <w:p w14:paraId="558E3F7E" w14:textId="77777777" w:rsidR="00A840D4" w:rsidRPr="00F66BCD" w:rsidRDefault="269F8102" w:rsidP="00A840D4">
      <w:pPr>
        <w:pStyle w:val="BulletedList2"/>
      </w:pPr>
      <w:r>
        <w:t>Run away without regard for safety or where they are going (e.g., darting out in traffic, unaware of surroundings).</w:t>
      </w:r>
    </w:p>
    <w:p w14:paraId="4D269C84" w14:textId="77777777" w:rsidR="00A840D4" w:rsidRPr="00F66BCD" w:rsidRDefault="269F8102" w:rsidP="00A840D4">
      <w:pPr>
        <w:pStyle w:val="BulletedList2"/>
      </w:pPr>
      <w:r>
        <w:t>Run as an emotional response or due to a lack of awareness of rules or structure.</w:t>
      </w:r>
    </w:p>
    <w:p w14:paraId="5D4F4254" w14:textId="77777777" w:rsidR="00A840D4" w:rsidRPr="00F66BCD" w:rsidRDefault="00A840D4" w:rsidP="00A840D4">
      <w:pPr>
        <w:spacing w:after="0" w:line="240" w:lineRule="auto"/>
        <w:ind w:left="720" w:firstLine="360"/>
        <w:rPr>
          <w:rFonts w:ascii="Times New Roman" w:eastAsia="Times New Roman" w:hAnsi="Times New Roman" w:cs="Times New Roman"/>
          <w:sz w:val="24"/>
          <w:szCs w:val="24"/>
        </w:rPr>
      </w:pPr>
    </w:p>
    <w:p w14:paraId="44B06A34" w14:textId="77777777" w:rsidR="00A840D4" w:rsidRPr="00F66BCD" w:rsidRDefault="00A840D4" w:rsidP="00A840D4">
      <w:pPr>
        <w:pStyle w:val="BodyText1"/>
        <w:ind w:left="360"/>
      </w:pPr>
      <w:r w:rsidRPr="00F66BCD">
        <w:t xml:space="preserve">This behavior is </w:t>
      </w:r>
      <w:r w:rsidRPr="00F66BCD">
        <w:rPr>
          <w:b/>
        </w:rPr>
        <w:t>not</w:t>
      </w:r>
      <w:r w:rsidRPr="00F66BCD">
        <w:t xml:space="preserve"> checked for children who:</w:t>
      </w:r>
    </w:p>
    <w:p w14:paraId="3EE736FD" w14:textId="5FABC687" w:rsidR="00A840D4" w:rsidRPr="00F66BCD" w:rsidRDefault="3CA39AD2" w:rsidP="00A840D4">
      <w:pPr>
        <w:pStyle w:val="BulletedList2"/>
      </w:pPr>
      <w:r>
        <w:t>Run</w:t>
      </w:r>
      <w:r w:rsidR="441B64C7">
        <w:t xml:space="preserve"> </w:t>
      </w:r>
      <w:r w:rsidR="3633B5CD">
        <w:t xml:space="preserve">away from their parent or caregiver but </w:t>
      </w:r>
      <w:r w:rsidR="5293F6D6">
        <w:t xml:space="preserve">never go out of the caregiver’s eyesight. </w:t>
      </w:r>
    </w:p>
    <w:p w14:paraId="4735698B" w14:textId="6D5B12F0" w:rsidR="00A840D4" w:rsidRPr="00F66BCD" w:rsidRDefault="3633B5CD" w:rsidP="00A840D4">
      <w:pPr>
        <w:pStyle w:val="BulletedList2"/>
      </w:pPr>
      <w:r>
        <w:t>Wander off without supervision</w:t>
      </w:r>
      <w:r w:rsidR="02819E74">
        <w:t xml:space="preserve"> and without telling someone where they are </w:t>
      </w:r>
      <w:r w:rsidR="6F99D46D">
        <w:t>going but</w:t>
      </w:r>
      <w:r>
        <w:t xml:space="preserve"> are aware of their surroundings and return to home or school independently.</w:t>
      </w:r>
    </w:p>
    <w:p w14:paraId="671EC6F8" w14:textId="77777777" w:rsidR="00A840D4" w:rsidRPr="00F66BCD" w:rsidRDefault="00A840D4" w:rsidP="00A840D4">
      <w:pPr>
        <w:spacing w:after="0" w:line="240" w:lineRule="auto"/>
        <w:outlineLvl w:val="0"/>
        <w:rPr>
          <w:rFonts w:ascii="Times New Roman" w:eastAsia="Times New Roman" w:hAnsi="Times New Roman" w:cs="Times New Roman"/>
          <w:sz w:val="24"/>
          <w:szCs w:val="24"/>
        </w:rPr>
      </w:pPr>
    </w:p>
    <w:p w14:paraId="22C41141" w14:textId="060B93FA" w:rsidR="00A840D4" w:rsidRPr="00F66BCD" w:rsidRDefault="46AB084D" w:rsidP="00A840D4">
      <w:pPr>
        <w:pStyle w:val="NumberedList1"/>
        <w:numPr>
          <w:ilvl w:val="0"/>
          <w:numId w:val="44"/>
        </w:numPr>
        <w:ind w:left="360"/>
      </w:pPr>
      <w:r w:rsidRPr="7C8D41B4">
        <w:rPr>
          <w:b/>
          <w:bCs/>
        </w:rPr>
        <w:t xml:space="preserve">Substance </w:t>
      </w:r>
      <w:r w:rsidR="0007390F">
        <w:rPr>
          <w:b/>
          <w:bCs/>
        </w:rPr>
        <w:t>U</w:t>
      </w:r>
      <w:r w:rsidR="0007390F" w:rsidRPr="7C8D41B4">
        <w:rPr>
          <w:b/>
          <w:bCs/>
        </w:rPr>
        <w:t>se</w:t>
      </w:r>
      <w:r>
        <w:t>—Use of illegal drugs, alcohol, or misuse of prescription medications. This does not include use of tobacco products.</w:t>
      </w:r>
    </w:p>
    <w:p w14:paraId="56D6B970" w14:textId="77777777" w:rsidR="00A840D4" w:rsidRPr="00F66BCD" w:rsidRDefault="00A840D4" w:rsidP="00A840D4">
      <w:pPr>
        <w:pStyle w:val="NumberedList1"/>
        <w:numPr>
          <w:ilvl w:val="0"/>
          <w:numId w:val="0"/>
        </w:numPr>
        <w:ind w:left="360"/>
      </w:pPr>
    </w:p>
    <w:p w14:paraId="0694DAD4" w14:textId="66E03ECA" w:rsidR="00A840D4" w:rsidRPr="00F66BCD" w:rsidRDefault="46AB084D" w:rsidP="00A840D4">
      <w:pPr>
        <w:pStyle w:val="NumberedList1"/>
        <w:numPr>
          <w:ilvl w:val="0"/>
          <w:numId w:val="44"/>
        </w:numPr>
        <w:ind w:left="360"/>
      </w:pPr>
      <w:r w:rsidRPr="7C8D41B4">
        <w:rPr>
          <w:b/>
          <w:bCs/>
        </w:rPr>
        <w:t>Dangerous Sexual Contact</w:t>
      </w:r>
      <w:r>
        <w:t xml:space="preserve">—A child who is a victim of </w:t>
      </w:r>
      <w:r w:rsidR="0E0588B9">
        <w:t xml:space="preserve">a </w:t>
      </w:r>
      <w:r>
        <w:t xml:space="preserve">sexual </w:t>
      </w:r>
      <w:r w:rsidR="01FBCD13">
        <w:t xml:space="preserve">act/assault </w:t>
      </w:r>
      <w:r>
        <w:t xml:space="preserve">(including, but not limited to, sexual abuse, human trafficking, intercourse, oral sex, genital contact, exposure). This includes </w:t>
      </w:r>
      <w:r w:rsidR="1067572A">
        <w:t xml:space="preserve">virtual/visual </w:t>
      </w:r>
      <w:r>
        <w:t xml:space="preserve">sexual “contact” via the internet (e.g., face-to-face, text, video, or social media), having substantially older sexual partners or having sex with strangers. This does not include peer-to-peer, consensual sexual contact. </w:t>
      </w:r>
    </w:p>
    <w:p w14:paraId="179BA207" w14:textId="77777777" w:rsidR="00A840D4" w:rsidRPr="00F66BCD" w:rsidRDefault="00A840D4" w:rsidP="00A840D4">
      <w:pPr>
        <w:pStyle w:val="NumberedList1"/>
        <w:numPr>
          <w:ilvl w:val="0"/>
          <w:numId w:val="0"/>
        </w:numPr>
        <w:ind w:left="360"/>
      </w:pPr>
    </w:p>
    <w:p w14:paraId="48A3A40F" w14:textId="00D8D91B" w:rsidR="00A840D4" w:rsidRPr="00F66BCD" w:rsidRDefault="46AB084D" w:rsidP="00A840D4">
      <w:pPr>
        <w:pStyle w:val="NumberedList1"/>
        <w:numPr>
          <w:ilvl w:val="0"/>
          <w:numId w:val="44"/>
        </w:numPr>
        <w:ind w:left="360"/>
      </w:pPr>
      <w:r w:rsidRPr="7C8D41B4">
        <w:rPr>
          <w:b/>
          <w:bCs/>
        </w:rPr>
        <w:t>Use of Inhalants</w:t>
      </w:r>
      <w:r w:rsidRPr="7C8D41B4">
        <w:rPr>
          <w:sz w:val="16"/>
          <w:szCs w:val="16"/>
        </w:rPr>
        <w:t xml:space="preserve"> </w:t>
      </w:r>
      <w:r>
        <w:t xml:space="preserve">—Inhalants are substances that can be inhaled </w:t>
      </w:r>
      <w:r w:rsidR="2932084D">
        <w:t xml:space="preserve">(huffing) </w:t>
      </w:r>
      <w:r>
        <w:t xml:space="preserve">from an aerosol can; a cloth, or a cotton ball that is soaked with an inhalant; a plastic bag; </w:t>
      </w:r>
      <w:r w:rsidR="2C8FCE56">
        <w:t xml:space="preserve">a gas tank of a car; </w:t>
      </w:r>
      <w:r>
        <w:t>or</w:t>
      </w:r>
      <w:r w:rsidR="7D64297D">
        <w:t xml:space="preserve"> a</w:t>
      </w:r>
      <w:r>
        <w:t xml:space="preserve"> </w:t>
      </w:r>
      <w:r w:rsidR="5AE1B10B">
        <w:t>balloon</w:t>
      </w:r>
      <w:r w:rsidR="1284CDD2">
        <w:t>. This</w:t>
      </w:r>
      <w:r w:rsidR="5F3C4797">
        <w:t xml:space="preserve"> </w:t>
      </w:r>
      <w:r>
        <w:t>will cause a</w:t>
      </w:r>
      <w:r w:rsidR="3EB0B1B1">
        <w:t xml:space="preserve">n immediate, </w:t>
      </w:r>
      <w:r>
        <w:t xml:space="preserve">mind-altering </w:t>
      </w:r>
      <w:r w:rsidR="21E494F0">
        <w:t>effect after</w:t>
      </w:r>
      <w:r>
        <w:t xml:space="preserve"> inhaling.</w:t>
      </w:r>
    </w:p>
    <w:p w14:paraId="48D9B229" w14:textId="68D94609" w:rsidR="00A840D4" w:rsidRPr="00F66BCD" w:rsidRDefault="3633B5CD" w:rsidP="00A840D4">
      <w:pPr>
        <w:pStyle w:val="BulletedList2"/>
      </w:pPr>
      <w:r>
        <w:t>Examples (not an exhaustive list): Correcting fluid</w:t>
      </w:r>
      <w:r w:rsidR="3E398704">
        <w:t xml:space="preserve"> (“White-out”)</w:t>
      </w:r>
      <w:r>
        <w:t>, degreasers, paint remover, paint thinner, containers that contain nitrous</w:t>
      </w:r>
      <w:r w:rsidR="0871A858">
        <w:t xml:space="preserve"> (aerosol cans, balloons, etc.)</w:t>
      </w:r>
      <w:r>
        <w:t>, spray paint, nail polish remover</w:t>
      </w:r>
      <w:r w:rsidR="25F116EE">
        <w:t>.</w:t>
      </w:r>
    </w:p>
    <w:p w14:paraId="62949926" w14:textId="77777777" w:rsidR="00A840D4" w:rsidRPr="00F66BCD" w:rsidRDefault="00A840D4" w:rsidP="00A840D4">
      <w:pPr>
        <w:pStyle w:val="Heading3"/>
        <w:rPr>
          <w:rFonts w:eastAsia="Times New Roman"/>
        </w:rPr>
      </w:pPr>
      <w:bookmarkStart w:id="357" w:name="_Toc74932335"/>
      <w:bookmarkStart w:id="358" w:name="_Toc75526935"/>
      <w:bookmarkStart w:id="359" w:name="_Toc75791159"/>
      <w:bookmarkStart w:id="360" w:name="_Toc80958950"/>
      <w:r w:rsidRPr="00F66BCD">
        <w:rPr>
          <w:rFonts w:eastAsia="Times New Roman"/>
        </w:rPr>
        <w:t>S</w:t>
      </w:r>
      <w:r>
        <w:rPr>
          <w:rFonts w:eastAsia="Times New Roman"/>
        </w:rPr>
        <w:t>elf</w:t>
      </w:r>
      <w:r w:rsidRPr="00F66BCD">
        <w:rPr>
          <w:rFonts w:eastAsia="Times New Roman"/>
        </w:rPr>
        <w:t>-I</w:t>
      </w:r>
      <w:r>
        <w:rPr>
          <w:rFonts w:eastAsia="Times New Roman"/>
        </w:rPr>
        <w:t>njurious</w:t>
      </w:r>
      <w:r w:rsidRPr="00F66BCD">
        <w:rPr>
          <w:rFonts w:eastAsia="Times New Roman"/>
        </w:rPr>
        <w:t xml:space="preserve"> B</w:t>
      </w:r>
      <w:r>
        <w:rPr>
          <w:rFonts w:eastAsia="Times New Roman"/>
        </w:rPr>
        <w:t>ehaviors</w:t>
      </w:r>
      <w:bookmarkEnd w:id="357"/>
      <w:bookmarkEnd w:id="358"/>
      <w:bookmarkEnd w:id="359"/>
      <w:bookmarkEnd w:id="360"/>
    </w:p>
    <w:p w14:paraId="79C420DE" w14:textId="77777777" w:rsidR="00A840D4" w:rsidRPr="00F66BCD" w:rsidRDefault="00A840D4" w:rsidP="00A840D4">
      <w:pPr>
        <w:pStyle w:val="BodyText1"/>
      </w:pPr>
      <w:r w:rsidRPr="00F66BCD">
        <w:t xml:space="preserve">In evaluating self-injurious behaviors, think about how often the behaviors occur and to what extent. It does not matter why a behavior occurs or under what circumstances (self-stimulation, regulation, frustration, etc.) but to the degree of injury/potential injury of that behavior. </w:t>
      </w:r>
    </w:p>
    <w:p w14:paraId="742DCB39" w14:textId="77777777" w:rsidR="00A840D4" w:rsidRPr="00F66BCD" w:rsidRDefault="00A840D4" w:rsidP="00A840D4">
      <w:pPr>
        <w:tabs>
          <w:tab w:val="left" w:pos="10998"/>
        </w:tabs>
        <w:spacing w:after="0" w:line="240" w:lineRule="auto"/>
        <w:rPr>
          <w:rFonts w:ascii="Times New Roman" w:eastAsia="Times New Roman" w:hAnsi="Times New Roman" w:cs="Times New Roman"/>
          <w:sz w:val="24"/>
          <w:szCs w:val="24"/>
        </w:rPr>
      </w:pPr>
    </w:p>
    <w:p w14:paraId="1BDA3D2D" w14:textId="64B53317" w:rsidR="00A840D4" w:rsidRPr="00F66BCD" w:rsidRDefault="46AB084D" w:rsidP="00A840D4">
      <w:pPr>
        <w:pStyle w:val="NumberedList1"/>
        <w:numPr>
          <w:ilvl w:val="0"/>
          <w:numId w:val="45"/>
        </w:numPr>
        <w:ind w:left="360"/>
      </w:pPr>
      <w:r w:rsidRPr="7C8D41B4">
        <w:rPr>
          <w:b/>
          <w:bCs/>
        </w:rPr>
        <w:t>Head-banging</w:t>
      </w:r>
      <w:r>
        <w:t xml:space="preserve">—Repeatedly banging one’s head </w:t>
      </w:r>
      <w:r w:rsidR="3D363263">
        <w:t xml:space="preserve">which can </w:t>
      </w:r>
      <w:r>
        <w:t>lead</w:t>
      </w:r>
      <w:r w:rsidR="6013B6B3">
        <w:t xml:space="preserve"> </w:t>
      </w:r>
      <w:r>
        <w:t>to injury</w:t>
      </w:r>
      <w:r w:rsidR="60159A90">
        <w:t>.</w:t>
      </w:r>
      <w:r w:rsidR="5A28D60D">
        <w:t xml:space="preserve"> Banging one’s head without regard for the surface that they are </w:t>
      </w:r>
      <w:r w:rsidR="4069DDD1">
        <w:t>hitting</w:t>
      </w:r>
      <w:r w:rsidR="00337C1E">
        <w:t>.</w:t>
      </w:r>
      <w:r w:rsidR="5A28D60D">
        <w:t xml:space="preserve"> </w:t>
      </w:r>
      <w:r>
        <w:t xml:space="preserve"> </w:t>
      </w:r>
    </w:p>
    <w:p w14:paraId="1E699761" w14:textId="77777777" w:rsidR="00A840D4" w:rsidRPr="00F66BCD" w:rsidRDefault="00A840D4" w:rsidP="00A840D4">
      <w:pPr>
        <w:pStyle w:val="NumberedList1"/>
        <w:numPr>
          <w:ilvl w:val="0"/>
          <w:numId w:val="0"/>
        </w:numPr>
        <w:ind w:left="360"/>
      </w:pPr>
    </w:p>
    <w:p w14:paraId="53E12846" w14:textId="7F6BFBD1" w:rsidR="00A840D4" w:rsidRPr="00F66BCD" w:rsidRDefault="46AB084D" w:rsidP="00A840D4">
      <w:pPr>
        <w:pStyle w:val="NumberedList1"/>
        <w:numPr>
          <w:ilvl w:val="0"/>
          <w:numId w:val="45"/>
        </w:numPr>
        <w:ind w:left="360"/>
      </w:pPr>
      <w:r w:rsidRPr="7C8D41B4">
        <w:rPr>
          <w:b/>
          <w:bCs/>
        </w:rPr>
        <w:t>Cutting or Burning or Strangulating Oneself</w:t>
      </w:r>
      <w:r>
        <w:t xml:space="preserve">—Repetitive cutting of the skin with a sharp object, burning of one’s skin including friction burns, or strangulation resulting in unconsciousness or near unconsciousness. </w:t>
      </w:r>
      <w:r w:rsidR="1BAD61BD">
        <w:t xml:space="preserve">This </w:t>
      </w:r>
      <w:r w:rsidR="3E9FBCF4">
        <w:t xml:space="preserve">includes </w:t>
      </w:r>
      <w:r w:rsidR="1BAD61BD">
        <w:t>any abuse of current fad or social media challenges that pose a threat to the child’s safety and health</w:t>
      </w:r>
      <w:r w:rsidR="1E80E72C">
        <w:t xml:space="preserve"> </w:t>
      </w:r>
      <w:r w:rsidR="1BAD61BD">
        <w:t>(</w:t>
      </w:r>
      <w:r w:rsidR="54210D98">
        <w:t>e.g</w:t>
      </w:r>
      <w:r w:rsidR="1BAD61BD">
        <w:t>.</w:t>
      </w:r>
      <w:r w:rsidR="3E4E430C">
        <w:t>,</w:t>
      </w:r>
      <w:r w:rsidR="1BAD61BD">
        <w:t xml:space="preserve"> ice cu</w:t>
      </w:r>
      <w:r w:rsidR="0D825E60">
        <w:t xml:space="preserve">be challenge </w:t>
      </w:r>
      <w:r w:rsidR="0D825E60">
        <w:lastRenderedPageBreak/>
        <w:t xml:space="preserve">or choke out challenge). </w:t>
      </w:r>
      <w:r>
        <w:t>If these behaviors are occurring with suicidal intent, they need to be captured as suicidality under Mental Health.</w:t>
      </w:r>
    </w:p>
    <w:p w14:paraId="7FD2DC91" w14:textId="77777777" w:rsidR="00A840D4" w:rsidRPr="001A5D2F" w:rsidRDefault="00A840D4" w:rsidP="00A840D4">
      <w:pPr>
        <w:pStyle w:val="BodyText1"/>
        <w:ind w:left="360"/>
      </w:pPr>
    </w:p>
    <w:p w14:paraId="4CCFE723" w14:textId="369AFB63" w:rsidR="00A840D4" w:rsidRPr="001A5D2F" w:rsidRDefault="46AB084D" w:rsidP="00A840D4">
      <w:pPr>
        <w:pStyle w:val="BodyText1"/>
        <w:ind w:left="360"/>
      </w:pPr>
      <w:r>
        <w:t xml:space="preserve">Injury that leaves a mark that disappears in a few hours would not meet these criteria. However, injury that requires time for the skin to heal does meet the criteria for self-injurious behavior. </w:t>
      </w:r>
    </w:p>
    <w:p w14:paraId="725AD040" w14:textId="13228DC7" w:rsidR="7C8D41B4" w:rsidRDefault="7C8D41B4" w:rsidP="7C8D41B4">
      <w:pPr>
        <w:pStyle w:val="BodyText1"/>
        <w:ind w:left="360"/>
        <w:rPr>
          <w:szCs w:val="24"/>
        </w:rPr>
      </w:pPr>
    </w:p>
    <w:p w14:paraId="5EE2F863" w14:textId="42B1B173" w:rsidR="00A840D4" w:rsidRPr="00F66BCD" w:rsidRDefault="46AB084D" w:rsidP="00A840D4">
      <w:pPr>
        <w:pStyle w:val="NumberedList1"/>
        <w:numPr>
          <w:ilvl w:val="0"/>
          <w:numId w:val="45"/>
        </w:numPr>
        <w:ind w:left="360"/>
      </w:pPr>
      <w:r w:rsidRPr="7C8D41B4">
        <w:rPr>
          <w:b/>
          <w:bCs/>
        </w:rPr>
        <w:t>Biting Oneself Severely</w:t>
      </w:r>
      <w:r>
        <w:t>—</w:t>
      </w:r>
      <w:r w:rsidR="45311C54">
        <w:t xml:space="preserve">Biting is a </w:t>
      </w:r>
      <w:r>
        <w:t xml:space="preserve">severe form of self-mutilation that can lead to damage of the body. A child who engages in this behavior will rupture the skin, </w:t>
      </w:r>
      <w:r w:rsidR="230C4A44">
        <w:t xml:space="preserve">which </w:t>
      </w:r>
      <w:r>
        <w:t xml:space="preserve">may bleed </w:t>
      </w:r>
      <w:r w:rsidR="00173ECF">
        <w:t>and scar</w:t>
      </w:r>
      <w:r>
        <w:t>. A child who bites their nails or cuticles because of a nervous habit would not be considered self-injurious. An injury that leaves a mark that disappears in a few hours would not meet these criteria. However, injury that breaks the skin and requires time for the skin to heal does meet the criteria for self-injurious behavior.</w:t>
      </w:r>
    </w:p>
    <w:p w14:paraId="445FE387" w14:textId="77777777" w:rsidR="00A840D4" w:rsidRPr="00F66BCD" w:rsidRDefault="00A840D4" w:rsidP="00A840D4">
      <w:pPr>
        <w:pStyle w:val="NumberedList1"/>
        <w:numPr>
          <w:ilvl w:val="0"/>
          <w:numId w:val="0"/>
        </w:numPr>
        <w:ind w:left="360"/>
      </w:pPr>
    </w:p>
    <w:p w14:paraId="2DA88BA9" w14:textId="4D6B7722" w:rsidR="00A840D4" w:rsidRPr="00F66BCD" w:rsidRDefault="46AB084D" w:rsidP="00A840D4">
      <w:pPr>
        <w:pStyle w:val="NumberedList1"/>
        <w:numPr>
          <w:ilvl w:val="0"/>
          <w:numId w:val="45"/>
        </w:numPr>
        <w:ind w:left="360"/>
      </w:pPr>
      <w:r w:rsidRPr="7C8D41B4">
        <w:rPr>
          <w:b/>
          <w:bCs/>
        </w:rPr>
        <w:t>Tearing At or Out Body Parts</w:t>
      </w:r>
      <w:r>
        <w:t xml:space="preserve">—Severe self-mutilation from rubbing the eyes, tearing their nose and ears, and any number of other severe injuries. A child who picks at a scab or scratches until a body part bleeds would not be considered self-injurious unless </w:t>
      </w:r>
      <w:r w:rsidR="2F17C469">
        <w:t>the injury</w:t>
      </w:r>
      <w:r>
        <w:t xml:space="preserve"> requires intensive treatment. </w:t>
      </w:r>
    </w:p>
    <w:p w14:paraId="36028F2A" w14:textId="77777777" w:rsidR="00A840D4" w:rsidRPr="00F66BCD" w:rsidRDefault="00A840D4" w:rsidP="00A840D4">
      <w:pPr>
        <w:pStyle w:val="NumberedList1"/>
        <w:numPr>
          <w:ilvl w:val="0"/>
          <w:numId w:val="0"/>
        </w:numPr>
        <w:ind w:left="360"/>
      </w:pPr>
    </w:p>
    <w:p w14:paraId="1B3AFDA6" w14:textId="77777777" w:rsidR="00A840D4" w:rsidRPr="001A5D2F" w:rsidRDefault="00A840D4" w:rsidP="00A840D4">
      <w:pPr>
        <w:pStyle w:val="NumberedList1"/>
        <w:numPr>
          <w:ilvl w:val="0"/>
          <w:numId w:val="45"/>
        </w:numPr>
        <w:ind w:left="360"/>
      </w:pPr>
      <w:r w:rsidRPr="00F66BCD">
        <w:rPr>
          <w:b/>
        </w:rPr>
        <w:t>Inserting Harmful Objects into Body Orifices</w:t>
      </w:r>
      <w:r w:rsidRPr="00F66BCD">
        <w:rPr>
          <w:color w:val="000000"/>
        </w:rPr>
        <w:t>—Harmful objects include anything that can puncture the skin, such as scissors, knives, pens, and pencils. It also includes items that can cause physical harm or illness such as coins, b</w:t>
      </w:r>
      <w:r>
        <w:rPr>
          <w:color w:val="000000"/>
        </w:rPr>
        <w:t>atteries, and inedible objects.</w:t>
      </w:r>
    </w:p>
    <w:p w14:paraId="41219668" w14:textId="77777777" w:rsidR="00A840D4" w:rsidRPr="00F66BCD" w:rsidRDefault="00A840D4" w:rsidP="00A840D4">
      <w:pPr>
        <w:pStyle w:val="Heading3"/>
        <w:rPr>
          <w:rFonts w:eastAsia="Times New Roman"/>
        </w:rPr>
      </w:pPr>
      <w:bookmarkStart w:id="361" w:name="_Toc74932336"/>
      <w:bookmarkStart w:id="362" w:name="_Toc75526936"/>
      <w:bookmarkStart w:id="363" w:name="_Toc75791160"/>
      <w:bookmarkStart w:id="364" w:name="_Toc80958951"/>
      <w:r w:rsidRPr="00F66BCD">
        <w:rPr>
          <w:rFonts w:eastAsia="Times New Roman"/>
        </w:rPr>
        <w:t>A</w:t>
      </w:r>
      <w:r>
        <w:rPr>
          <w:rFonts w:eastAsia="Times New Roman"/>
        </w:rPr>
        <w:t>ggressive</w:t>
      </w:r>
      <w:r w:rsidRPr="00F66BCD">
        <w:rPr>
          <w:rFonts w:eastAsia="Times New Roman"/>
        </w:rPr>
        <w:t xml:space="preserve"> or O</w:t>
      </w:r>
      <w:r>
        <w:rPr>
          <w:rFonts w:eastAsia="Times New Roman"/>
        </w:rPr>
        <w:t>ffensive</w:t>
      </w:r>
      <w:r w:rsidRPr="00F66BCD">
        <w:rPr>
          <w:rFonts w:eastAsia="Times New Roman"/>
        </w:rPr>
        <w:t xml:space="preserve"> B</w:t>
      </w:r>
      <w:r>
        <w:rPr>
          <w:rFonts w:eastAsia="Times New Roman"/>
        </w:rPr>
        <w:t>ehavior</w:t>
      </w:r>
      <w:r w:rsidRPr="00F66BCD">
        <w:rPr>
          <w:rFonts w:eastAsia="Times New Roman"/>
        </w:rPr>
        <w:t xml:space="preserve"> T</w:t>
      </w:r>
      <w:r>
        <w:rPr>
          <w:rFonts w:eastAsia="Times New Roman"/>
        </w:rPr>
        <w:t>oward</w:t>
      </w:r>
      <w:r w:rsidRPr="00F66BCD">
        <w:rPr>
          <w:rFonts w:eastAsia="Times New Roman"/>
        </w:rPr>
        <w:t xml:space="preserve"> O</w:t>
      </w:r>
      <w:r>
        <w:rPr>
          <w:rFonts w:eastAsia="Times New Roman"/>
        </w:rPr>
        <w:t>thers</w:t>
      </w:r>
      <w:bookmarkEnd w:id="361"/>
      <w:bookmarkEnd w:id="362"/>
      <w:bookmarkEnd w:id="363"/>
      <w:bookmarkEnd w:id="364"/>
    </w:p>
    <w:p w14:paraId="4093EA19" w14:textId="603602A4" w:rsidR="00A840D4" w:rsidRPr="00F66BCD" w:rsidRDefault="35CD0BC2" w:rsidP="00A840D4">
      <w:pPr>
        <w:pStyle w:val="NumberedList1"/>
        <w:numPr>
          <w:ilvl w:val="0"/>
          <w:numId w:val="46"/>
        </w:numPr>
        <w:ind w:left="360"/>
      </w:pPr>
      <w:r w:rsidRPr="7C8D41B4">
        <w:rPr>
          <w:b/>
          <w:bCs/>
        </w:rPr>
        <w:t>Hitting, Biting, or Kicking</w:t>
      </w:r>
      <w:r>
        <w:t xml:space="preserve">—The aggressive behavior involves </w:t>
      </w:r>
      <w:r w:rsidR="0007390F">
        <w:t>multiple</w:t>
      </w:r>
      <w:r w:rsidR="2F4BCC3C">
        <w:t xml:space="preserve"> </w:t>
      </w:r>
      <w:r>
        <w:t xml:space="preserve">victims on an ongoing basis (meaning the behavior does not just occur once or twice). Aggression is beyond an age-appropriate level when </w:t>
      </w:r>
      <w:r w:rsidRPr="7C8D41B4">
        <w:rPr>
          <w:b/>
          <w:bCs/>
        </w:rPr>
        <w:t>two</w:t>
      </w:r>
      <w:r>
        <w:t xml:space="preserve"> of the following are present:</w:t>
      </w:r>
    </w:p>
    <w:p w14:paraId="0588A484" w14:textId="77777777" w:rsidR="00A840D4" w:rsidRPr="00F66BCD" w:rsidRDefault="269F8102" w:rsidP="00A840D4">
      <w:pPr>
        <w:pStyle w:val="BulletedList2"/>
      </w:pPr>
      <w:r>
        <w:t>Child cannot regulate their body to cease the behavior.</w:t>
      </w:r>
    </w:p>
    <w:p w14:paraId="661C10DA" w14:textId="77777777" w:rsidR="00A840D4" w:rsidRPr="00F66BCD" w:rsidRDefault="269F8102" w:rsidP="00A840D4">
      <w:pPr>
        <w:pStyle w:val="BulletedList2"/>
      </w:pPr>
      <w:r>
        <w:t>Child approaches the incident with the intent to cause harm to others.</w:t>
      </w:r>
    </w:p>
    <w:p w14:paraId="693A9813" w14:textId="1F197D9D" w:rsidR="00A840D4" w:rsidRPr="00F66BCD" w:rsidRDefault="3633B5CD" w:rsidP="00A840D4">
      <w:pPr>
        <w:pStyle w:val="BulletedList2"/>
      </w:pPr>
      <w:r>
        <w:t xml:space="preserve">Others cannot stop the aggression with typical caregiving strategies. </w:t>
      </w:r>
    </w:p>
    <w:p w14:paraId="5DBF5E2D" w14:textId="38B82418" w:rsidR="00A840D4" w:rsidRPr="00F66BCD" w:rsidRDefault="3633B5CD" w:rsidP="00A840D4">
      <w:pPr>
        <w:pStyle w:val="BulletedList2"/>
      </w:pPr>
      <w:r>
        <w:t>The situation requires one or more of the following interventions:</w:t>
      </w:r>
    </w:p>
    <w:p w14:paraId="118CBC2B" w14:textId="77777777" w:rsidR="00A840D4" w:rsidRPr="00F66BCD" w:rsidRDefault="00A840D4" w:rsidP="00A840D4">
      <w:pPr>
        <w:pStyle w:val="BulletedList3"/>
      </w:pPr>
      <w:r w:rsidRPr="00F66BCD">
        <w:t>An intervention plan (formal or informal) which includes adult intervention to cease the behavior, or avoidance of the stimuli triggering the behavior.</w:t>
      </w:r>
    </w:p>
    <w:p w14:paraId="5F1B6C99" w14:textId="77777777" w:rsidR="00A840D4" w:rsidRPr="00F66BCD" w:rsidRDefault="00A840D4" w:rsidP="00A840D4">
      <w:pPr>
        <w:pStyle w:val="BulletedList3"/>
      </w:pPr>
      <w:r w:rsidRPr="00F66BCD">
        <w:t>Use of physical protective measures, including the removal of other children from the vicinity or the removal of the child from others.</w:t>
      </w:r>
    </w:p>
    <w:p w14:paraId="3A222584" w14:textId="77777777" w:rsidR="00A840D4" w:rsidRPr="00F66BCD" w:rsidRDefault="00A840D4" w:rsidP="00A840D4">
      <w:pPr>
        <w:pStyle w:val="BulletedList3"/>
      </w:pPr>
      <w:r w:rsidRPr="00F66BCD">
        <w:t xml:space="preserve">Physical </w:t>
      </w:r>
      <w:r>
        <w:t xml:space="preserve">intervention. </w:t>
      </w:r>
    </w:p>
    <w:p w14:paraId="4B05FD10" w14:textId="77777777" w:rsidR="00A840D4" w:rsidRPr="00F66BCD" w:rsidRDefault="00A840D4" w:rsidP="00A840D4">
      <w:pPr>
        <w:pStyle w:val="BulletedList3"/>
      </w:pPr>
      <w:r w:rsidRPr="00F66BCD">
        <w:t>Police or police liaison intervention.</w:t>
      </w:r>
    </w:p>
    <w:p w14:paraId="3FCA2CEC" w14:textId="77777777" w:rsidR="00A840D4" w:rsidRPr="00F66BCD" w:rsidRDefault="3633B5CD" w:rsidP="00A840D4">
      <w:pPr>
        <w:pStyle w:val="BulletedList2"/>
      </w:pPr>
      <w:r>
        <w:t>Child’s repeated acts of aggression have created an atmosphere of fear.</w:t>
      </w:r>
    </w:p>
    <w:p w14:paraId="4A2A38F8" w14:textId="77777777" w:rsidR="00A840D4" w:rsidRPr="00F66BCD" w:rsidRDefault="3633B5CD" w:rsidP="00A840D4">
      <w:pPr>
        <w:pStyle w:val="BulletedList2"/>
      </w:pPr>
      <w:r>
        <w:t>Victim sustains injuries severe enough to require medical attention.</w:t>
      </w:r>
    </w:p>
    <w:p w14:paraId="50D856C3" w14:textId="77777777" w:rsidR="00A840D4" w:rsidRPr="00F66BCD" w:rsidRDefault="00A840D4" w:rsidP="00A840D4">
      <w:pPr>
        <w:spacing w:after="0" w:line="240" w:lineRule="auto"/>
        <w:outlineLvl w:val="0"/>
        <w:rPr>
          <w:rFonts w:ascii="Times New Roman" w:eastAsia="Times New Roman" w:hAnsi="Times New Roman" w:cs="Times New Roman"/>
          <w:sz w:val="24"/>
          <w:szCs w:val="24"/>
        </w:rPr>
      </w:pPr>
    </w:p>
    <w:p w14:paraId="16855A6C" w14:textId="2BCD8B3D" w:rsidR="00A840D4" w:rsidRPr="00F66BCD" w:rsidRDefault="46AB084D" w:rsidP="00A840D4">
      <w:pPr>
        <w:pStyle w:val="NumberedList1"/>
        <w:numPr>
          <w:ilvl w:val="0"/>
          <w:numId w:val="46"/>
        </w:numPr>
        <w:ind w:left="360"/>
      </w:pPr>
      <w:r w:rsidRPr="7C8D41B4">
        <w:rPr>
          <w:b/>
          <w:bCs/>
        </w:rPr>
        <w:t>Masturbating in Public</w:t>
      </w:r>
      <w:r>
        <w:t xml:space="preserve">—Masturbation is not abnormal or excessive unless it occurs to the point of </w:t>
      </w:r>
      <w:r w:rsidR="2ECDA313">
        <w:t>injury or</w:t>
      </w:r>
      <w:r>
        <w:t xml:space="preserve"> is done in public places after age five or six, when most children learn discretion and masturbate only in private.</w:t>
      </w:r>
    </w:p>
    <w:p w14:paraId="14EAA413" w14:textId="77777777" w:rsidR="00A840D4" w:rsidRPr="00F66BCD" w:rsidRDefault="00A840D4" w:rsidP="00A840D4">
      <w:pPr>
        <w:pStyle w:val="NumberedList1"/>
        <w:numPr>
          <w:ilvl w:val="0"/>
          <w:numId w:val="0"/>
        </w:numPr>
        <w:ind w:left="360"/>
      </w:pPr>
    </w:p>
    <w:p w14:paraId="08A52148" w14:textId="623D5095" w:rsidR="00A840D4" w:rsidRPr="00F66BCD" w:rsidRDefault="35CD0BC2" w:rsidP="7C8D41B4">
      <w:pPr>
        <w:pStyle w:val="NumberedList1"/>
        <w:numPr>
          <w:ilvl w:val="0"/>
          <w:numId w:val="46"/>
        </w:numPr>
        <w:ind w:left="360"/>
        <w:rPr>
          <w:rFonts w:asciiTheme="minorHAnsi" w:eastAsiaTheme="minorEastAsia" w:hAnsiTheme="minorHAnsi" w:cstheme="minorBidi"/>
          <w:szCs w:val="24"/>
        </w:rPr>
      </w:pPr>
      <w:r w:rsidRPr="7C8D41B4">
        <w:rPr>
          <w:b/>
          <w:bCs/>
        </w:rPr>
        <w:t>Inappropriate elimination: Urine, feces, or other bodily fluids (including spit or menstruation)</w:t>
      </w:r>
      <w:r w:rsidR="5402FB21">
        <w:t>—</w:t>
      </w:r>
      <w:r>
        <w:t xml:space="preserve">This includes intentional urinating or defecating in inappropriate places, such as public parks and living spaces, containers, etc. Smearing feces involves spreading of feces on the floor, walls or furniture. This does not include accidental </w:t>
      </w:r>
      <w:r w:rsidR="434A24AB">
        <w:t>elimination.</w:t>
      </w:r>
    </w:p>
    <w:p w14:paraId="41FA795C" w14:textId="77777777" w:rsidR="00A840D4" w:rsidRPr="00F66BCD" w:rsidRDefault="00A840D4" w:rsidP="00A840D4">
      <w:pPr>
        <w:pStyle w:val="NumberedList1"/>
        <w:numPr>
          <w:ilvl w:val="0"/>
          <w:numId w:val="0"/>
        </w:numPr>
        <w:ind w:left="360"/>
      </w:pPr>
    </w:p>
    <w:p w14:paraId="410E8CB9" w14:textId="6CFA2114" w:rsidR="00A840D4" w:rsidRPr="00F66BCD" w:rsidRDefault="35CD0BC2" w:rsidP="00A840D4">
      <w:pPr>
        <w:pStyle w:val="NumberedList1"/>
        <w:numPr>
          <w:ilvl w:val="0"/>
          <w:numId w:val="46"/>
        </w:numPr>
        <w:ind w:left="360"/>
      </w:pPr>
      <w:r w:rsidRPr="7C8D41B4">
        <w:rPr>
          <w:b/>
          <w:bCs/>
        </w:rPr>
        <w:t>Serious Threats of Violence</w:t>
      </w:r>
      <w:r>
        <w:t xml:space="preserve">—Threats about hurting or killing someone or a group of people. This doesn’t include suicidal threats, as that is covered on the </w:t>
      </w:r>
      <w:r w:rsidR="3AB615E3">
        <w:t>“</w:t>
      </w:r>
      <w:r>
        <w:t>Mental Health</w:t>
      </w:r>
      <w:r w:rsidR="7D8E8B09">
        <w:t>”</w:t>
      </w:r>
      <w:r>
        <w:t xml:space="preserve"> page. This involves overt, serious, hostile behaviors or threats directed at </w:t>
      </w:r>
      <w:r w:rsidR="6547D130">
        <w:t>one or more people</w:t>
      </w:r>
      <w:r>
        <w:t>.  The threats must be perceived as true threats of violence.</w:t>
      </w:r>
    </w:p>
    <w:p w14:paraId="663967ED" w14:textId="77777777" w:rsidR="00A840D4" w:rsidRPr="00F66BCD" w:rsidRDefault="00A840D4" w:rsidP="00A840D4">
      <w:pPr>
        <w:pStyle w:val="NumberedList1"/>
        <w:numPr>
          <w:ilvl w:val="0"/>
          <w:numId w:val="0"/>
        </w:numPr>
        <w:ind w:left="360"/>
      </w:pPr>
    </w:p>
    <w:p w14:paraId="4354DD51" w14:textId="3F121632" w:rsidR="00A840D4" w:rsidRPr="00F66BCD" w:rsidRDefault="35CD0BC2" w:rsidP="00A840D4">
      <w:pPr>
        <w:pStyle w:val="NumberedList1"/>
        <w:numPr>
          <w:ilvl w:val="0"/>
          <w:numId w:val="46"/>
        </w:numPr>
        <w:ind w:left="360"/>
      </w:pPr>
      <w:r w:rsidRPr="7C8D41B4">
        <w:rPr>
          <w:b/>
          <w:bCs/>
        </w:rPr>
        <w:t>Sexually Inappropriate Behavior Toward Children or Adults</w:t>
      </w:r>
      <w:r>
        <w:t>—This behavior includes when the child’s sexual play or behaviors are not welcomed by others. This can include inappropriate sexual comments or gestures, or sexual molestation and abuse of other children or adults. Examples are aggressive attempts to undress, sexually touch</w:t>
      </w:r>
      <w:r w:rsidR="5AFB4FB3">
        <w:t xml:space="preserve"> or </w:t>
      </w:r>
      <w:r w:rsidR="741C57D4">
        <w:t>grab</w:t>
      </w:r>
      <w:r>
        <w:t>, or attempt intercourse.</w:t>
      </w:r>
    </w:p>
    <w:p w14:paraId="29BB4DAF" w14:textId="77777777" w:rsidR="00A840D4" w:rsidRPr="00F66BCD" w:rsidRDefault="00A840D4" w:rsidP="00A840D4">
      <w:pPr>
        <w:pStyle w:val="NumberedList1"/>
        <w:numPr>
          <w:ilvl w:val="0"/>
          <w:numId w:val="0"/>
        </w:numPr>
        <w:ind w:left="360"/>
      </w:pPr>
    </w:p>
    <w:p w14:paraId="11A00393" w14:textId="77777777" w:rsidR="00A840D4" w:rsidRPr="00F66BCD" w:rsidRDefault="00A840D4" w:rsidP="00A840D4">
      <w:pPr>
        <w:pStyle w:val="NumberedList1"/>
        <w:numPr>
          <w:ilvl w:val="0"/>
          <w:numId w:val="46"/>
        </w:numPr>
        <w:ind w:left="360"/>
      </w:pPr>
      <w:r w:rsidRPr="00F66BCD">
        <w:rPr>
          <w:b/>
        </w:rPr>
        <w:t>Abuse or Torture of Animals</w:t>
      </w:r>
      <w:r w:rsidRPr="00F66BCD">
        <w:t>—Abusing animals to find power, joy, or fulfillment through the torture of victims they know cannot defend themselves. Most children</w:t>
      </w:r>
      <w:r>
        <w:t xml:space="preserve">, </w:t>
      </w:r>
      <w:r w:rsidRPr="00F66BCD">
        <w:t>with guidance from parents and teachers, develop empathy for the pain animals can suffer.</w:t>
      </w:r>
    </w:p>
    <w:p w14:paraId="42B5DF71" w14:textId="77777777" w:rsidR="00A840D4" w:rsidRPr="00F66BCD" w:rsidRDefault="00A840D4" w:rsidP="00A840D4">
      <w:pPr>
        <w:pStyle w:val="Heading3"/>
        <w:rPr>
          <w:rFonts w:eastAsia="Times New Roman"/>
        </w:rPr>
      </w:pPr>
      <w:bookmarkStart w:id="365" w:name="_Toc74932337"/>
      <w:bookmarkStart w:id="366" w:name="_Toc75526937"/>
      <w:bookmarkStart w:id="367" w:name="_Toc75791161"/>
      <w:bookmarkStart w:id="368" w:name="_Toc80958952"/>
      <w:r w:rsidRPr="00F66BCD">
        <w:rPr>
          <w:rFonts w:eastAsia="Times New Roman"/>
        </w:rPr>
        <w:t>L</w:t>
      </w:r>
      <w:r>
        <w:rPr>
          <w:rFonts w:eastAsia="Times New Roman"/>
        </w:rPr>
        <w:t xml:space="preserve">ack of </w:t>
      </w:r>
      <w:r w:rsidRPr="00F66BCD">
        <w:rPr>
          <w:rFonts w:eastAsia="Times New Roman"/>
        </w:rPr>
        <w:t>B</w:t>
      </w:r>
      <w:r>
        <w:rPr>
          <w:rFonts w:eastAsia="Times New Roman"/>
        </w:rPr>
        <w:t>ehavioral</w:t>
      </w:r>
      <w:r w:rsidRPr="00F66BCD">
        <w:rPr>
          <w:rFonts w:eastAsia="Times New Roman"/>
        </w:rPr>
        <w:t xml:space="preserve"> C</w:t>
      </w:r>
      <w:r>
        <w:rPr>
          <w:rFonts w:eastAsia="Times New Roman"/>
        </w:rPr>
        <w:t>ontrols</w:t>
      </w:r>
      <w:bookmarkEnd w:id="365"/>
      <w:bookmarkEnd w:id="366"/>
      <w:bookmarkEnd w:id="367"/>
      <w:bookmarkEnd w:id="368"/>
    </w:p>
    <w:p w14:paraId="4421DCD2" w14:textId="30596497" w:rsidR="000D4EF8" w:rsidRPr="00F66BCD" w:rsidRDefault="35CD0BC2" w:rsidP="000D4EF8">
      <w:pPr>
        <w:pStyle w:val="NumberedList1"/>
        <w:numPr>
          <w:ilvl w:val="0"/>
          <w:numId w:val="47"/>
        </w:numPr>
        <w:ind w:left="360"/>
      </w:pPr>
      <w:r w:rsidRPr="000D4EF8">
        <w:rPr>
          <w:b/>
          <w:bCs/>
        </w:rPr>
        <w:t>Destruction of Property/Vandalism</w:t>
      </w:r>
      <w:r>
        <w:t>—Destroying or vandalizing the property of self or others by means other than fire-setting (</w:t>
      </w:r>
      <w:r w:rsidR="6B5FACA1">
        <w:t xml:space="preserve">arson is covered </w:t>
      </w:r>
      <w:r>
        <w:t xml:space="preserve">in </w:t>
      </w:r>
      <w:r w:rsidR="513F6576">
        <w:t>“</w:t>
      </w:r>
      <w:r w:rsidR="2E0463EE">
        <w:t>R</w:t>
      </w:r>
      <w:r>
        <w:t>are/</w:t>
      </w:r>
      <w:r w:rsidR="49B059F7">
        <w:t>E</w:t>
      </w:r>
      <w:r>
        <w:t>xtreme</w:t>
      </w:r>
      <w:r w:rsidR="1C43120F">
        <w:t>”</w:t>
      </w:r>
      <w:r>
        <w:t xml:space="preserve"> questions).</w:t>
      </w:r>
      <w:r w:rsidR="000D4EF8" w:rsidRPr="000D4EF8">
        <w:t xml:space="preserve"> </w:t>
      </w:r>
      <w:r w:rsidR="000D4EF8">
        <w:t>Destruction of property can occur if a child is unable to regulate their emotional response to what is happening in their environment. If the behavior is significant (</w:t>
      </w:r>
      <w:r w:rsidR="007D099F">
        <w:t>occurs repeatedly</w:t>
      </w:r>
      <w:r w:rsidR="000D4EF8">
        <w:t xml:space="preserve">, produces damage), this behavior must be considered. Some examples include destroying objects in </w:t>
      </w:r>
      <w:r w:rsidR="007D099F">
        <w:t xml:space="preserve">a child’s home or community. </w:t>
      </w:r>
    </w:p>
    <w:p w14:paraId="663151BE" w14:textId="5EFE2778" w:rsidR="00A840D4" w:rsidRPr="00F66BCD" w:rsidRDefault="35CD0BC2" w:rsidP="000D4EF8">
      <w:pPr>
        <w:pStyle w:val="NumberedList1"/>
        <w:numPr>
          <w:ilvl w:val="0"/>
          <w:numId w:val="0"/>
        </w:numPr>
        <w:ind w:left="360"/>
      </w:pPr>
      <w:r>
        <w:t xml:space="preserve">It includes behavior such as breaking windows, slashing tires, spray painting a wall with graffiti, and destroying a computer system with a virus. </w:t>
      </w:r>
    </w:p>
    <w:p w14:paraId="0D19D1B3" w14:textId="77777777" w:rsidR="00A840D4" w:rsidRPr="00F66BCD" w:rsidRDefault="00A840D4" w:rsidP="00A840D4">
      <w:pPr>
        <w:pStyle w:val="NumberedList1"/>
        <w:numPr>
          <w:ilvl w:val="0"/>
          <w:numId w:val="47"/>
        </w:numPr>
        <w:ind w:left="360"/>
        <w:rPr>
          <w:b/>
        </w:rPr>
      </w:pPr>
      <w:r w:rsidRPr="00F66BCD">
        <w:rPr>
          <w:b/>
        </w:rPr>
        <w:t xml:space="preserve">Stealing, Burglary, or Kleptomania within the Community </w:t>
      </w:r>
    </w:p>
    <w:p w14:paraId="328E742E" w14:textId="11A8E697" w:rsidR="00A840D4" w:rsidRPr="00F66BCD" w:rsidRDefault="720229F6" w:rsidP="00A840D4">
      <w:pPr>
        <w:pStyle w:val="BulletedList2"/>
      </w:pPr>
      <w:r w:rsidRPr="7C8D41B4">
        <w:rPr>
          <w:i/>
        </w:rPr>
        <w:t>Stealing</w:t>
      </w:r>
      <w:r>
        <w:t xml:space="preserve"> means taking the property of another without right or permission. For the purposes of the CLTS FS, it does not </w:t>
      </w:r>
      <w:r w:rsidRPr="7C8D41B4">
        <w:t>include</w:t>
      </w:r>
      <w:r>
        <w:t xml:space="preserve"> taking property from the child’s own home, </w:t>
      </w:r>
      <w:r w:rsidR="6CAD1C2C">
        <w:t xml:space="preserve">apart from </w:t>
      </w:r>
      <w:r w:rsidR="6A075E54">
        <w:t xml:space="preserve">money, credit cards, or valuables that are taken for the purposes of making money. </w:t>
      </w:r>
    </w:p>
    <w:p w14:paraId="1E0BCC60" w14:textId="6D34E3F4" w:rsidR="00A840D4" w:rsidRPr="00F66BCD" w:rsidRDefault="720229F6" w:rsidP="00A840D4">
      <w:pPr>
        <w:pStyle w:val="BulletedList2"/>
      </w:pPr>
      <w:r w:rsidRPr="7C8D41B4">
        <w:rPr>
          <w:i/>
          <w:lang w:val="en"/>
        </w:rPr>
        <w:t>Burglary</w:t>
      </w:r>
      <w:r w:rsidRPr="7C8D41B4">
        <w:rPr>
          <w:lang w:val="en"/>
        </w:rPr>
        <w:t xml:space="preserve"> is t</w:t>
      </w:r>
      <w:r>
        <w:t xml:space="preserve">he unlawful entry into a building or other structure with the intent to commit any theft or felony inside. </w:t>
      </w:r>
    </w:p>
    <w:p w14:paraId="45AC332D" w14:textId="77777777" w:rsidR="00A840D4" w:rsidRPr="00F66BCD" w:rsidRDefault="3633B5CD" w:rsidP="00A840D4">
      <w:pPr>
        <w:pStyle w:val="BulletedList2"/>
      </w:pPr>
      <w:r w:rsidRPr="7C8D41B4">
        <w:rPr>
          <w:i/>
        </w:rPr>
        <w:t>Kleptomania</w:t>
      </w:r>
      <w:r>
        <w:t xml:space="preserve"> is a condition in which a person is compelled to steal things, generally things of little or no value, such as pens, decorative pins, or wall decorations. They are often unaware of performing the theft until sometime later. </w:t>
      </w:r>
    </w:p>
    <w:p w14:paraId="7A3416F1" w14:textId="77777777" w:rsidR="00A840D4" w:rsidRPr="00F66BCD" w:rsidRDefault="00A840D4" w:rsidP="00A840D4">
      <w:pPr>
        <w:pStyle w:val="BodyText1"/>
      </w:pPr>
    </w:p>
    <w:p w14:paraId="3B611456" w14:textId="4B2A0979" w:rsidR="00A840D4" w:rsidRPr="00F66BCD" w:rsidRDefault="35CD0BC2" w:rsidP="00A840D4">
      <w:pPr>
        <w:pStyle w:val="NumberedList1"/>
        <w:numPr>
          <w:ilvl w:val="0"/>
          <w:numId w:val="48"/>
        </w:numPr>
        <w:ind w:left="360"/>
      </w:pPr>
      <w:r w:rsidRPr="7C8D41B4">
        <w:rPr>
          <w:b/>
          <w:bCs/>
        </w:rPr>
        <w:t>Other (list)</w:t>
      </w:r>
      <w:r>
        <w:t xml:space="preserve">—Extreme, atypical behavior that affects the child’s ability to be in a variety of settings because it causes serious problems for others around them. This option is reserved for a behavior that meets </w:t>
      </w:r>
      <w:r w:rsidR="3004803D" w:rsidRPr="7C8D41B4">
        <w:rPr>
          <w:b/>
          <w:bCs/>
        </w:rPr>
        <w:t>both</w:t>
      </w:r>
      <w:r w:rsidRPr="7C8D41B4">
        <w:rPr>
          <w:b/>
          <w:bCs/>
        </w:rPr>
        <w:t xml:space="preserve"> </w:t>
      </w:r>
      <w:r>
        <w:t>of the following characteristics:</w:t>
      </w:r>
    </w:p>
    <w:p w14:paraId="1655F997" w14:textId="77777777" w:rsidR="00A840D4" w:rsidRPr="00F66BCD" w:rsidRDefault="720229F6" w:rsidP="00A840D4">
      <w:pPr>
        <w:pStyle w:val="BulletedList2"/>
      </w:pPr>
      <w:r>
        <w:lastRenderedPageBreak/>
        <w:t>Cannot be captured in any of the other behavior options. The screener should assure the behavior does not fit under any other category, as behaviors listed under this category are not included in the eligibility calculation.</w:t>
      </w:r>
    </w:p>
    <w:p w14:paraId="7B54E13B" w14:textId="77777777" w:rsidR="00A840D4" w:rsidRPr="00F66BCD" w:rsidRDefault="3633B5CD" w:rsidP="00A840D4">
      <w:pPr>
        <w:pStyle w:val="BulletedList2"/>
      </w:pPr>
      <w:r>
        <w:t>Causes extreme distress or disruption to others.</w:t>
      </w:r>
    </w:p>
    <w:p w14:paraId="02518A4D" w14:textId="77777777" w:rsidR="00A840D4" w:rsidRPr="00F66BCD" w:rsidRDefault="00A840D4" w:rsidP="00A840D4">
      <w:pPr>
        <w:pStyle w:val="BodyText1"/>
        <w:ind w:left="360"/>
      </w:pPr>
    </w:p>
    <w:p w14:paraId="0D3354D0" w14:textId="5514A65D" w:rsidR="00A840D4" w:rsidRPr="00F66BCD" w:rsidRDefault="46AB084D" w:rsidP="00A840D4">
      <w:pPr>
        <w:pStyle w:val="BodyText1"/>
        <w:ind w:left="360"/>
      </w:pPr>
      <w:r>
        <w:t xml:space="preserve">The screener should explain </w:t>
      </w:r>
      <w:r w:rsidR="7A4673C3">
        <w:t xml:space="preserve">these behaviors </w:t>
      </w:r>
      <w:r>
        <w:t xml:space="preserve">in detail </w:t>
      </w:r>
      <w:r w:rsidR="64A75BB2">
        <w:t>with</w:t>
      </w:r>
      <w:r>
        <w:t>in the notes section</w:t>
      </w:r>
      <w:r w:rsidR="4493E61E">
        <w:t>.</w:t>
      </w:r>
    </w:p>
    <w:p w14:paraId="054962D2" w14:textId="77777777" w:rsidR="00A840D4" w:rsidRPr="00F66BCD" w:rsidRDefault="00A840D4" w:rsidP="004659A7">
      <w:pPr>
        <w:pStyle w:val="Heading2"/>
      </w:pPr>
      <w:bookmarkStart w:id="369" w:name="_Toc44417024"/>
      <w:bookmarkStart w:id="370" w:name="_Toc44411881"/>
      <w:bookmarkStart w:id="371" w:name="_Toc393699214"/>
      <w:bookmarkStart w:id="372" w:name="_Toc165886591"/>
      <w:r w:rsidRPr="00F66BCD">
        <w:t>5.3 Frequency of Behavior</w:t>
      </w:r>
      <w:bookmarkEnd w:id="369"/>
      <w:bookmarkEnd w:id="370"/>
      <w:bookmarkEnd w:id="371"/>
      <w:bookmarkEnd w:id="372"/>
    </w:p>
    <w:p w14:paraId="6B60BFAF" w14:textId="77777777" w:rsidR="00A840D4" w:rsidRPr="00F66BCD" w:rsidRDefault="7F903A00" w:rsidP="00A840D4">
      <w:pPr>
        <w:pStyle w:val="BodyText1"/>
      </w:pPr>
      <w:r>
        <w:t xml:space="preserve">When answering this question, consider the behavior each month over the past six months. Frequency is measured in days rather than episodes. The frequency is captured as it would occur </w:t>
      </w:r>
      <w:r w:rsidRPr="48E577C7">
        <w:rPr>
          <w:i/>
          <w:iCs/>
        </w:rPr>
        <w:t xml:space="preserve">without </w:t>
      </w:r>
      <w:r>
        <w:t>current interventions in place.</w:t>
      </w:r>
    </w:p>
    <w:p w14:paraId="79A6905D" w14:textId="77777777" w:rsidR="00A840D4" w:rsidRPr="00F66BCD" w:rsidRDefault="00A840D4" w:rsidP="00A840D4">
      <w:pPr>
        <w:pStyle w:val="BodyText1"/>
      </w:pPr>
    </w:p>
    <w:p w14:paraId="05FD3966" w14:textId="77777777" w:rsidR="00A840D4" w:rsidRPr="001A5D2F" w:rsidRDefault="00A840D4" w:rsidP="00A840D4">
      <w:pPr>
        <w:pStyle w:val="BulletedList1"/>
        <w:numPr>
          <w:ilvl w:val="0"/>
          <w:numId w:val="13"/>
        </w:numPr>
        <w:ind w:left="360"/>
        <w:rPr>
          <w:b/>
        </w:rPr>
      </w:pPr>
      <w:r w:rsidRPr="001A5D2F">
        <w:rPr>
          <w:b/>
        </w:rPr>
        <w:t>Never</w:t>
      </w:r>
    </w:p>
    <w:p w14:paraId="5E8FAA09" w14:textId="77777777" w:rsidR="00A840D4" w:rsidRPr="001A5D2F" w:rsidRDefault="00A840D4" w:rsidP="00A840D4">
      <w:pPr>
        <w:pStyle w:val="BulletedList1"/>
        <w:numPr>
          <w:ilvl w:val="0"/>
          <w:numId w:val="13"/>
        </w:numPr>
        <w:ind w:left="360"/>
        <w:rPr>
          <w:b/>
        </w:rPr>
      </w:pPr>
      <w:r w:rsidRPr="001A5D2F">
        <w:rPr>
          <w:b/>
        </w:rPr>
        <w:t>Less than once a month</w:t>
      </w:r>
    </w:p>
    <w:p w14:paraId="487B0D03" w14:textId="77777777" w:rsidR="00A840D4" w:rsidRPr="001A5D2F" w:rsidRDefault="00A840D4" w:rsidP="00A840D4">
      <w:pPr>
        <w:pStyle w:val="BulletedList1"/>
        <w:numPr>
          <w:ilvl w:val="0"/>
          <w:numId w:val="13"/>
        </w:numPr>
        <w:ind w:left="360"/>
        <w:rPr>
          <w:b/>
        </w:rPr>
      </w:pPr>
      <w:r w:rsidRPr="001A5D2F">
        <w:rPr>
          <w:b/>
        </w:rPr>
        <w:t xml:space="preserve">1-3 days each month </w:t>
      </w:r>
    </w:p>
    <w:p w14:paraId="33AEFB97" w14:textId="77777777" w:rsidR="00A840D4" w:rsidRPr="001A5D2F" w:rsidRDefault="00A840D4" w:rsidP="00A840D4">
      <w:pPr>
        <w:pStyle w:val="BulletedList1"/>
        <w:numPr>
          <w:ilvl w:val="0"/>
          <w:numId w:val="13"/>
        </w:numPr>
        <w:ind w:left="360"/>
        <w:rPr>
          <w:b/>
        </w:rPr>
      </w:pPr>
      <w:r w:rsidRPr="001A5D2F">
        <w:rPr>
          <w:b/>
        </w:rPr>
        <w:t>1-3 days each week</w:t>
      </w:r>
    </w:p>
    <w:p w14:paraId="5AF69EFA" w14:textId="77777777" w:rsidR="00A840D4" w:rsidRPr="001A5D2F" w:rsidRDefault="00A840D4" w:rsidP="00A840D4">
      <w:pPr>
        <w:pStyle w:val="BulletedList1"/>
        <w:numPr>
          <w:ilvl w:val="0"/>
          <w:numId w:val="13"/>
        </w:numPr>
        <w:ind w:left="360"/>
        <w:rPr>
          <w:b/>
        </w:rPr>
      </w:pPr>
      <w:r w:rsidRPr="001A5D2F">
        <w:rPr>
          <w:b/>
        </w:rPr>
        <w:t>4 or more days each week</w:t>
      </w:r>
    </w:p>
    <w:p w14:paraId="423DD5D4" w14:textId="77777777" w:rsidR="00A840D4" w:rsidRPr="00F66BCD" w:rsidRDefault="00A840D4" w:rsidP="00A840D4">
      <w:pPr>
        <w:pStyle w:val="BodyText1"/>
      </w:pPr>
    </w:p>
    <w:p w14:paraId="59410D44" w14:textId="77777777" w:rsidR="00A840D4" w:rsidRPr="00F66BCD" w:rsidRDefault="35CD0BC2" w:rsidP="00A840D4">
      <w:pPr>
        <w:pStyle w:val="BodyText1"/>
      </w:pPr>
      <w:r>
        <w:t>If the behavior was present within the past six months but no longer occurs and there are no current interventions in place, indicate frequency as “Never.”</w:t>
      </w:r>
    </w:p>
    <w:p w14:paraId="5EE4D4AA" w14:textId="5A6344DA" w:rsidR="48E577C7" w:rsidRDefault="48E577C7" w:rsidP="48E577C7">
      <w:pPr>
        <w:pStyle w:val="BodyText1"/>
        <w:rPr>
          <w:szCs w:val="24"/>
        </w:rPr>
      </w:pPr>
    </w:p>
    <w:p w14:paraId="0991C178" w14:textId="1810999F" w:rsidR="40363BF4" w:rsidRDefault="5C8E0041" w:rsidP="48E577C7">
      <w:pPr>
        <w:pStyle w:val="BodyText1"/>
      </w:pPr>
      <w:r w:rsidRPr="7C8D41B4">
        <w:rPr>
          <w:b/>
          <w:bCs/>
        </w:rPr>
        <w:t>*</w:t>
      </w:r>
      <w:r>
        <w:t>When answering questions regarding the frequency of behaviors on the functional screen, the screener must remember to consider the impact of current interventions on the child’s behaviors. If the professionals involved agree that the child’s behaviors would resurface if they discontinued current interventions</w:t>
      </w:r>
      <w:r w:rsidR="69F28EB9">
        <w:t xml:space="preserve"> (except for medications)</w:t>
      </w:r>
      <w:r>
        <w:t xml:space="preserve">, </w:t>
      </w:r>
      <w:r w:rsidRPr="7C8D41B4">
        <w:rPr>
          <w:b/>
          <w:bCs/>
        </w:rPr>
        <w:t xml:space="preserve">the screener must record the frequency of the child’s behaviors prior to receiving the interventions. </w:t>
      </w:r>
      <w:r>
        <w:t>See section 5.8 of instructions for further guidance.</w:t>
      </w:r>
    </w:p>
    <w:p w14:paraId="2FA6CF15" w14:textId="63103F81" w:rsidR="00A840D4" w:rsidRPr="00F66BCD" w:rsidRDefault="00A840D4" w:rsidP="7C8D41B4">
      <w:pPr>
        <w:pStyle w:val="BodyText1"/>
        <w:rPr>
          <w:szCs w:val="24"/>
        </w:rPr>
      </w:pPr>
    </w:p>
    <w:p w14:paraId="2D632941" w14:textId="68CCB2D7" w:rsidR="00A840D4" w:rsidRPr="00F66BCD" w:rsidRDefault="35CD0BC2" w:rsidP="00A840D4">
      <w:pPr>
        <w:pStyle w:val="BodyText1"/>
      </w:pPr>
      <w:r w:rsidRPr="7C8D41B4">
        <w:rPr>
          <w:b/>
          <w:bCs/>
          <w:i/>
          <w:iCs/>
        </w:rPr>
        <w:t>Example A</w:t>
      </w:r>
      <w:r w:rsidRPr="7C8D41B4">
        <w:rPr>
          <w:i/>
          <w:iCs/>
        </w:rPr>
        <w:t xml:space="preserve">: </w:t>
      </w:r>
      <w:r>
        <w:t xml:space="preserve">The screener meets a child who was engaging in self-injurious behaviors as recently as six months ago but was put on </w:t>
      </w:r>
      <w:r w:rsidR="122A1905">
        <w:t xml:space="preserve">a behavioral action plan </w:t>
      </w:r>
      <w:r>
        <w:t xml:space="preserve">and has not engaged in that behavior since. The screener would select a frequency </w:t>
      </w:r>
      <w:r w:rsidR="66D43CB6">
        <w:t>of “</w:t>
      </w:r>
      <w:r>
        <w:t>Never” for this behavior</w:t>
      </w:r>
      <w:r w:rsidR="30FA1779">
        <w:t xml:space="preserve"> because the behavior occurred outside the 6-month window.</w:t>
      </w:r>
    </w:p>
    <w:p w14:paraId="5032672C" w14:textId="77777777" w:rsidR="00A840D4" w:rsidRPr="00F66BCD" w:rsidRDefault="00A840D4" w:rsidP="00A840D4">
      <w:pPr>
        <w:pStyle w:val="BodyText1"/>
      </w:pPr>
    </w:p>
    <w:p w14:paraId="38ACE48B" w14:textId="77777777" w:rsidR="00A840D4" w:rsidRPr="00F66BCD" w:rsidRDefault="00A840D4" w:rsidP="00A840D4">
      <w:pPr>
        <w:pStyle w:val="BodyText1"/>
      </w:pPr>
      <w:r w:rsidRPr="00F66BCD">
        <w:t>If the behavior is new, indicate the current frequency of the behavior.</w:t>
      </w:r>
    </w:p>
    <w:p w14:paraId="5BC86F01" w14:textId="77777777" w:rsidR="00A840D4" w:rsidRPr="00F66BCD" w:rsidRDefault="00A840D4" w:rsidP="00A840D4">
      <w:pPr>
        <w:pStyle w:val="BodyText1"/>
      </w:pPr>
    </w:p>
    <w:p w14:paraId="33575048" w14:textId="77777777" w:rsidR="00A840D4" w:rsidRPr="00F66BCD" w:rsidRDefault="00A840D4" w:rsidP="00A840D4">
      <w:pPr>
        <w:pStyle w:val="BodyText1"/>
      </w:pPr>
      <w:r w:rsidRPr="00F66BCD">
        <w:rPr>
          <w:b/>
          <w:i/>
        </w:rPr>
        <w:t>Example B</w:t>
      </w:r>
      <w:r w:rsidRPr="00F66BCD">
        <w:rPr>
          <w:i/>
        </w:rPr>
        <w:t xml:space="preserve">: </w:t>
      </w:r>
      <w:r w:rsidRPr="00F66BCD">
        <w:t>The screener meets a child who ran away from home for the first time two weeks ago, but the behavior will likely occur again. The screener would check “Less than once a month” for this behavior.</w:t>
      </w:r>
    </w:p>
    <w:p w14:paraId="37AFA89B" w14:textId="77777777" w:rsidR="00A840D4" w:rsidRPr="00F66BCD" w:rsidRDefault="00A840D4" w:rsidP="00A840D4">
      <w:pPr>
        <w:pStyle w:val="BodyText1"/>
        <w:rPr>
          <w:i/>
        </w:rPr>
      </w:pPr>
    </w:p>
    <w:p w14:paraId="68E422F7" w14:textId="7D4D5544" w:rsidR="00A840D4" w:rsidRPr="00F66BCD" w:rsidRDefault="46AB084D" w:rsidP="00A840D4">
      <w:pPr>
        <w:pStyle w:val="BodyText1"/>
      </w:pPr>
      <w:r w:rsidRPr="7C8D41B4">
        <w:rPr>
          <w:b/>
          <w:bCs/>
          <w:i/>
          <w:iCs/>
        </w:rPr>
        <w:t>Example C</w:t>
      </w:r>
      <w:r w:rsidRPr="7C8D41B4">
        <w:rPr>
          <w:i/>
          <w:iCs/>
        </w:rPr>
        <w:t xml:space="preserve">: </w:t>
      </w:r>
      <w:r>
        <w:t>The screener meets a child who started cutting their arm three weeks ago. The child is now engaging in this behavior at least two or three days a week. The screener would check “1-3 days each week.”</w:t>
      </w:r>
    </w:p>
    <w:p w14:paraId="131E43B6" w14:textId="77777777" w:rsidR="00A840D4" w:rsidRPr="00F66BCD" w:rsidRDefault="00A840D4" w:rsidP="00A840D4">
      <w:pPr>
        <w:pStyle w:val="BodyText1"/>
      </w:pPr>
    </w:p>
    <w:p w14:paraId="0B1858C3" w14:textId="77777777" w:rsidR="00A840D4" w:rsidRPr="00F66BCD" w:rsidRDefault="00A840D4" w:rsidP="00A840D4">
      <w:pPr>
        <w:pStyle w:val="BodyText1"/>
      </w:pPr>
      <w:r w:rsidRPr="00F66BCD">
        <w:lastRenderedPageBreak/>
        <w:t>If the behavior fluctuates on a predictable basis, indicate the predictable frequency of the behavior.</w:t>
      </w:r>
    </w:p>
    <w:p w14:paraId="4011FACB" w14:textId="77777777" w:rsidR="00A840D4" w:rsidRPr="00F66BCD" w:rsidRDefault="00A840D4" w:rsidP="00A840D4">
      <w:pPr>
        <w:pStyle w:val="BodyText1"/>
      </w:pPr>
    </w:p>
    <w:p w14:paraId="0CCF224E" w14:textId="77777777" w:rsidR="00A840D4" w:rsidRPr="00F66BCD" w:rsidRDefault="7F903A00" w:rsidP="00A840D4">
      <w:pPr>
        <w:pStyle w:val="BodyText1"/>
      </w:pPr>
      <w:r w:rsidRPr="48E577C7">
        <w:rPr>
          <w:b/>
          <w:bCs/>
          <w:i/>
          <w:iCs/>
        </w:rPr>
        <w:t>Example D</w:t>
      </w:r>
      <w:r w:rsidRPr="48E577C7">
        <w:rPr>
          <w:i/>
          <w:iCs/>
        </w:rPr>
        <w:t xml:space="preserve">: </w:t>
      </w:r>
      <w:r>
        <w:t>The screener meets a child who always has difficulty with aggression towards others on a cycle of one to two weeks every month. During these weeks, the child will be severely aggressive on a daily basis. The behavior then stops but always returns the next month. The screener would check “4 or more days each week.”</w:t>
      </w:r>
    </w:p>
    <w:p w14:paraId="0163B4AD" w14:textId="77777777" w:rsidR="00A840D4" w:rsidRPr="00F66BCD" w:rsidRDefault="00A840D4" w:rsidP="00A840D4">
      <w:pPr>
        <w:pStyle w:val="BodyText1"/>
      </w:pPr>
    </w:p>
    <w:p w14:paraId="6916F603" w14:textId="77777777" w:rsidR="00A840D4" w:rsidRPr="00F66BCD" w:rsidRDefault="00A840D4" w:rsidP="00A840D4">
      <w:pPr>
        <w:pStyle w:val="BodyText1"/>
      </w:pPr>
      <w:r w:rsidRPr="00F66BCD">
        <w:t>If the behavior fluctuates and is not predictable, consider it more “episodic” and select the average frequency of the behavior over the past six months.</w:t>
      </w:r>
    </w:p>
    <w:p w14:paraId="30E8AE87" w14:textId="77777777" w:rsidR="00A840D4" w:rsidRPr="00F66BCD" w:rsidRDefault="00A840D4" w:rsidP="00A840D4">
      <w:pPr>
        <w:pStyle w:val="BodyText1"/>
      </w:pPr>
    </w:p>
    <w:p w14:paraId="697C4363" w14:textId="77777777" w:rsidR="00A840D4" w:rsidRPr="00F66BCD" w:rsidRDefault="00A840D4" w:rsidP="00A840D4">
      <w:pPr>
        <w:pStyle w:val="BodyText1"/>
      </w:pPr>
      <w:r w:rsidRPr="00F66BCD">
        <w:rPr>
          <w:b/>
          <w:i/>
        </w:rPr>
        <w:t>Example E</w:t>
      </w:r>
      <w:r w:rsidRPr="00F66BCD">
        <w:rPr>
          <w:i/>
        </w:rPr>
        <w:t xml:space="preserve">: </w:t>
      </w:r>
      <w:r w:rsidRPr="00F66BCD">
        <w:t>The screener meets a child who will bang their head severely but there is no pattern to this behavior. In the past six months the child engaged in this behavior two days the first month, not at all the second or third month, eight days the fourth month, not at all the fifth month and twice in the last week. The screener would select the average frequency of the behavior over the past six months, or “1-3 days each month.”</w:t>
      </w:r>
    </w:p>
    <w:p w14:paraId="0691EDBE" w14:textId="325CFF12" w:rsidR="00A840D4" w:rsidRPr="00F66BCD" w:rsidRDefault="46AB084D" w:rsidP="004659A7">
      <w:pPr>
        <w:pStyle w:val="Heading2"/>
      </w:pPr>
      <w:bookmarkStart w:id="373" w:name="_Toc44417025"/>
      <w:bookmarkStart w:id="374" w:name="_Toc44411882"/>
      <w:bookmarkStart w:id="375" w:name="_Toc393699215"/>
      <w:bookmarkStart w:id="376" w:name="_Toc165886592"/>
      <w:r w:rsidRPr="7C8D41B4">
        <w:t>5.4 Current Intervention Category</w:t>
      </w:r>
      <w:bookmarkEnd w:id="373"/>
      <w:bookmarkEnd w:id="374"/>
      <w:bookmarkEnd w:id="375"/>
      <w:bookmarkEnd w:id="376"/>
    </w:p>
    <w:p w14:paraId="275A3E4F" w14:textId="257B1C0E" w:rsidR="00A840D4" w:rsidRPr="00F66BCD" w:rsidRDefault="35CD0BC2" w:rsidP="00A840D4">
      <w:pPr>
        <w:pStyle w:val="BodyText1"/>
      </w:pPr>
      <w:r>
        <w:t>If only one type of intervention has been used in the last six months to counteract a behavior, select the category that best matches</w:t>
      </w:r>
      <w:r w:rsidR="6F84A18C">
        <w:t xml:space="preserve"> that intervention</w:t>
      </w:r>
      <w:r>
        <w:t xml:space="preserve"> (e.g., if a child that becomes aggressive is always calmed by a time-out, the screener should select “Timeout</w:t>
      </w:r>
      <w:r w:rsidR="2DDABF7A">
        <w:t>/Supervision</w:t>
      </w:r>
      <w:r>
        <w:t>”).</w:t>
      </w:r>
    </w:p>
    <w:p w14:paraId="4C151D96" w14:textId="77777777" w:rsidR="00A840D4" w:rsidRPr="00F66BCD" w:rsidRDefault="00A840D4" w:rsidP="00A840D4">
      <w:pPr>
        <w:pStyle w:val="BodyText1"/>
      </w:pPr>
    </w:p>
    <w:p w14:paraId="611CE8DE" w14:textId="04E2929C" w:rsidR="00A840D4" w:rsidRPr="00F66BCD" w:rsidRDefault="35CD0BC2" w:rsidP="00A840D4">
      <w:pPr>
        <w:pStyle w:val="BodyText1"/>
      </w:pPr>
      <w:r>
        <w:t xml:space="preserve">If multiple interventions have been used that represent different intervention categories, </w:t>
      </w:r>
      <w:r w:rsidRPr="7C8D41B4">
        <w:rPr>
          <w:b/>
          <w:bCs/>
        </w:rPr>
        <w:t>select the most extreme intervention that has been used in the past six months and may be used in the future</w:t>
      </w:r>
      <w:r>
        <w:t xml:space="preserve"> (e.g., if a child that normally calms with timeouts was aggressive to the point police were called to intervene, the screener must select “Emergency”). Remember to consider the child vs. the child </w:t>
      </w:r>
      <w:r w:rsidR="5219141D">
        <w:t>with interventions in place</w:t>
      </w:r>
      <w:r>
        <w:t xml:space="preserve"> when choosing an </w:t>
      </w:r>
      <w:r w:rsidR="1BAFA9ED">
        <w:t>“I</w:t>
      </w:r>
      <w:r>
        <w:t xml:space="preserve">ntervention </w:t>
      </w:r>
      <w:r w:rsidR="675EB201">
        <w:t>C</w:t>
      </w:r>
      <w:r>
        <w:t>ategory</w:t>
      </w:r>
      <w:r w:rsidR="5A57DF39">
        <w:t>”</w:t>
      </w:r>
      <w:r>
        <w:t xml:space="preserve"> and frequency.</w:t>
      </w:r>
    </w:p>
    <w:p w14:paraId="2D1E83A3" w14:textId="77777777" w:rsidR="00A840D4" w:rsidRPr="00F66BCD" w:rsidRDefault="00A840D4" w:rsidP="00A840D4">
      <w:pPr>
        <w:pStyle w:val="Heading3"/>
        <w:rPr>
          <w:rFonts w:eastAsia="Times New Roman"/>
        </w:rPr>
      </w:pPr>
      <w:bookmarkStart w:id="377" w:name="_Toc74932340"/>
      <w:bookmarkStart w:id="378" w:name="_Toc75526940"/>
      <w:bookmarkStart w:id="379" w:name="_Toc75791164"/>
      <w:bookmarkStart w:id="380" w:name="_Toc80958955"/>
      <w:r w:rsidRPr="00F66BCD">
        <w:rPr>
          <w:rFonts w:eastAsia="Times New Roman"/>
        </w:rPr>
        <w:t>T</w:t>
      </w:r>
      <w:r>
        <w:rPr>
          <w:rFonts w:eastAsia="Times New Roman"/>
        </w:rPr>
        <w:t>imeout</w:t>
      </w:r>
      <w:r w:rsidRPr="00F66BCD">
        <w:rPr>
          <w:rFonts w:eastAsia="Times New Roman"/>
        </w:rPr>
        <w:t>/S</w:t>
      </w:r>
      <w:r>
        <w:rPr>
          <w:rFonts w:eastAsia="Times New Roman"/>
        </w:rPr>
        <w:t>upervision</w:t>
      </w:r>
      <w:bookmarkEnd w:id="377"/>
      <w:bookmarkEnd w:id="378"/>
      <w:bookmarkEnd w:id="379"/>
      <w:bookmarkEnd w:id="380"/>
    </w:p>
    <w:p w14:paraId="06ACC8C7" w14:textId="77777777" w:rsidR="00A840D4" w:rsidRPr="00205CB6" w:rsidRDefault="00A840D4" w:rsidP="00A840D4">
      <w:pPr>
        <w:pStyle w:val="BulletedList1"/>
        <w:numPr>
          <w:ilvl w:val="0"/>
          <w:numId w:val="12"/>
        </w:numPr>
        <w:ind w:left="360"/>
        <w:rPr>
          <w:b/>
        </w:rPr>
      </w:pPr>
      <w:r w:rsidRPr="00205CB6">
        <w:rPr>
          <w:b/>
        </w:rPr>
        <w:t xml:space="preserve">Regular timeouts </w:t>
      </w:r>
    </w:p>
    <w:p w14:paraId="2D9F357D" w14:textId="77777777" w:rsidR="00A840D4" w:rsidRPr="00205CB6" w:rsidRDefault="00A840D4" w:rsidP="00A840D4">
      <w:pPr>
        <w:pStyle w:val="BulletedList1"/>
        <w:numPr>
          <w:ilvl w:val="0"/>
          <w:numId w:val="12"/>
        </w:numPr>
        <w:ind w:left="360"/>
        <w:rPr>
          <w:b/>
        </w:rPr>
      </w:pPr>
      <w:r w:rsidRPr="00205CB6">
        <w:rPr>
          <w:b/>
        </w:rPr>
        <w:t>Restricted community access</w:t>
      </w:r>
    </w:p>
    <w:p w14:paraId="4FD3C2EB" w14:textId="77777777" w:rsidR="00A840D4" w:rsidRPr="00205CB6" w:rsidRDefault="00A840D4" w:rsidP="00A840D4">
      <w:pPr>
        <w:pStyle w:val="BulletedList1"/>
        <w:numPr>
          <w:ilvl w:val="0"/>
          <w:numId w:val="12"/>
        </w:numPr>
        <w:ind w:left="360"/>
        <w:rPr>
          <w:b/>
        </w:rPr>
      </w:pPr>
      <w:r w:rsidRPr="00205CB6">
        <w:rPr>
          <w:b/>
        </w:rPr>
        <w:t>Constant supervision (“in-line of sight”)</w:t>
      </w:r>
    </w:p>
    <w:p w14:paraId="09E9884B" w14:textId="77777777" w:rsidR="00A840D4" w:rsidRPr="00F66BCD" w:rsidRDefault="00A840D4" w:rsidP="00A840D4">
      <w:pPr>
        <w:tabs>
          <w:tab w:val="num" w:pos="360"/>
        </w:tabs>
        <w:spacing w:after="0" w:line="240" w:lineRule="auto"/>
        <w:rPr>
          <w:rFonts w:ascii="Times New Roman" w:eastAsia="Times New Roman" w:hAnsi="Times New Roman" w:cs="Times New Roman"/>
          <w:sz w:val="24"/>
          <w:szCs w:val="24"/>
        </w:rPr>
      </w:pPr>
    </w:p>
    <w:p w14:paraId="5F1E4D55" w14:textId="74F418F7" w:rsidR="00A840D4" w:rsidRPr="00F66BCD" w:rsidRDefault="698922EE" w:rsidP="00A840D4">
      <w:pPr>
        <w:pStyle w:val="BulletedList1"/>
        <w:ind w:left="360"/>
      </w:pPr>
      <w:r w:rsidRPr="5C9D7625">
        <w:rPr>
          <w:b/>
          <w:bCs/>
        </w:rPr>
        <w:t>Regular time-outs:</w:t>
      </w:r>
      <w:r>
        <w:t xml:space="preserve"> Child requires frequent breaks from activities to regain a state of calm behavior; this include</w:t>
      </w:r>
      <w:r w:rsidR="75A465E8">
        <w:t>s</w:t>
      </w:r>
      <w:r>
        <w:t xml:space="preserve"> in-school suspension. This </w:t>
      </w:r>
      <w:r w:rsidR="0EC640BC">
        <w:t>can</w:t>
      </w:r>
      <w:r>
        <w:t xml:space="preserve"> include</w:t>
      </w:r>
      <w:r w:rsidR="53AD8F95">
        <w:t xml:space="preserve"> </w:t>
      </w:r>
      <w:r>
        <w:t>grounding or removing privileges as punishment for a behavior.</w:t>
      </w:r>
    </w:p>
    <w:p w14:paraId="2889968A" w14:textId="77EA1CC9" w:rsidR="00A840D4" w:rsidRPr="00F66BCD" w:rsidRDefault="698922EE" w:rsidP="00A840D4">
      <w:pPr>
        <w:pStyle w:val="BulletedList1"/>
        <w:ind w:left="360"/>
      </w:pPr>
      <w:r w:rsidRPr="5C9D7625">
        <w:rPr>
          <w:b/>
          <w:bCs/>
        </w:rPr>
        <w:t>Restricted community access:</w:t>
      </w:r>
      <w:r>
        <w:t xml:space="preserve"> </w:t>
      </w:r>
      <w:r w:rsidR="707BC2AA">
        <w:t>R</w:t>
      </w:r>
      <w:r>
        <w:t>estrict</w:t>
      </w:r>
      <w:r w:rsidR="187D98E3">
        <w:t>ing</w:t>
      </w:r>
      <w:r>
        <w:t xml:space="preserve"> the child’s access to the community to prevent harm to themselves or others.</w:t>
      </w:r>
    </w:p>
    <w:p w14:paraId="4160EBBF" w14:textId="504175C6" w:rsidR="00A840D4" w:rsidRPr="00F66BCD" w:rsidRDefault="4D24025B" w:rsidP="00A840D4">
      <w:pPr>
        <w:pStyle w:val="BulletedList1"/>
        <w:ind w:left="360"/>
      </w:pPr>
      <w:r w:rsidRPr="5C9D7625">
        <w:rPr>
          <w:b/>
          <w:bCs/>
        </w:rPr>
        <w:t>Constant supervision (“in-line of sight”):</w:t>
      </w:r>
      <w:r>
        <w:t xml:space="preserve"> Child needs constant supervision by one or more adults throughout the day. The adult(s) do not need to be within arm’s </w:t>
      </w:r>
      <w:r w:rsidR="020E1453">
        <w:t>distance but</w:t>
      </w:r>
      <w:r>
        <w:t xml:space="preserve"> must be in the same room for the safety of the child and others.</w:t>
      </w:r>
    </w:p>
    <w:p w14:paraId="3E40E065" w14:textId="77777777" w:rsidR="00A840D4" w:rsidRPr="00F66BCD" w:rsidRDefault="7F903A00" w:rsidP="00A840D4">
      <w:pPr>
        <w:pStyle w:val="Heading3"/>
        <w:rPr>
          <w:rFonts w:eastAsia="Times New Roman"/>
        </w:rPr>
      </w:pPr>
      <w:bookmarkStart w:id="381" w:name="_Toc74932341"/>
      <w:bookmarkStart w:id="382" w:name="_Toc75526941"/>
      <w:bookmarkStart w:id="383" w:name="_Toc75791165"/>
      <w:bookmarkStart w:id="384" w:name="_Toc80958956"/>
      <w:r w:rsidRPr="48E577C7">
        <w:rPr>
          <w:rFonts w:eastAsia="Times New Roman"/>
        </w:rPr>
        <w:lastRenderedPageBreak/>
        <w:t>Medical/Professional Intervention</w:t>
      </w:r>
      <w:bookmarkEnd w:id="381"/>
      <w:bookmarkEnd w:id="382"/>
      <w:bookmarkEnd w:id="383"/>
      <w:bookmarkEnd w:id="384"/>
    </w:p>
    <w:p w14:paraId="59ED4CA5" w14:textId="56BD17FB" w:rsidR="00A840D4" w:rsidRPr="00205CB6" w:rsidRDefault="7F903A00" w:rsidP="48E577C7">
      <w:pPr>
        <w:pStyle w:val="BulletedList1"/>
        <w:numPr>
          <w:ilvl w:val="0"/>
          <w:numId w:val="14"/>
        </w:numPr>
        <w:ind w:left="360"/>
        <w:rPr>
          <w:b/>
          <w:bCs/>
        </w:rPr>
      </w:pPr>
      <w:r w:rsidRPr="48E577C7">
        <w:rPr>
          <w:b/>
          <w:bCs/>
        </w:rPr>
        <w:t>Professional medical treatment</w:t>
      </w:r>
    </w:p>
    <w:p w14:paraId="7FA23A7E" w14:textId="77777777" w:rsidR="00A840D4" w:rsidRPr="00205CB6" w:rsidRDefault="00A840D4" w:rsidP="00A840D4">
      <w:pPr>
        <w:pStyle w:val="BulletedList1"/>
        <w:numPr>
          <w:ilvl w:val="0"/>
          <w:numId w:val="14"/>
        </w:numPr>
        <w:ind w:left="360"/>
        <w:rPr>
          <w:b/>
        </w:rPr>
      </w:pPr>
      <w:r w:rsidRPr="00205CB6">
        <w:rPr>
          <w:b/>
        </w:rPr>
        <w:t>Regular professional therapeutic treatment/intervention (school professionals, CCS, Mental Health Wraparound)</w:t>
      </w:r>
    </w:p>
    <w:p w14:paraId="0DAAEAD7" w14:textId="4A412351" w:rsidR="00A840D4" w:rsidRPr="00205CB6" w:rsidRDefault="7F903A00" w:rsidP="48E577C7">
      <w:pPr>
        <w:pStyle w:val="BulletedList1"/>
        <w:numPr>
          <w:ilvl w:val="0"/>
          <w:numId w:val="14"/>
        </w:numPr>
        <w:ind w:left="360"/>
        <w:rPr>
          <w:b/>
          <w:bCs/>
        </w:rPr>
      </w:pPr>
      <w:r w:rsidRPr="48E577C7">
        <w:rPr>
          <w:b/>
          <w:bCs/>
        </w:rPr>
        <w:t xml:space="preserve">Regular use of protective gear </w:t>
      </w:r>
    </w:p>
    <w:p w14:paraId="70FFDF58" w14:textId="1D14DA74" w:rsidR="00A840D4" w:rsidRPr="00205CB6" w:rsidRDefault="7F903A00" w:rsidP="48E577C7">
      <w:pPr>
        <w:pStyle w:val="BulletedList1"/>
        <w:numPr>
          <w:ilvl w:val="0"/>
          <w:numId w:val="14"/>
        </w:numPr>
        <w:ind w:left="360"/>
        <w:rPr>
          <w:b/>
          <w:bCs/>
        </w:rPr>
      </w:pPr>
      <w:r w:rsidRPr="48E577C7">
        <w:rPr>
          <w:b/>
          <w:bCs/>
        </w:rPr>
        <w:t xml:space="preserve">Environmental limitations </w:t>
      </w:r>
    </w:p>
    <w:p w14:paraId="23281760" w14:textId="77777777" w:rsidR="00A840D4" w:rsidRPr="00205CB6" w:rsidRDefault="00A840D4" w:rsidP="00A840D4">
      <w:pPr>
        <w:pStyle w:val="BulletedList1"/>
        <w:numPr>
          <w:ilvl w:val="0"/>
          <w:numId w:val="14"/>
        </w:numPr>
        <w:ind w:left="360"/>
        <w:rPr>
          <w:b/>
        </w:rPr>
      </w:pPr>
      <w:r w:rsidRPr="00205CB6">
        <w:rPr>
          <w:b/>
        </w:rPr>
        <w:t>Constant supervision (“within arm’s reach”)</w:t>
      </w:r>
    </w:p>
    <w:p w14:paraId="541580A3" w14:textId="77777777" w:rsidR="00A840D4" w:rsidRPr="00205CB6" w:rsidRDefault="00A840D4" w:rsidP="00A840D4">
      <w:pPr>
        <w:pStyle w:val="BulletedList1"/>
        <w:numPr>
          <w:ilvl w:val="0"/>
          <w:numId w:val="14"/>
        </w:numPr>
        <w:ind w:left="360"/>
        <w:rPr>
          <w:b/>
        </w:rPr>
      </w:pPr>
      <w:r w:rsidRPr="00205CB6">
        <w:rPr>
          <w:b/>
        </w:rPr>
        <w:t>Interventions taught/recommended to parents/caretakers and used</w:t>
      </w:r>
    </w:p>
    <w:p w14:paraId="256992A7" w14:textId="77777777" w:rsidR="00113D67" w:rsidRPr="00BD786E" w:rsidRDefault="00113D67" w:rsidP="00113D67">
      <w:pPr>
        <w:pStyle w:val="BulletedList1"/>
        <w:numPr>
          <w:ilvl w:val="0"/>
          <w:numId w:val="14"/>
        </w:numPr>
        <w:ind w:left="360"/>
      </w:pPr>
      <w:r w:rsidRPr="00205CB6">
        <w:rPr>
          <w:b/>
        </w:rPr>
        <w:t xml:space="preserve">Evidence based Interventions parents/caretakers have sought out and used </w:t>
      </w:r>
    </w:p>
    <w:p w14:paraId="5E2BDC7E" w14:textId="77777777" w:rsidR="00113D67" w:rsidRPr="00F66BCD" w:rsidRDefault="00113D67" w:rsidP="00113D67">
      <w:pPr>
        <w:pStyle w:val="BulletedList1"/>
        <w:numPr>
          <w:ilvl w:val="1"/>
          <w:numId w:val="14"/>
        </w:numPr>
        <w:ind w:left="1260"/>
      </w:pPr>
      <w:r>
        <w:t>Does not include having a medication prescribed to address behavioral issues.</w:t>
      </w:r>
    </w:p>
    <w:p w14:paraId="0B1D4E3E" w14:textId="77777777" w:rsidR="00A840D4" w:rsidRPr="00F66BCD" w:rsidRDefault="00A840D4" w:rsidP="00A840D4">
      <w:pPr>
        <w:pStyle w:val="BodyText1"/>
      </w:pPr>
    </w:p>
    <w:p w14:paraId="7E4F6514" w14:textId="77777777" w:rsidR="00A840D4" w:rsidRPr="00F66BCD" w:rsidRDefault="4D24025B" w:rsidP="00A840D4">
      <w:pPr>
        <w:pStyle w:val="BulletedList1"/>
        <w:ind w:left="360"/>
      </w:pPr>
      <w:r w:rsidRPr="5C9D7625">
        <w:rPr>
          <w:b/>
          <w:bCs/>
        </w:rPr>
        <w:t>Professional medical treatment:</w:t>
      </w:r>
      <w:r>
        <w:t xml:space="preserve"> Child’s behavior results in injury to themselves or others that required medical attention from a health professional. Do not check this box for injuries that were mended using first aid (Band-Aids for cuts, ice for bruises).</w:t>
      </w:r>
    </w:p>
    <w:p w14:paraId="46E5B82F" w14:textId="77777777" w:rsidR="00A840D4" w:rsidRPr="00F66BCD" w:rsidRDefault="4D24025B" w:rsidP="00A840D4">
      <w:pPr>
        <w:pStyle w:val="BulletedList1"/>
        <w:ind w:left="360"/>
      </w:pPr>
      <w:r w:rsidRPr="5C9D7625">
        <w:rPr>
          <w:b/>
          <w:bCs/>
        </w:rPr>
        <w:t>Regular professional therapeutic treatment:</w:t>
      </w:r>
      <w:r>
        <w:t xml:space="preserve"> Child’s behavior addressed through consistent behavioral or psychotherapeutic intervention as part of a plan developed with professional oversight. Such professionals could be a psychiatrist, licensed psychologist, clinical social worker, marriage and family therapist, or a school psychologist/therapist. This does not include monitoring or administration of a medication regimen.</w:t>
      </w:r>
    </w:p>
    <w:p w14:paraId="75D7D018" w14:textId="77777777" w:rsidR="00A840D4" w:rsidRPr="00F66BCD" w:rsidRDefault="4D24025B" w:rsidP="00A840D4">
      <w:pPr>
        <w:pStyle w:val="BulletedList1"/>
        <w:ind w:left="360"/>
      </w:pPr>
      <w:r w:rsidRPr="5C9D7625">
        <w:rPr>
          <w:b/>
          <w:bCs/>
        </w:rPr>
        <w:t xml:space="preserve">Regular use of protective gear: </w:t>
      </w:r>
      <w:r>
        <w:t>Child must wear protective gear to avoid injury to</w:t>
      </w:r>
      <w:r w:rsidRPr="5C9D7625">
        <w:rPr>
          <w:b/>
          <w:bCs/>
        </w:rPr>
        <w:t xml:space="preserve"> </w:t>
      </w:r>
      <w:r>
        <w:t>themselves or others.</w:t>
      </w:r>
    </w:p>
    <w:p w14:paraId="6FA76BD0" w14:textId="53394F7C" w:rsidR="00A840D4" w:rsidRPr="00F66BCD" w:rsidRDefault="698922EE" w:rsidP="7C8D41B4">
      <w:pPr>
        <w:pStyle w:val="BulletedList1"/>
        <w:ind w:left="360"/>
        <w:rPr>
          <w:rFonts w:asciiTheme="minorHAnsi" w:eastAsiaTheme="minorEastAsia" w:hAnsiTheme="minorHAnsi"/>
          <w:szCs w:val="24"/>
        </w:rPr>
      </w:pPr>
      <w:r w:rsidRPr="5C9D7625">
        <w:rPr>
          <w:b/>
          <w:bCs/>
        </w:rPr>
        <w:t>Environmental Limitations:</w:t>
      </w:r>
      <w:r>
        <w:t xml:space="preserve"> Child</w:t>
      </w:r>
      <w:r w:rsidR="158ADD0B">
        <w:t>’s behavior is such that they</w:t>
      </w:r>
      <w:r>
        <w:t xml:space="preserve"> need to have</w:t>
      </w:r>
      <w:r w:rsidR="12B331DD">
        <w:t xml:space="preserve"> certain safety measures in place, such as an</w:t>
      </w:r>
      <w:r>
        <w:t xml:space="preserve"> exterior door</w:t>
      </w:r>
      <w:r w:rsidR="146AA8B2">
        <w:t xml:space="preserve"> locks, fencing, a GPS device attached to the child, or </w:t>
      </w:r>
      <w:r w:rsidR="40486099">
        <w:t xml:space="preserve">alarms in place </w:t>
      </w:r>
      <w:r>
        <w:t>to ensure their safety or the safety of others.</w:t>
      </w:r>
    </w:p>
    <w:p w14:paraId="6DB086C2" w14:textId="0364A325" w:rsidR="00A840D4" w:rsidRPr="00F66BCD" w:rsidRDefault="4D24025B" w:rsidP="7C8D41B4">
      <w:pPr>
        <w:pStyle w:val="BulletedList1"/>
        <w:ind w:left="360"/>
        <w:rPr>
          <w:szCs w:val="24"/>
        </w:rPr>
      </w:pPr>
      <w:r w:rsidRPr="5C9D7625">
        <w:rPr>
          <w:b/>
          <w:bCs/>
        </w:rPr>
        <w:t>Constant supervision (“within arm’s reach”):</w:t>
      </w:r>
      <w:r>
        <w:t xml:space="preserve"> Child’s behavior requires that adult(s) </w:t>
      </w:r>
      <w:r w:rsidR="05FD83D7">
        <w:t>be</w:t>
      </w:r>
      <w:r>
        <w:t xml:space="preserve"> able to intervene quickly to ensure physical safety of everyone present. </w:t>
      </w:r>
    </w:p>
    <w:p w14:paraId="282EAFE6" w14:textId="77777777" w:rsidR="00A840D4" w:rsidRPr="00F66BCD" w:rsidRDefault="00A840D4" w:rsidP="00A840D4">
      <w:pPr>
        <w:pStyle w:val="Heading3"/>
        <w:rPr>
          <w:rFonts w:eastAsia="Times New Roman"/>
        </w:rPr>
      </w:pPr>
      <w:bookmarkStart w:id="385" w:name="_Toc74932342"/>
      <w:bookmarkStart w:id="386" w:name="_Toc75526942"/>
      <w:bookmarkStart w:id="387" w:name="_Toc75791166"/>
      <w:bookmarkStart w:id="388" w:name="_Toc80958957"/>
      <w:r w:rsidRPr="00F66BCD">
        <w:rPr>
          <w:rFonts w:eastAsia="Times New Roman"/>
        </w:rPr>
        <w:t>E</w:t>
      </w:r>
      <w:r>
        <w:rPr>
          <w:rFonts w:eastAsia="Times New Roman"/>
        </w:rPr>
        <w:t>mergency</w:t>
      </w:r>
      <w:bookmarkEnd w:id="385"/>
      <w:bookmarkEnd w:id="386"/>
      <w:bookmarkEnd w:id="387"/>
      <w:bookmarkEnd w:id="388"/>
    </w:p>
    <w:p w14:paraId="221EC1EE" w14:textId="77777777" w:rsidR="00A840D4" w:rsidRPr="00205CB6" w:rsidRDefault="00A840D4" w:rsidP="00A840D4">
      <w:pPr>
        <w:pStyle w:val="BulletedList1"/>
        <w:numPr>
          <w:ilvl w:val="0"/>
          <w:numId w:val="15"/>
        </w:numPr>
        <w:ind w:left="360"/>
        <w:rPr>
          <w:b/>
        </w:rPr>
      </w:pPr>
      <w:r w:rsidRPr="00205CB6">
        <w:rPr>
          <w:b/>
        </w:rPr>
        <w:t>Urgent or emergency medical treatment</w:t>
      </w:r>
    </w:p>
    <w:p w14:paraId="110283DB" w14:textId="77777777" w:rsidR="00A840D4" w:rsidRPr="00205CB6" w:rsidRDefault="00A840D4" w:rsidP="00A840D4">
      <w:pPr>
        <w:pStyle w:val="BulletedList1"/>
        <w:numPr>
          <w:ilvl w:val="0"/>
          <w:numId w:val="15"/>
        </w:numPr>
        <w:ind w:left="360"/>
        <w:rPr>
          <w:b/>
        </w:rPr>
      </w:pPr>
      <w:r w:rsidRPr="00205CB6">
        <w:rPr>
          <w:b/>
        </w:rPr>
        <w:t>Police involvement/Youth Justice involvement/Child Welfare</w:t>
      </w:r>
    </w:p>
    <w:p w14:paraId="28892B79" w14:textId="77777777" w:rsidR="00A840D4" w:rsidRDefault="00A840D4" w:rsidP="00A840D4">
      <w:pPr>
        <w:pStyle w:val="BulletedList1"/>
        <w:numPr>
          <w:ilvl w:val="0"/>
          <w:numId w:val="15"/>
        </w:numPr>
        <w:ind w:left="360"/>
        <w:rPr>
          <w:b/>
        </w:rPr>
      </w:pPr>
      <w:r w:rsidRPr="00205CB6">
        <w:rPr>
          <w:b/>
        </w:rPr>
        <w:t>Intervention resulting in a temporary placement out of the home for intensive monitoring/treatment within the last six months</w:t>
      </w:r>
    </w:p>
    <w:p w14:paraId="31557C4D" w14:textId="77777777" w:rsidR="00A840D4" w:rsidRPr="00205CB6" w:rsidRDefault="00A840D4" w:rsidP="00A840D4">
      <w:pPr>
        <w:pStyle w:val="BulletedList1"/>
        <w:numPr>
          <w:ilvl w:val="0"/>
          <w:numId w:val="0"/>
        </w:numPr>
        <w:ind w:left="360"/>
        <w:rPr>
          <w:b/>
        </w:rPr>
      </w:pPr>
    </w:p>
    <w:p w14:paraId="378E6A6B" w14:textId="183AD1FB" w:rsidR="00A840D4" w:rsidRPr="00F66BCD" w:rsidRDefault="698922EE" w:rsidP="00A840D4">
      <w:pPr>
        <w:pStyle w:val="BulletedList1"/>
        <w:ind w:left="360"/>
      </w:pPr>
      <w:r w:rsidRPr="5C9D7625">
        <w:rPr>
          <w:b/>
          <w:bCs/>
        </w:rPr>
        <w:t>Urgent or emergency medical treatment:</w:t>
      </w:r>
      <w:r>
        <w:t xml:space="preserve"> Child’s behavior resulted in the need for emergency medical intervention, either for the child or others.  Violent acts that result in inpatient care for the victim are covered in the </w:t>
      </w:r>
      <w:r w:rsidR="7A644BD3">
        <w:t>“</w:t>
      </w:r>
      <w:r>
        <w:t>Mental Health</w:t>
      </w:r>
      <w:r w:rsidR="660B554F">
        <w:t>”</w:t>
      </w:r>
      <w:r>
        <w:t xml:space="preserve"> section.</w:t>
      </w:r>
    </w:p>
    <w:p w14:paraId="6D95598B" w14:textId="3B2C77C5" w:rsidR="00A840D4" w:rsidRPr="00F66BCD" w:rsidRDefault="698922EE" w:rsidP="00A840D4">
      <w:pPr>
        <w:pStyle w:val="BulletedList1"/>
        <w:ind w:left="360"/>
      </w:pPr>
      <w:r w:rsidRPr="5C9D7625">
        <w:rPr>
          <w:b/>
          <w:bCs/>
        </w:rPr>
        <w:t>Police/Youth Justice/Child Welfare involvement:</w:t>
      </w:r>
      <w:r>
        <w:t xml:space="preserve"> Child’s behavior that has been caused by their diagnosis has resulted in the police/criminal justice </w:t>
      </w:r>
      <w:r w:rsidR="6B73B126">
        <w:t xml:space="preserve">or child welfare </w:t>
      </w:r>
      <w:r>
        <w:t xml:space="preserve">system </w:t>
      </w:r>
      <w:r w:rsidR="1D91720E">
        <w:t>to investigate</w:t>
      </w:r>
      <w:r>
        <w:t>. It does not matter if charges were filed. This is also captured as a Mental Health Service under Criminal Justice System.</w:t>
      </w:r>
      <w:r w:rsidR="368FD34A">
        <w:t xml:space="preserve"> </w:t>
      </w:r>
    </w:p>
    <w:p w14:paraId="15991F10" w14:textId="77777777" w:rsidR="00A840D4" w:rsidRPr="00F66BCD" w:rsidRDefault="00A840D4" w:rsidP="004659A7">
      <w:pPr>
        <w:pStyle w:val="Heading2"/>
      </w:pPr>
      <w:bookmarkStart w:id="389" w:name="_Toc44417026"/>
      <w:bookmarkStart w:id="390" w:name="_Toc44411883"/>
      <w:bookmarkStart w:id="391" w:name="_Toc393699216"/>
      <w:bookmarkStart w:id="392" w:name="_Toc165886593"/>
      <w:r w:rsidRPr="00F66BCD">
        <w:lastRenderedPageBreak/>
        <w:t>5.5 Duration of Behavior</w:t>
      </w:r>
      <w:bookmarkEnd w:id="389"/>
      <w:bookmarkEnd w:id="390"/>
      <w:bookmarkEnd w:id="391"/>
      <w:bookmarkEnd w:id="392"/>
    </w:p>
    <w:p w14:paraId="2E495C24" w14:textId="77777777" w:rsidR="00A840D4" w:rsidRPr="00F66BCD" w:rsidRDefault="00A840D4" w:rsidP="00A840D4">
      <w:pPr>
        <w:pStyle w:val="Heading3"/>
        <w:rPr>
          <w:rFonts w:eastAsia="Times New Roman"/>
        </w:rPr>
      </w:pPr>
      <w:bookmarkStart w:id="393" w:name="_Toc74932344"/>
      <w:bookmarkStart w:id="394" w:name="_Toc75526944"/>
      <w:bookmarkStart w:id="395" w:name="_Toc75791168"/>
      <w:bookmarkStart w:id="396" w:name="_Toc80958959"/>
      <w:r w:rsidRPr="00F66BCD">
        <w:rPr>
          <w:rFonts w:eastAsia="Times New Roman"/>
        </w:rPr>
        <w:t>Expected to last 6 months or longer?</w:t>
      </w:r>
      <w:bookmarkEnd w:id="393"/>
      <w:bookmarkEnd w:id="394"/>
      <w:bookmarkEnd w:id="395"/>
      <w:bookmarkEnd w:id="396"/>
    </w:p>
    <w:p w14:paraId="4F6094D0" w14:textId="206D9397" w:rsidR="00A840D4" w:rsidRPr="00F66BCD" w:rsidRDefault="35CD0BC2" w:rsidP="00A840D4">
      <w:pPr>
        <w:pStyle w:val="BodyText1"/>
      </w:pPr>
      <w:r>
        <w:t xml:space="preserve">If the behavior is chronic, check “yes” for this question. If the screener is uncertain, check “yes” to give the child the benefit of the </w:t>
      </w:r>
      <w:r w:rsidR="621EE3A1">
        <w:t>doubt but</w:t>
      </w:r>
      <w:r>
        <w:t xml:space="preserve"> be certain to review the behavior at time of a rescreen. </w:t>
      </w:r>
      <w:r w:rsidRPr="7C8D41B4">
        <w:rPr>
          <w:b/>
          <w:bCs/>
        </w:rPr>
        <w:t xml:space="preserve">If a behavior is marked “no” as in not expected to last for longer than six months, additional notes indicating specific reasoning are needed. </w:t>
      </w:r>
    </w:p>
    <w:p w14:paraId="4739D132" w14:textId="77777777" w:rsidR="00A840D4" w:rsidRPr="00F66BCD" w:rsidRDefault="00A840D4" w:rsidP="004659A7">
      <w:pPr>
        <w:pStyle w:val="Heading2"/>
      </w:pPr>
      <w:bookmarkStart w:id="397" w:name="_Toc44417027"/>
      <w:bookmarkStart w:id="398" w:name="_Toc44411884"/>
      <w:bookmarkStart w:id="399" w:name="_Toc393699217"/>
      <w:bookmarkStart w:id="400" w:name="_Toc165886594"/>
      <w:r w:rsidRPr="00F66BCD">
        <w:t>5.6 Describe Behavior in Detail</w:t>
      </w:r>
      <w:bookmarkEnd w:id="397"/>
      <w:bookmarkEnd w:id="398"/>
      <w:bookmarkEnd w:id="399"/>
      <w:bookmarkEnd w:id="400"/>
    </w:p>
    <w:p w14:paraId="101B38A5" w14:textId="77777777" w:rsidR="00A840D4" w:rsidRPr="00F66BCD" w:rsidRDefault="00A840D4" w:rsidP="00A840D4">
      <w:pPr>
        <w:pStyle w:val="BodyText1"/>
      </w:pPr>
      <w:r w:rsidRPr="00F66BCD">
        <w:t>Once a behavior has been selected, it must be described in detail in the notes section. Some questions to consider are:</w:t>
      </w:r>
    </w:p>
    <w:p w14:paraId="7F58BE5F" w14:textId="77777777" w:rsidR="00A840D4" w:rsidRPr="00F66BCD" w:rsidRDefault="00A840D4" w:rsidP="00A840D4">
      <w:pPr>
        <w:pStyle w:val="BulletedList1"/>
        <w:numPr>
          <w:ilvl w:val="0"/>
          <w:numId w:val="16"/>
        </w:numPr>
        <w:ind w:left="360"/>
      </w:pPr>
      <w:r w:rsidRPr="00F66BCD">
        <w:t>Is there a precursor to this behavior?</w:t>
      </w:r>
    </w:p>
    <w:p w14:paraId="0A8C37B4" w14:textId="00708A38" w:rsidR="00A840D4" w:rsidRPr="00F66BCD" w:rsidRDefault="35CD0BC2" w:rsidP="00A840D4">
      <w:pPr>
        <w:pStyle w:val="BulletedList1"/>
        <w:numPr>
          <w:ilvl w:val="0"/>
          <w:numId w:val="16"/>
        </w:numPr>
        <w:ind w:left="360"/>
      </w:pPr>
      <w:r>
        <w:t xml:space="preserve">Where </w:t>
      </w:r>
      <w:r w:rsidR="51A126DF">
        <w:t xml:space="preserve">has or </w:t>
      </w:r>
      <w:r>
        <w:t>does the behavior</w:t>
      </w:r>
      <w:r w:rsidR="237B000B">
        <w:t xml:space="preserve"> usually</w:t>
      </w:r>
      <w:r>
        <w:t xml:space="preserve"> happen?</w:t>
      </w:r>
    </w:p>
    <w:p w14:paraId="4041AB2A" w14:textId="47C21897" w:rsidR="00A840D4" w:rsidRPr="00F66BCD" w:rsidRDefault="35CD0BC2" w:rsidP="00A840D4">
      <w:pPr>
        <w:pStyle w:val="BulletedList1"/>
        <w:numPr>
          <w:ilvl w:val="0"/>
          <w:numId w:val="16"/>
        </w:numPr>
        <w:ind w:left="360"/>
      </w:pPr>
      <w:r>
        <w:t>When</w:t>
      </w:r>
      <w:r w:rsidR="152C9C17">
        <w:t xml:space="preserve"> has or</w:t>
      </w:r>
      <w:r>
        <w:t xml:space="preserve"> does the behavior </w:t>
      </w:r>
      <w:r w:rsidR="28C5D680">
        <w:t xml:space="preserve">usually </w:t>
      </w:r>
      <w:r>
        <w:t>happen?</w:t>
      </w:r>
    </w:p>
    <w:p w14:paraId="32503BA2" w14:textId="0D028FB0" w:rsidR="00A840D4" w:rsidRPr="00F66BCD" w:rsidRDefault="35CD0BC2" w:rsidP="00A840D4">
      <w:pPr>
        <w:pStyle w:val="BulletedList1"/>
        <w:numPr>
          <w:ilvl w:val="0"/>
          <w:numId w:val="16"/>
        </w:numPr>
        <w:ind w:left="360"/>
      </w:pPr>
      <w:r>
        <w:t>What does the behavior</w:t>
      </w:r>
      <w:r w:rsidR="4A7068B6">
        <w:t xml:space="preserve"> typically</w:t>
      </w:r>
      <w:r>
        <w:t xml:space="preserve"> look like?</w:t>
      </w:r>
    </w:p>
    <w:p w14:paraId="4B0C735E" w14:textId="77777777" w:rsidR="00A840D4" w:rsidRPr="00F66BCD" w:rsidRDefault="00A840D4" w:rsidP="00A840D4">
      <w:pPr>
        <w:pStyle w:val="BulletedList1"/>
        <w:numPr>
          <w:ilvl w:val="0"/>
          <w:numId w:val="16"/>
        </w:numPr>
        <w:ind w:left="360"/>
      </w:pPr>
      <w:r w:rsidRPr="00F66BCD">
        <w:t>How severe is the behavior?</w:t>
      </w:r>
    </w:p>
    <w:p w14:paraId="37B2BBDC" w14:textId="77777777" w:rsidR="00A840D4" w:rsidRPr="00F66BCD" w:rsidRDefault="00A840D4" w:rsidP="00A840D4">
      <w:pPr>
        <w:pStyle w:val="BulletedList1"/>
        <w:numPr>
          <w:ilvl w:val="0"/>
          <w:numId w:val="16"/>
        </w:numPr>
        <w:ind w:left="360"/>
      </w:pPr>
      <w:r w:rsidRPr="00F66BCD">
        <w:t>What do othe</w:t>
      </w:r>
      <w:r>
        <w:t>rs do when the behavior occurs?</w:t>
      </w:r>
    </w:p>
    <w:p w14:paraId="5EDDB12D" w14:textId="1C71BBA0" w:rsidR="00A840D4" w:rsidRPr="00F66BCD" w:rsidRDefault="35CD0BC2" w:rsidP="00A840D4">
      <w:pPr>
        <w:pStyle w:val="BulletedList1"/>
        <w:numPr>
          <w:ilvl w:val="0"/>
          <w:numId w:val="16"/>
        </w:numPr>
        <w:ind w:left="360"/>
      </w:pPr>
      <w:r>
        <w:t xml:space="preserve">If the behavior occurs in multiple environments, in which environments is it </w:t>
      </w:r>
      <w:r w:rsidR="713925A3">
        <w:t>most frequently</w:t>
      </w:r>
      <w:r w:rsidR="52BDCBFA">
        <w:t xml:space="preserve"> </w:t>
      </w:r>
      <w:r>
        <w:t>occurring?</w:t>
      </w:r>
    </w:p>
    <w:p w14:paraId="79E2E569" w14:textId="5657594F" w:rsidR="00A840D4" w:rsidRPr="00F66BCD" w:rsidRDefault="35CD0BC2" w:rsidP="00A840D4">
      <w:pPr>
        <w:pStyle w:val="BulletedList1"/>
        <w:numPr>
          <w:ilvl w:val="0"/>
          <w:numId w:val="16"/>
        </w:numPr>
        <w:ind w:left="360"/>
      </w:pPr>
      <w:r>
        <w:t xml:space="preserve">What sources of information </w:t>
      </w:r>
      <w:r w:rsidR="44DB1459">
        <w:t>were utilized</w:t>
      </w:r>
      <w:r>
        <w:t>?</w:t>
      </w:r>
    </w:p>
    <w:p w14:paraId="1087D3B9" w14:textId="77777777" w:rsidR="00A840D4" w:rsidRPr="00F66BCD" w:rsidRDefault="00A840D4" w:rsidP="00A840D4">
      <w:pPr>
        <w:pStyle w:val="BodyText1"/>
      </w:pPr>
    </w:p>
    <w:p w14:paraId="45D22D4F" w14:textId="56FFF99E" w:rsidR="00A840D4" w:rsidRPr="00F66BCD" w:rsidRDefault="35CD0BC2" w:rsidP="00A840D4">
      <w:pPr>
        <w:pStyle w:val="BodyText1"/>
      </w:pPr>
      <w:r>
        <w:t xml:space="preserve">These behavior-specific notes </w:t>
      </w:r>
      <w:r w:rsidR="00A840D4">
        <w:t xml:space="preserve">will not be saved with the history screens but </w:t>
      </w:r>
      <w:r>
        <w:t xml:space="preserve">will serve to guarantee that the behavior was selected appropriately on the functional screen. Any time one of the three </w:t>
      </w:r>
      <w:r w:rsidR="41D8E21C">
        <w:t>dropdowns</w:t>
      </w:r>
      <w:r>
        <w:t xml:space="preserve"> associated with a previously selected behavior is changed (frequency, intervention, or duration), the Note section will need to be completed. This is a required textbox on the screen.</w:t>
      </w:r>
    </w:p>
    <w:p w14:paraId="2B210605" w14:textId="77777777" w:rsidR="00A840D4" w:rsidRPr="00F66BCD" w:rsidRDefault="00A840D4" w:rsidP="004659A7">
      <w:pPr>
        <w:pStyle w:val="Heading2"/>
      </w:pPr>
      <w:bookmarkStart w:id="401" w:name="_Toc393699219"/>
      <w:bookmarkStart w:id="402" w:name="_Toc44417028"/>
      <w:bookmarkStart w:id="403" w:name="_Toc44411886"/>
      <w:bookmarkStart w:id="404" w:name="_Toc165886595"/>
      <w:r w:rsidRPr="00F66BCD">
        <w:t>5.7 Unable to Describe Child</w:t>
      </w:r>
      <w:bookmarkEnd w:id="401"/>
      <w:bookmarkEnd w:id="402"/>
      <w:bookmarkEnd w:id="403"/>
      <w:bookmarkEnd w:id="404"/>
      <w:r w:rsidRPr="00F66BCD">
        <w:t xml:space="preserve"> </w:t>
      </w:r>
    </w:p>
    <w:p w14:paraId="2CF0AAE2" w14:textId="77777777" w:rsidR="00A840D4" w:rsidRPr="00F66BCD" w:rsidRDefault="7F903A00" w:rsidP="00A840D4">
      <w:pPr>
        <w:pStyle w:val="BodyText1"/>
      </w:pPr>
      <w:r>
        <w:t xml:space="preserve">There may be behaviors children demonstrate that are not reflected in the questions asked on the CLTS FS. As with ADL/IADL questions, the CLTS FS captures items that will affect functional eligibility, which is why behaviors need to be more extreme. If the screener wishes to document behaviors not reflected in the specific CLTS FS questions, those behaviors can be described in the Notes section. The Notes section should not be seen as a field to input information in place of selecting a behavior. </w:t>
      </w:r>
    </w:p>
    <w:p w14:paraId="27D87B5E" w14:textId="77777777" w:rsidR="00A840D4" w:rsidRPr="00F66BCD" w:rsidRDefault="35CD0BC2" w:rsidP="004659A7">
      <w:pPr>
        <w:pStyle w:val="Heading2"/>
      </w:pPr>
      <w:bookmarkStart w:id="405" w:name="_Toc44411887"/>
      <w:bookmarkStart w:id="406" w:name="_Toc393699220"/>
      <w:bookmarkStart w:id="407" w:name="_Toc44417029"/>
      <w:bookmarkStart w:id="408" w:name="_Toc165886596"/>
      <w:r w:rsidRPr="7C8D41B4">
        <w:t xml:space="preserve">5.8 </w:t>
      </w:r>
      <w:bookmarkEnd w:id="405"/>
      <w:bookmarkEnd w:id="406"/>
      <w:r w:rsidRPr="7C8D41B4">
        <w:t>Evaluating the Child not the Child in Services</w:t>
      </w:r>
      <w:bookmarkEnd w:id="407"/>
      <w:bookmarkEnd w:id="408"/>
    </w:p>
    <w:p w14:paraId="370181C4" w14:textId="77777777" w:rsidR="00A840D4" w:rsidRPr="00F66BCD" w:rsidRDefault="00A840D4" w:rsidP="00A840D4">
      <w:pPr>
        <w:pStyle w:val="BodyText1"/>
      </w:pPr>
      <w:r w:rsidRPr="00F66BCD">
        <w:t>Children’s behavior will frequently improve with the addition of needed interventions. It is important to evaluate a child’s baseline of behaviors without the services and supports. This evaluation provides a more accurate picture of the child; therefore, screeners should evaluate frequency of behaviors as if the services/supports were removed. If the behavior would increase without the services/supports in place, that frequency must be listed on the CLTS FS.</w:t>
      </w:r>
    </w:p>
    <w:p w14:paraId="4FDC1405" w14:textId="77777777" w:rsidR="00A840D4" w:rsidRPr="00F66BCD" w:rsidRDefault="00A840D4" w:rsidP="00A840D4">
      <w:pPr>
        <w:pStyle w:val="BodyText1"/>
      </w:pPr>
    </w:p>
    <w:p w14:paraId="48F8D929" w14:textId="77777777" w:rsidR="00A840D4" w:rsidRPr="00F66BCD" w:rsidRDefault="00A840D4" w:rsidP="00A840D4">
      <w:pPr>
        <w:pStyle w:val="BodyText1"/>
      </w:pPr>
      <w:r w:rsidRPr="00F66BCD">
        <w:t xml:space="preserve">In addition, the screener must select that the behavior is expected to last six months or longer. </w:t>
      </w:r>
      <w:r w:rsidRPr="00F66BCD">
        <w:rPr>
          <w:i/>
        </w:rPr>
        <w:t>Do not</w:t>
      </w:r>
      <w:r w:rsidRPr="00F66BCD">
        <w:t xml:space="preserve"> try to predict what the behavior would be in the future; rely on the information available prior to treatment.</w:t>
      </w:r>
    </w:p>
    <w:p w14:paraId="0DAFCF77" w14:textId="77777777" w:rsidR="00A840D4" w:rsidRPr="00F66BCD" w:rsidRDefault="00A840D4" w:rsidP="00A840D4">
      <w:pPr>
        <w:pStyle w:val="BodyText1"/>
      </w:pPr>
    </w:p>
    <w:p w14:paraId="2CB6CC57" w14:textId="77777777" w:rsidR="00A840D4" w:rsidRPr="00F66BCD" w:rsidRDefault="00A840D4" w:rsidP="00A840D4">
      <w:pPr>
        <w:pStyle w:val="BodyText1"/>
      </w:pPr>
      <w:r w:rsidRPr="00F66BCD">
        <w:t>In this context, physical/therapeutic interventions do not include medications. If a child is on a medication and no longer exhibiting a specific behavior or the frequency of a behavior has changed as a result of medication, only check what is true within the past six months for the child.</w:t>
      </w:r>
    </w:p>
    <w:p w14:paraId="7BCA03B6" w14:textId="77777777" w:rsidR="00A840D4" w:rsidRPr="00F66BCD" w:rsidRDefault="00A840D4" w:rsidP="00A840D4">
      <w:pPr>
        <w:pStyle w:val="BodyText1"/>
      </w:pPr>
    </w:p>
    <w:p w14:paraId="0FFD62B8" w14:textId="77777777" w:rsidR="00A840D4" w:rsidRPr="00F66BCD" w:rsidRDefault="00A840D4" w:rsidP="00A840D4">
      <w:pPr>
        <w:pStyle w:val="BodyText1"/>
      </w:pPr>
      <w:r w:rsidRPr="00F66BCD">
        <w:t>This option does not apply in situations where the child has been removed from their family home due to issues or behaviors that are specific to their family of origin and not repeated in other homes. This is an example of a circumstance that requires the support of the foster care system rather than children’s long-term support programs.</w:t>
      </w:r>
    </w:p>
    <w:p w14:paraId="06C0DB3A" w14:textId="77777777" w:rsidR="00A840D4" w:rsidRDefault="00A840D4" w:rsidP="00A840D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FA70442" w14:textId="77777777" w:rsidR="00A840D4" w:rsidRPr="00F66BCD" w:rsidRDefault="00A840D4" w:rsidP="00A840D4">
      <w:pPr>
        <w:pStyle w:val="Heading1"/>
      </w:pPr>
      <w:bookmarkStart w:id="409" w:name="_Toc393699221"/>
      <w:bookmarkStart w:id="410" w:name="_Toc44411888"/>
      <w:bookmarkStart w:id="411" w:name="_Toc44417030"/>
      <w:bookmarkStart w:id="412" w:name="_Toc165886597"/>
      <w:bookmarkStart w:id="413" w:name="_Hlk158096392"/>
      <w:r w:rsidRPr="00F66BCD">
        <w:lastRenderedPageBreak/>
        <w:t>M</w:t>
      </w:r>
      <w:r>
        <w:t>odule</w:t>
      </w:r>
      <w:r w:rsidRPr="00F66BCD">
        <w:t xml:space="preserve"> 6: Activities of Daily Living (ADLs) and Instrumental Activities of Daily Living (IADLs)</w:t>
      </w:r>
      <w:bookmarkEnd w:id="409"/>
      <w:bookmarkEnd w:id="410"/>
      <w:bookmarkEnd w:id="411"/>
      <w:bookmarkEnd w:id="412"/>
    </w:p>
    <w:p w14:paraId="355B16B1" w14:textId="77777777" w:rsidR="00A840D4" w:rsidRPr="00F66BCD" w:rsidRDefault="00A840D4" w:rsidP="004659A7">
      <w:pPr>
        <w:pStyle w:val="Heading2"/>
      </w:pPr>
      <w:bookmarkStart w:id="414" w:name="_Toc393699222"/>
      <w:bookmarkStart w:id="415" w:name="_Toc44411889"/>
      <w:bookmarkStart w:id="416" w:name="_Toc44417031"/>
      <w:bookmarkStart w:id="417" w:name="_Toc165886598"/>
      <w:r w:rsidRPr="00F66BCD">
        <w:t>6.1 Overview of ADLs/IADLs</w:t>
      </w:r>
      <w:bookmarkEnd w:id="414"/>
      <w:bookmarkEnd w:id="415"/>
      <w:bookmarkEnd w:id="416"/>
      <w:bookmarkEnd w:id="417"/>
    </w:p>
    <w:p w14:paraId="02825F6B" w14:textId="0D7195B3" w:rsidR="00A840D4" w:rsidRPr="00F66BCD" w:rsidRDefault="00A840D4" w:rsidP="00A840D4">
      <w:pPr>
        <w:pStyle w:val="BodyText1"/>
      </w:pPr>
      <w:r>
        <w:t xml:space="preserve">The computer application of the CLTS FS will calculate the child’s age and present only the </w:t>
      </w:r>
      <w:r w:rsidR="396035BD">
        <w:t xml:space="preserve">ADL (Bathing, Dressing, Grooming, Eating, Toileting, and Mobility/Transfers,) and IADL (Learning, Communication, Social Competency/Self Direction, and Capacity for Independent Living) </w:t>
      </w:r>
      <w:r>
        <w:t xml:space="preserve">answer choices appropriate for the child’s age. Starting at 33 months, if the child is within three months of the next age cohort, the application will offer these choices as well. </w:t>
      </w:r>
    </w:p>
    <w:p w14:paraId="5E933A8D" w14:textId="77777777" w:rsidR="00A840D4" w:rsidRPr="00F66BCD" w:rsidRDefault="00A840D4" w:rsidP="00A840D4">
      <w:pPr>
        <w:pStyle w:val="BodyText1"/>
      </w:pPr>
    </w:p>
    <w:p w14:paraId="513A1348" w14:textId="77777777" w:rsidR="00A840D4" w:rsidRPr="00F66BCD" w:rsidRDefault="7F903A00" w:rsidP="00A840D4">
      <w:pPr>
        <w:pStyle w:val="BodyText1"/>
      </w:pPr>
      <w:r>
        <w:t xml:space="preserve">These answer choices were developed by the screen workgroup using well-established child development guidelines. Modifications were made in order to meet our screen development goals: </w:t>
      </w:r>
    </w:p>
    <w:p w14:paraId="3C029CC1" w14:textId="77777777" w:rsidR="00A840D4" w:rsidRPr="00F66BCD" w:rsidRDefault="4D24025B" w:rsidP="00A840D4">
      <w:pPr>
        <w:pStyle w:val="BulletedList1"/>
        <w:ind w:left="360"/>
      </w:pPr>
      <w:r>
        <w:t>Accuracy (match current functional eligibility rules and clinical judgment)</w:t>
      </w:r>
    </w:p>
    <w:p w14:paraId="4B446BA8" w14:textId="77777777" w:rsidR="00A840D4" w:rsidRPr="00F66BCD" w:rsidRDefault="4D24025B" w:rsidP="00A840D4">
      <w:pPr>
        <w:pStyle w:val="BulletedList1"/>
        <w:ind w:left="360"/>
      </w:pPr>
      <w:r>
        <w:t>Brevity (unnecessary information was left out)</w:t>
      </w:r>
    </w:p>
    <w:p w14:paraId="1AE2FA2E" w14:textId="77777777" w:rsidR="00A840D4" w:rsidRPr="00F66BCD" w:rsidRDefault="4D24025B" w:rsidP="00A840D4">
      <w:pPr>
        <w:pStyle w:val="BulletedList1"/>
        <w:ind w:left="360"/>
      </w:pPr>
      <w:r>
        <w:t>Objectivity/inter-rater reliability (reduce subjectivity as much as possible)</w:t>
      </w:r>
    </w:p>
    <w:p w14:paraId="10A46AA4" w14:textId="77777777" w:rsidR="00A840D4" w:rsidRPr="00F66BCD" w:rsidRDefault="698922EE" w:rsidP="00A840D4">
      <w:pPr>
        <w:pStyle w:val="BulletedList1"/>
        <w:ind w:left="360"/>
      </w:pPr>
      <w:r>
        <w:t>Inclusiveness (able to describe various needs of children)</w:t>
      </w:r>
    </w:p>
    <w:p w14:paraId="0E9BC456" w14:textId="63D434BA" w:rsidR="00A840D4" w:rsidRPr="00F66BCD" w:rsidRDefault="00A840D4" w:rsidP="004659A7">
      <w:pPr>
        <w:pStyle w:val="Heading2"/>
        <w:rPr>
          <w:sz w:val="24"/>
          <w:szCs w:val="24"/>
        </w:rPr>
      </w:pPr>
      <w:bookmarkStart w:id="418" w:name="_Toc393699223"/>
      <w:bookmarkStart w:id="419" w:name="_Toc44411890"/>
      <w:bookmarkStart w:id="420" w:name="_Toc44417032"/>
      <w:bookmarkStart w:id="421" w:name="_Toc165886599"/>
      <w:r w:rsidRPr="3E478CFB">
        <w:t xml:space="preserve">6.2 ADL/IADL Requires Substantial Impairment </w:t>
      </w:r>
      <w:r w:rsidRPr="3E478CFB">
        <w:rPr>
          <w:b/>
        </w:rPr>
        <w:t xml:space="preserve">AND </w:t>
      </w:r>
      <w:r w:rsidRPr="3E478CFB">
        <w:t>Frequent Assistance</w:t>
      </w:r>
      <w:bookmarkEnd w:id="418"/>
      <w:bookmarkEnd w:id="419"/>
      <w:bookmarkEnd w:id="420"/>
      <w:bookmarkEnd w:id="421"/>
    </w:p>
    <w:p w14:paraId="08C7D7E9" w14:textId="43F63405" w:rsidR="00A840D4" w:rsidRPr="00F66BCD" w:rsidRDefault="46AB084D" w:rsidP="00A840D4">
      <w:pPr>
        <w:pStyle w:val="BodyText1"/>
      </w:pPr>
      <w:r>
        <w:t xml:space="preserve">A substantial functional impairment is a restriction on the child’s ability to engage in age-appropriate everyday activities or perform daily functions. The ADL/IADL questions on the screen are designed to capture substantial impairments based on the child’s age. The child must need hands-on adult assistance to complete these functions across settings including home, school, and community. The </w:t>
      </w:r>
      <w:r w:rsidR="4466F143">
        <w:t>help that is provided</w:t>
      </w:r>
      <w:r>
        <w:t xml:space="preserve"> is not offered to be more convenient but as a necessity to complete the task on a daily basis.</w:t>
      </w:r>
    </w:p>
    <w:p w14:paraId="75B2AFC0" w14:textId="77777777" w:rsidR="00A840D4" w:rsidRPr="00F66BCD" w:rsidRDefault="00A840D4" w:rsidP="00A840D4">
      <w:pPr>
        <w:pStyle w:val="BodyText1"/>
      </w:pPr>
    </w:p>
    <w:p w14:paraId="630D5C19" w14:textId="2BBF5D98" w:rsidR="00A840D4" w:rsidRPr="00F66BCD" w:rsidRDefault="46AB084D" w:rsidP="00A840D4">
      <w:pPr>
        <w:pStyle w:val="BodyText1"/>
      </w:pPr>
      <w:r w:rsidRPr="3E478CFB">
        <w:rPr>
          <w:b/>
          <w:bCs/>
        </w:rPr>
        <w:t>Frequency</w:t>
      </w:r>
      <w:r>
        <w:t xml:space="preserve"> is a critical aspect of the substantial impairment requirement. ADL/IADL questions are to be checked only if the child needs help from an adult in order to complete the ADL on a regular basis as defined by the functional screen questions. If the child has been able to complete the specific task(s) on a rare or infrequent occasion, which means the child is considered unable to complete the task on a regular basis, the box is checked. If the child needs assistance most of the time, then the box is checked.</w:t>
      </w:r>
    </w:p>
    <w:p w14:paraId="129314F5" w14:textId="77777777" w:rsidR="00A840D4" w:rsidRPr="00F66BCD" w:rsidRDefault="00A840D4" w:rsidP="00A840D4">
      <w:pPr>
        <w:pStyle w:val="BodyText1"/>
        <w:rPr>
          <w:highlight w:val="yellow"/>
        </w:rPr>
      </w:pPr>
    </w:p>
    <w:p w14:paraId="2F97C7BB" w14:textId="77777777" w:rsidR="00A840D4" w:rsidRPr="00F66BCD" w:rsidRDefault="00A840D4" w:rsidP="00A840D4">
      <w:pPr>
        <w:pStyle w:val="BodyText1"/>
      </w:pPr>
      <w:r w:rsidRPr="00F66BCD">
        <w:t xml:space="preserve">One way a screener can obtain clearer information is to ask the parent, "In the past several months, would you say he’s needed help most of the time?" In general, consider ADL/IADL </w:t>
      </w:r>
      <w:r w:rsidRPr="00F66BCD">
        <w:lastRenderedPageBreak/>
        <w:t>function over a 12-month timeframe, unless the child has new needs or has developed new skills.</w:t>
      </w:r>
    </w:p>
    <w:p w14:paraId="6CD62AC5" w14:textId="77777777" w:rsidR="00A840D4" w:rsidRPr="00F66BCD" w:rsidRDefault="00A840D4" w:rsidP="00A840D4">
      <w:pPr>
        <w:pStyle w:val="BodyText1"/>
      </w:pPr>
    </w:p>
    <w:p w14:paraId="6F33BF99" w14:textId="77777777" w:rsidR="00A840D4" w:rsidRPr="00F66BCD" w:rsidRDefault="00A840D4" w:rsidP="00A840D4">
      <w:pPr>
        <w:pStyle w:val="BodyText1"/>
      </w:pPr>
      <w:r w:rsidRPr="00F66BCD">
        <w:t>It is not expected that the screener test the child or measure their needs or abilities during a home visit. A child’s needs cannot be determined from a single episode but must reflect the child's typical or average functional need over the past 12 months across environments. This is particularly important when reviewing documentation about a child's abilities. A report that indicates a child completed a specific task may not represent the typical needs of that child. Be certain to verify any statement or assessment of frequency with various care providers who know the child well. The screener should consider if the child would be able to perform the ADL/IADL outside of their home environment (school, community, other).</w:t>
      </w:r>
    </w:p>
    <w:p w14:paraId="2F4A507C" w14:textId="77777777" w:rsidR="00A840D4" w:rsidRPr="00F66BCD" w:rsidRDefault="00A840D4" w:rsidP="00A840D4">
      <w:pPr>
        <w:pStyle w:val="BodyText1"/>
      </w:pPr>
    </w:p>
    <w:p w14:paraId="50FE8148" w14:textId="77777777" w:rsidR="00A840D4" w:rsidRPr="00F66BCD" w:rsidRDefault="00A840D4" w:rsidP="00A840D4">
      <w:pPr>
        <w:pStyle w:val="BodyText1"/>
      </w:pPr>
      <w:r w:rsidRPr="00F66BCD">
        <w:rPr>
          <w:b/>
          <w:i/>
        </w:rPr>
        <w:t>Example A</w:t>
      </w:r>
      <w:r w:rsidRPr="00F66BCD">
        <w:rPr>
          <w:i/>
        </w:rPr>
        <w:t xml:space="preserve">: </w:t>
      </w:r>
      <w:r w:rsidRPr="00F66BCD">
        <w:t xml:space="preserve">Juan has cancer and gets very sick during chemotherapy and needs help with his ADLs then; at other times, he is independent with them. Juan gets chemotherapy one week each month. The screener does </w:t>
      </w:r>
      <w:r w:rsidRPr="00F66BCD">
        <w:rPr>
          <w:b/>
        </w:rPr>
        <w:t>not</w:t>
      </w:r>
      <w:r w:rsidRPr="00F66BCD">
        <w:t xml:space="preserve"> indicate that Juan needs help with his ADLs, because he needs help only some of the time—one week out of four.</w:t>
      </w:r>
    </w:p>
    <w:p w14:paraId="4EB297FF" w14:textId="77777777" w:rsidR="00A840D4" w:rsidRPr="00F66BCD" w:rsidRDefault="00A840D4" w:rsidP="00A840D4">
      <w:pPr>
        <w:pStyle w:val="BodyText1"/>
        <w:rPr>
          <w:i/>
        </w:rPr>
      </w:pPr>
    </w:p>
    <w:p w14:paraId="347E009B" w14:textId="77777777" w:rsidR="00A840D4" w:rsidRPr="00F66BCD" w:rsidRDefault="00A840D4" w:rsidP="00A840D4">
      <w:pPr>
        <w:pStyle w:val="BodyText1"/>
      </w:pPr>
      <w:r w:rsidRPr="00F66BCD">
        <w:rPr>
          <w:b/>
          <w:i/>
        </w:rPr>
        <w:t>Example B</w:t>
      </w:r>
      <w:r w:rsidRPr="00F66BCD">
        <w:rPr>
          <w:i/>
        </w:rPr>
        <w:t xml:space="preserve">: </w:t>
      </w:r>
      <w:r w:rsidRPr="00F66BCD">
        <w:t xml:space="preserve">Tia was potty trained two months ago and is doing well with it. The screener does </w:t>
      </w:r>
      <w:r w:rsidRPr="00F66BCD">
        <w:rPr>
          <w:b/>
        </w:rPr>
        <w:t>not</w:t>
      </w:r>
      <w:r w:rsidRPr="00F66BCD">
        <w:t xml:space="preserve"> check the box for needs help with toileting (although she did four out of the past six months), because Tia has developed this skill and now rarely needs any help. </w:t>
      </w:r>
    </w:p>
    <w:p w14:paraId="60EA1485" w14:textId="77777777" w:rsidR="00A840D4" w:rsidRPr="00F66BCD" w:rsidRDefault="00A840D4" w:rsidP="004659A7">
      <w:pPr>
        <w:pStyle w:val="Heading2"/>
      </w:pPr>
      <w:bookmarkStart w:id="422" w:name="_Toc393699225"/>
      <w:bookmarkStart w:id="423" w:name="_Toc44411892"/>
      <w:bookmarkStart w:id="424" w:name="_Toc44417034"/>
      <w:bookmarkStart w:id="425" w:name="_Toc165886600"/>
      <w:r w:rsidRPr="00F66BCD">
        <w:t>6.3 "Needs” versus “Safety”/Fluctuating Needs</w:t>
      </w:r>
      <w:bookmarkEnd w:id="422"/>
      <w:bookmarkEnd w:id="423"/>
      <w:bookmarkEnd w:id="424"/>
      <w:bookmarkEnd w:id="425"/>
    </w:p>
    <w:p w14:paraId="0F2226D5" w14:textId="77777777" w:rsidR="00A840D4" w:rsidRPr="00F66BCD" w:rsidRDefault="00A840D4" w:rsidP="00A840D4">
      <w:pPr>
        <w:pStyle w:val="BodyText1"/>
      </w:pPr>
      <w:r w:rsidRPr="00F66BCD">
        <w:t>“Needs” and “safety” should not be over-interpreted or overused to express screeners’ subjective opinions. The CLTS FS is intended to be an objective screen of a child’s need for assistance. Thus, the screener should ask, “Would another screener of another discipline rank the child the same way?”</w:t>
      </w:r>
    </w:p>
    <w:p w14:paraId="2C387E2A" w14:textId="77777777" w:rsidR="00A840D4" w:rsidRPr="00F66BCD" w:rsidRDefault="00A840D4" w:rsidP="00A840D4">
      <w:pPr>
        <w:pStyle w:val="BodyText1"/>
      </w:pPr>
    </w:p>
    <w:p w14:paraId="0E4CE15C" w14:textId="77777777" w:rsidR="00A840D4" w:rsidRPr="00F66BCD" w:rsidRDefault="00A840D4" w:rsidP="00A840D4">
      <w:pPr>
        <w:pStyle w:val="BodyText1"/>
      </w:pPr>
      <w:r w:rsidRPr="00F66BCD">
        <w:t>If a child can complete a task independently but it takes them a long time, the screener needs to consider whether or not the child "needs any help to complete the task." Just because a child is physically capable of completing a task independently does not mean the child does not need assistance.</w:t>
      </w:r>
      <w:r w:rsidRPr="00F66BCD">
        <w:rPr>
          <w:rFonts w:ascii="Calibri" w:hAnsi="Calibri" w:cs="Calibri"/>
        </w:rPr>
        <w:t xml:space="preserve"> </w:t>
      </w:r>
      <w:r w:rsidRPr="00F66BCD">
        <w:t>Sometimes it takes a child so long that the parent must do the task so the child gets to school on time. This is not just for convenience and amounts to most of the time (five days out of seven); it would be counted as help needed on the functional screen. This only applies to situations where the family members are providing physical assistance to get the task completed.</w:t>
      </w:r>
    </w:p>
    <w:p w14:paraId="366E4091" w14:textId="77777777" w:rsidR="00A840D4" w:rsidRPr="00F66BCD" w:rsidRDefault="00A840D4" w:rsidP="00A840D4">
      <w:pPr>
        <w:pStyle w:val="BodyText1"/>
      </w:pPr>
    </w:p>
    <w:p w14:paraId="3EAFD2B8" w14:textId="77777777" w:rsidR="00A840D4" w:rsidRPr="00F66BCD" w:rsidRDefault="00A840D4" w:rsidP="00A840D4">
      <w:pPr>
        <w:pStyle w:val="BodyText1"/>
      </w:pPr>
      <w:r w:rsidRPr="00F66BCD">
        <w:t>It is not uncommon for a child or parent to underrate the need for assistance. Screeners should use the following process when determining a child’s level of help needed:</w:t>
      </w:r>
    </w:p>
    <w:p w14:paraId="7A33A0BA" w14:textId="77777777" w:rsidR="00A840D4" w:rsidRPr="00F66BCD" w:rsidRDefault="4D24025B" w:rsidP="00A840D4">
      <w:pPr>
        <w:pStyle w:val="BulletedList1"/>
        <w:ind w:left="360"/>
      </w:pPr>
      <w:r>
        <w:t>Ask more questions and rely on professional expertise in interview and observation. Ask the family or child for additional details or perhaps a demonstration of a skill. Consider the whole picture, to see if the “pieces” make sense.</w:t>
      </w:r>
    </w:p>
    <w:p w14:paraId="29A9EF24" w14:textId="77777777" w:rsidR="00A840D4" w:rsidRPr="00F66BCD" w:rsidRDefault="4D24025B" w:rsidP="00A840D4">
      <w:pPr>
        <w:pStyle w:val="BulletedList1"/>
        <w:ind w:left="360"/>
      </w:pPr>
      <w:r>
        <w:t>Seek additional information from other people, such as other family members, teachers, therapists, physicians, and others who interact with the child in a variety of settings.</w:t>
      </w:r>
    </w:p>
    <w:p w14:paraId="7747FD62" w14:textId="77777777" w:rsidR="00A840D4" w:rsidRPr="00F66BCD" w:rsidRDefault="4D24025B" w:rsidP="00A840D4">
      <w:pPr>
        <w:pStyle w:val="BulletedList1"/>
        <w:ind w:left="360"/>
      </w:pPr>
      <w:r>
        <w:lastRenderedPageBreak/>
        <w:t>Ask, “Given all this information, what would other screeners choose for an answer?”</w:t>
      </w:r>
    </w:p>
    <w:p w14:paraId="1FD0997B" w14:textId="77777777" w:rsidR="00A840D4" w:rsidRPr="00F66BCD" w:rsidRDefault="00A840D4" w:rsidP="00A840D4">
      <w:pPr>
        <w:pStyle w:val="BodyText1"/>
      </w:pPr>
    </w:p>
    <w:p w14:paraId="209CC759" w14:textId="77777777" w:rsidR="00A840D4" w:rsidRPr="00F66BCD" w:rsidRDefault="00A840D4" w:rsidP="00A840D4">
      <w:pPr>
        <w:pStyle w:val="BodyText1"/>
      </w:pPr>
      <w:r w:rsidRPr="00F66BCD">
        <w:t>To review an example of how to use this process, see Section 1.9 of the instructions.</w:t>
      </w:r>
    </w:p>
    <w:p w14:paraId="399855A2" w14:textId="77777777" w:rsidR="00A840D4" w:rsidRPr="00F66BCD" w:rsidRDefault="00A840D4" w:rsidP="00A840D4">
      <w:pPr>
        <w:pStyle w:val="BodyText1"/>
      </w:pPr>
    </w:p>
    <w:p w14:paraId="2419F973" w14:textId="77777777" w:rsidR="00A840D4" w:rsidRPr="00F66BCD" w:rsidRDefault="00A840D4" w:rsidP="00A840D4">
      <w:pPr>
        <w:pStyle w:val="BodyText1"/>
      </w:pPr>
      <w:r w:rsidRPr="00F66BCD">
        <w:t>The screener will quite often encounter different versions of the child’s abilities from different parties. This is discussed in the first part of the instructions. There are also instructions for how to deal with fluctuating needs and the fact that a child may function differently at home than at school. Review those earlier sections as needed under 1.9 Screening Considerations.</w:t>
      </w:r>
    </w:p>
    <w:p w14:paraId="13838334" w14:textId="77777777" w:rsidR="00A840D4" w:rsidRPr="00F66BCD" w:rsidRDefault="00A840D4" w:rsidP="004659A7">
      <w:pPr>
        <w:pStyle w:val="Heading2"/>
      </w:pPr>
      <w:bookmarkStart w:id="426" w:name="_Toc393699226"/>
      <w:bookmarkStart w:id="427" w:name="_Toc44411893"/>
      <w:bookmarkStart w:id="428" w:name="_Toc44417035"/>
      <w:bookmarkStart w:id="429" w:name="_Toc165886601"/>
      <w:r w:rsidRPr="00F66BCD">
        <w:t>6.4 Step-b</w:t>
      </w:r>
      <w:r>
        <w:t>y-Step Cueing V</w:t>
      </w:r>
      <w:r w:rsidRPr="00F66BCD">
        <w:t>ersus Reminders and Encouragement</w:t>
      </w:r>
      <w:bookmarkEnd w:id="426"/>
      <w:bookmarkEnd w:id="427"/>
      <w:bookmarkEnd w:id="428"/>
      <w:bookmarkEnd w:id="429"/>
    </w:p>
    <w:p w14:paraId="374D0DE0" w14:textId="77777777" w:rsidR="00A840D4" w:rsidRPr="00F66BCD" w:rsidRDefault="00A840D4" w:rsidP="00A840D4">
      <w:pPr>
        <w:pStyle w:val="BodyText1"/>
      </w:pPr>
      <w:r w:rsidRPr="00F66BCD">
        <w:t>Some ADL questions will ask whether the child requires “Step-by-Step Cueing.” This means a need for another person to be present while the child completes the task to verbally cue the child for steps during the task. Cueing can also be less specific. If a parent or caregiver is asking the child, “Now what do you do?” or “What comes next?” this</w:t>
      </w:r>
      <w:r>
        <w:t xml:space="preserve"> can also be considered cueing.</w:t>
      </w:r>
    </w:p>
    <w:p w14:paraId="221A15C1" w14:textId="77777777" w:rsidR="00A840D4" w:rsidRPr="00F66BCD" w:rsidRDefault="00A840D4" w:rsidP="00A840D4">
      <w:pPr>
        <w:pStyle w:val="BodyText1"/>
      </w:pPr>
    </w:p>
    <w:p w14:paraId="5DC15C9C" w14:textId="3346A33D" w:rsidR="00A840D4" w:rsidRPr="00F66BCD" w:rsidRDefault="46AB084D" w:rsidP="00A840D4">
      <w:pPr>
        <w:pStyle w:val="BodyText1"/>
      </w:pPr>
      <w:r>
        <w:t>Cueing does not apply to children who need to be told repeatedly to brush their teeth or take a shower because they don’t want to. It does not apply to children who have to be sent back into shower again because they missed a spot or didn’t rinse enough. It means step-by-step instruction or prompting.</w:t>
      </w:r>
    </w:p>
    <w:p w14:paraId="5E0AC228" w14:textId="77777777" w:rsidR="00A840D4" w:rsidRPr="00F66BCD" w:rsidRDefault="00A840D4" w:rsidP="004659A7">
      <w:pPr>
        <w:pStyle w:val="Heading2"/>
      </w:pPr>
      <w:bookmarkStart w:id="430" w:name="_Toc393699228"/>
      <w:bookmarkStart w:id="431" w:name="_Toc44411895"/>
      <w:bookmarkStart w:id="432" w:name="_Toc44417037"/>
      <w:bookmarkStart w:id="433" w:name="_Toc165886602"/>
      <w:r w:rsidRPr="00F66BCD">
        <w:t>6.5 Communication and Learning Assessments</w:t>
      </w:r>
      <w:bookmarkEnd w:id="430"/>
      <w:bookmarkEnd w:id="431"/>
      <w:bookmarkEnd w:id="432"/>
      <w:bookmarkEnd w:id="433"/>
    </w:p>
    <w:p w14:paraId="5DC7718A" w14:textId="77777777" w:rsidR="00A840D4" w:rsidRPr="00F66BCD" w:rsidRDefault="00A840D4" w:rsidP="00A840D4">
      <w:pPr>
        <w:pStyle w:val="BodyText1"/>
      </w:pPr>
      <w:r w:rsidRPr="00F66BCD">
        <w:t>All assessments listed for Communication and Learning are either criterion or standardized norm-referenced tests that specifically measure expressive communication, receptive communication, or cognition.</w:t>
      </w:r>
      <w:r w:rsidRPr="00F66BCD">
        <w:rPr>
          <w:rFonts w:ascii="Arial" w:hAnsi="Arial" w:cs="Arial"/>
          <w:b/>
          <w:bCs/>
          <w:color w:val="5F6368"/>
          <w:sz w:val="21"/>
          <w:szCs w:val="21"/>
          <w:shd w:val="clear" w:color="auto" w:fill="FFFFFF"/>
        </w:rPr>
        <w:t xml:space="preserve"> </w:t>
      </w:r>
      <w:r w:rsidRPr="00F66BCD">
        <w:rPr>
          <w:bCs/>
        </w:rPr>
        <w:t>Criterion</w:t>
      </w:r>
      <w:r w:rsidRPr="00F66BCD">
        <w:t>-referenced </w:t>
      </w:r>
      <w:r w:rsidRPr="00F66BCD">
        <w:rPr>
          <w:bCs/>
        </w:rPr>
        <w:t>tests</w:t>
      </w:r>
      <w:r w:rsidRPr="00F66BCD">
        <w:t> compare a person's knowledge or skills against a predetermined standard, learning goal, performance level, or other </w:t>
      </w:r>
      <w:r w:rsidRPr="00F66BCD">
        <w:rPr>
          <w:bCs/>
        </w:rPr>
        <w:t xml:space="preserve">criterion; </w:t>
      </w:r>
      <w:r w:rsidRPr="00F66BCD">
        <w:t xml:space="preserve">norm-referenced assessment is designed such that a child’s performance is compared to a larger group. Usually the larger group or “norm sample” is a national sample representing a wide and diverse cross-section of children. The result is a bell curve based on that normative sample. The normative sample also determines for which age group these assessments and results can be used. </w:t>
      </w:r>
    </w:p>
    <w:p w14:paraId="475BA262" w14:textId="77777777" w:rsidR="00A840D4" w:rsidRPr="00F66BCD" w:rsidRDefault="00A840D4" w:rsidP="00A840D4">
      <w:pPr>
        <w:pStyle w:val="Heading3"/>
        <w:rPr>
          <w:rFonts w:eastAsia="Times New Roman"/>
        </w:rPr>
      </w:pPr>
      <w:bookmarkStart w:id="434" w:name="_Toc74932354"/>
      <w:bookmarkStart w:id="435" w:name="_Toc75526954"/>
      <w:bookmarkStart w:id="436" w:name="_Toc75791178"/>
      <w:bookmarkStart w:id="437" w:name="_Toc80958969"/>
      <w:r w:rsidRPr="00F66BCD">
        <w:rPr>
          <w:rFonts w:eastAsia="Times New Roman"/>
        </w:rPr>
        <w:t>Valid Results</w:t>
      </w:r>
      <w:bookmarkEnd w:id="434"/>
      <w:bookmarkEnd w:id="435"/>
      <w:bookmarkEnd w:id="436"/>
      <w:bookmarkEnd w:id="437"/>
    </w:p>
    <w:p w14:paraId="21716EFB" w14:textId="77777777" w:rsidR="00A840D4" w:rsidRPr="00F66BCD" w:rsidRDefault="00A840D4" w:rsidP="00A840D4">
      <w:pPr>
        <w:pStyle w:val="BodyText1"/>
      </w:pPr>
      <w:r w:rsidRPr="00F66BCD">
        <w:t xml:space="preserve">The results of any assessment </w:t>
      </w:r>
      <w:r w:rsidRPr="00F66BCD">
        <w:rPr>
          <w:b/>
        </w:rPr>
        <w:t>must</w:t>
      </w:r>
      <w:r w:rsidRPr="00F66BCD">
        <w:t xml:space="preserve"> be considered </w:t>
      </w:r>
      <w:r w:rsidRPr="00C24422">
        <w:rPr>
          <w:b/>
        </w:rPr>
        <w:t>Valid</w:t>
      </w:r>
      <w:r w:rsidRPr="00F66BCD">
        <w:t>. The only scores that should be considered when answering this question are assessment results in which the evaluator is confident in the accuracy of the test results. There are many circumstances in which the test results are not accurate and therefore not useable:</w:t>
      </w:r>
    </w:p>
    <w:p w14:paraId="17BB63CF" w14:textId="77777777" w:rsidR="00A840D4" w:rsidRPr="00F66BCD" w:rsidRDefault="4D24025B" w:rsidP="00A840D4">
      <w:pPr>
        <w:pStyle w:val="BulletedList1"/>
        <w:ind w:left="360"/>
      </w:pPr>
      <w:r>
        <w:t>If the child was considered “un-testable,” do not assume that they would meet a 30% delay or two standard deviations below the mean.</w:t>
      </w:r>
    </w:p>
    <w:p w14:paraId="0AF0C0C3" w14:textId="77777777" w:rsidR="00A840D4" w:rsidRPr="00F66BCD" w:rsidRDefault="4D24025B" w:rsidP="00A840D4">
      <w:pPr>
        <w:pStyle w:val="BulletedList1"/>
        <w:ind w:left="360"/>
      </w:pPr>
      <w:r>
        <w:t>If the child being tested was of a different age than the range that is measured by a particular tool, do not consider those results to be an accurate reflection of the child’s abilities.</w:t>
      </w:r>
    </w:p>
    <w:p w14:paraId="511FB408" w14:textId="77777777" w:rsidR="00A840D4" w:rsidRPr="00F66BCD" w:rsidRDefault="4D24025B" w:rsidP="00A840D4">
      <w:pPr>
        <w:pStyle w:val="BulletedList1"/>
        <w:ind w:left="360"/>
      </w:pPr>
      <w:r>
        <w:lastRenderedPageBreak/>
        <w:t>If the test was not administered in full or within the allotted time limit, do not consider those results to be an accurate reflection of the child’s abilities.</w:t>
      </w:r>
    </w:p>
    <w:p w14:paraId="484A83C7" w14:textId="77777777" w:rsidR="00A840D4" w:rsidRPr="00F66BCD" w:rsidRDefault="00A840D4" w:rsidP="00A840D4">
      <w:pPr>
        <w:pStyle w:val="BodyText1"/>
      </w:pPr>
    </w:p>
    <w:p w14:paraId="6DAE4035" w14:textId="77777777" w:rsidR="00A840D4" w:rsidRPr="00F66BCD" w:rsidRDefault="00A840D4" w:rsidP="00A840D4">
      <w:pPr>
        <w:pStyle w:val="BodyText1"/>
      </w:pPr>
      <w:r w:rsidRPr="00F66BCD">
        <w:t>Make special note of the number of months and years associated with each question (it varies based on the age of the child).</w:t>
      </w:r>
    </w:p>
    <w:p w14:paraId="50E22611" w14:textId="77777777" w:rsidR="00A840D4" w:rsidRPr="00F66BCD" w:rsidRDefault="00A840D4" w:rsidP="00A840D4">
      <w:pPr>
        <w:pStyle w:val="BodyText1"/>
      </w:pPr>
    </w:p>
    <w:p w14:paraId="0EDB3AE9" w14:textId="77777777" w:rsidR="00A840D4" w:rsidRPr="00F66BCD" w:rsidRDefault="00A840D4" w:rsidP="00A840D4">
      <w:pPr>
        <w:pStyle w:val="BodyText1"/>
      </w:pPr>
      <w:r w:rsidRPr="00F66BCD">
        <w:t>In order to document a valid assessment on the CLTS FS, the following information must be available:</w:t>
      </w:r>
    </w:p>
    <w:p w14:paraId="0B6FC33B" w14:textId="77777777" w:rsidR="00A840D4" w:rsidRPr="00F66BCD" w:rsidRDefault="4D24025B" w:rsidP="00A840D4">
      <w:pPr>
        <w:pStyle w:val="BulletedList1"/>
        <w:ind w:left="360"/>
      </w:pPr>
      <w:r>
        <w:t>Assessment date (MM/YYYY)</w:t>
      </w:r>
    </w:p>
    <w:p w14:paraId="59A165F4" w14:textId="77777777" w:rsidR="00A840D4" w:rsidRPr="00F66BCD" w:rsidRDefault="4D24025B" w:rsidP="00A840D4">
      <w:pPr>
        <w:pStyle w:val="BulletedList1"/>
        <w:ind w:left="360"/>
      </w:pPr>
      <w:r>
        <w:t>Name of the assessment tool</w:t>
      </w:r>
    </w:p>
    <w:p w14:paraId="1FD13256" w14:textId="77777777" w:rsidR="00A840D4" w:rsidRPr="00F66BCD" w:rsidRDefault="4D24025B" w:rsidP="00A840D4">
      <w:pPr>
        <w:pStyle w:val="BulletedList1"/>
        <w:ind w:left="360"/>
      </w:pPr>
      <w:r>
        <w:t>Valid results of the assessment</w:t>
      </w:r>
    </w:p>
    <w:p w14:paraId="3784C7E9" w14:textId="77777777" w:rsidR="00A840D4" w:rsidRPr="00F66BCD" w:rsidRDefault="3633B5CD" w:rsidP="00A840D4">
      <w:pPr>
        <w:pStyle w:val="BulletedList2"/>
      </w:pPr>
      <w:r>
        <w:t>Within normal limits</w:t>
      </w:r>
    </w:p>
    <w:p w14:paraId="7BF61819" w14:textId="77777777" w:rsidR="00A840D4" w:rsidRPr="00F66BCD" w:rsidRDefault="3633B5CD" w:rsidP="00A840D4">
      <w:pPr>
        <w:pStyle w:val="BulletedList2"/>
      </w:pPr>
      <w:r>
        <w:t>A percent delay (greater than, less than, or equal to the required delay for purposes of functional eligibility)</w:t>
      </w:r>
    </w:p>
    <w:p w14:paraId="2B076AD9" w14:textId="77777777" w:rsidR="00A840D4" w:rsidRPr="00F66BCD" w:rsidRDefault="3633B5CD" w:rsidP="00A840D4">
      <w:pPr>
        <w:pStyle w:val="BulletedList2"/>
      </w:pPr>
      <w:r>
        <w:t>A standard deviation below the norm (greater than, less than, or equal to the required delay for purposes of functional eligibility)</w:t>
      </w:r>
    </w:p>
    <w:p w14:paraId="569AD2BC" w14:textId="77777777" w:rsidR="00A840D4" w:rsidRPr="00F66BCD" w:rsidRDefault="00A840D4" w:rsidP="00A840D4">
      <w:pPr>
        <w:pStyle w:val="BodyText1"/>
      </w:pPr>
    </w:p>
    <w:p w14:paraId="0C935037" w14:textId="77777777" w:rsidR="00A840D4" w:rsidRPr="00F66BCD" w:rsidRDefault="00A840D4" w:rsidP="00A840D4">
      <w:pPr>
        <w:pStyle w:val="BodyText1"/>
      </w:pPr>
      <w:r w:rsidRPr="00F66BCD">
        <w:t>Knowing the child’s percentile is not the same as their percent delay and is not relevant for the purpose of the CLTS FS.</w:t>
      </w:r>
    </w:p>
    <w:p w14:paraId="0A790043" w14:textId="77777777" w:rsidR="00A840D4" w:rsidRPr="00F66BCD" w:rsidRDefault="00A840D4" w:rsidP="00A840D4">
      <w:pPr>
        <w:pStyle w:val="Heading3"/>
        <w:rPr>
          <w:rFonts w:eastAsia="Times New Roman"/>
        </w:rPr>
      </w:pPr>
      <w:bookmarkStart w:id="438" w:name="_Toc74932355"/>
      <w:bookmarkStart w:id="439" w:name="_Toc75526955"/>
      <w:bookmarkStart w:id="440" w:name="_Toc75791179"/>
      <w:bookmarkStart w:id="441" w:name="_Toc80958970"/>
      <w:r w:rsidRPr="00F66BCD">
        <w:rPr>
          <w:rFonts w:eastAsia="Times New Roman"/>
        </w:rPr>
        <w:t>Interpreting Test Results–Standard Deviations</w:t>
      </w:r>
      <w:bookmarkEnd w:id="438"/>
      <w:bookmarkEnd w:id="439"/>
      <w:bookmarkEnd w:id="440"/>
      <w:bookmarkEnd w:id="441"/>
    </w:p>
    <w:p w14:paraId="5F0BB93E" w14:textId="16800B56" w:rsidR="00A840D4" w:rsidRPr="00F66BCD" w:rsidRDefault="00A840D4" w:rsidP="00A840D4">
      <w:pPr>
        <w:pStyle w:val="BodyText1"/>
      </w:pPr>
      <w:r w:rsidRPr="00F66BCD">
        <w:t xml:space="preserve">Interpreting test results is often difficult. Most tests are based on a normative score of 100 with a standard deviation of 15. That means normal results are within 15 points of 100; or between 85 and 115. To get this average, one standard deviation is subtracted from the norm and one standard deviation is added to the norm (100-15 = 85 and 100+15 = 115). </w:t>
      </w:r>
      <w:r w:rsidR="00A72515">
        <w:t>B</w:t>
      </w:r>
      <w:r w:rsidRPr="00F66BCD">
        <w:t>orderline scores fall between 70 and 85, which is one to two standard deviations below the norm. If one standard deviation is 15 points, then two standard deviations is 30 points. Assuming that 100 is the norm, two standard deviations below the norm would be a score of 70 or below. Many test results do not report a final score that fits into the category of standard deviations. One option is to contact the professional who administered the test. In the case of communication assessments, any speech pathologist may be able to help accurately interpret the results. In the case of cognitive assessments, any psychologist may be able to help accurately interpret the results.</w:t>
      </w:r>
    </w:p>
    <w:p w14:paraId="5FCE747C" w14:textId="77777777" w:rsidR="00A840D4" w:rsidRPr="00F66BCD" w:rsidRDefault="00A840D4" w:rsidP="00A840D4">
      <w:pPr>
        <w:pStyle w:val="BodyText1"/>
      </w:pPr>
    </w:p>
    <w:p w14:paraId="0E57A7A5" w14:textId="77777777" w:rsidR="00A840D4" w:rsidRPr="00F66BCD" w:rsidRDefault="00A840D4" w:rsidP="00A840D4">
      <w:pPr>
        <w:pStyle w:val="BodyText1"/>
      </w:pPr>
      <w:r w:rsidRPr="00F66BCD">
        <w:t>Some norm-referenced tests results indicate scores in the single digits, like 1 or 3. Without knowing the norm score and the standard deviation score, these are very challenging to interpret. Again, consulting with the administrator of the assessment or another qualified professional may be the best method to interpret this data.</w:t>
      </w:r>
    </w:p>
    <w:p w14:paraId="53C71C50" w14:textId="77777777" w:rsidR="00A840D4" w:rsidRPr="00F66BCD" w:rsidRDefault="00A840D4" w:rsidP="00A840D4">
      <w:pPr>
        <w:pStyle w:val="Heading3"/>
        <w:rPr>
          <w:rFonts w:eastAsia="Times New Roman"/>
        </w:rPr>
      </w:pPr>
      <w:bookmarkStart w:id="442" w:name="_Toc74932356"/>
      <w:bookmarkStart w:id="443" w:name="_Toc75526956"/>
      <w:bookmarkStart w:id="444" w:name="_Toc75791180"/>
      <w:bookmarkStart w:id="445" w:name="_Toc80958971"/>
      <w:r w:rsidRPr="00F66BCD">
        <w:rPr>
          <w:rFonts w:eastAsia="Times New Roman"/>
        </w:rPr>
        <w:t>Interpreting Test Results–Percent Delay</w:t>
      </w:r>
      <w:bookmarkEnd w:id="442"/>
      <w:bookmarkEnd w:id="443"/>
      <w:bookmarkEnd w:id="444"/>
      <w:bookmarkEnd w:id="445"/>
    </w:p>
    <w:p w14:paraId="18960BD2" w14:textId="7F06144F" w:rsidR="00A840D4" w:rsidRPr="00F66BCD" w:rsidRDefault="46AB084D" w:rsidP="00A840D4">
      <w:pPr>
        <w:pStyle w:val="BodyText1"/>
      </w:pPr>
      <w:r>
        <w:t xml:space="preserve">The most important meaning to be aware of when talking about percentages is to understand the clear distinction between percent delay and the term “percentile.” Percentile is often listed in the results of a norm-referenced assessment. It represents where the child’s score ranks against all scores from other children who have taken that same assessment. By definition, a </w:t>
      </w:r>
      <w:r>
        <w:lastRenderedPageBreak/>
        <w:t>percentile rank is the proportion of scores in a distribution that a specific score is greater than or equal to. For instance, if a student received a score of 95% on a math test (by getting 95 out of 100 questions correct) and this score was greater than or equal to the scores of 88% of the students taking the test, then the percentile rank would be 88. The student would be in the 88th percentile. Clearly, percentile does not address what percentage of a delay the student has in math. In this example, the student would have a 5% delay with a percentile of 88.</w:t>
      </w:r>
    </w:p>
    <w:p w14:paraId="4F503A33" w14:textId="77777777" w:rsidR="00A840D4" w:rsidRPr="00F66BCD" w:rsidRDefault="00A840D4" w:rsidP="00A840D4">
      <w:pPr>
        <w:pStyle w:val="BodyText1"/>
      </w:pPr>
    </w:p>
    <w:p w14:paraId="53D5983C" w14:textId="77777777" w:rsidR="00A840D4" w:rsidRPr="00F66BCD" w:rsidRDefault="00A840D4" w:rsidP="00A840D4">
      <w:pPr>
        <w:pStyle w:val="BodyText1"/>
      </w:pPr>
      <w:r w:rsidRPr="00F66BCD">
        <w:t>In general, assessments of children with communication or learning delays result in percentile scores that are often much lower, like the first or second percentile. Although this sounds like a substantial delay, it does not directly translate to how delayed their skills are.</w:t>
      </w:r>
    </w:p>
    <w:p w14:paraId="443E0A3E" w14:textId="77777777" w:rsidR="00A840D4" w:rsidRPr="00F66BCD" w:rsidRDefault="00A840D4" w:rsidP="00A840D4">
      <w:pPr>
        <w:pStyle w:val="BodyText1"/>
      </w:pPr>
    </w:p>
    <w:p w14:paraId="1B1BBB33" w14:textId="77777777" w:rsidR="00A840D4" w:rsidRPr="00F66BCD" w:rsidRDefault="00A840D4" w:rsidP="00A840D4">
      <w:pPr>
        <w:pStyle w:val="BodyText1"/>
      </w:pPr>
      <w:r w:rsidRPr="00F66BCD">
        <w:t>A percent delay measures how far behind the child’s results are to other children their age. This is evident in age-equivalency (AE) scores. If a 12-year-old child took a norm-reference test and had a valid result with an age-equivalency score of 6;6 (years; months), they would be more than 30% delayed. In fact, they are demonstrating nearly a 50% delay. This is the most common use of percent of delay: looking at the age of the child at the time of testing and the age equivalence they scored on communication and cognitive assessments. This calculation of percent delay can only occur when you know the age at the time of testing and the valid age-equivalency score the child had.</w:t>
      </w:r>
    </w:p>
    <w:p w14:paraId="11E962BB" w14:textId="77777777" w:rsidR="00A840D4" w:rsidRPr="00F66BCD" w:rsidRDefault="00A840D4" w:rsidP="00A840D4">
      <w:pPr>
        <w:pStyle w:val="BodyText1"/>
      </w:pPr>
    </w:p>
    <w:p w14:paraId="417D532F" w14:textId="77777777" w:rsidR="00A840D4" w:rsidRPr="00F66BCD" w:rsidRDefault="00A840D4" w:rsidP="00A840D4">
      <w:pPr>
        <w:pStyle w:val="BodyText1"/>
      </w:pPr>
      <w:r w:rsidRPr="00F66BCD">
        <w:t xml:space="preserve">There are 12 months in a year. This has to be incorporated in order to turn a child’s age or age-equivalency score into an </w:t>
      </w:r>
      <w:r>
        <w:t xml:space="preserve">integer. </w:t>
      </w:r>
      <w:r w:rsidRPr="00F66BCD">
        <w:t xml:space="preserve"> Remember that AE scores are written in years and months (years; months). </w:t>
      </w:r>
      <w:r w:rsidRPr="00760A35">
        <w:t>If a child’s age is 4 years, 6 months, or a child’s age-equivalency score is 4;6, that is the same as 4.</w:t>
      </w:r>
      <w:r w:rsidRPr="001B2B64">
        <w:t>5</w:t>
      </w:r>
      <w:r w:rsidRPr="00760A35">
        <w:t>years (as an integer).</w:t>
      </w:r>
      <w:r w:rsidRPr="00F66BCD">
        <w:t xml:space="preserve"> Take the number of months and divide by 12 months in a year. One can also decide to perform the equations in total months rather than with integers (e.g., if a child’s age is 4 years, 6 months, that’s 54 months). Take the number of years, multiply by 12, and add the additional number of months.</w:t>
      </w:r>
    </w:p>
    <w:p w14:paraId="7FED1533" w14:textId="77777777" w:rsidR="00A840D4" w:rsidRPr="00F66BCD" w:rsidRDefault="00A840D4" w:rsidP="00A840D4">
      <w:pPr>
        <w:pStyle w:val="BodyText1"/>
      </w:pPr>
    </w:p>
    <w:p w14:paraId="455351A5" w14:textId="77777777" w:rsidR="00A840D4" w:rsidRPr="00F66BCD" w:rsidRDefault="00A840D4" w:rsidP="00A840D4">
      <w:pPr>
        <w:pStyle w:val="BodyText1"/>
        <w:rPr>
          <w:i/>
        </w:rPr>
      </w:pPr>
      <w:r w:rsidRPr="00F66BCD">
        <w:rPr>
          <w:i/>
        </w:rPr>
        <w:t>Examples:</w:t>
      </w:r>
    </w:p>
    <w:p w14:paraId="286FF432" w14:textId="77777777" w:rsidR="00A840D4" w:rsidRPr="00F66BCD" w:rsidRDefault="00A840D4" w:rsidP="00A840D4">
      <w:pPr>
        <w:pStyle w:val="BodyText1"/>
        <w:numPr>
          <w:ilvl w:val="0"/>
          <w:numId w:val="29"/>
        </w:numPr>
        <w:ind w:left="360"/>
      </w:pPr>
      <w:r w:rsidRPr="00F66BCD">
        <w:t>If a child’s age is 5 years, 7 months or AE is 5;7:</w:t>
      </w:r>
    </w:p>
    <w:p w14:paraId="69F7E00D" w14:textId="77777777" w:rsidR="00A840D4" w:rsidRPr="00F66BCD" w:rsidRDefault="3633B5CD" w:rsidP="00A840D4">
      <w:pPr>
        <w:pStyle w:val="BulletedList2"/>
      </w:pPr>
      <w:r>
        <w:t>5.6 years (7</w:t>
      </w:r>
      <w:r w:rsidRPr="7C8D41B4">
        <w:rPr>
          <w:rFonts w:ascii="Symbol" w:eastAsia="Symbol" w:hAnsi="Symbol" w:cs="Symbol"/>
        </w:rPr>
        <w:t>¸</w:t>
      </w:r>
      <w:r>
        <w:t>12=.58=0.6, 5+0.6=5.6)</w:t>
      </w:r>
    </w:p>
    <w:p w14:paraId="655B5446" w14:textId="77777777" w:rsidR="00A840D4" w:rsidRPr="00F66BCD" w:rsidRDefault="3633B5CD" w:rsidP="00173ECF">
      <w:pPr>
        <w:pStyle w:val="BulletedList2"/>
        <w:spacing w:after="120"/>
      </w:pPr>
      <w:r>
        <w:t>67 months (5x12+7=67)</w:t>
      </w:r>
    </w:p>
    <w:p w14:paraId="7BBCDD70" w14:textId="77777777" w:rsidR="00A840D4" w:rsidRPr="00F66BCD" w:rsidRDefault="00A840D4" w:rsidP="00A840D4">
      <w:pPr>
        <w:pStyle w:val="BodyText1"/>
        <w:numPr>
          <w:ilvl w:val="0"/>
          <w:numId w:val="30"/>
        </w:numPr>
        <w:ind w:left="360"/>
      </w:pPr>
      <w:r w:rsidRPr="00F66BCD">
        <w:t>If a child’s age is 2 years, 11 months or AE is 2;11:</w:t>
      </w:r>
    </w:p>
    <w:p w14:paraId="178813FE" w14:textId="77777777" w:rsidR="00A840D4" w:rsidRPr="00F66BCD" w:rsidRDefault="3633B5CD" w:rsidP="00A840D4">
      <w:pPr>
        <w:pStyle w:val="BulletedList2"/>
      </w:pPr>
      <w:r>
        <w:t>2.9 years (11</w:t>
      </w:r>
      <w:r w:rsidRPr="7C8D41B4">
        <w:rPr>
          <w:rFonts w:ascii="Symbol" w:eastAsia="Symbol" w:hAnsi="Symbol" w:cs="Symbol"/>
        </w:rPr>
        <w:t>¸</w:t>
      </w:r>
      <w:r>
        <w:t>12=0.9, 2+0.9=2.9)</w:t>
      </w:r>
    </w:p>
    <w:p w14:paraId="5A73A5F4" w14:textId="77777777" w:rsidR="00A840D4" w:rsidRPr="00F66BCD" w:rsidRDefault="3633B5CD" w:rsidP="00A840D4">
      <w:pPr>
        <w:pStyle w:val="BulletedList2"/>
      </w:pPr>
      <w:r>
        <w:t>35 months (2x12+11=35)</w:t>
      </w:r>
    </w:p>
    <w:p w14:paraId="21B261B3" w14:textId="77777777" w:rsidR="00A840D4" w:rsidRPr="00F66BCD" w:rsidRDefault="00A840D4" w:rsidP="00A840D4">
      <w:pPr>
        <w:pStyle w:val="BodyText1"/>
      </w:pPr>
    </w:p>
    <w:p w14:paraId="535AE49F" w14:textId="77777777" w:rsidR="00A840D4" w:rsidRPr="00F66BCD" w:rsidRDefault="00A840D4" w:rsidP="00A840D4">
      <w:pPr>
        <w:pStyle w:val="BodyText1"/>
        <w:keepNext/>
      </w:pPr>
      <w:r w:rsidRPr="00F66BCD">
        <w:t xml:space="preserve">To determine percent delay: </w:t>
      </w:r>
    </w:p>
    <w:p w14:paraId="6101845F" w14:textId="77777777" w:rsidR="00A840D4" w:rsidRPr="00F66BCD" w:rsidRDefault="4D24025B" w:rsidP="00A840D4">
      <w:pPr>
        <w:pStyle w:val="BulletedList1"/>
        <w:ind w:left="360"/>
      </w:pPr>
      <w:r>
        <w:t>Take the valid AE score and divide it by the child’s age at the time of testing. This tells you the percent they scored on the assessment.</w:t>
      </w:r>
    </w:p>
    <w:p w14:paraId="12401DD6" w14:textId="77777777" w:rsidR="00A840D4" w:rsidRPr="00F66BCD" w:rsidRDefault="4D24025B" w:rsidP="00A840D4">
      <w:pPr>
        <w:pStyle w:val="BulletedList1"/>
        <w:ind w:left="360"/>
      </w:pPr>
      <w:r>
        <w:t>Subtract the percent they scored from 1.0 or 100%.</w:t>
      </w:r>
    </w:p>
    <w:p w14:paraId="40C54EBE" w14:textId="77777777" w:rsidR="00A840D4" w:rsidRPr="00F66BCD" w:rsidRDefault="00A840D4" w:rsidP="00A840D4">
      <w:pPr>
        <w:pStyle w:val="BodyText1"/>
        <w:ind w:left="360"/>
      </w:pPr>
    </w:p>
    <w:p w14:paraId="6C6AAB1C" w14:textId="77777777" w:rsidR="00A840D4" w:rsidRPr="00F66BCD" w:rsidRDefault="00A840D4" w:rsidP="00A840D4">
      <w:pPr>
        <w:pStyle w:val="BodyText1"/>
        <w:ind w:left="360"/>
      </w:pPr>
      <w:r w:rsidRPr="00F66BCD">
        <w:rPr>
          <w:b/>
          <w:i/>
        </w:rPr>
        <w:t>Example A</w:t>
      </w:r>
      <w:r w:rsidRPr="00F66BCD">
        <w:t xml:space="preserve">: A child who was 8 years old at the time of testing scores a valid AE score of 6. Start by taking 6 divided by 8 and your result is .75 or 75% (6 </w:t>
      </w:r>
      <w:r w:rsidRPr="00F66BCD">
        <w:rPr>
          <w:rFonts w:ascii="Symbol" w:eastAsia="Symbol" w:hAnsi="Symbol" w:cs="Symbol"/>
        </w:rPr>
        <w:t>¸</w:t>
      </w:r>
      <w:r w:rsidRPr="00F66BCD">
        <w:t xml:space="preserve"> 8 = .75), which is the percent </w:t>
      </w:r>
      <w:r w:rsidRPr="00F66BCD">
        <w:lastRenderedPageBreak/>
        <w:t>the child scored. Subtract .75 from 1.0 or 75% from 100% and you will see their percent delay is .25 or 25% (1.0-.75=.25 or 100-75=25%).</w:t>
      </w:r>
    </w:p>
    <w:p w14:paraId="53333414" w14:textId="77777777" w:rsidR="00A840D4" w:rsidRPr="00F66BCD" w:rsidRDefault="00A840D4" w:rsidP="00A840D4">
      <w:pPr>
        <w:pStyle w:val="BodyText1"/>
        <w:ind w:left="360"/>
        <w:rPr>
          <w:i/>
        </w:rPr>
      </w:pPr>
    </w:p>
    <w:p w14:paraId="6E61B41C" w14:textId="77777777" w:rsidR="00A840D4" w:rsidRPr="00F66BCD" w:rsidRDefault="00A840D4" w:rsidP="00A840D4">
      <w:pPr>
        <w:pStyle w:val="BodyText1"/>
        <w:ind w:left="360"/>
      </w:pPr>
      <w:r w:rsidRPr="00F66BCD">
        <w:rPr>
          <w:b/>
          <w:i/>
        </w:rPr>
        <w:t>Example B</w:t>
      </w:r>
      <w:r w:rsidRPr="00F66BCD">
        <w:t>: A child who was 9-and-a-half years old at the time of testing scores a valid AE score of 6;2.</w:t>
      </w:r>
    </w:p>
    <w:p w14:paraId="35479600" w14:textId="77777777" w:rsidR="00A840D4" w:rsidRPr="00F66BCD" w:rsidRDefault="00A840D4" w:rsidP="00A840D4">
      <w:pPr>
        <w:pStyle w:val="BodyText1"/>
        <w:ind w:left="360"/>
      </w:pPr>
    </w:p>
    <w:p w14:paraId="16525359" w14:textId="77777777" w:rsidR="00A840D4" w:rsidRPr="00F66BCD" w:rsidRDefault="00A840D4" w:rsidP="00A840D4">
      <w:pPr>
        <w:pStyle w:val="BodyText1"/>
        <w:ind w:left="360"/>
      </w:pPr>
      <w:r w:rsidRPr="00F66BCD">
        <w:t>In Years: Take 6.16 (their AE score in years) divided by 9.5 (their age at testing in years) with a result of .648, rounded to the nearest hundredths is .65 or 65%. That means they scored 65%. Second, and the most important step, subtract the results from 1.0, so in this case, 1.0-.65 = .35 or 35% delay.</w:t>
      </w:r>
    </w:p>
    <w:p w14:paraId="6F542C89" w14:textId="77777777" w:rsidR="00A840D4" w:rsidRPr="00F66BCD" w:rsidRDefault="00A840D4" w:rsidP="00A840D4">
      <w:pPr>
        <w:pStyle w:val="BodyText1"/>
        <w:ind w:left="360"/>
      </w:pPr>
    </w:p>
    <w:p w14:paraId="0B3D6E3F" w14:textId="77777777" w:rsidR="00A840D4" w:rsidRPr="00F66BCD" w:rsidRDefault="00A840D4" w:rsidP="00A840D4">
      <w:pPr>
        <w:pStyle w:val="BodyText1"/>
        <w:ind w:left="360"/>
      </w:pPr>
      <w:r w:rsidRPr="00F66BCD">
        <w:t>In Months: Take 74 (their AE score in months) divided by 114 (their age at testing in months) with a result of .649, rounded to the nearest hundredths is .65 or 65%. That means they scored 65%. Second, and the most important step, subtract the results from 1.0, so in this case, 1.0-.65 = .35 or 35% delay.</w:t>
      </w:r>
    </w:p>
    <w:p w14:paraId="4EBB1EB5" w14:textId="77777777" w:rsidR="00A840D4" w:rsidRPr="00F66BCD" w:rsidRDefault="00A840D4" w:rsidP="00A840D4">
      <w:pPr>
        <w:pStyle w:val="BodyText1"/>
        <w:ind w:left="360"/>
        <w:rPr>
          <w:i/>
        </w:rPr>
      </w:pPr>
    </w:p>
    <w:p w14:paraId="7B95EBF4" w14:textId="77777777" w:rsidR="00A840D4" w:rsidRPr="00F66BCD" w:rsidRDefault="00A840D4" w:rsidP="00A840D4">
      <w:pPr>
        <w:pStyle w:val="BodyText1"/>
        <w:ind w:left="360"/>
      </w:pPr>
      <w:r w:rsidRPr="00F66BCD">
        <w:rPr>
          <w:b/>
          <w:i/>
        </w:rPr>
        <w:t>Example C</w:t>
      </w:r>
      <w:r w:rsidRPr="00F66BCD">
        <w:t xml:space="preserve">: A child’s age at the time of testing is 13 years and 4 months. They scored an AE score of 8;9. </w:t>
      </w:r>
    </w:p>
    <w:p w14:paraId="4189E68D" w14:textId="77777777" w:rsidR="00A840D4" w:rsidRPr="00F66BCD" w:rsidRDefault="00A840D4" w:rsidP="00A840D4">
      <w:pPr>
        <w:pStyle w:val="BodyText1"/>
        <w:ind w:left="360"/>
      </w:pPr>
    </w:p>
    <w:p w14:paraId="625E9340" w14:textId="77777777" w:rsidR="00A840D4" w:rsidRPr="00F66BCD" w:rsidRDefault="00A840D4" w:rsidP="00A840D4">
      <w:pPr>
        <w:pStyle w:val="BodyText1"/>
        <w:ind w:left="360"/>
      </w:pPr>
      <w:r w:rsidRPr="00F66BCD">
        <w:t xml:space="preserve">In Years: Starting with 8.75, the AE score in years, divided by the age at the time of testing, in this case 13.33 years; 8.75 </w:t>
      </w:r>
      <w:r w:rsidRPr="00F66BCD">
        <w:rPr>
          <w:rFonts w:ascii="Symbol" w:eastAsia="Symbol" w:hAnsi="Symbol" w:cs="Symbol"/>
        </w:rPr>
        <w:t>¸</w:t>
      </w:r>
      <w:r w:rsidRPr="00F66BCD">
        <w:t xml:space="preserve"> 13.33 = .656. This rounds up to .66. Now subtract that from 1.0 (1.0-.66) to get .34 or 34% delay.</w:t>
      </w:r>
    </w:p>
    <w:p w14:paraId="6143EAE5" w14:textId="77777777" w:rsidR="00A840D4" w:rsidRPr="00F66BCD" w:rsidRDefault="00A840D4" w:rsidP="00A840D4">
      <w:pPr>
        <w:pStyle w:val="BodyText1"/>
        <w:ind w:left="360"/>
      </w:pPr>
    </w:p>
    <w:p w14:paraId="05973B92" w14:textId="77777777" w:rsidR="00A840D4" w:rsidRPr="00F66BCD" w:rsidRDefault="00A840D4" w:rsidP="00A840D4">
      <w:pPr>
        <w:pStyle w:val="BodyText1"/>
        <w:ind w:left="360"/>
      </w:pPr>
      <w:r w:rsidRPr="00F66BCD">
        <w:t xml:space="preserve">In Months: Starting with 105, the AE score in months, divided by the age at the time of testing, in this case 160 months; 105 </w:t>
      </w:r>
      <w:r w:rsidRPr="00F66BCD">
        <w:rPr>
          <w:rFonts w:ascii="Symbol" w:eastAsia="Symbol" w:hAnsi="Symbol" w:cs="Symbol"/>
        </w:rPr>
        <w:t>¸</w:t>
      </w:r>
      <w:r w:rsidRPr="00F66BCD">
        <w:t xml:space="preserve"> 160 = .656. This rounds up to .66. Now subtract that from 1.0 (1.0-.66) and you get .34 or 34% delay.</w:t>
      </w:r>
    </w:p>
    <w:p w14:paraId="15D5047E" w14:textId="77777777" w:rsidR="00A840D4" w:rsidRPr="00F66BCD" w:rsidRDefault="00A840D4" w:rsidP="00A840D4">
      <w:pPr>
        <w:spacing w:after="0" w:line="240" w:lineRule="auto"/>
        <w:rPr>
          <w:rFonts w:ascii="Times New Roman" w:eastAsia="Times New Roman" w:hAnsi="Times New Roman" w:cs="Times New Roman"/>
          <w:sz w:val="24"/>
          <w:szCs w:val="24"/>
        </w:rPr>
      </w:pPr>
    </w:p>
    <w:p w14:paraId="281A0EF2" w14:textId="77777777" w:rsidR="00A840D4" w:rsidRPr="00F66BCD" w:rsidRDefault="00A840D4" w:rsidP="00A840D4">
      <w:pPr>
        <w:pStyle w:val="BodyText1"/>
      </w:pPr>
      <w:r w:rsidRPr="00F66BCD">
        <w:t>On the functional screen, screeners are required to indicate the results of the valid assessment. There are three options available:</w:t>
      </w:r>
    </w:p>
    <w:p w14:paraId="0ABC2419" w14:textId="77777777" w:rsidR="00A840D4" w:rsidRPr="00F66BCD" w:rsidRDefault="4D24025B" w:rsidP="00A840D4">
      <w:pPr>
        <w:pStyle w:val="BulletedList1"/>
        <w:ind w:left="360"/>
      </w:pPr>
      <w:r>
        <w:t>Within normal limits</w:t>
      </w:r>
    </w:p>
    <w:p w14:paraId="6EC17FD0" w14:textId="77777777" w:rsidR="00A840D4" w:rsidRDefault="4D24025B" w:rsidP="00A840D4">
      <w:pPr>
        <w:pStyle w:val="BulletedList1"/>
        <w:ind w:left="360"/>
      </w:pPr>
      <w:r>
        <w:t xml:space="preserve">Percent delay </w:t>
      </w:r>
    </w:p>
    <w:p w14:paraId="10513943" w14:textId="77777777" w:rsidR="00A840D4" w:rsidRPr="00F66BCD" w:rsidRDefault="4D24025B" w:rsidP="00A840D4">
      <w:pPr>
        <w:pStyle w:val="BulletedList1"/>
        <w:ind w:left="360"/>
      </w:pPr>
      <w:r>
        <w:t>Standard deviation below the norm</w:t>
      </w:r>
    </w:p>
    <w:p w14:paraId="170E8BFF" w14:textId="77777777" w:rsidR="00A840D4" w:rsidRPr="00F66BCD" w:rsidRDefault="00A840D4" w:rsidP="00A840D4">
      <w:pPr>
        <w:spacing w:after="0" w:line="240" w:lineRule="auto"/>
        <w:rPr>
          <w:rFonts w:ascii="Times New Roman" w:eastAsia="Times New Roman" w:hAnsi="Times New Roman" w:cs="Times New Roman"/>
          <w:sz w:val="24"/>
          <w:szCs w:val="24"/>
        </w:rPr>
      </w:pPr>
    </w:p>
    <w:p w14:paraId="241D6225" w14:textId="77777777" w:rsidR="00A840D4" w:rsidRPr="00F66BCD" w:rsidRDefault="00A840D4" w:rsidP="00A840D4">
      <w:pPr>
        <w:pStyle w:val="BodyText1"/>
      </w:pPr>
      <w:r w:rsidRPr="00F66BCD">
        <w:t>For children under a year of age:</w:t>
      </w:r>
    </w:p>
    <w:p w14:paraId="164AFB3D" w14:textId="77777777" w:rsidR="00A840D4" w:rsidRPr="00F66BCD" w:rsidRDefault="4D24025B" w:rsidP="00A840D4">
      <w:pPr>
        <w:pStyle w:val="BulletedList1"/>
        <w:ind w:left="360"/>
      </w:pPr>
      <w:r>
        <w:t>Normal limits score is considered between 75 and 125.</w:t>
      </w:r>
    </w:p>
    <w:p w14:paraId="559505D0" w14:textId="77777777" w:rsidR="00A840D4" w:rsidRPr="00F66BCD" w:rsidRDefault="4D24025B" w:rsidP="00A840D4">
      <w:pPr>
        <w:pStyle w:val="BulletedList1"/>
        <w:ind w:left="360"/>
      </w:pPr>
      <w:r>
        <w:t>Percent delay must be greater than or equal to 25% to be considered a substantial functional impairment.</w:t>
      </w:r>
    </w:p>
    <w:p w14:paraId="510CCE4F" w14:textId="77777777" w:rsidR="00A840D4" w:rsidRPr="00F66BCD" w:rsidRDefault="4D24025B" w:rsidP="00A840D4">
      <w:pPr>
        <w:pStyle w:val="BulletedList1"/>
        <w:ind w:left="360"/>
      </w:pPr>
      <w:r>
        <w:t>Standard deviation below the norm must be greater than or equal to 1.5 standard deviations below the norm to be considered a substantial functional impairment.</w:t>
      </w:r>
    </w:p>
    <w:p w14:paraId="73538D0E" w14:textId="77777777" w:rsidR="00A840D4" w:rsidRPr="00F66BCD" w:rsidRDefault="00A840D4" w:rsidP="00A840D4">
      <w:pPr>
        <w:pStyle w:val="BodyText1"/>
      </w:pPr>
    </w:p>
    <w:p w14:paraId="6757428D" w14:textId="77777777" w:rsidR="00A840D4" w:rsidRPr="00F66BCD" w:rsidRDefault="00A840D4" w:rsidP="00A840D4">
      <w:pPr>
        <w:pStyle w:val="BodyText1"/>
      </w:pPr>
      <w:r w:rsidRPr="00F66BCD">
        <w:t>For children a year old or older:</w:t>
      </w:r>
    </w:p>
    <w:p w14:paraId="19A10DCA" w14:textId="77777777" w:rsidR="00A840D4" w:rsidRPr="00F66BCD" w:rsidRDefault="4D24025B" w:rsidP="00A840D4">
      <w:pPr>
        <w:pStyle w:val="BulletedList1"/>
        <w:ind w:left="360"/>
      </w:pPr>
      <w:r>
        <w:t>Normal limits score is considered between 70 and 130.</w:t>
      </w:r>
    </w:p>
    <w:p w14:paraId="529ACDCE" w14:textId="77777777" w:rsidR="00A840D4" w:rsidRPr="00F66BCD" w:rsidRDefault="4D24025B" w:rsidP="00A840D4">
      <w:pPr>
        <w:pStyle w:val="BulletedList1"/>
        <w:ind w:left="360"/>
      </w:pPr>
      <w:r>
        <w:lastRenderedPageBreak/>
        <w:t>Percent delay must be greater than or equal to 30% to be considered a substantial functional impairment.</w:t>
      </w:r>
    </w:p>
    <w:p w14:paraId="17D6465C" w14:textId="77777777" w:rsidR="00A840D4" w:rsidRPr="00F66BCD" w:rsidRDefault="4D24025B" w:rsidP="00A840D4">
      <w:pPr>
        <w:pStyle w:val="BulletedList1"/>
        <w:ind w:left="360"/>
      </w:pPr>
      <w:r>
        <w:t>Standard deviation below the norm must be greater than or equal to 2 standard deviations below the norm to be considered a substantial functional impairment.</w:t>
      </w:r>
    </w:p>
    <w:p w14:paraId="1255E7D4" w14:textId="77777777" w:rsidR="00A840D4" w:rsidRPr="00F66BCD" w:rsidRDefault="00A840D4" w:rsidP="00A840D4">
      <w:pPr>
        <w:pStyle w:val="Heading3"/>
        <w:rPr>
          <w:rFonts w:eastAsia="Times New Roman"/>
        </w:rPr>
      </w:pPr>
      <w:bookmarkStart w:id="446" w:name="_Toc74932357"/>
      <w:bookmarkStart w:id="447" w:name="_Toc75526957"/>
      <w:bookmarkStart w:id="448" w:name="_Toc75791181"/>
      <w:bookmarkStart w:id="449" w:name="_Toc80958972"/>
      <w:r w:rsidRPr="00F66BCD">
        <w:rPr>
          <w:rFonts w:eastAsia="Times New Roman"/>
        </w:rPr>
        <w:t>Full-Scale Intelligence Quotient (IQ)</w:t>
      </w:r>
      <w:bookmarkEnd w:id="446"/>
      <w:bookmarkEnd w:id="447"/>
      <w:bookmarkEnd w:id="448"/>
      <w:bookmarkEnd w:id="449"/>
    </w:p>
    <w:p w14:paraId="04AB7088" w14:textId="77777777" w:rsidR="00A840D4" w:rsidRPr="00F66BCD" w:rsidRDefault="00A840D4" w:rsidP="00A840D4">
      <w:pPr>
        <w:pStyle w:val="BodyText1"/>
      </w:pPr>
      <w:r w:rsidRPr="00F66BCD">
        <w:t>The full-scale IQ scores are used as a way to address the overuse and under-use of the diagnosis of intellectual disability. There are limitations of IQ testing. The federal definition of intellectual disability is a full-scale IQ below 70. Federal guidelines do acknowledge an IQ score error range of five points. DHS has chosen to use 75 as a “cut-off” point instead of 70 in r</w:t>
      </w:r>
      <w:r>
        <w:t>ecognition of that error range.</w:t>
      </w:r>
    </w:p>
    <w:p w14:paraId="4008D3F1" w14:textId="77777777" w:rsidR="00A840D4" w:rsidRPr="00F66BCD" w:rsidRDefault="00A840D4" w:rsidP="00A840D4">
      <w:pPr>
        <w:pStyle w:val="BodyText1"/>
      </w:pPr>
    </w:p>
    <w:p w14:paraId="2DB7A9C8" w14:textId="77777777" w:rsidR="00A840D4" w:rsidRPr="00F66BCD" w:rsidRDefault="00A840D4" w:rsidP="00A840D4">
      <w:pPr>
        <w:pStyle w:val="BodyText1"/>
      </w:pPr>
      <w:r w:rsidRPr="00F66BCD">
        <w:t>If the clinician conducting the IQ test expressed concern about the validity of the results due to the child’s ability to participate in the testing process, consider these results with caution and mark this in the notes section</w:t>
      </w:r>
      <w:r>
        <w:t>.</w:t>
      </w:r>
      <w:r w:rsidRPr="00F66BCD">
        <w:t xml:space="preserve"> The screener will want to consider the results from the most recent IQ test a child has taken. It does not matter how old the IQ test is as long as it is the most current one on record for that child. The screener is required to select the accurate drop-down option based on the child’s valid Full-Scale IQ Score on the CLTS FS.</w:t>
      </w:r>
    </w:p>
    <w:p w14:paraId="79F92057" w14:textId="77777777" w:rsidR="00A840D4" w:rsidRPr="00F66BCD" w:rsidRDefault="00A840D4" w:rsidP="00A840D4">
      <w:pPr>
        <w:pStyle w:val="Heading3"/>
        <w:rPr>
          <w:rFonts w:eastAsia="Times New Roman"/>
        </w:rPr>
      </w:pPr>
      <w:bookmarkStart w:id="450" w:name="_Toc74932358"/>
      <w:bookmarkStart w:id="451" w:name="_Toc75526958"/>
      <w:bookmarkStart w:id="452" w:name="_Toc75791182"/>
      <w:bookmarkStart w:id="453" w:name="_Toc80958973"/>
      <w:r w:rsidRPr="00F66BCD">
        <w:rPr>
          <w:rFonts w:eastAsia="Times New Roman"/>
        </w:rPr>
        <w:t>Assessment Results within Normal Limits</w:t>
      </w:r>
      <w:bookmarkEnd w:id="450"/>
      <w:bookmarkEnd w:id="451"/>
      <w:bookmarkEnd w:id="452"/>
      <w:bookmarkEnd w:id="453"/>
    </w:p>
    <w:p w14:paraId="655A9CC5" w14:textId="42B83AC6" w:rsidR="00A840D4" w:rsidRPr="00F66BCD" w:rsidRDefault="46AB084D" w:rsidP="00A840D4">
      <w:pPr>
        <w:pStyle w:val="BodyText1"/>
      </w:pPr>
      <w:r>
        <w:t>If the test results or IQ score do not represent a substantial functional impairment in communication or learning, the screener must look to the questions related to the child’s age cohort to see if there are individual options that apply. With some diagnoses, a child can have an IQ or test within normal limits but can have difficulty applying those skills in daily life. Select any applicable skill the child has not mastered even if they have an assessment within normal limits.</w:t>
      </w:r>
    </w:p>
    <w:p w14:paraId="603D1272" w14:textId="77777777" w:rsidR="00A840D4" w:rsidRPr="00F66BCD" w:rsidRDefault="00A840D4" w:rsidP="00A840D4">
      <w:pPr>
        <w:pStyle w:val="Heading3"/>
        <w:rPr>
          <w:rFonts w:eastAsia="Times New Roman"/>
        </w:rPr>
      </w:pPr>
      <w:bookmarkStart w:id="454" w:name="_Toc74932359"/>
      <w:bookmarkStart w:id="455" w:name="_Toc75526959"/>
      <w:bookmarkStart w:id="456" w:name="_Toc75791183"/>
      <w:bookmarkStart w:id="457" w:name="_Toc80958974"/>
      <w:r w:rsidRPr="00F66BCD">
        <w:rPr>
          <w:rFonts w:eastAsia="Times New Roman"/>
        </w:rPr>
        <w:t>Other Assessments</w:t>
      </w:r>
      <w:bookmarkEnd w:id="454"/>
      <w:bookmarkEnd w:id="455"/>
      <w:bookmarkEnd w:id="456"/>
      <w:bookmarkEnd w:id="457"/>
    </w:p>
    <w:p w14:paraId="21F99A4C" w14:textId="72BBB1E5" w:rsidR="00A840D4" w:rsidRPr="00F66BCD" w:rsidRDefault="46AB084D" w:rsidP="00A840D4">
      <w:pPr>
        <w:pStyle w:val="BodyText1"/>
      </w:pPr>
      <w:r>
        <w:t>If a child has valid testing that is not provided in the dropdown menu, screeners have the option to select “other” and manually enter the name of testing. Testing should only be entered if valid</w:t>
      </w:r>
      <w:r w:rsidR="783F1A40">
        <w:t>,</w:t>
      </w:r>
      <w:r>
        <w:t xml:space="preserve"> is criterion or norm referenced, and was conducted by an individual with experience and training in conducting that test.</w:t>
      </w:r>
      <w:bookmarkStart w:id="458" w:name="_Toc393699229"/>
      <w:bookmarkStart w:id="459" w:name="_Toc44411896"/>
      <w:bookmarkStart w:id="460" w:name="_Toc44417038"/>
    </w:p>
    <w:p w14:paraId="7FA12B40" w14:textId="77777777" w:rsidR="00A840D4" w:rsidRPr="00F66BCD" w:rsidRDefault="00A840D4" w:rsidP="004659A7">
      <w:pPr>
        <w:pStyle w:val="Heading2"/>
        <w:rPr>
          <w:sz w:val="24"/>
        </w:rPr>
      </w:pPr>
      <w:bookmarkStart w:id="461" w:name="_Toc165886603"/>
      <w:r w:rsidRPr="00F66BCD">
        <w:t>6.6 Age-Specific ADL/IADL Answer Choices</w:t>
      </w:r>
      <w:bookmarkEnd w:id="458"/>
      <w:bookmarkEnd w:id="459"/>
      <w:bookmarkEnd w:id="460"/>
      <w:bookmarkEnd w:id="461"/>
    </w:p>
    <w:p w14:paraId="650527B1" w14:textId="2548D044" w:rsidR="00A840D4" w:rsidRPr="00F66BCD" w:rsidRDefault="53AF35EC" w:rsidP="00A840D4">
      <w:pPr>
        <w:pStyle w:val="BodyText1"/>
      </w:pPr>
      <w:r>
        <w:t>The following tables provide information and guidance about the ADL/IADL questions on the CLTS FS. The table is organized by ADL category (Bathing, Dressing, Grooming, Eating, Toileting, and Mobility/Transfers,) and IADL (Learning, Communication, Social Competency/Self Direction, and Capacity for Independent Living). The columns to the left side of the table indicate the age at which the specific answer choice appears on the CLTS FS. If the column is white, the question applies to that age group; if the column is grey, the question does not apply to that age group. The</w:t>
      </w:r>
      <w:r w:rsidR="372BDDEB">
        <w:t xml:space="preserve"> main skills </w:t>
      </w:r>
      <w:r>
        <w:t xml:space="preserve">are listed in </w:t>
      </w:r>
      <w:r w:rsidRPr="3A1A4324">
        <w:rPr>
          <w:b/>
          <w:bCs/>
        </w:rPr>
        <w:t>Bold</w:t>
      </w:r>
      <w:r>
        <w:t xml:space="preserve">. Following the specific </w:t>
      </w:r>
      <w:r w:rsidR="7556E3E2">
        <w:t>skill</w:t>
      </w:r>
      <w:r>
        <w:t xml:space="preserve"> is an explanation or relevant examples.</w:t>
      </w:r>
    </w:p>
    <w:p w14:paraId="11D08B71" w14:textId="77777777" w:rsidR="00A840D4" w:rsidRPr="00F66BCD" w:rsidRDefault="00A840D4" w:rsidP="00A840D4">
      <w:pPr>
        <w:pStyle w:val="BodyText1"/>
      </w:pPr>
    </w:p>
    <w:p w14:paraId="0882353D" w14:textId="4B5026C7" w:rsidR="00A840D4" w:rsidRPr="00F66BCD" w:rsidRDefault="00A840D4" w:rsidP="00A840D4">
      <w:pPr>
        <w:pStyle w:val="BodyText1"/>
      </w:pPr>
      <w:r w:rsidRPr="3E478CFB">
        <w:rPr>
          <w:b/>
          <w:bCs/>
        </w:rPr>
        <w:lastRenderedPageBreak/>
        <w:t>Note:</w:t>
      </w:r>
      <w:r>
        <w:t xml:space="preserve"> For ADLs/IADLs after the age of 33 months, if the child is within three months of the next age cohort, the items in both their current age cohort and the next will appear as selections that can be marked.</w:t>
      </w:r>
    </w:p>
    <w:p w14:paraId="064107B5" w14:textId="77777777" w:rsidR="00A840D4" w:rsidRPr="00F66BCD" w:rsidRDefault="00A840D4" w:rsidP="00A840D4">
      <w:pPr>
        <w:pStyle w:val="BodyText1"/>
      </w:pPr>
    </w:p>
    <w:p w14:paraId="07D1541E" w14:textId="77777777" w:rsidR="00A840D4" w:rsidRPr="00F66BCD" w:rsidRDefault="00A840D4" w:rsidP="00A840D4">
      <w:pPr>
        <w:pStyle w:val="BodyText1"/>
      </w:pPr>
      <w:r w:rsidRPr="00F66BCD">
        <w:t xml:space="preserve">In the following tables, the symbol </w:t>
      </w:r>
      <w:r w:rsidRPr="00F66BCD">
        <w:rPr>
          <w:rFonts w:ascii="Wingdings" w:eastAsia="Wingdings" w:hAnsi="Wingdings" w:cs="Wingdings"/>
        </w:rPr>
        <w:t>þ</w:t>
      </w:r>
      <w:r w:rsidRPr="00F66BCD">
        <w:t xml:space="preserve"> is used to indicate that if the information listed here is true for the child, the screener would</w:t>
      </w:r>
      <w:r>
        <w:t xml:space="preserve"> check that box on the CLTS FS.</w:t>
      </w:r>
    </w:p>
    <w:p w14:paraId="0494C092" w14:textId="77777777" w:rsidR="00A840D4" w:rsidRPr="00F66BCD" w:rsidRDefault="00A840D4" w:rsidP="00A840D4">
      <w:pPr>
        <w:pStyle w:val="BodyText1"/>
      </w:pPr>
    </w:p>
    <w:p w14:paraId="59AC40F5" w14:textId="77777777" w:rsidR="00A840D4" w:rsidRPr="00F66BCD" w:rsidRDefault="00A840D4" w:rsidP="00A840D4">
      <w:pPr>
        <w:pStyle w:val="BodyText1"/>
      </w:pPr>
      <w:r w:rsidRPr="00F66BCD">
        <w:t xml:space="preserve">The symbol </w:t>
      </w:r>
      <w:r w:rsidRPr="00F66BCD">
        <w:rPr>
          <w:rFonts w:ascii="Webdings" w:hAnsi="Webdings"/>
          <w:b/>
          <w:position w:val="2"/>
        </w:rPr>
        <w:t></w:t>
      </w:r>
      <w:r w:rsidRPr="00F66BCD">
        <w:t xml:space="preserve"> is used to indicate that if the information listed here is true for the child, the screener would </w:t>
      </w:r>
      <w:r w:rsidRPr="00F66BCD">
        <w:rPr>
          <w:b/>
        </w:rPr>
        <w:t>not</w:t>
      </w:r>
      <w:r w:rsidRPr="00F66BCD">
        <w:t xml:space="preserve"> check that box on the CLTS FS. </w:t>
      </w:r>
    </w:p>
    <w:p w14:paraId="4044DF61" w14:textId="77777777" w:rsidR="00A840D4" w:rsidRPr="00F66BCD" w:rsidRDefault="00A840D4" w:rsidP="00A840D4">
      <w:pPr>
        <w:pStyle w:val="BodyText1"/>
      </w:pPr>
    </w:p>
    <w:p w14:paraId="05088739" w14:textId="77777777" w:rsidR="005F3164" w:rsidRDefault="00A840D4" w:rsidP="00A840D4">
      <w:pPr>
        <w:pStyle w:val="BodyText1"/>
        <w:sectPr w:rsidR="005F3164" w:rsidSect="00173ECF">
          <w:footerReference w:type="default" r:id="rId41"/>
          <w:type w:val="continuous"/>
          <w:pgSz w:w="12240" w:h="15840"/>
          <w:pgMar w:top="1440" w:right="1440" w:bottom="1440" w:left="1440" w:header="720" w:footer="720" w:gutter="0"/>
          <w:pgNumType w:start="6"/>
          <w:cols w:space="720"/>
          <w:docGrid w:linePitch="360"/>
        </w:sectPr>
      </w:pPr>
      <w:r w:rsidRPr="00F66BCD">
        <w:t xml:space="preserve">This is not an inclusive or exclusive list of information. The children for whom a CLTS FS is completed are complicated individuals, and every situation has not been represented on the screen or in these instructions. The information provided is meant to offer guidance to the screener. For most of the questions, the answers should be relatively clear once the screener has met the child and reviewed the available documentation. </w:t>
      </w:r>
    </w:p>
    <w:p w14:paraId="2D3A670E" w14:textId="77777777" w:rsidR="00A840D4" w:rsidRPr="00F66BCD" w:rsidRDefault="00A840D4" w:rsidP="00A840D4">
      <w:pPr>
        <w:pStyle w:val="BodyText1"/>
      </w:pPr>
    </w:p>
    <w:p w14:paraId="34903D42" w14:textId="77777777" w:rsidR="00A840D4" w:rsidRPr="00F66BCD" w:rsidRDefault="00A840D4" w:rsidP="00A840D4">
      <w:pPr>
        <w:spacing w:after="0" w:line="240" w:lineRule="auto"/>
        <w:rPr>
          <w:rFonts w:ascii="Times New Roman" w:eastAsia="Times New Roman" w:hAnsi="Times New Roman" w:cs="Times New Roman"/>
          <w:sz w:val="24"/>
          <w:szCs w:val="24"/>
        </w:rPr>
      </w:pPr>
      <w:r w:rsidRPr="00F66BCD">
        <w:rPr>
          <w:rFonts w:ascii="Times New Roman" w:eastAsia="Times New Roman" w:hAnsi="Times New Roman" w:cs="Times New Roman"/>
          <w:sz w:val="24"/>
          <w:szCs w:val="24"/>
        </w:rPr>
        <w:br w:type="page"/>
      </w:r>
    </w:p>
    <w:tbl>
      <w:tblPr>
        <w:tblW w:w="10440"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00" w:type="dxa"/>
        </w:tblCellMar>
        <w:tblLook w:val="0000" w:firstRow="0" w:lastRow="0" w:firstColumn="0" w:lastColumn="0" w:noHBand="0" w:noVBand="0"/>
      </w:tblPr>
      <w:tblGrid>
        <w:gridCol w:w="10440"/>
      </w:tblGrid>
      <w:tr w:rsidR="00A840D4" w:rsidRPr="00F66BCD" w14:paraId="0EBEA0D4" w14:textId="77777777" w:rsidTr="1107E4E9">
        <w:tc>
          <w:tcPr>
            <w:tcW w:w="10440" w:type="dxa"/>
            <w:shd w:val="clear" w:color="auto" w:fill="C0C0C0"/>
          </w:tcPr>
          <w:p w14:paraId="1C8AD728" w14:textId="77777777" w:rsidR="00A840D4" w:rsidRPr="00073CB9" w:rsidRDefault="00A840D4" w:rsidP="004659A7">
            <w:pPr>
              <w:pStyle w:val="Heading2"/>
            </w:pPr>
            <w:bookmarkStart w:id="462" w:name="_Toc154471687"/>
            <w:bookmarkStart w:id="463" w:name="_Toc393699230"/>
            <w:bookmarkStart w:id="464" w:name="_Toc44411897"/>
            <w:bookmarkStart w:id="465" w:name="_Toc44417039"/>
            <w:bookmarkStart w:id="466" w:name="_Toc165886604"/>
            <w:r w:rsidRPr="00073CB9">
              <w:lastRenderedPageBreak/>
              <w:t>6.7 Bathing</w:t>
            </w:r>
            <w:bookmarkEnd w:id="462"/>
            <w:bookmarkEnd w:id="463"/>
            <w:bookmarkEnd w:id="464"/>
            <w:bookmarkEnd w:id="465"/>
            <w:bookmarkEnd w:id="466"/>
          </w:p>
          <w:p w14:paraId="156CECA1" w14:textId="77777777" w:rsidR="00A840D4" w:rsidRPr="00F66BCD" w:rsidRDefault="00A840D4" w:rsidP="00000635">
            <w:pPr>
              <w:pStyle w:val="BodyText1"/>
            </w:pPr>
            <w:r w:rsidRPr="00F66BCD">
              <w:t>The ability to shower, bathe, or take sponge baths for the purpose of maintaining adequate hygiene. For children ages 9 and older, this also includes the ability to get in and out of the tub, turn faucets on and off, regulate water te</w:t>
            </w:r>
            <w:r>
              <w:t>mperature, wash, and dry fully.</w:t>
            </w:r>
          </w:p>
        </w:tc>
      </w:tr>
    </w:tbl>
    <w:p w14:paraId="40D36E41" w14:textId="518C943A" w:rsidR="1107E4E9" w:rsidRDefault="1107E4E9"/>
    <w:p w14:paraId="422C8B4E" w14:textId="63D1B414" w:rsidR="00A840D4" w:rsidRPr="00F66BCD" w:rsidRDefault="00A840D4" w:rsidP="00A840D4">
      <w:pPr>
        <w:pStyle w:val="BodyText1"/>
      </w:pPr>
    </w:p>
    <w:tbl>
      <w:tblPr>
        <w:tblW w:w="10440" w:type="dxa"/>
        <w:tblInd w:w="-288" w:type="dxa"/>
        <w:tblBorders>
          <w:top w:val="single" w:sz="4" w:space="0" w:color="auto"/>
          <w:left w:val="single" w:sz="4" w:space="0" w:color="auto"/>
          <w:bottom w:val="single" w:sz="4" w:space="0" w:color="auto"/>
          <w:right w:val="single" w:sz="4" w:space="0" w:color="auto"/>
        </w:tblBorders>
        <w:tblCellMar>
          <w:left w:w="15" w:type="dxa"/>
          <w:right w:w="15" w:type="dxa"/>
        </w:tblCellMar>
        <w:tblLook w:val="0000" w:firstRow="0" w:lastRow="0" w:firstColumn="0" w:lastColumn="0" w:noHBand="0" w:noVBand="0"/>
      </w:tblPr>
      <w:tblGrid>
        <w:gridCol w:w="312"/>
        <w:gridCol w:w="312"/>
        <w:gridCol w:w="312"/>
        <w:gridCol w:w="312"/>
        <w:gridCol w:w="312"/>
        <w:gridCol w:w="312"/>
        <w:gridCol w:w="312"/>
        <w:gridCol w:w="312"/>
        <w:gridCol w:w="312"/>
        <w:gridCol w:w="312"/>
        <w:gridCol w:w="312"/>
        <w:gridCol w:w="312"/>
        <w:gridCol w:w="6696"/>
      </w:tblGrid>
      <w:tr w:rsidR="00A840D4" w:rsidRPr="00F66BCD" w14:paraId="51AA3C6D" w14:textId="77777777" w:rsidTr="1082BA3F">
        <w:trPr>
          <w:cantSplit/>
          <w:trHeight w:val="1635"/>
          <w:tblHeader/>
        </w:trPr>
        <w:tc>
          <w:tcPr>
            <w:tcW w:w="0" w:type="auto"/>
            <w:tcBorders>
              <w:top w:val="single" w:sz="4" w:space="0" w:color="auto"/>
              <w:bottom w:val="single" w:sz="4" w:space="0" w:color="auto"/>
              <w:right w:val="single" w:sz="4" w:space="0" w:color="auto"/>
            </w:tcBorders>
            <w:shd w:val="clear" w:color="auto" w:fill="FFFFFF" w:themeFill="background1"/>
            <w:textDirection w:val="btLr"/>
            <w:vAlign w:val="center"/>
          </w:tcPr>
          <w:p w14:paraId="41E90235" w14:textId="77777777" w:rsidR="00A840D4" w:rsidRPr="00073CB9" w:rsidRDefault="00A840D4" w:rsidP="00000635">
            <w:pPr>
              <w:pStyle w:val="BodyText1"/>
              <w:rPr>
                <w:b/>
                <w:sz w:val="22"/>
                <w:szCs w:val="22"/>
              </w:rPr>
            </w:pPr>
            <w:r w:rsidRPr="00073CB9">
              <w:rPr>
                <w:b/>
                <w:sz w:val="22"/>
                <w:szCs w:val="22"/>
              </w:rPr>
              <w:t>0-6 mos</w:t>
            </w:r>
          </w:p>
        </w:tc>
        <w:tc>
          <w:tcPr>
            <w:tcW w:w="0" w:type="auto"/>
            <w:tcBorders>
              <w:top w:val="single" w:sz="4" w:space="0" w:color="auto"/>
              <w:left w:val="single" w:sz="4" w:space="0" w:color="auto"/>
              <w:bottom w:val="single" w:sz="4" w:space="0" w:color="auto"/>
              <w:right w:val="single" w:sz="4" w:space="0" w:color="auto"/>
            </w:tcBorders>
            <w:textDirection w:val="btLr"/>
            <w:vAlign w:val="center"/>
          </w:tcPr>
          <w:p w14:paraId="2306810D" w14:textId="77777777" w:rsidR="00A840D4" w:rsidRPr="00073CB9" w:rsidRDefault="00A840D4" w:rsidP="00000635">
            <w:pPr>
              <w:pStyle w:val="BodyText1"/>
              <w:rPr>
                <w:b/>
                <w:sz w:val="22"/>
                <w:szCs w:val="22"/>
              </w:rPr>
            </w:pPr>
            <w:r w:rsidRPr="00073CB9">
              <w:rPr>
                <w:b/>
                <w:sz w:val="22"/>
                <w:szCs w:val="22"/>
              </w:rPr>
              <w:t>6-12 mos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4B918260" w14:textId="77777777" w:rsidR="00A840D4" w:rsidRPr="00073CB9" w:rsidRDefault="00A840D4" w:rsidP="00000635">
            <w:pPr>
              <w:pStyle w:val="BodyText1"/>
              <w:rPr>
                <w:b/>
                <w:sz w:val="22"/>
                <w:szCs w:val="22"/>
              </w:rPr>
            </w:pPr>
            <w:r w:rsidRPr="00073CB9">
              <w:rPr>
                <w:b/>
                <w:sz w:val="22"/>
                <w:szCs w:val="22"/>
              </w:rPr>
              <w:t>12-18 mos</w:t>
            </w:r>
          </w:p>
        </w:tc>
        <w:tc>
          <w:tcPr>
            <w:tcW w:w="0" w:type="auto"/>
            <w:tcBorders>
              <w:top w:val="single" w:sz="4" w:space="0" w:color="auto"/>
              <w:left w:val="single" w:sz="4" w:space="0" w:color="auto"/>
              <w:bottom w:val="single" w:sz="4" w:space="0" w:color="auto"/>
              <w:right w:val="single" w:sz="4" w:space="0" w:color="auto"/>
            </w:tcBorders>
            <w:textDirection w:val="btLr"/>
            <w:vAlign w:val="center"/>
          </w:tcPr>
          <w:p w14:paraId="28436EA0" w14:textId="77777777" w:rsidR="00A840D4" w:rsidRPr="00073CB9" w:rsidRDefault="00A840D4" w:rsidP="00000635">
            <w:pPr>
              <w:pStyle w:val="BodyText1"/>
              <w:rPr>
                <w:b/>
                <w:sz w:val="22"/>
                <w:szCs w:val="22"/>
              </w:rPr>
            </w:pPr>
            <w:r w:rsidRPr="00073CB9">
              <w:rPr>
                <w:b/>
                <w:sz w:val="22"/>
                <w:szCs w:val="22"/>
              </w:rPr>
              <w:t>18-24 mos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3DF7AA1F" w14:textId="77777777" w:rsidR="00A840D4" w:rsidRPr="00073CB9" w:rsidRDefault="00A840D4" w:rsidP="00000635">
            <w:pPr>
              <w:pStyle w:val="BodyText1"/>
              <w:rPr>
                <w:b/>
                <w:sz w:val="22"/>
                <w:szCs w:val="22"/>
              </w:rPr>
            </w:pPr>
            <w:r w:rsidRPr="00073CB9">
              <w:rPr>
                <w:b/>
                <w:sz w:val="22"/>
                <w:szCs w:val="22"/>
              </w:rPr>
              <w:t>24-36 mos</w:t>
            </w:r>
          </w:p>
        </w:tc>
        <w:tc>
          <w:tcPr>
            <w:tcW w:w="0" w:type="auto"/>
            <w:tcBorders>
              <w:top w:val="single" w:sz="4" w:space="0" w:color="auto"/>
              <w:left w:val="single" w:sz="4" w:space="0" w:color="auto"/>
              <w:bottom w:val="single" w:sz="4" w:space="0" w:color="auto"/>
              <w:right w:val="single" w:sz="4" w:space="0" w:color="auto"/>
            </w:tcBorders>
            <w:textDirection w:val="btLr"/>
            <w:vAlign w:val="center"/>
          </w:tcPr>
          <w:p w14:paraId="6146315D" w14:textId="77777777" w:rsidR="00A840D4" w:rsidRPr="00073CB9" w:rsidRDefault="00A840D4" w:rsidP="00000635">
            <w:pPr>
              <w:pStyle w:val="BodyText1"/>
              <w:rPr>
                <w:b/>
                <w:sz w:val="22"/>
                <w:szCs w:val="22"/>
              </w:rPr>
            </w:pPr>
            <w:r w:rsidRPr="00073CB9">
              <w:rPr>
                <w:b/>
                <w:sz w:val="22"/>
                <w:szCs w:val="22"/>
              </w:rPr>
              <w:t>36 mos-4 yrs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5CE0AF46" w14:textId="77777777" w:rsidR="00A840D4" w:rsidRPr="00073CB9" w:rsidRDefault="00A840D4" w:rsidP="00000635">
            <w:pPr>
              <w:pStyle w:val="BodyText1"/>
              <w:rPr>
                <w:b/>
                <w:sz w:val="22"/>
                <w:szCs w:val="22"/>
              </w:rPr>
            </w:pPr>
            <w:r w:rsidRPr="00073CB9">
              <w:rPr>
                <w:b/>
                <w:sz w:val="22"/>
                <w:szCs w:val="22"/>
              </w:rPr>
              <w:t>4-6 yrs</w:t>
            </w:r>
          </w:p>
        </w:tc>
        <w:tc>
          <w:tcPr>
            <w:tcW w:w="0" w:type="auto"/>
            <w:tcBorders>
              <w:top w:val="single" w:sz="4" w:space="0" w:color="auto"/>
              <w:left w:val="single" w:sz="4" w:space="0" w:color="auto"/>
              <w:bottom w:val="single" w:sz="4" w:space="0" w:color="auto"/>
              <w:right w:val="single" w:sz="4" w:space="0" w:color="auto"/>
            </w:tcBorders>
            <w:textDirection w:val="btLr"/>
            <w:vAlign w:val="center"/>
          </w:tcPr>
          <w:p w14:paraId="32B0FF40" w14:textId="77777777" w:rsidR="00A840D4" w:rsidRPr="00073CB9" w:rsidRDefault="00A840D4" w:rsidP="00000635">
            <w:pPr>
              <w:pStyle w:val="BodyText1"/>
              <w:rPr>
                <w:b/>
                <w:sz w:val="22"/>
                <w:szCs w:val="22"/>
              </w:rPr>
            </w:pPr>
            <w:r w:rsidRPr="00073CB9">
              <w:rPr>
                <w:b/>
                <w:sz w:val="22"/>
                <w:szCs w:val="22"/>
              </w:rPr>
              <w:t>6-9 yrs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4B3D0687" w14:textId="77777777" w:rsidR="00A840D4" w:rsidRPr="00073CB9" w:rsidRDefault="00A840D4" w:rsidP="00000635">
            <w:pPr>
              <w:pStyle w:val="BodyText1"/>
              <w:rPr>
                <w:b/>
                <w:sz w:val="22"/>
                <w:szCs w:val="22"/>
              </w:rPr>
            </w:pPr>
            <w:r w:rsidRPr="00073CB9">
              <w:rPr>
                <w:b/>
                <w:sz w:val="22"/>
                <w:szCs w:val="22"/>
              </w:rPr>
              <w:t>9-12 yrs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7F303F6F" w14:textId="77777777" w:rsidR="00A840D4" w:rsidRPr="00073CB9" w:rsidRDefault="00A840D4" w:rsidP="00000635">
            <w:pPr>
              <w:pStyle w:val="BodyText1"/>
              <w:rPr>
                <w:b/>
                <w:sz w:val="22"/>
                <w:szCs w:val="22"/>
              </w:rPr>
            </w:pPr>
            <w:r w:rsidRPr="00073CB9">
              <w:rPr>
                <w:b/>
                <w:sz w:val="22"/>
                <w:szCs w:val="22"/>
              </w:rPr>
              <w:t>12-14 yrs</w:t>
            </w:r>
          </w:p>
        </w:tc>
        <w:tc>
          <w:tcPr>
            <w:tcW w:w="0" w:type="auto"/>
            <w:tcBorders>
              <w:top w:val="single" w:sz="4" w:space="0" w:color="auto"/>
              <w:left w:val="single" w:sz="4" w:space="0" w:color="auto"/>
              <w:bottom w:val="single" w:sz="4" w:space="0" w:color="auto"/>
              <w:right w:val="single" w:sz="4" w:space="0" w:color="auto"/>
            </w:tcBorders>
            <w:textDirection w:val="btLr"/>
            <w:vAlign w:val="center"/>
          </w:tcPr>
          <w:p w14:paraId="78FE6FB8" w14:textId="77777777" w:rsidR="00A840D4" w:rsidRPr="00073CB9" w:rsidRDefault="00A840D4" w:rsidP="00000635">
            <w:pPr>
              <w:pStyle w:val="BodyText1"/>
              <w:rPr>
                <w:b/>
                <w:sz w:val="22"/>
                <w:szCs w:val="22"/>
              </w:rPr>
            </w:pPr>
            <w:r w:rsidRPr="00073CB9">
              <w:rPr>
                <w:b/>
                <w:sz w:val="22"/>
                <w:szCs w:val="22"/>
              </w:rPr>
              <w:t>14-18 yrs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5410E359" w14:textId="77777777" w:rsidR="00A840D4" w:rsidRPr="00073CB9" w:rsidRDefault="00A840D4" w:rsidP="00000635">
            <w:pPr>
              <w:pStyle w:val="BodyText1"/>
              <w:rPr>
                <w:b/>
                <w:sz w:val="22"/>
                <w:szCs w:val="22"/>
              </w:rPr>
            </w:pPr>
            <w:r w:rsidRPr="00073CB9">
              <w:rPr>
                <w:b/>
                <w:sz w:val="22"/>
                <w:szCs w:val="22"/>
              </w:rPr>
              <w:t>18 yrs +</w:t>
            </w:r>
          </w:p>
        </w:tc>
        <w:tc>
          <w:tcPr>
            <w:tcW w:w="6888" w:type="dxa"/>
            <w:tcBorders>
              <w:top w:val="single" w:sz="4" w:space="0" w:color="auto"/>
              <w:left w:val="single" w:sz="4" w:space="0" w:color="auto"/>
              <w:bottom w:val="single" w:sz="4" w:space="0" w:color="auto"/>
            </w:tcBorders>
            <w:tcMar>
              <w:left w:w="58" w:type="dxa"/>
              <w:right w:w="58" w:type="dxa"/>
            </w:tcMar>
          </w:tcPr>
          <w:p w14:paraId="26EEB0C4" w14:textId="77777777" w:rsidR="00A840D4" w:rsidRPr="00073CB9" w:rsidRDefault="00A840D4" w:rsidP="00000635">
            <w:pPr>
              <w:pStyle w:val="BodyText1"/>
              <w:rPr>
                <w:b/>
              </w:rPr>
            </w:pPr>
            <w:r w:rsidRPr="00073CB9">
              <w:rPr>
                <w:b/>
              </w:rPr>
              <w:t> </w:t>
            </w:r>
            <w:r w:rsidRPr="00073CB9">
              <w:rPr>
                <w:b/>
              </w:rPr>
              <w:br/>
            </w:r>
            <w:r w:rsidRPr="00073CB9">
              <w:rPr>
                <w:rFonts w:ascii="Wingdings" w:hAnsi="Wingdings"/>
                <w:b/>
              </w:rPr>
              <w:t></w:t>
            </w:r>
            <w:r w:rsidRPr="00073CB9">
              <w:rPr>
                <w:b/>
              </w:rPr>
              <w:t xml:space="preserve"> Indicates that the item on the functional screen should be checked. </w:t>
            </w:r>
          </w:p>
          <w:p w14:paraId="2E00041B" w14:textId="77777777" w:rsidR="00A840D4" w:rsidRPr="00073CB9" w:rsidRDefault="00A840D4" w:rsidP="00000635">
            <w:pPr>
              <w:pStyle w:val="BodyText1"/>
              <w:rPr>
                <w:b/>
              </w:rPr>
            </w:pPr>
            <w:r w:rsidRPr="00073CB9">
              <w:rPr>
                <w:rFonts w:ascii="Webdings" w:hAnsi="Webdings"/>
                <w:b/>
                <w:position w:val="2"/>
              </w:rPr>
              <w:t></w:t>
            </w:r>
            <w:r w:rsidRPr="00073CB9">
              <w:rPr>
                <w:b/>
              </w:rPr>
              <w:t> Indicates that the item on the functional screen should NOT be checked.</w:t>
            </w:r>
          </w:p>
        </w:tc>
      </w:tr>
      <w:tr w:rsidR="00A840D4" w:rsidRPr="00F66BCD" w14:paraId="05BF3992" w14:textId="77777777" w:rsidTr="1082BA3F">
        <w:trPr>
          <w:cantSplit/>
        </w:trPr>
        <w:tc>
          <w:tcPr>
            <w:tcW w:w="0" w:type="auto"/>
            <w:tcBorders>
              <w:top w:val="single" w:sz="4" w:space="0" w:color="auto"/>
              <w:bottom w:val="single" w:sz="4" w:space="0" w:color="auto"/>
              <w:right w:val="single" w:sz="4" w:space="0" w:color="auto"/>
            </w:tcBorders>
            <w:shd w:val="clear" w:color="auto" w:fill="FFFFFF" w:themeFill="background1"/>
            <w:vAlign w:val="center"/>
          </w:tcPr>
          <w:p w14:paraId="0ADCF96B" w14:textId="77777777" w:rsidR="00A840D4" w:rsidRPr="00F66BCD" w:rsidRDefault="00A840D4" w:rsidP="00000635">
            <w:pPr>
              <w:pStyle w:val="BodyText1"/>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14:paraId="5A592CDA" w14:textId="77777777" w:rsidR="00A840D4" w:rsidRPr="00F66BCD" w:rsidRDefault="00A840D4" w:rsidP="00000635">
            <w:pPr>
              <w:pStyle w:val="BodyText1"/>
              <w:rPr>
                <w:sz w:val="12"/>
              </w:rPr>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14:paraId="2A1A7CC4" w14:textId="77777777" w:rsidR="00A840D4" w:rsidRPr="00F66BCD" w:rsidRDefault="00A840D4" w:rsidP="00000635">
            <w:pPr>
              <w:pStyle w:val="BodyText1"/>
              <w:rPr>
                <w:sz w:val="12"/>
              </w:rPr>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14:paraId="55312F50" w14:textId="77777777" w:rsidR="00A840D4" w:rsidRPr="00F66BCD" w:rsidRDefault="00A840D4" w:rsidP="00000635">
            <w:pPr>
              <w:pStyle w:val="BodyText1"/>
              <w:rPr>
                <w:sz w:val="12"/>
              </w:rPr>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14:paraId="5AF0EE2C" w14:textId="77777777" w:rsidR="00A840D4" w:rsidRPr="00F66BCD" w:rsidRDefault="00A840D4" w:rsidP="00000635">
            <w:pPr>
              <w:pStyle w:val="BodyText1"/>
              <w:rPr>
                <w:sz w:val="12"/>
              </w:rPr>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14:paraId="67EDED37" w14:textId="77777777" w:rsidR="00A840D4" w:rsidRPr="00F66BCD" w:rsidRDefault="00A840D4" w:rsidP="00000635">
            <w:pPr>
              <w:pStyle w:val="BodyText1"/>
              <w:rPr>
                <w:sz w:val="12"/>
              </w:rPr>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14:paraId="2DB25204" w14:textId="77777777" w:rsidR="00A840D4" w:rsidRPr="00F66BCD" w:rsidRDefault="00A840D4" w:rsidP="00000635">
            <w:pPr>
              <w:pStyle w:val="BodyText1"/>
              <w:rPr>
                <w:sz w:val="12"/>
              </w:rPr>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14:paraId="2D0120AC" w14:textId="77777777" w:rsidR="00A840D4" w:rsidRPr="00F66BCD" w:rsidRDefault="00A840D4" w:rsidP="00000635">
            <w:pPr>
              <w:pStyle w:val="BodyText1"/>
              <w:rPr>
                <w:sz w:val="12"/>
              </w:rPr>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14:paraId="1F4F2953" w14:textId="77777777" w:rsidR="00A840D4" w:rsidRPr="00F66BCD" w:rsidRDefault="00A840D4" w:rsidP="00000635">
            <w:pPr>
              <w:pStyle w:val="BodyText1"/>
              <w:rPr>
                <w:sz w:val="12"/>
              </w:rPr>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14:paraId="3AF10987" w14:textId="77777777" w:rsidR="00A840D4" w:rsidRPr="00F66BCD" w:rsidRDefault="00A840D4" w:rsidP="00000635">
            <w:pPr>
              <w:pStyle w:val="BodyText1"/>
              <w:rPr>
                <w:sz w:val="12"/>
              </w:rPr>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14:paraId="4C07589C" w14:textId="77777777" w:rsidR="00A840D4" w:rsidRPr="00F66BCD" w:rsidRDefault="00A840D4" w:rsidP="00000635">
            <w:pPr>
              <w:pStyle w:val="BodyText1"/>
              <w:rPr>
                <w:sz w:val="12"/>
              </w:rPr>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14:paraId="50DF26F9" w14:textId="77777777" w:rsidR="00A840D4" w:rsidRPr="00F66BCD" w:rsidRDefault="00A840D4" w:rsidP="00000635">
            <w:pPr>
              <w:pStyle w:val="BodyText1"/>
              <w:rPr>
                <w:sz w:val="12"/>
              </w:rPr>
            </w:pPr>
          </w:p>
        </w:tc>
        <w:tc>
          <w:tcPr>
            <w:tcW w:w="6888" w:type="dxa"/>
            <w:tcBorders>
              <w:top w:val="single" w:sz="4" w:space="0" w:color="auto"/>
              <w:left w:val="single" w:sz="4" w:space="0" w:color="auto"/>
              <w:bottom w:val="single" w:sz="4" w:space="0" w:color="auto"/>
            </w:tcBorders>
            <w:tcMar>
              <w:left w:w="58" w:type="dxa"/>
              <w:right w:w="58" w:type="dxa"/>
            </w:tcMar>
          </w:tcPr>
          <w:p w14:paraId="1BE6F12E" w14:textId="77777777" w:rsidR="00A840D4" w:rsidRPr="00F66BCD" w:rsidRDefault="00A840D4" w:rsidP="00000635">
            <w:pPr>
              <w:pStyle w:val="BodyText1"/>
            </w:pPr>
            <w:r w:rsidRPr="00073CB9">
              <w:rPr>
                <w:b/>
              </w:rPr>
              <w:t>Not applicable for the purposes of this screen.</w:t>
            </w:r>
            <w:r w:rsidRPr="00F66BCD">
              <w:t xml:space="preserve"> This option does not appear on the functional screen because young children are expected to require assistance in this category.</w:t>
            </w:r>
          </w:p>
        </w:tc>
      </w:tr>
      <w:tr w:rsidR="00A840D4" w:rsidRPr="00F66BCD" w14:paraId="308BA0CC" w14:textId="77777777" w:rsidTr="00FC1A64">
        <w:trPr>
          <w:cantSplit/>
        </w:trPr>
        <w:tc>
          <w:tcPr>
            <w:tcW w:w="0" w:type="auto"/>
            <w:tcBorders>
              <w:top w:val="single" w:sz="4" w:space="0" w:color="auto"/>
              <w:bottom w:val="single" w:sz="4" w:space="0" w:color="auto"/>
              <w:right w:val="single" w:sz="4" w:space="0" w:color="auto"/>
            </w:tcBorders>
            <w:shd w:val="clear" w:color="auto" w:fill="B3B3B3"/>
            <w:vAlign w:val="center"/>
          </w:tcPr>
          <w:p w14:paraId="141050F0" w14:textId="77777777" w:rsidR="00A840D4" w:rsidRPr="00F66BCD" w:rsidRDefault="00A840D4" w:rsidP="00000635">
            <w:pPr>
              <w:pStyle w:val="BodyText1"/>
              <w:rPr>
                <w:sz w:val="12"/>
              </w:rPr>
            </w:pPr>
          </w:p>
        </w:tc>
        <w:tc>
          <w:tcPr>
            <w:tcW w:w="0" w:type="auto"/>
            <w:tcBorders>
              <w:top w:val="single" w:sz="4" w:space="0" w:color="auto"/>
              <w:left w:val="single" w:sz="4" w:space="0" w:color="auto"/>
              <w:bottom w:val="single" w:sz="4" w:space="0" w:color="auto"/>
              <w:right w:val="single" w:sz="4" w:space="0" w:color="auto"/>
            </w:tcBorders>
            <w:vAlign w:val="center"/>
          </w:tcPr>
          <w:p w14:paraId="50FDB1D2" w14:textId="77777777" w:rsidR="00A840D4" w:rsidRPr="00F66BCD" w:rsidRDefault="00A840D4" w:rsidP="00000635">
            <w:pPr>
              <w:pStyle w:val="BodyText1"/>
              <w:rPr>
                <w:rFonts w:ascii="Wingdings" w:hAnsi="Wingdings" w:hint="eastAsia"/>
                <w:sz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9BACB1" w14:textId="77777777" w:rsidR="00A840D4" w:rsidRPr="00F66BCD" w:rsidRDefault="00A840D4" w:rsidP="00000635">
            <w:pPr>
              <w:pStyle w:val="BodyText1"/>
              <w:rPr>
                <w:rFonts w:ascii="Wingdings" w:hAnsi="Wingdings" w:hint="eastAsia"/>
                <w:sz w:val="12"/>
              </w:rPr>
            </w:pPr>
          </w:p>
        </w:tc>
        <w:tc>
          <w:tcPr>
            <w:tcW w:w="0" w:type="auto"/>
            <w:tcBorders>
              <w:top w:val="single" w:sz="4" w:space="0" w:color="auto"/>
              <w:left w:val="single" w:sz="4" w:space="0" w:color="auto"/>
              <w:bottom w:val="single" w:sz="4" w:space="0" w:color="auto"/>
              <w:right w:val="single" w:sz="4" w:space="0" w:color="auto"/>
            </w:tcBorders>
            <w:vAlign w:val="center"/>
          </w:tcPr>
          <w:p w14:paraId="023CCF42" w14:textId="77777777" w:rsidR="00A840D4" w:rsidRPr="00F66BCD" w:rsidRDefault="00A840D4" w:rsidP="00000635">
            <w:pPr>
              <w:pStyle w:val="BodyText1"/>
              <w:rPr>
                <w:rFonts w:ascii="Wingdings" w:hAnsi="Wingdings" w:hint="eastAsia"/>
                <w:sz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E7B8FE" w14:textId="77777777" w:rsidR="00A840D4" w:rsidRPr="00F66BCD" w:rsidRDefault="00A840D4" w:rsidP="00000635">
            <w:pPr>
              <w:pStyle w:val="BodyText1"/>
              <w:rPr>
                <w:rFonts w:ascii="Wingdings" w:hAnsi="Wingdings" w:hint="eastAsia"/>
                <w:sz w:val="12"/>
              </w:rPr>
            </w:pPr>
          </w:p>
        </w:tc>
        <w:tc>
          <w:tcPr>
            <w:tcW w:w="0" w:type="auto"/>
            <w:tcBorders>
              <w:top w:val="single" w:sz="4" w:space="0" w:color="auto"/>
              <w:left w:val="single" w:sz="4" w:space="0" w:color="auto"/>
              <w:bottom w:val="single" w:sz="4" w:space="0" w:color="auto"/>
              <w:right w:val="single" w:sz="4" w:space="0" w:color="auto"/>
            </w:tcBorders>
            <w:vAlign w:val="center"/>
          </w:tcPr>
          <w:p w14:paraId="61B0D3F2" w14:textId="77777777" w:rsidR="00A840D4" w:rsidRPr="00F66BCD" w:rsidRDefault="00A840D4" w:rsidP="00000635">
            <w:pPr>
              <w:pStyle w:val="BodyText1"/>
              <w:rPr>
                <w:rFonts w:ascii="Wingdings" w:hAnsi="Wingdings" w:hint="eastAsia"/>
                <w:sz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BFDC6E" w14:textId="77777777" w:rsidR="00A840D4" w:rsidRPr="00F66BCD" w:rsidRDefault="00A840D4" w:rsidP="00000635">
            <w:pPr>
              <w:pStyle w:val="BodyText1"/>
              <w:rPr>
                <w:rFonts w:ascii="Wingdings" w:hAnsi="Wingdings" w:hint="eastAsia"/>
                <w:sz w:val="12"/>
              </w:rPr>
            </w:pPr>
          </w:p>
        </w:tc>
        <w:tc>
          <w:tcPr>
            <w:tcW w:w="0" w:type="auto"/>
            <w:tcBorders>
              <w:top w:val="single" w:sz="4" w:space="0" w:color="auto"/>
              <w:left w:val="single" w:sz="4" w:space="0" w:color="auto"/>
              <w:bottom w:val="single" w:sz="4" w:space="0" w:color="auto"/>
              <w:right w:val="single" w:sz="4" w:space="0" w:color="auto"/>
            </w:tcBorders>
            <w:vAlign w:val="center"/>
          </w:tcPr>
          <w:p w14:paraId="767848EA" w14:textId="77777777" w:rsidR="00A840D4" w:rsidRPr="00F66BCD" w:rsidRDefault="00A840D4" w:rsidP="00000635">
            <w:pPr>
              <w:pStyle w:val="BodyText1"/>
              <w:rPr>
                <w:rFonts w:ascii="Wingdings" w:hAnsi="Wingdings" w:hint="eastAsia"/>
                <w:sz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923ADB" w14:textId="77777777" w:rsidR="00A840D4" w:rsidRPr="00F66BCD" w:rsidRDefault="00A840D4" w:rsidP="00000635">
            <w:pPr>
              <w:pStyle w:val="BodyText1"/>
              <w:rPr>
                <w:rFonts w:ascii="Wingdings" w:hAnsi="Wingdings" w:hint="eastAsia"/>
                <w:sz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E8DB85" w14:textId="77777777" w:rsidR="00A840D4" w:rsidRPr="00F66BCD" w:rsidRDefault="00A840D4" w:rsidP="00000635">
            <w:pPr>
              <w:pStyle w:val="BodyText1"/>
              <w:rPr>
                <w:rFonts w:ascii="Wingdings" w:hAnsi="Wingdings" w:hint="eastAsia"/>
                <w:sz w:val="12"/>
              </w:rPr>
            </w:pPr>
          </w:p>
        </w:tc>
        <w:tc>
          <w:tcPr>
            <w:tcW w:w="0" w:type="auto"/>
            <w:tcBorders>
              <w:top w:val="single" w:sz="4" w:space="0" w:color="auto"/>
              <w:left w:val="single" w:sz="4" w:space="0" w:color="auto"/>
              <w:bottom w:val="single" w:sz="4" w:space="0" w:color="auto"/>
              <w:right w:val="single" w:sz="4" w:space="0" w:color="auto"/>
            </w:tcBorders>
            <w:vAlign w:val="center"/>
          </w:tcPr>
          <w:p w14:paraId="2B3A4FD0" w14:textId="77777777" w:rsidR="00A840D4" w:rsidRPr="00F66BCD" w:rsidRDefault="00A840D4" w:rsidP="00000635">
            <w:pPr>
              <w:pStyle w:val="BodyText1"/>
              <w:rPr>
                <w:rFonts w:ascii="Wingdings" w:hAnsi="Wingdings" w:hint="eastAsia"/>
                <w:sz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14B7E0" w14:textId="77777777" w:rsidR="00A840D4" w:rsidRPr="00F66BCD" w:rsidRDefault="00A840D4" w:rsidP="00000635">
            <w:pPr>
              <w:pStyle w:val="BodyText1"/>
              <w:rPr>
                <w:rFonts w:ascii="Wingdings" w:hAnsi="Wingdings" w:hint="eastAsia"/>
                <w:sz w:val="12"/>
              </w:rPr>
            </w:pPr>
          </w:p>
        </w:tc>
        <w:tc>
          <w:tcPr>
            <w:tcW w:w="6888" w:type="dxa"/>
            <w:tcBorders>
              <w:top w:val="single" w:sz="4" w:space="0" w:color="auto"/>
              <w:left w:val="single" w:sz="4" w:space="0" w:color="auto"/>
              <w:bottom w:val="single" w:sz="4" w:space="0" w:color="auto"/>
            </w:tcBorders>
            <w:shd w:val="clear" w:color="auto" w:fill="FFFFFF" w:themeFill="background1"/>
            <w:tcMar>
              <w:left w:w="58" w:type="dxa"/>
              <w:right w:w="58" w:type="dxa"/>
            </w:tcMar>
          </w:tcPr>
          <w:p w14:paraId="70DEF9FE" w14:textId="77777777" w:rsidR="00A840D4" w:rsidRPr="00073CB9" w:rsidRDefault="00A840D4" w:rsidP="00000635">
            <w:pPr>
              <w:pStyle w:val="BodyText1"/>
              <w:rPr>
                <w:b/>
              </w:rPr>
            </w:pPr>
            <w:r>
              <w:rPr>
                <w:b/>
              </w:rPr>
              <w:t>Needs adaptive equipment.</w:t>
            </w:r>
          </w:p>
          <w:p w14:paraId="35297B96" w14:textId="77777777" w:rsidR="00A840D4" w:rsidRPr="00F66BCD" w:rsidRDefault="00A840D4" w:rsidP="00000635">
            <w:pPr>
              <w:pStyle w:val="BodyText1"/>
              <w:rPr>
                <w:i/>
              </w:rPr>
            </w:pPr>
            <w:r w:rsidRPr="00F66BCD">
              <w:rPr>
                <w:i/>
              </w:rPr>
              <w:t xml:space="preserve">Adaptive equipment can include “low-tech” equipment the parents use, such as a baby seat to bathe a baby who cannot sit on her own. Such low-tech or generic equipment count </w:t>
            </w:r>
            <w:r w:rsidRPr="00073CB9">
              <w:rPr>
                <w:b/>
                <w:i/>
              </w:rPr>
              <w:t>only if</w:t>
            </w:r>
            <w:r w:rsidRPr="00F66BCD">
              <w:rPr>
                <w:i/>
              </w:rPr>
              <w:t xml:space="preserve"> it is used to compensate for a child’s </w:t>
            </w:r>
            <w:r w:rsidRPr="00073CB9">
              <w:rPr>
                <w:b/>
                <w:i/>
              </w:rPr>
              <w:t>physical impairment.</w:t>
            </w:r>
            <w:r w:rsidRPr="00F66BCD">
              <w:rPr>
                <w:i/>
              </w:rPr>
              <w:t xml:space="preserve"> Note the term is “needs” equipment, regardless of whether the child currently has the equipment.</w:t>
            </w:r>
          </w:p>
          <w:p w14:paraId="1376FC24" w14:textId="7EF655FA" w:rsidR="00A840D4" w:rsidRPr="00FC1A64" w:rsidRDefault="69CE801E" w:rsidP="1082BA3F">
            <w:pPr>
              <w:pStyle w:val="BodyText1"/>
            </w:pPr>
            <w:r w:rsidRPr="1082BA3F">
              <w:rPr>
                <w:rFonts w:ascii="Wingdings" w:hAnsi="Wingdings"/>
              </w:rPr>
              <w:t></w:t>
            </w:r>
            <w:r>
              <w:t xml:space="preserve"> Uses shower chair, tub bench, mechanical lift, </w:t>
            </w:r>
            <w:r w:rsidR="33C0787F">
              <w:t xml:space="preserve">grab bars, railings </w:t>
            </w:r>
            <w:r>
              <w:t>or any other</w:t>
            </w:r>
            <w:r w:rsidR="4728AE97">
              <w:t xml:space="preserve"> </w:t>
            </w:r>
            <w:r w:rsidR="4728AE97" w:rsidRPr="00FC1A64">
              <w:t>informal/formal</w:t>
            </w:r>
            <w:r w:rsidRPr="00FC1A64">
              <w:t xml:space="preserve"> devices/home modifications</w:t>
            </w:r>
            <w:r w:rsidR="5C375094" w:rsidRPr="00FC1A64">
              <w:t xml:space="preserve"> </w:t>
            </w:r>
            <w:r w:rsidR="18DE6F13" w:rsidRPr="00FC1A64">
              <w:t>(chairs, counters</w:t>
            </w:r>
            <w:r w:rsidR="005A197B" w:rsidRPr="00FC1A64">
              <w:t>)</w:t>
            </w:r>
            <w:r w:rsidR="7181F0B3" w:rsidRPr="00FC1A64">
              <w:t>, timers, or sensors</w:t>
            </w:r>
            <w:r w:rsidR="18DE6F13" w:rsidRPr="00FC1A64">
              <w:rPr>
                <w:color w:val="2B579A"/>
              </w:rPr>
              <w:t xml:space="preserve"> </w:t>
            </w:r>
            <w:r w:rsidRPr="00FC1A64">
              <w:t>if they are used to compensate for the child’s physical impairment</w:t>
            </w:r>
            <w:r w:rsidR="2E4DE053" w:rsidRPr="00FC1A64">
              <w:t>/safety needs</w:t>
            </w:r>
            <w:r w:rsidRPr="00FC1A64">
              <w:t xml:space="preserve">. </w:t>
            </w:r>
          </w:p>
          <w:p w14:paraId="56B3B1F7" w14:textId="77777777" w:rsidR="00A840D4" w:rsidRPr="00F66BCD" w:rsidRDefault="00A840D4" w:rsidP="00000635">
            <w:pPr>
              <w:pStyle w:val="BodyText1"/>
              <w:rPr>
                <w:i/>
              </w:rPr>
            </w:pPr>
            <w:r w:rsidRPr="00F66BCD">
              <w:rPr>
                <w:rFonts w:ascii="Wingdings" w:hAnsi="Wingdings"/>
              </w:rPr>
              <w:t></w:t>
            </w:r>
            <w:r w:rsidRPr="00F66BCD">
              <w:t> The parents or caregivers prefer another method and have not obtained adaptive equipment.</w:t>
            </w:r>
          </w:p>
          <w:p w14:paraId="602E47CD" w14:textId="72B98E44" w:rsidR="00A840D4" w:rsidRPr="00F66BCD" w:rsidRDefault="46AB084D" w:rsidP="00000635">
            <w:pPr>
              <w:pStyle w:val="BodyText1"/>
            </w:pPr>
            <w:r w:rsidRPr="1082BA3F">
              <w:rPr>
                <w:rFonts w:ascii="Wingdings" w:hAnsi="Wingdings"/>
              </w:rPr>
              <w:t></w:t>
            </w:r>
            <w:r>
              <w:t xml:space="preserve"> The child is a year or older and unable to maintain a sitting position unsupported.</w:t>
            </w:r>
          </w:p>
          <w:p w14:paraId="46BF361C" w14:textId="61559911" w:rsidR="00A840D4" w:rsidRPr="00FC1A64" w:rsidRDefault="3F7546BD" w:rsidP="1082BA3F">
            <w:pPr>
              <w:pStyle w:val="BodyText1"/>
              <w:rPr>
                <w:highlight w:val="lightGray"/>
              </w:rPr>
            </w:pPr>
            <w:r w:rsidRPr="00B8290A">
              <w:rPr>
                <w:rFonts w:ascii="Wingdings" w:hAnsi="Wingdings"/>
              </w:rPr>
              <w:t></w:t>
            </w:r>
            <w:r w:rsidRPr="00B8290A">
              <w:t> Accommodations have been made to these processes which without them, the child would need added help (i.e., auto faucet, assistive devices).</w:t>
            </w:r>
          </w:p>
        </w:tc>
      </w:tr>
      <w:tr w:rsidR="00A840D4" w:rsidRPr="00F66BCD" w14:paraId="3BAD410F" w14:textId="77777777" w:rsidTr="00B8290A">
        <w:trPr>
          <w:cantSplit/>
        </w:trPr>
        <w:tc>
          <w:tcPr>
            <w:tcW w:w="0" w:type="auto"/>
            <w:tcBorders>
              <w:top w:val="single" w:sz="4" w:space="0" w:color="auto"/>
              <w:bottom w:val="single" w:sz="4" w:space="0" w:color="auto"/>
              <w:right w:val="single" w:sz="4" w:space="0" w:color="auto"/>
            </w:tcBorders>
            <w:shd w:val="clear" w:color="auto" w:fill="B3B3B3"/>
            <w:vAlign w:val="center"/>
          </w:tcPr>
          <w:p w14:paraId="77A476AA" w14:textId="77777777" w:rsidR="00A840D4" w:rsidRPr="00F66BCD" w:rsidRDefault="00A840D4" w:rsidP="00000635">
            <w:pPr>
              <w:pStyle w:val="BodyText1"/>
              <w:rPr>
                <w:sz w:val="12"/>
              </w:rPr>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14:paraId="7B695FAD" w14:textId="77777777" w:rsidR="00A840D4" w:rsidRPr="00F66BCD" w:rsidRDefault="00A840D4" w:rsidP="00000635">
            <w:pPr>
              <w:pStyle w:val="BodyText1"/>
              <w:rPr>
                <w:sz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885CDF" w14:textId="77777777" w:rsidR="00A840D4" w:rsidRPr="00F66BCD" w:rsidRDefault="00A840D4" w:rsidP="00000635">
            <w:pPr>
              <w:pStyle w:val="BodyText1"/>
              <w:rPr>
                <w:rFonts w:ascii="Wingdings" w:hAnsi="Wingdings" w:hint="eastAsia"/>
                <w:sz w:val="12"/>
              </w:rPr>
            </w:pPr>
          </w:p>
        </w:tc>
        <w:tc>
          <w:tcPr>
            <w:tcW w:w="0" w:type="auto"/>
            <w:tcBorders>
              <w:top w:val="single" w:sz="4" w:space="0" w:color="auto"/>
              <w:left w:val="single" w:sz="4" w:space="0" w:color="auto"/>
              <w:bottom w:val="single" w:sz="4" w:space="0" w:color="auto"/>
              <w:right w:val="single" w:sz="4" w:space="0" w:color="auto"/>
            </w:tcBorders>
            <w:vAlign w:val="center"/>
          </w:tcPr>
          <w:p w14:paraId="4E5F9594" w14:textId="77777777" w:rsidR="00A840D4" w:rsidRPr="00F66BCD" w:rsidRDefault="00A840D4" w:rsidP="00000635">
            <w:pPr>
              <w:pStyle w:val="BodyText1"/>
              <w:rPr>
                <w:rFonts w:ascii="Wingdings" w:hAnsi="Wingdings" w:hint="eastAsia"/>
                <w:sz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FA1BF1" w14:textId="77777777" w:rsidR="00A840D4" w:rsidRPr="00F66BCD" w:rsidRDefault="00A840D4" w:rsidP="00000635">
            <w:pPr>
              <w:pStyle w:val="BodyText1"/>
              <w:rPr>
                <w:rFonts w:ascii="Wingdings" w:hAnsi="Wingdings" w:hint="eastAsia"/>
                <w:sz w:val="12"/>
              </w:rPr>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14:paraId="6D0EC9D6" w14:textId="77777777" w:rsidR="00A840D4" w:rsidRPr="00F66BCD" w:rsidRDefault="00A840D4" w:rsidP="00000635">
            <w:pPr>
              <w:pStyle w:val="BodyText1"/>
              <w:rPr>
                <w:sz w:val="12"/>
              </w:rPr>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14:paraId="6B61F60C" w14:textId="77777777" w:rsidR="00A840D4" w:rsidRPr="00F66BCD" w:rsidRDefault="00A840D4" w:rsidP="00000635">
            <w:pPr>
              <w:pStyle w:val="BodyText1"/>
              <w:rPr>
                <w:sz w:val="12"/>
              </w:rPr>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14:paraId="28292C5D" w14:textId="77777777" w:rsidR="00A840D4" w:rsidRPr="00F66BCD" w:rsidRDefault="00A840D4" w:rsidP="00000635">
            <w:pPr>
              <w:pStyle w:val="BodyText1"/>
              <w:rPr>
                <w:sz w:val="12"/>
              </w:rPr>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14:paraId="4E97A4F4" w14:textId="77777777" w:rsidR="00A840D4" w:rsidRPr="00F66BCD" w:rsidRDefault="00A840D4" w:rsidP="00000635">
            <w:pPr>
              <w:pStyle w:val="BodyText1"/>
              <w:rPr>
                <w:sz w:val="12"/>
              </w:rPr>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14:paraId="2AA0152F" w14:textId="77777777" w:rsidR="00A840D4" w:rsidRPr="00F66BCD" w:rsidRDefault="00A840D4" w:rsidP="00000635">
            <w:pPr>
              <w:pStyle w:val="BodyText1"/>
              <w:rPr>
                <w:sz w:val="12"/>
              </w:rPr>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14:paraId="5A597F2B" w14:textId="77777777" w:rsidR="00A840D4" w:rsidRPr="00F66BCD" w:rsidRDefault="00A840D4" w:rsidP="00000635">
            <w:pPr>
              <w:pStyle w:val="BodyText1"/>
              <w:rPr>
                <w:sz w:val="12"/>
              </w:rPr>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14:paraId="36707F52" w14:textId="77777777" w:rsidR="00A840D4" w:rsidRPr="00F66BCD" w:rsidRDefault="00A840D4" w:rsidP="00000635">
            <w:pPr>
              <w:pStyle w:val="BodyText1"/>
              <w:rPr>
                <w:sz w:val="12"/>
              </w:rPr>
            </w:pPr>
          </w:p>
        </w:tc>
        <w:tc>
          <w:tcPr>
            <w:tcW w:w="6888" w:type="dxa"/>
            <w:tcBorders>
              <w:top w:val="single" w:sz="4" w:space="0" w:color="auto"/>
              <w:left w:val="single" w:sz="4" w:space="0" w:color="auto"/>
              <w:bottom w:val="single" w:sz="4" w:space="0" w:color="auto"/>
            </w:tcBorders>
            <w:shd w:val="clear" w:color="auto" w:fill="auto"/>
            <w:tcMar>
              <w:left w:w="58" w:type="dxa"/>
              <w:right w:w="58" w:type="dxa"/>
            </w:tcMar>
          </w:tcPr>
          <w:p w14:paraId="14D13972" w14:textId="77777777" w:rsidR="00A840D4" w:rsidRPr="00073CB9" w:rsidRDefault="00A840D4" w:rsidP="00000635">
            <w:pPr>
              <w:pStyle w:val="BodyText1"/>
              <w:rPr>
                <w:b/>
              </w:rPr>
            </w:pPr>
            <w:r w:rsidRPr="00073CB9">
              <w:rPr>
                <w:b/>
              </w:rPr>
              <w:t>Becomes agitated requiring alternative bathing methods.</w:t>
            </w:r>
          </w:p>
          <w:p w14:paraId="399576EC" w14:textId="77777777" w:rsidR="00A840D4" w:rsidRPr="00F66BCD" w:rsidRDefault="629188C4" w:rsidP="00000635">
            <w:pPr>
              <w:pStyle w:val="BodyText1"/>
            </w:pPr>
            <w:r w:rsidRPr="3A1A4324">
              <w:rPr>
                <w:rFonts w:ascii="Wingdings" w:hAnsi="Wingdings"/>
              </w:rPr>
              <w:t></w:t>
            </w:r>
            <w:r>
              <w:t xml:space="preserve"> Becomes unsafe in bathing and </w:t>
            </w:r>
            <w:r w:rsidRPr="00FC1A64">
              <w:t>needs</w:t>
            </w:r>
            <w:r>
              <w:t xml:space="preserve"> to be constrained or sponge bathed.</w:t>
            </w:r>
          </w:p>
          <w:p w14:paraId="2511B8D1" w14:textId="4AA215C6" w:rsidR="00A840D4" w:rsidRPr="00FC1A64" w:rsidRDefault="61D4A798" w:rsidP="1082BA3F">
            <w:pPr>
              <w:pStyle w:val="BodyText1"/>
              <w:rPr>
                <w:szCs w:val="24"/>
              </w:rPr>
            </w:pPr>
            <w:r w:rsidRPr="00B8290A">
              <w:rPr>
                <w:rFonts w:ascii="Wingdings" w:hAnsi="Wingdings"/>
              </w:rPr>
              <w:t></w:t>
            </w:r>
            <w:r w:rsidRPr="00B8290A">
              <w:t> </w:t>
            </w:r>
            <w:bookmarkStart w:id="467" w:name="_Hlk143174711"/>
            <w:r w:rsidRPr="00B8290A">
              <w:t>Sensory needs require alternative bathing methods or tools to complete bathing (</w:t>
            </w:r>
            <w:r w:rsidRPr="00B8290A">
              <w:rPr>
                <w:szCs w:val="24"/>
              </w:rPr>
              <w:t>e.g. child cannot tolerate water on face or must have sponge bath due to avoidance of running water, has a rigid routine that must be followed to avoid problem behavior).</w:t>
            </w:r>
            <w:r w:rsidRPr="00FC1A64">
              <w:rPr>
                <w:szCs w:val="24"/>
              </w:rPr>
              <w:t xml:space="preserve">  </w:t>
            </w:r>
            <w:bookmarkEnd w:id="467"/>
          </w:p>
          <w:p w14:paraId="36001187" w14:textId="77777777" w:rsidR="00A840D4" w:rsidRPr="00F66BCD" w:rsidRDefault="629188C4" w:rsidP="00000635">
            <w:pPr>
              <w:pStyle w:val="BodyText1"/>
            </w:pPr>
            <w:r w:rsidRPr="00F66BCD">
              <w:rPr>
                <w:rFonts w:ascii="Webdings" w:hAnsi="Webdings"/>
                <w:position w:val="2"/>
              </w:rPr>
              <w:t></w:t>
            </w:r>
            <w:r w:rsidRPr="00F66BCD">
              <w:t> Takes a shower rather than a b</w:t>
            </w:r>
            <w:r>
              <w:t>ath.</w:t>
            </w:r>
          </w:p>
        </w:tc>
      </w:tr>
      <w:tr w:rsidR="00A840D4" w:rsidRPr="00F66BCD" w14:paraId="48CED73C" w14:textId="77777777" w:rsidTr="1082BA3F">
        <w:trPr>
          <w:cantSplit/>
        </w:trPr>
        <w:tc>
          <w:tcPr>
            <w:tcW w:w="0" w:type="auto"/>
            <w:tcBorders>
              <w:top w:val="single" w:sz="4" w:space="0" w:color="auto"/>
              <w:bottom w:val="single" w:sz="4" w:space="0" w:color="auto"/>
              <w:right w:val="single" w:sz="4" w:space="0" w:color="auto"/>
            </w:tcBorders>
            <w:shd w:val="clear" w:color="auto" w:fill="B3B3B3"/>
            <w:vAlign w:val="center"/>
          </w:tcPr>
          <w:p w14:paraId="00A5AE33" w14:textId="77777777" w:rsidR="00A840D4" w:rsidRPr="00F66BCD" w:rsidRDefault="00A840D4" w:rsidP="00000635">
            <w:pPr>
              <w:spacing w:after="0" w:line="240" w:lineRule="auto"/>
              <w:jc w:val="center"/>
              <w:rPr>
                <w:rFonts w:ascii="Times New Roman" w:eastAsia="Times New Roman" w:hAnsi="Times New Roman" w:cs="Times New Roman"/>
                <w:sz w:val="12"/>
                <w:szCs w:val="24"/>
              </w:rPr>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14:paraId="6F189485" w14:textId="77777777" w:rsidR="00A840D4" w:rsidRPr="00F66BCD" w:rsidRDefault="00A840D4" w:rsidP="00000635">
            <w:pPr>
              <w:spacing w:after="0" w:line="240" w:lineRule="auto"/>
              <w:jc w:val="center"/>
              <w:rPr>
                <w:rFonts w:ascii="Times New Roman" w:eastAsia="Times New Roman" w:hAnsi="Times New Roman" w:cs="Times New Roman"/>
                <w:sz w:val="12"/>
                <w:szCs w:val="24"/>
              </w:rPr>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14:paraId="1D06A2CA" w14:textId="77777777" w:rsidR="00A840D4" w:rsidRPr="00F66BCD" w:rsidRDefault="00A840D4" w:rsidP="00000635">
            <w:pPr>
              <w:spacing w:after="0" w:line="240" w:lineRule="auto"/>
              <w:jc w:val="center"/>
              <w:rPr>
                <w:rFonts w:ascii="Times New Roman" w:eastAsia="Times New Roman" w:hAnsi="Times New Roman" w:cs="Times New Roman"/>
                <w:sz w:val="12"/>
                <w:szCs w:val="24"/>
              </w:rPr>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14:paraId="229FD0C3" w14:textId="77777777" w:rsidR="00A840D4" w:rsidRPr="00F66BCD" w:rsidRDefault="00A840D4" w:rsidP="00000635">
            <w:pPr>
              <w:spacing w:after="0" w:line="240" w:lineRule="auto"/>
              <w:jc w:val="center"/>
              <w:rPr>
                <w:rFonts w:ascii="Times New Roman" w:eastAsia="Times New Roman" w:hAnsi="Times New Roman" w:cs="Times New Roman"/>
                <w:sz w:val="12"/>
                <w:szCs w:val="24"/>
              </w:rPr>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14:paraId="68189736" w14:textId="77777777" w:rsidR="00A840D4" w:rsidRPr="00F66BCD" w:rsidRDefault="00A840D4" w:rsidP="00000635">
            <w:pPr>
              <w:spacing w:after="0" w:line="240" w:lineRule="auto"/>
              <w:jc w:val="center"/>
              <w:rPr>
                <w:rFonts w:ascii="Times New Roman" w:eastAsia="Times New Roman" w:hAnsi="Times New Roman" w:cs="Times New Roman"/>
                <w:sz w:val="12"/>
                <w:szCs w:val="24"/>
              </w:rPr>
            </w:pPr>
          </w:p>
        </w:tc>
        <w:tc>
          <w:tcPr>
            <w:tcW w:w="0" w:type="auto"/>
            <w:tcBorders>
              <w:top w:val="single" w:sz="4" w:space="0" w:color="auto"/>
              <w:left w:val="single" w:sz="4" w:space="0" w:color="auto"/>
              <w:bottom w:val="single" w:sz="4" w:space="0" w:color="auto"/>
              <w:right w:val="single" w:sz="4" w:space="0" w:color="auto"/>
            </w:tcBorders>
            <w:vAlign w:val="center"/>
          </w:tcPr>
          <w:p w14:paraId="126DF2AC" w14:textId="77777777" w:rsidR="00A840D4" w:rsidRPr="00F66BCD" w:rsidRDefault="00A840D4" w:rsidP="00000635">
            <w:pPr>
              <w:spacing w:after="0" w:line="240" w:lineRule="auto"/>
              <w:jc w:val="center"/>
              <w:rPr>
                <w:rFonts w:ascii="Wingdings" w:eastAsia="Times New Roman" w:hAnsi="Wingdings" w:cs="Times New Roman"/>
                <w:sz w:val="12"/>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037439" w14:textId="77777777" w:rsidR="00A840D4" w:rsidRPr="00F66BCD" w:rsidRDefault="00A840D4" w:rsidP="00000635">
            <w:pPr>
              <w:spacing w:after="0" w:line="240" w:lineRule="auto"/>
              <w:jc w:val="center"/>
              <w:rPr>
                <w:rFonts w:ascii="Wingdings" w:eastAsia="Times New Roman" w:hAnsi="Wingdings" w:cs="Times New Roman"/>
                <w:sz w:val="12"/>
                <w:szCs w:val="24"/>
              </w:rPr>
            </w:pPr>
          </w:p>
        </w:tc>
        <w:tc>
          <w:tcPr>
            <w:tcW w:w="0" w:type="auto"/>
            <w:tcBorders>
              <w:top w:val="single" w:sz="4" w:space="0" w:color="auto"/>
              <w:left w:val="single" w:sz="4" w:space="0" w:color="auto"/>
              <w:bottom w:val="single" w:sz="4" w:space="0" w:color="auto"/>
              <w:right w:val="single" w:sz="4" w:space="0" w:color="auto"/>
            </w:tcBorders>
            <w:vAlign w:val="center"/>
          </w:tcPr>
          <w:p w14:paraId="628E69F9" w14:textId="77777777" w:rsidR="00A840D4" w:rsidRPr="00F66BCD" w:rsidRDefault="00A840D4" w:rsidP="00000635">
            <w:pPr>
              <w:spacing w:after="0" w:line="240" w:lineRule="auto"/>
              <w:jc w:val="center"/>
              <w:rPr>
                <w:rFonts w:ascii="Wingdings" w:eastAsia="Times New Roman" w:hAnsi="Wingdings" w:cs="Times New Roman"/>
                <w:sz w:val="12"/>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84694D" w14:textId="77777777" w:rsidR="00A840D4" w:rsidRPr="00F66BCD" w:rsidRDefault="00A840D4" w:rsidP="00000635">
            <w:pPr>
              <w:spacing w:after="0" w:line="240" w:lineRule="auto"/>
              <w:jc w:val="center"/>
              <w:rPr>
                <w:rFonts w:ascii="Wingdings" w:eastAsia="Times New Roman" w:hAnsi="Wingdings" w:cs="Times New Roman"/>
                <w:sz w:val="12"/>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C85B68" w14:textId="77777777" w:rsidR="00A840D4" w:rsidRPr="00F66BCD" w:rsidRDefault="00A840D4" w:rsidP="00000635">
            <w:pPr>
              <w:spacing w:after="0" w:line="240" w:lineRule="auto"/>
              <w:jc w:val="center"/>
              <w:rPr>
                <w:rFonts w:ascii="Wingdings" w:eastAsia="Times New Roman" w:hAnsi="Wingdings" w:cs="Times New Roman"/>
                <w:sz w:val="12"/>
                <w:szCs w:val="24"/>
              </w:rPr>
            </w:pPr>
          </w:p>
        </w:tc>
        <w:tc>
          <w:tcPr>
            <w:tcW w:w="0" w:type="auto"/>
            <w:tcBorders>
              <w:top w:val="single" w:sz="4" w:space="0" w:color="auto"/>
              <w:left w:val="single" w:sz="4" w:space="0" w:color="auto"/>
              <w:bottom w:val="single" w:sz="4" w:space="0" w:color="auto"/>
              <w:right w:val="single" w:sz="4" w:space="0" w:color="auto"/>
            </w:tcBorders>
            <w:vAlign w:val="center"/>
          </w:tcPr>
          <w:p w14:paraId="7767739A" w14:textId="77777777" w:rsidR="00A840D4" w:rsidRPr="00F66BCD" w:rsidRDefault="00A840D4" w:rsidP="00000635">
            <w:pPr>
              <w:spacing w:after="0" w:line="240" w:lineRule="auto"/>
              <w:jc w:val="center"/>
              <w:rPr>
                <w:rFonts w:ascii="Wingdings" w:eastAsia="Times New Roman" w:hAnsi="Wingdings" w:cs="Times New Roman"/>
                <w:sz w:val="12"/>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CADE72" w14:textId="77777777" w:rsidR="00A840D4" w:rsidRPr="00F66BCD" w:rsidRDefault="00A840D4" w:rsidP="00000635">
            <w:pPr>
              <w:spacing w:after="0" w:line="240" w:lineRule="auto"/>
              <w:jc w:val="center"/>
              <w:rPr>
                <w:rFonts w:ascii="Wingdings" w:eastAsia="Times New Roman" w:hAnsi="Wingdings" w:cs="Times New Roman"/>
                <w:sz w:val="12"/>
                <w:szCs w:val="24"/>
              </w:rPr>
            </w:pPr>
          </w:p>
        </w:tc>
        <w:tc>
          <w:tcPr>
            <w:tcW w:w="6888" w:type="dxa"/>
            <w:tcBorders>
              <w:top w:val="single" w:sz="4" w:space="0" w:color="auto"/>
              <w:left w:val="single" w:sz="4" w:space="0" w:color="auto"/>
              <w:bottom w:val="single" w:sz="4" w:space="0" w:color="auto"/>
            </w:tcBorders>
            <w:tcMar>
              <w:left w:w="58" w:type="dxa"/>
              <w:right w:w="58" w:type="dxa"/>
            </w:tcMar>
          </w:tcPr>
          <w:p w14:paraId="3FC48CDD" w14:textId="77777777" w:rsidR="00A840D4" w:rsidRPr="00073CB9" w:rsidRDefault="14ED7350" w:rsidP="02288E16">
            <w:pPr>
              <w:pStyle w:val="BodyText1"/>
              <w:rPr>
                <w:b/>
                <w:bCs/>
              </w:rPr>
            </w:pPr>
            <w:r w:rsidRPr="3A1A4324">
              <w:rPr>
                <w:b/>
                <w:bCs/>
              </w:rPr>
              <w:t>Is combative during bathing (e.g., flails, takes two caregivers to accomplish task).</w:t>
            </w:r>
          </w:p>
          <w:p w14:paraId="725CBEC4" w14:textId="77777777" w:rsidR="00A840D4" w:rsidRPr="00F66BCD" w:rsidRDefault="00A840D4" w:rsidP="00000635">
            <w:pPr>
              <w:pStyle w:val="BodyText1"/>
            </w:pPr>
            <w:r w:rsidRPr="00F66BCD">
              <w:rPr>
                <w:rFonts w:ascii="Wingdings" w:hAnsi="Wingdings"/>
              </w:rPr>
              <w:t></w:t>
            </w:r>
            <w:r w:rsidRPr="00F66BCD">
              <w:t xml:space="preserve"> Extreme avoidance behavior of the task that results in bathing being unsafe for child or caregiver. </w:t>
            </w:r>
          </w:p>
          <w:p w14:paraId="37A18786" w14:textId="2C7FBE1D" w:rsidR="00A840D4" w:rsidRPr="00F66BCD" w:rsidRDefault="00A840D4" w:rsidP="3A1A4324">
            <w:pPr>
              <w:pStyle w:val="BodyText1"/>
              <w:rPr>
                <w:szCs w:val="24"/>
              </w:rPr>
            </w:pPr>
            <w:r w:rsidRPr="1082BA3F">
              <w:rPr>
                <w:rFonts w:ascii="Wingdings" w:hAnsi="Wingdings"/>
              </w:rPr>
              <w:t></w:t>
            </w:r>
            <w:r>
              <w:t> Caregiver is in tub or shower with child because of child’s unsafe behavior.</w:t>
            </w:r>
          </w:p>
          <w:p w14:paraId="6B0F6627" w14:textId="159A5B35" w:rsidR="00A840D4" w:rsidRPr="00FC1A64" w:rsidRDefault="05FC7C27" w:rsidP="418A14C6">
            <w:pPr>
              <w:pStyle w:val="BodyText1"/>
              <w:rPr>
                <w:szCs w:val="24"/>
              </w:rPr>
            </w:pPr>
            <w:r w:rsidRPr="00B8290A">
              <w:rPr>
                <w:rFonts w:ascii="Wingdings" w:eastAsia="Wingdings" w:hAnsi="Wingdings" w:cs="Wingdings"/>
                <w:szCs w:val="24"/>
              </w:rPr>
              <w:t></w:t>
            </w:r>
            <w:r w:rsidRPr="00B8290A">
              <w:rPr>
                <w:rFonts w:eastAsia="Calibri Light" w:cs="Calibri Light"/>
                <w:szCs w:val="24"/>
              </w:rPr>
              <w:t> </w:t>
            </w:r>
            <w:r w:rsidR="076C1DC4" w:rsidRPr="00B8290A">
              <w:rPr>
                <w:szCs w:val="24"/>
              </w:rPr>
              <w:t>Sensory needs require alternative bathing methods or tools to complete bathing (e.g. cannot tolerate water on face or must have sponge bath due to avoidance of running water, has a rigid routine that must be followed to avoid problem behavior).</w:t>
            </w:r>
            <w:r w:rsidR="076C1DC4" w:rsidRPr="00FC1A64">
              <w:rPr>
                <w:szCs w:val="24"/>
              </w:rPr>
              <w:t xml:space="preserve">  </w:t>
            </w:r>
          </w:p>
        </w:tc>
      </w:tr>
      <w:tr w:rsidR="00A840D4" w:rsidRPr="00F66BCD" w14:paraId="7D5C71B9" w14:textId="77777777" w:rsidTr="1082BA3F">
        <w:trPr>
          <w:cantSplit/>
          <w:trHeight w:val="2114"/>
        </w:trPr>
        <w:tc>
          <w:tcPr>
            <w:tcW w:w="0" w:type="auto"/>
            <w:tcBorders>
              <w:top w:val="single" w:sz="4" w:space="0" w:color="auto"/>
              <w:bottom w:val="single" w:sz="4" w:space="0" w:color="auto"/>
              <w:right w:val="single" w:sz="4" w:space="0" w:color="auto"/>
            </w:tcBorders>
            <w:shd w:val="clear" w:color="auto" w:fill="B3B3B3"/>
            <w:vAlign w:val="center"/>
          </w:tcPr>
          <w:p w14:paraId="4223F662" w14:textId="77777777" w:rsidR="00A840D4" w:rsidRPr="00F66BCD" w:rsidRDefault="00A840D4" w:rsidP="00000635">
            <w:pPr>
              <w:pStyle w:val="BodyText1"/>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14:paraId="78AFE26B" w14:textId="77777777" w:rsidR="00A840D4" w:rsidRPr="00F66BCD" w:rsidRDefault="00A840D4" w:rsidP="00000635">
            <w:pPr>
              <w:pStyle w:val="BodyText1"/>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14:paraId="0E8E1464" w14:textId="77777777" w:rsidR="00A840D4" w:rsidRPr="00F66BCD" w:rsidRDefault="00A840D4" w:rsidP="00000635">
            <w:pPr>
              <w:pStyle w:val="BodyText1"/>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14:paraId="7BB0FAFE" w14:textId="77777777" w:rsidR="00A840D4" w:rsidRPr="00F66BCD" w:rsidRDefault="00A840D4" w:rsidP="00000635">
            <w:pPr>
              <w:pStyle w:val="BodyText1"/>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14:paraId="4F99EB18" w14:textId="77777777" w:rsidR="00A840D4" w:rsidRPr="00F66BCD" w:rsidRDefault="00A840D4" w:rsidP="00000635">
            <w:pPr>
              <w:pStyle w:val="BodyText1"/>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14:paraId="5EDCC545" w14:textId="77777777" w:rsidR="00A840D4" w:rsidRPr="00F66BCD" w:rsidRDefault="00A840D4" w:rsidP="00000635">
            <w:pPr>
              <w:pStyle w:val="BodyText1"/>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14:paraId="5688C1D4" w14:textId="77777777" w:rsidR="00A840D4" w:rsidRPr="00F66BCD" w:rsidRDefault="00A840D4" w:rsidP="00000635">
            <w:pPr>
              <w:pStyle w:val="BodyText1"/>
              <w:rPr>
                <w:rFonts w:ascii="Wingdings" w:hAnsi="Wingdings" w:hint="eastAsia"/>
              </w:rPr>
            </w:pPr>
          </w:p>
        </w:tc>
        <w:tc>
          <w:tcPr>
            <w:tcW w:w="0" w:type="auto"/>
            <w:tcBorders>
              <w:top w:val="single" w:sz="4" w:space="0" w:color="auto"/>
              <w:left w:val="single" w:sz="4" w:space="0" w:color="auto"/>
              <w:bottom w:val="single" w:sz="4" w:space="0" w:color="auto"/>
              <w:right w:val="single" w:sz="4" w:space="0" w:color="auto"/>
            </w:tcBorders>
            <w:vAlign w:val="center"/>
          </w:tcPr>
          <w:p w14:paraId="5780D315" w14:textId="77777777" w:rsidR="00A840D4" w:rsidRPr="00F66BCD" w:rsidRDefault="00A840D4" w:rsidP="00000635">
            <w:pPr>
              <w:pStyle w:val="BodyText1"/>
              <w:rPr>
                <w:rFonts w:ascii="Wingdings" w:hAnsi="Wingdings" w:hint="eastAsia"/>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2EAA25" w14:textId="77777777" w:rsidR="00A840D4" w:rsidRPr="00F66BCD" w:rsidRDefault="00A840D4" w:rsidP="00000635">
            <w:pPr>
              <w:pStyle w:val="BodyText1"/>
              <w:rPr>
                <w:rFonts w:ascii="Wingdings" w:hAnsi="Wingdings" w:hint="eastAsia"/>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41F4EF" w14:textId="77777777" w:rsidR="00A840D4" w:rsidRPr="00F66BCD" w:rsidRDefault="00A840D4" w:rsidP="00000635">
            <w:pPr>
              <w:pStyle w:val="BodyText1"/>
              <w:rPr>
                <w:rFonts w:ascii="Wingdings" w:hAnsi="Wingdings" w:hint="eastAsia"/>
              </w:rPr>
            </w:pPr>
          </w:p>
        </w:tc>
        <w:tc>
          <w:tcPr>
            <w:tcW w:w="0" w:type="auto"/>
            <w:tcBorders>
              <w:top w:val="single" w:sz="4" w:space="0" w:color="auto"/>
              <w:left w:val="single" w:sz="4" w:space="0" w:color="auto"/>
              <w:bottom w:val="single" w:sz="4" w:space="0" w:color="auto"/>
              <w:right w:val="single" w:sz="4" w:space="0" w:color="auto"/>
            </w:tcBorders>
            <w:vAlign w:val="center"/>
          </w:tcPr>
          <w:p w14:paraId="365E1DBC" w14:textId="77777777" w:rsidR="00A840D4" w:rsidRPr="00F66BCD" w:rsidRDefault="00A840D4" w:rsidP="00000635">
            <w:pPr>
              <w:pStyle w:val="BodyText1"/>
              <w:rPr>
                <w:rFonts w:ascii="Wingdings" w:hAnsi="Wingdings" w:hint="eastAsia"/>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A795E1" w14:textId="77777777" w:rsidR="00A840D4" w:rsidRPr="00F66BCD" w:rsidRDefault="00A840D4" w:rsidP="00000635">
            <w:pPr>
              <w:pStyle w:val="BodyText1"/>
              <w:rPr>
                <w:rFonts w:ascii="Wingdings" w:hAnsi="Wingdings" w:hint="eastAsia"/>
              </w:rPr>
            </w:pPr>
          </w:p>
        </w:tc>
        <w:tc>
          <w:tcPr>
            <w:tcW w:w="6888" w:type="dxa"/>
            <w:tcBorders>
              <w:top w:val="single" w:sz="4" w:space="0" w:color="auto"/>
              <w:left w:val="single" w:sz="4" w:space="0" w:color="auto"/>
              <w:bottom w:val="single" w:sz="4" w:space="0" w:color="auto"/>
            </w:tcBorders>
            <w:tcMar>
              <w:left w:w="58" w:type="dxa"/>
              <w:right w:w="58" w:type="dxa"/>
            </w:tcMar>
          </w:tcPr>
          <w:p w14:paraId="5F2DB7BF" w14:textId="77777777" w:rsidR="00A840D4" w:rsidRPr="00F66BCD" w:rsidRDefault="00A840D4" w:rsidP="00000635">
            <w:pPr>
              <w:pStyle w:val="BodyText1"/>
              <w:rPr>
                <w:b/>
              </w:rPr>
            </w:pPr>
            <w:r>
              <w:rPr>
                <w:b/>
              </w:rPr>
              <w:t>Needs physical assistance.</w:t>
            </w:r>
          </w:p>
          <w:p w14:paraId="77EF0083" w14:textId="77777777" w:rsidR="00A840D4" w:rsidRPr="00F66BCD" w:rsidRDefault="00A840D4" w:rsidP="00000635">
            <w:pPr>
              <w:pStyle w:val="BodyText1"/>
            </w:pPr>
            <w:r w:rsidRPr="00F66BCD">
              <w:t>It is expected that children under 5 years old require some physical assistance, which is why this option is not available to those children.</w:t>
            </w:r>
          </w:p>
          <w:p w14:paraId="26F39189" w14:textId="77777777" w:rsidR="00A840D4" w:rsidRPr="00F66BCD" w:rsidRDefault="00A840D4" w:rsidP="00000635">
            <w:pPr>
              <w:pStyle w:val="BodyText1"/>
            </w:pPr>
            <w:r w:rsidRPr="00F66BCD">
              <w:rPr>
                <w:rFonts w:ascii="Wingdings" w:hAnsi="Wingdings"/>
              </w:rPr>
              <w:t></w:t>
            </w:r>
            <w:r w:rsidRPr="00F66BCD">
              <w:t xml:space="preserve"> Requires someone to bathe them (hands on) whether in a bath or shower. </w:t>
            </w:r>
          </w:p>
          <w:p w14:paraId="6922F6A1" w14:textId="77777777" w:rsidR="00A840D4" w:rsidRPr="00F66BCD" w:rsidRDefault="00A840D4" w:rsidP="00000635">
            <w:pPr>
              <w:pStyle w:val="BodyText1"/>
            </w:pPr>
            <w:r w:rsidRPr="00F66BCD">
              <w:rPr>
                <w:rFonts w:ascii="Wingdings" w:hAnsi="Wingdings"/>
              </w:rPr>
              <w:t></w:t>
            </w:r>
            <w:r w:rsidRPr="00F66BCD">
              <w:t> This also includes children ages 9 and older who need an adult to set the water temperature for them or need help washing hair.</w:t>
            </w:r>
          </w:p>
        </w:tc>
      </w:tr>
      <w:tr w:rsidR="00A840D4" w:rsidRPr="00F66BCD" w14:paraId="5E998A1A" w14:textId="77777777" w:rsidTr="1082BA3F">
        <w:trPr>
          <w:cantSplit/>
          <w:trHeight w:val="1250"/>
        </w:trPr>
        <w:tc>
          <w:tcPr>
            <w:tcW w:w="0" w:type="auto"/>
            <w:tcBorders>
              <w:top w:val="single" w:sz="4" w:space="0" w:color="auto"/>
              <w:bottom w:val="single" w:sz="4" w:space="0" w:color="auto"/>
              <w:right w:val="single" w:sz="4" w:space="0" w:color="auto"/>
            </w:tcBorders>
            <w:shd w:val="clear" w:color="auto" w:fill="B3B3B3"/>
            <w:vAlign w:val="center"/>
          </w:tcPr>
          <w:p w14:paraId="5E83D458" w14:textId="77777777" w:rsidR="00A840D4" w:rsidRPr="00F66BCD" w:rsidRDefault="00A840D4" w:rsidP="00000635">
            <w:pPr>
              <w:pStyle w:val="BodyText1"/>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14:paraId="027623D7" w14:textId="77777777" w:rsidR="00A840D4" w:rsidRPr="00F66BCD" w:rsidRDefault="00A840D4" w:rsidP="00000635">
            <w:pPr>
              <w:pStyle w:val="BodyText1"/>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14:paraId="0949A9DA" w14:textId="77777777" w:rsidR="00A840D4" w:rsidRPr="00F66BCD" w:rsidRDefault="00A840D4" w:rsidP="00000635">
            <w:pPr>
              <w:pStyle w:val="BodyText1"/>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14:paraId="6A05D342" w14:textId="77777777" w:rsidR="00A840D4" w:rsidRPr="00F66BCD" w:rsidRDefault="00A840D4" w:rsidP="00000635">
            <w:pPr>
              <w:pStyle w:val="BodyText1"/>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14:paraId="7C866B3F" w14:textId="77777777" w:rsidR="00A840D4" w:rsidRPr="00F66BCD" w:rsidRDefault="00A840D4" w:rsidP="00000635">
            <w:pPr>
              <w:pStyle w:val="BodyText1"/>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14:paraId="4BCD5077" w14:textId="77777777" w:rsidR="00A840D4" w:rsidRPr="00F66BCD" w:rsidRDefault="00A840D4" w:rsidP="00000635">
            <w:pPr>
              <w:pStyle w:val="BodyText1"/>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94B362" w14:textId="77777777" w:rsidR="00A840D4" w:rsidRPr="00F66BCD" w:rsidRDefault="00A840D4" w:rsidP="00000635">
            <w:pPr>
              <w:pStyle w:val="BodyText1"/>
              <w:rPr>
                <w:rFonts w:ascii="Wingdings" w:hAnsi="Wingdings" w:hint="eastAsia"/>
              </w:rPr>
            </w:pPr>
          </w:p>
        </w:tc>
        <w:tc>
          <w:tcPr>
            <w:tcW w:w="0" w:type="auto"/>
            <w:tcBorders>
              <w:top w:val="single" w:sz="4" w:space="0" w:color="auto"/>
              <w:left w:val="single" w:sz="4" w:space="0" w:color="auto"/>
              <w:bottom w:val="single" w:sz="4" w:space="0" w:color="auto"/>
              <w:right w:val="single" w:sz="4" w:space="0" w:color="auto"/>
            </w:tcBorders>
            <w:vAlign w:val="center"/>
          </w:tcPr>
          <w:p w14:paraId="49B27B63" w14:textId="77777777" w:rsidR="00A840D4" w:rsidRPr="00F66BCD" w:rsidRDefault="00A840D4" w:rsidP="00000635">
            <w:pPr>
              <w:pStyle w:val="BodyText1"/>
              <w:rPr>
                <w:rFonts w:ascii="Wingdings" w:hAnsi="Wingdings" w:hint="eastAsia"/>
              </w:rPr>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14:paraId="5F345510" w14:textId="77777777" w:rsidR="00A840D4" w:rsidRPr="00F66BCD" w:rsidRDefault="00A840D4" w:rsidP="00000635">
            <w:pPr>
              <w:pStyle w:val="BodyText1"/>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14:paraId="75B02751" w14:textId="77777777" w:rsidR="00A840D4" w:rsidRPr="00F66BCD" w:rsidRDefault="00A840D4" w:rsidP="00000635">
            <w:pPr>
              <w:pStyle w:val="BodyText1"/>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14:paraId="01E14CD5" w14:textId="77777777" w:rsidR="00A840D4" w:rsidRPr="00F66BCD" w:rsidRDefault="00A840D4" w:rsidP="00000635">
            <w:pPr>
              <w:pStyle w:val="BodyText1"/>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14:paraId="3B4D4B57" w14:textId="77777777" w:rsidR="00A840D4" w:rsidRPr="00F66BCD" w:rsidRDefault="00A840D4" w:rsidP="00000635">
            <w:pPr>
              <w:pStyle w:val="BodyText1"/>
            </w:pPr>
          </w:p>
        </w:tc>
        <w:tc>
          <w:tcPr>
            <w:tcW w:w="6888" w:type="dxa"/>
            <w:tcBorders>
              <w:top w:val="single" w:sz="4" w:space="0" w:color="auto"/>
              <w:left w:val="single" w:sz="4" w:space="0" w:color="auto"/>
              <w:bottom w:val="single" w:sz="4" w:space="0" w:color="auto"/>
            </w:tcBorders>
            <w:tcMar>
              <w:left w:w="58" w:type="dxa"/>
              <w:right w:w="58" w:type="dxa"/>
            </w:tcMar>
          </w:tcPr>
          <w:p w14:paraId="1F5018C9" w14:textId="77777777" w:rsidR="00A840D4" w:rsidRPr="00F66BCD" w:rsidRDefault="00A840D4" w:rsidP="00000635">
            <w:pPr>
              <w:pStyle w:val="BodyText1"/>
            </w:pPr>
            <w:r w:rsidRPr="00F66BCD">
              <w:rPr>
                <w:b/>
              </w:rPr>
              <w:t>Needs to be lifted in and out of bathtub or shower.</w:t>
            </w:r>
            <w:r w:rsidRPr="00F66BCD">
              <w:t xml:space="preserve"> </w:t>
            </w:r>
          </w:p>
          <w:p w14:paraId="5ED388C5" w14:textId="77777777" w:rsidR="00A840D4" w:rsidRPr="00F66BCD" w:rsidRDefault="00A840D4" w:rsidP="00000635">
            <w:pPr>
              <w:pStyle w:val="BodyText1"/>
              <w:rPr>
                <w:b/>
              </w:rPr>
            </w:pPr>
            <w:r w:rsidRPr="00F66BCD">
              <w:rPr>
                <w:rFonts w:ascii="Webdings" w:hAnsi="Webdings"/>
                <w:b/>
                <w:position w:val="2"/>
              </w:rPr>
              <w:t></w:t>
            </w:r>
            <w:r w:rsidRPr="00F66BCD">
              <w:t> Able to get in and out, but parent chooses to lift them.</w:t>
            </w:r>
            <w:r w:rsidRPr="00F66BCD">
              <w:rPr>
                <w:b/>
              </w:rPr>
              <w:t xml:space="preserve"> </w:t>
            </w:r>
          </w:p>
          <w:p w14:paraId="7432DEC8" w14:textId="77777777" w:rsidR="00A840D4" w:rsidRPr="00F66BCD" w:rsidRDefault="00A840D4" w:rsidP="00000635">
            <w:pPr>
              <w:pStyle w:val="BodyText1"/>
            </w:pPr>
            <w:r w:rsidRPr="00F66BCD">
              <w:rPr>
                <w:rFonts w:ascii="Webdings" w:hAnsi="Webdings"/>
                <w:b/>
                <w:position w:val="2"/>
              </w:rPr>
              <w:t></w:t>
            </w:r>
            <w:r w:rsidRPr="00F66BCD">
              <w:t xml:space="preserve"> Needs hands-on assistance, verbal cues, or supervision but can get in and out without others lifting them.</w:t>
            </w:r>
          </w:p>
        </w:tc>
      </w:tr>
      <w:tr w:rsidR="00A840D4" w:rsidRPr="00F66BCD" w14:paraId="1DD1606B" w14:textId="77777777" w:rsidTr="1082BA3F">
        <w:trPr>
          <w:cantSplit/>
        </w:trPr>
        <w:tc>
          <w:tcPr>
            <w:tcW w:w="0" w:type="auto"/>
            <w:tcBorders>
              <w:top w:val="single" w:sz="4" w:space="0" w:color="auto"/>
              <w:bottom w:val="single" w:sz="4" w:space="0" w:color="auto"/>
              <w:right w:val="single" w:sz="4" w:space="0" w:color="auto"/>
            </w:tcBorders>
            <w:shd w:val="clear" w:color="auto" w:fill="B3B3B3"/>
            <w:vAlign w:val="center"/>
          </w:tcPr>
          <w:p w14:paraId="4353F391" w14:textId="77777777" w:rsidR="00A840D4" w:rsidRPr="00F66BCD" w:rsidRDefault="00A840D4" w:rsidP="00000635">
            <w:pPr>
              <w:pStyle w:val="BodyText1"/>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14:paraId="06B3DFA4" w14:textId="77777777" w:rsidR="00A840D4" w:rsidRPr="00F66BCD" w:rsidRDefault="00A840D4" w:rsidP="00000635">
            <w:pPr>
              <w:pStyle w:val="BodyText1"/>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14:paraId="3D974183" w14:textId="77777777" w:rsidR="00A840D4" w:rsidRPr="00F66BCD" w:rsidRDefault="00A840D4" w:rsidP="00000635">
            <w:pPr>
              <w:pStyle w:val="BodyText1"/>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14:paraId="6EB91B80" w14:textId="77777777" w:rsidR="00A840D4" w:rsidRPr="00F66BCD" w:rsidRDefault="00A840D4" w:rsidP="00000635">
            <w:pPr>
              <w:pStyle w:val="BodyText1"/>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14:paraId="4E60E054" w14:textId="77777777" w:rsidR="00A840D4" w:rsidRPr="00F66BCD" w:rsidRDefault="00A840D4" w:rsidP="00000635">
            <w:pPr>
              <w:pStyle w:val="BodyText1"/>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14:paraId="758AE6D5" w14:textId="77777777" w:rsidR="00A840D4" w:rsidRPr="00F66BCD" w:rsidRDefault="00A840D4" w:rsidP="00000635">
            <w:pPr>
              <w:pStyle w:val="BodyText1"/>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14:paraId="6CC65DEE" w14:textId="77777777" w:rsidR="00A840D4" w:rsidRPr="00F66BCD" w:rsidRDefault="00A840D4" w:rsidP="00000635">
            <w:pPr>
              <w:pStyle w:val="BodyText1"/>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14:paraId="110E6AAD" w14:textId="77777777" w:rsidR="00A840D4" w:rsidRPr="00F66BCD" w:rsidRDefault="00A840D4" w:rsidP="00000635">
            <w:pPr>
              <w:pStyle w:val="BodyText1"/>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1F2205" w14:textId="77777777" w:rsidR="00A840D4" w:rsidRPr="00F66BCD" w:rsidRDefault="00A840D4" w:rsidP="00000635">
            <w:pPr>
              <w:pStyle w:val="BodyText1"/>
              <w:rPr>
                <w:rFonts w:ascii="Wingdings" w:hAnsi="Wingdings" w:hint="eastAsia"/>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691C57" w14:textId="77777777" w:rsidR="00A840D4" w:rsidRPr="00F66BCD" w:rsidRDefault="00A840D4" w:rsidP="00000635">
            <w:pPr>
              <w:pStyle w:val="BodyText1"/>
              <w:rPr>
                <w:rFonts w:ascii="Wingdings" w:hAnsi="Wingdings" w:hint="eastAsia"/>
              </w:rPr>
            </w:pPr>
          </w:p>
        </w:tc>
        <w:tc>
          <w:tcPr>
            <w:tcW w:w="0" w:type="auto"/>
            <w:tcBorders>
              <w:top w:val="single" w:sz="4" w:space="0" w:color="auto"/>
              <w:left w:val="single" w:sz="4" w:space="0" w:color="auto"/>
              <w:bottom w:val="single" w:sz="4" w:space="0" w:color="auto"/>
              <w:right w:val="single" w:sz="4" w:space="0" w:color="auto"/>
            </w:tcBorders>
            <w:vAlign w:val="center"/>
          </w:tcPr>
          <w:p w14:paraId="25711FA2" w14:textId="77777777" w:rsidR="00A840D4" w:rsidRPr="00F66BCD" w:rsidRDefault="00A840D4" w:rsidP="00000635">
            <w:pPr>
              <w:pStyle w:val="BodyText1"/>
              <w:rPr>
                <w:rFonts w:ascii="Wingdings" w:hAnsi="Wingdings" w:hint="eastAsia"/>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D73E26" w14:textId="77777777" w:rsidR="00A840D4" w:rsidRPr="00F66BCD" w:rsidRDefault="00A840D4" w:rsidP="00000635">
            <w:pPr>
              <w:pStyle w:val="BodyText1"/>
              <w:rPr>
                <w:rFonts w:ascii="Wingdings" w:hAnsi="Wingdings" w:hint="eastAsia"/>
              </w:rPr>
            </w:pPr>
          </w:p>
        </w:tc>
        <w:tc>
          <w:tcPr>
            <w:tcW w:w="6888" w:type="dxa"/>
            <w:tcBorders>
              <w:top w:val="single" w:sz="4" w:space="0" w:color="auto"/>
              <w:left w:val="single" w:sz="4" w:space="0" w:color="auto"/>
              <w:bottom w:val="single" w:sz="4" w:space="0" w:color="auto"/>
            </w:tcBorders>
            <w:tcMar>
              <w:left w:w="58" w:type="dxa"/>
              <w:right w:w="58" w:type="dxa"/>
            </w:tcMar>
          </w:tcPr>
          <w:p w14:paraId="7F782FC3" w14:textId="77777777" w:rsidR="00A840D4" w:rsidRPr="00F66BCD" w:rsidRDefault="00A840D4" w:rsidP="00000635">
            <w:pPr>
              <w:pStyle w:val="BodyText1"/>
            </w:pPr>
            <w:r w:rsidRPr="00F66BCD">
              <w:rPr>
                <w:b/>
              </w:rPr>
              <w:t>Needs help getting in and out of bathtub or shower.</w:t>
            </w:r>
            <w:r w:rsidRPr="00F66BCD">
              <w:t xml:space="preserve"> </w:t>
            </w:r>
          </w:p>
          <w:p w14:paraId="40CD44B3" w14:textId="77777777" w:rsidR="00A840D4" w:rsidRPr="00F66BCD" w:rsidRDefault="00A840D4" w:rsidP="00000635">
            <w:pPr>
              <w:pStyle w:val="BodyText1"/>
            </w:pPr>
            <w:r w:rsidRPr="00F66BCD">
              <w:rPr>
                <w:rFonts w:ascii="Wingdings" w:hAnsi="Wingdings"/>
              </w:rPr>
              <w:t></w:t>
            </w:r>
            <w:r w:rsidRPr="00F66BCD">
              <w:t> Needs hands-on assistance, someone to do the task completely, verbal cues, or close supervision throughout the task.</w:t>
            </w:r>
          </w:p>
        </w:tc>
      </w:tr>
      <w:tr w:rsidR="00A840D4" w:rsidRPr="00F66BCD" w14:paraId="080DC1A2" w14:textId="77777777" w:rsidTr="1082BA3F">
        <w:trPr>
          <w:cantSplit/>
        </w:trPr>
        <w:tc>
          <w:tcPr>
            <w:tcW w:w="0" w:type="auto"/>
            <w:tcBorders>
              <w:top w:val="single" w:sz="4" w:space="0" w:color="auto"/>
              <w:bottom w:val="single" w:sz="4" w:space="0" w:color="auto"/>
              <w:right w:val="single" w:sz="4" w:space="0" w:color="auto"/>
            </w:tcBorders>
            <w:shd w:val="clear" w:color="auto" w:fill="B3B3B3"/>
            <w:vAlign w:val="center"/>
          </w:tcPr>
          <w:p w14:paraId="046CB71A" w14:textId="77777777" w:rsidR="00A840D4" w:rsidRPr="00F66BCD" w:rsidRDefault="00A840D4" w:rsidP="00000635">
            <w:pPr>
              <w:pStyle w:val="BodyText1"/>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14:paraId="59B905D5" w14:textId="77777777" w:rsidR="00A840D4" w:rsidRPr="00F66BCD" w:rsidRDefault="00A840D4" w:rsidP="00000635">
            <w:pPr>
              <w:pStyle w:val="BodyText1"/>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14:paraId="2A21AEB9" w14:textId="77777777" w:rsidR="00A840D4" w:rsidRPr="00F66BCD" w:rsidRDefault="00A840D4" w:rsidP="00000635">
            <w:pPr>
              <w:pStyle w:val="BodyText1"/>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14:paraId="6938A9B9" w14:textId="77777777" w:rsidR="00A840D4" w:rsidRPr="00F66BCD" w:rsidRDefault="00A840D4" w:rsidP="00000635">
            <w:pPr>
              <w:pStyle w:val="BodyText1"/>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14:paraId="3DD41917" w14:textId="77777777" w:rsidR="00A840D4" w:rsidRPr="00F66BCD" w:rsidRDefault="00A840D4" w:rsidP="00000635">
            <w:pPr>
              <w:pStyle w:val="BodyText1"/>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14:paraId="0CD35D01" w14:textId="77777777" w:rsidR="00A840D4" w:rsidRPr="00F66BCD" w:rsidRDefault="00A840D4" w:rsidP="00000635">
            <w:pPr>
              <w:pStyle w:val="BodyText1"/>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14:paraId="23A39415" w14:textId="77777777" w:rsidR="00A840D4" w:rsidRPr="00F66BCD" w:rsidRDefault="00A840D4" w:rsidP="00000635">
            <w:pPr>
              <w:pStyle w:val="BodyText1"/>
            </w:pPr>
          </w:p>
        </w:tc>
        <w:tc>
          <w:tcPr>
            <w:tcW w:w="0" w:type="auto"/>
            <w:tcBorders>
              <w:top w:val="nil"/>
              <w:left w:val="single" w:sz="4" w:space="0" w:color="auto"/>
              <w:bottom w:val="single" w:sz="4" w:space="0" w:color="auto"/>
              <w:right w:val="single" w:sz="4" w:space="0" w:color="auto"/>
            </w:tcBorders>
            <w:vAlign w:val="center"/>
          </w:tcPr>
          <w:p w14:paraId="55749D41" w14:textId="77777777" w:rsidR="00A840D4" w:rsidRPr="00F66BCD" w:rsidRDefault="00A840D4" w:rsidP="00000635">
            <w:pPr>
              <w:pStyle w:val="BodyText1"/>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75C1A638" w14:textId="77777777" w:rsidR="00A840D4" w:rsidRPr="00F66BCD" w:rsidRDefault="00A840D4" w:rsidP="00000635">
            <w:pPr>
              <w:pStyle w:val="BodyText1"/>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2112A9DB" w14:textId="77777777" w:rsidR="00A840D4" w:rsidRPr="00F66BCD" w:rsidRDefault="00A840D4" w:rsidP="00000635">
            <w:pPr>
              <w:pStyle w:val="BodyText1"/>
            </w:pPr>
          </w:p>
        </w:tc>
        <w:tc>
          <w:tcPr>
            <w:tcW w:w="0" w:type="auto"/>
            <w:tcBorders>
              <w:top w:val="nil"/>
              <w:left w:val="single" w:sz="4" w:space="0" w:color="auto"/>
              <w:bottom w:val="single" w:sz="4" w:space="0" w:color="auto"/>
              <w:right w:val="single" w:sz="4" w:space="0" w:color="auto"/>
            </w:tcBorders>
            <w:vAlign w:val="center"/>
          </w:tcPr>
          <w:p w14:paraId="640B059B" w14:textId="77777777" w:rsidR="00A840D4" w:rsidRPr="00F66BCD" w:rsidRDefault="00A840D4" w:rsidP="00000635">
            <w:pPr>
              <w:pStyle w:val="BodyText1"/>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15E2FD5A" w14:textId="77777777" w:rsidR="00A840D4" w:rsidRPr="00F66BCD" w:rsidRDefault="00A840D4" w:rsidP="00000635">
            <w:pPr>
              <w:pStyle w:val="BodyText1"/>
            </w:pPr>
          </w:p>
        </w:tc>
        <w:tc>
          <w:tcPr>
            <w:tcW w:w="6888" w:type="dxa"/>
            <w:tcBorders>
              <w:top w:val="single" w:sz="4" w:space="0" w:color="auto"/>
              <w:left w:val="single" w:sz="4" w:space="0" w:color="auto"/>
              <w:bottom w:val="single" w:sz="4" w:space="0" w:color="auto"/>
            </w:tcBorders>
            <w:tcMar>
              <w:left w:w="58" w:type="dxa"/>
              <w:right w:w="58" w:type="dxa"/>
            </w:tcMar>
          </w:tcPr>
          <w:p w14:paraId="401E2AB4" w14:textId="77777777" w:rsidR="00A840D4" w:rsidRPr="00F66BCD" w:rsidRDefault="00A840D4" w:rsidP="00000635">
            <w:pPr>
              <w:pStyle w:val="BodyText1"/>
            </w:pPr>
            <w:r w:rsidRPr="00F66BCD">
              <w:rPr>
                <w:b/>
              </w:rPr>
              <w:t xml:space="preserve">Needs step-by-step cueing to complete the task. </w:t>
            </w:r>
          </w:p>
          <w:p w14:paraId="60592064" w14:textId="77777777" w:rsidR="00A840D4" w:rsidRPr="00F66BCD" w:rsidRDefault="00A840D4" w:rsidP="00000635">
            <w:pPr>
              <w:pStyle w:val="BodyText1"/>
            </w:pPr>
            <w:r w:rsidRPr="00F66BCD">
              <w:rPr>
                <w:rFonts w:ascii="Wingdings" w:hAnsi="Wingdings"/>
              </w:rPr>
              <w:t></w:t>
            </w:r>
            <w:r w:rsidRPr="00F66BCD">
              <w:t xml:space="preserve"> Needs someone with them throughout the bath or shower telling them each step of the process.</w:t>
            </w:r>
          </w:p>
          <w:p w14:paraId="563C96D6" w14:textId="77777777" w:rsidR="00A840D4" w:rsidRPr="00F66BCD" w:rsidRDefault="00A840D4" w:rsidP="00000635">
            <w:pPr>
              <w:pStyle w:val="BodyText1"/>
            </w:pPr>
            <w:r w:rsidRPr="00F66BCD">
              <w:rPr>
                <w:rFonts w:ascii="Webdings" w:hAnsi="Webdings"/>
                <w:b/>
                <w:position w:val="2"/>
              </w:rPr>
              <w:t></w:t>
            </w:r>
            <w:r w:rsidRPr="00F66BCD">
              <w:t> Needs reminder to bathe (e.g., “Don’t forget to take a bath tonight”).</w:t>
            </w:r>
          </w:p>
          <w:p w14:paraId="6D7368E8" w14:textId="77777777" w:rsidR="00A840D4" w:rsidRPr="00F66BCD" w:rsidRDefault="00A840D4" w:rsidP="00000635">
            <w:pPr>
              <w:pStyle w:val="BodyText1"/>
            </w:pPr>
            <w:r w:rsidRPr="00F66BCD">
              <w:rPr>
                <w:rFonts w:ascii="Webdings" w:hAnsi="Webdings"/>
                <w:b/>
                <w:position w:val="2"/>
              </w:rPr>
              <w:t></w:t>
            </w:r>
            <w:r w:rsidRPr="00F66BCD">
              <w:t xml:space="preserve"> Needs reminders before the bath takes place (e.g., “Remember to wash under your arms”).</w:t>
            </w:r>
          </w:p>
          <w:p w14:paraId="7F8C6BF6" w14:textId="77777777" w:rsidR="00A840D4" w:rsidRPr="00F66BCD" w:rsidRDefault="00A840D4" w:rsidP="00000635">
            <w:pPr>
              <w:pStyle w:val="BodyText1"/>
            </w:pPr>
            <w:r w:rsidRPr="00F66BCD">
              <w:rPr>
                <w:rFonts w:ascii="Webdings" w:hAnsi="Webdings"/>
                <w:b/>
                <w:position w:val="2"/>
              </w:rPr>
              <w:t></w:t>
            </w:r>
            <w:r w:rsidRPr="00F66BCD">
              <w:t> Needs an occasional cue, but not step-by-step instructions.</w:t>
            </w:r>
          </w:p>
          <w:p w14:paraId="4916BAEC" w14:textId="77777777" w:rsidR="00A840D4" w:rsidRPr="00F66BCD" w:rsidRDefault="00A840D4" w:rsidP="00000635">
            <w:pPr>
              <w:pStyle w:val="BodyText1"/>
            </w:pPr>
            <w:r w:rsidRPr="00F66BCD">
              <w:rPr>
                <w:rFonts w:ascii="Webdings" w:hAnsi="Webdings"/>
                <w:b/>
                <w:position w:val="2"/>
              </w:rPr>
              <w:t></w:t>
            </w:r>
            <w:r w:rsidRPr="00F66BCD">
              <w:t> Needs prompts throughout the bathing process to stay on task (e.g., “Have you washed your body yet?”).</w:t>
            </w:r>
          </w:p>
        </w:tc>
      </w:tr>
      <w:tr w:rsidR="00A840D4" w:rsidRPr="00F66BCD" w14:paraId="5179B46A" w14:textId="77777777" w:rsidTr="1082BA3F">
        <w:trPr>
          <w:cantSplit/>
        </w:trPr>
        <w:tc>
          <w:tcPr>
            <w:tcW w:w="0" w:type="auto"/>
            <w:tcBorders>
              <w:top w:val="single" w:sz="4" w:space="0" w:color="auto"/>
              <w:bottom w:val="single" w:sz="4" w:space="0" w:color="auto"/>
              <w:right w:val="single" w:sz="4" w:space="0" w:color="auto"/>
            </w:tcBorders>
            <w:shd w:val="clear" w:color="auto" w:fill="B3B3B3"/>
            <w:vAlign w:val="center"/>
          </w:tcPr>
          <w:p w14:paraId="12CA2BC9" w14:textId="77777777" w:rsidR="00A840D4" w:rsidRPr="00F66BCD" w:rsidRDefault="00A840D4" w:rsidP="00000635">
            <w:pPr>
              <w:pStyle w:val="BodyText1"/>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14:paraId="70FE7FE1" w14:textId="77777777" w:rsidR="00A840D4" w:rsidRPr="00F66BCD" w:rsidRDefault="00A840D4" w:rsidP="00000635">
            <w:pPr>
              <w:pStyle w:val="BodyText1"/>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14:paraId="6E7CCDFA" w14:textId="77777777" w:rsidR="00A840D4" w:rsidRPr="00F66BCD" w:rsidRDefault="00A840D4" w:rsidP="00000635">
            <w:pPr>
              <w:pStyle w:val="BodyText1"/>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14:paraId="44F6D7BF" w14:textId="77777777" w:rsidR="00A840D4" w:rsidRPr="00F66BCD" w:rsidRDefault="00A840D4" w:rsidP="00000635">
            <w:pPr>
              <w:pStyle w:val="BodyText1"/>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14:paraId="4CBF91D4" w14:textId="77777777" w:rsidR="00A840D4" w:rsidRPr="00F66BCD" w:rsidRDefault="00A840D4" w:rsidP="00000635">
            <w:pPr>
              <w:pStyle w:val="BodyText1"/>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14:paraId="6C4A4AE1" w14:textId="77777777" w:rsidR="00A840D4" w:rsidRPr="00F66BCD" w:rsidRDefault="00A840D4" w:rsidP="00000635">
            <w:pPr>
              <w:pStyle w:val="BodyText1"/>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14:paraId="792783E9" w14:textId="77777777" w:rsidR="00A840D4" w:rsidRPr="00F66BCD" w:rsidRDefault="00A840D4" w:rsidP="00000635">
            <w:pPr>
              <w:pStyle w:val="BodyText1"/>
            </w:pPr>
          </w:p>
        </w:tc>
        <w:tc>
          <w:tcPr>
            <w:tcW w:w="0" w:type="auto"/>
            <w:tcBorders>
              <w:top w:val="single" w:sz="4" w:space="0" w:color="auto"/>
              <w:left w:val="single" w:sz="4" w:space="0" w:color="auto"/>
              <w:bottom w:val="single" w:sz="4" w:space="0" w:color="auto"/>
              <w:right w:val="single" w:sz="4" w:space="0" w:color="auto"/>
            </w:tcBorders>
            <w:vAlign w:val="center"/>
          </w:tcPr>
          <w:p w14:paraId="7BFC6A51" w14:textId="77777777" w:rsidR="00A840D4" w:rsidRPr="00F66BCD" w:rsidRDefault="00A840D4" w:rsidP="00000635">
            <w:pPr>
              <w:pStyle w:val="BodyText1"/>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879C31" w14:textId="77777777" w:rsidR="00A840D4" w:rsidRPr="00F66BCD" w:rsidRDefault="00A840D4" w:rsidP="00000635">
            <w:pPr>
              <w:pStyle w:val="BodyText1"/>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7FB387" w14:textId="77777777" w:rsidR="00A840D4" w:rsidRPr="00F66BCD" w:rsidRDefault="00A840D4" w:rsidP="00000635">
            <w:pPr>
              <w:pStyle w:val="BodyText1"/>
            </w:pPr>
          </w:p>
        </w:tc>
        <w:tc>
          <w:tcPr>
            <w:tcW w:w="0" w:type="auto"/>
            <w:tcBorders>
              <w:top w:val="single" w:sz="4" w:space="0" w:color="auto"/>
              <w:left w:val="single" w:sz="4" w:space="0" w:color="auto"/>
              <w:bottom w:val="single" w:sz="4" w:space="0" w:color="auto"/>
              <w:right w:val="single" w:sz="4" w:space="0" w:color="auto"/>
            </w:tcBorders>
            <w:vAlign w:val="center"/>
          </w:tcPr>
          <w:p w14:paraId="1C1736EF" w14:textId="77777777" w:rsidR="00A840D4" w:rsidRPr="00F66BCD" w:rsidRDefault="00A840D4" w:rsidP="00000635">
            <w:pPr>
              <w:pStyle w:val="BodyText1"/>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A33016" w14:textId="77777777" w:rsidR="00A840D4" w:rsidRPr="00F66BCD" w:rsidRDefault="00A840D4" w:rsidP="00000635">
            <w:pPr>
              <w:pStyle w:val="BodyText1"/>
            </w:pPr>
          </w:p>
        </w:tc>
        <w:tc>
          <w:tcPr>
            <w:tcW w:w="6888" w:type="dxa"/>
            <w:tcBorders>
              <w:top w:val="single" w:sz="4" w:space="0" w:color="auto"/>
              <w:left w:val="single" w:sz="4" w:space="0" w:color="auto"/>
              <w:bottom w:val="single" w:sz="4" w:space="0" w:color="auto"/>
            </w:tcBorders>
            <w:tcMar>
              <w:left w:w="58" w:type="dxa"/>
              <w:right w:w="58" w:type="dxa"/>
            </w:tcMar>
          </w:tcPr>
          <w:p w14:paraId="2C789DDA" w14:textId="65488CB1" w:rsidR="00A840D4" w:rsidRPr="00F66BCD" w:rsidRDefault="46AB084D" w:rsidP="7C8D41B4">
            <w:pPr>
              <w:pStyle w:val="BodyText1"/>
              <w:rPr>
                <w:b/>
                <w:bCs/>
              </w:rPr>
            </w:pPr>
            <w:r w:rsidRPr="3A1A4324">
              <w:rPr>
                <w:b/>
                <w:bCs/>
              </w:rPr>
              <w:t xml:space="preserve">Lacks an understanding of risk and must be supervised for safety. </w:t>
            </w:r>
          </w:p>
          <w:p w14:paraId="52064C10" w14:textId="072B8FF1" w:rsidR="4EFCF511" w:rsidRPr="00A72515" w:rsidRDefault="18CF7426" w:rsidP="00B8290A">
            <w:pPr>
              <w:pStyle w:val="BodyText1"/>
              <w:rPr>
                <w:szCs w:val="24"/>
              </w:rPr>
            </w:pPr>
            <w:r w:rsidRPr="00B8290A">
              <w:rPr>
                <w:rFonts w:ascii="Wingdings" w:hAnsi="Wingdings"/>
              </w:rPr>
              <w:t></w:t>
            </w:r>
            <w:r w:rsidRPr="00B8290A">
              <w:rPr>
                <w:szCs w:val="24"/>
              </w:rPr>
              <w:t xml:space="preserve"> </w:t>
            </w:r>
            <w:r w:rsidR="5C79D98E" w:rsidRPr="00B8290A">
              <w:rPr>
                <w:szCs w:val="24"/>
              </w:rPr>
              <w:t>Stands or jumps in the tub resulting in a fall risk.</w:t>
            </w:r>
            <w:r w:rsidR="5C79D98E" w:rsidRPr="00A72515">
              <w:rPr>
                <w:szCs w:val="24"/>
              </w:rPr>
              <w:t xml:space="preserve"> </w:t>
            </w:r>
          </w:p>
          <w:p w14:paraId="35A34E99" w14:textId="4306A7A8" w:rsidR="4EFCF511" w:rsidRPr="00A72515" w:rsidRDefault="38F5D05A" w:rsidP="00B8290A">
            <w:pPr>
              <w:pStyle w:val="BodyText1"/>
              <w:rPr>
                <w:szCs w:val="24"/>
              </w:rPr>
            </w:pPr>
            <w:r w:rsidRPr="00B8290A">
              <w:rPr>
                <w:rFonts w:ascii="Wingdings" w:hAnsi="Wingdings"/>
              </w:rPr>
              <w:t></w:t>
            </w:r>
            <w:r w:rsidRPr="00B8290A">
              <w:rPr>
                <w:szCs w:val="24"/>
              </w:rPr>
              <w:t xml:space="preserve"> </w:t>
            </w:r>
            <w:r w:rsidR="40351349" w:rsidRPr="00B8290A">
              <w:rPr>
                <w:szCs w:val="24"/>
              </w:rPr>
              <w:t>Ingests non-edible items such as lotion or soap.</w:t>
            </w:r>
            <w:r w:rsidR="40351349" w:rsidRPr="00A72515">
              <w:rPr>
                <w:szCs w:val="24"/>
              </w:rPr>
              <w:t xml:space="preserve"> </w:t>
            </w:r>
          </w:p>
          <w:p w14:paraId="2A4C7037" w14:textId="08DEE19F" w:rsidR="00A840D4" w:rsidRPr="007D099F" w:rsidRDefault="5B629DF4" w:rsidP="00B8290A">
            <w:pPr>
              <w:pStyle w:val="BodyText1"/>
              <w:rPr>
                <w:szCs w:val="24"/>
                <w:highlight w:val="lightGray"/>
              </w:rPr>
            </w:pPr>
            <w:r w:rsidRPr="00B8290A">
              <w:rPr>
                <w:rFonts w:ascii="Wingdings" w:hAnsi="Wingdings"/>
              </w:rPr>
              <w:t></w:t>
            </w:r>
            <w:r w:rsidRPr="00B8290A">
              <w:rPr>
                <w:szCs w:val="24"/>
              </w:rPr>
              <w:t xml:space="preserve"> </w:t>
            </w:r>
            <w:r w:rsidR="6492FB56" w:rsidRPr="00B8290A">
              <w:rPr>
                <w:szCs w:val="24"/>
              </w:rPr>
              <w:t>Child is unaware of water level and/or of water being too hot or too cold.</w:t>
            </w:r>
          </w:p>
        </w:tc>
      </w:tr>
      <w:tr w:rsidR="00A840D4" w:rsidRPr="00F66BCD" w14:paraId="2B333410" w14:textId="77777777" w:rsidTr="1082BA3F">
        <w:trPr>
          <w:cantSplit/>
        </w:trPr>
        <w:tc>
          <w:tcPr>
            <w:tcW w:w="0" w:type="auto"/>
            <w:tcBorders>
              <w:top w:val="single" w:sz="4" w:space="0" w:color="auto"/>
              <w:bottom w:val="single" w:sz="4" w:space="0" w:color="auto"/>
              <w:right w:val="single" w:sz="4" w:space="0" w:color="auto"/>
            </w:tcBorders>
            <w:shd w:val="clear" w:color="auto" w:fill="B3B3B3"/>
            <w:vAlign w:val="center"/>
          </w:tcPr>
          <w:p w14:paraId="450B1675" w14:textId="77777777" w:rsidR="00A840D4" w:rsidRPr="00F66BCD" w:rsidRDefault="00A840D4" w:rsidP="00000635">
            <w:pPr>
              <w:spacing w:after="0" w:line="240" w:lineRule="auto"/>
              <w:jc w:val="center"/>
              <w:rPr>
                <w:rFonts w:ascii="Times New Roman" w:eastAsia="Times New Roman" w:hAnsi="Times New Roman" w:cs="Times New Roman"/>
                <w:sz w:val="12"/>
                <w:szCs w:val="24"/>
              </w:rPr>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14:paraId="55695913" w14:textId="77777777" w:rsidR="00A840D4" w:rsidRPr="00F66BCD" w:rsidRDefault="00A840D4" w:rsidP="00000635">
            <w:pPr>
              <w:spacing w:after="0" w:line="240" w:lineRule="auto"/>
              <w:jc w:val="center"/>
              <w:rPr>
                <w:rFonts w:ascii="Times New Roman" w:eastAsia="Times New Roman" w:hAnsi="Times New Roman" w:cs="Times New Roman"/>
                <w:sz w:val="12"/>
                <w:szCs w:val="24"/>
              </w:rPr>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14:paraId="458B0E2F" w14:textId="77777777" w:rsidR="00A840D4" w:rsidRPr="00F66BCD" w:rsidRDefault="00A840D4" w:rsidP="00000635">
            <w:pPr>
              <w:spacing w:after="0" w:line="240" w:lineRule="auto"/>
              <w:jc w:val="center"/>
              <w:rPr>
                <w:rFonts w:ascii="Times New Roman" w:eastAsia="Times New Roman" w:hAnsi="Times New Roman" w:cs="Times New Roman"/>
                <w:sz w:val="12"/>
                <w:szCs w:val="24"/>
              </w:rPr>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14:paraId="02AC0A94" w14:textId="77777777" w:rsidR="00A840D4" w:rsidRPr="00F66BCD" w:rsidRDefault="00A840D4" w:rsidP="00000635">
            <w:pPr>
              <w:spacing w:after="0" w:line="240" w:lineRule="auto"/>
              <w:jc w:val="center"/>
              <w:rPr>
                <w:rFonts w:ascii="Times New Roman" w:eastAsia="Times New Roman" w:hAnsi="Times New Roman" w:cs="Times New Roman"/>
                <w:sz w:val="12"/>
                <w:szCs w:val="24"/>
              </w:rPr>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14:paraId="1D1E79A7" w14:textId="77777777" w:rsidR="00A840D4" w:rsidRPr="00F66BCD" w:rsidRDefault="00A840D4" w:rsidP="00000635">
            <w:pPr>
              <w:spacing w:after="0" w:line="240" w:lineRule="auto"/>
              <w:jc w:val="center"/>
              <w:rPr>
                <w:rFonts w:ascii="Times New Roman" w:eastAsia="Times New Roman" w:hAnsi="Times New Roman" w:cs="Times New Roman"/>
                <w:sz w:val="12"/>
                <w:szCs w:val="24"/>
              </w:rPr>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14:paraId="352DC3C1" w14:textId="77777777" w:rsidR="00A840D4" w:rsidRPr="00F66BCD" w:rsidRDefault="00A840D4" w:rsidP="00000635">
            <w:pPr>
              <w:spacing w:after="0" w:line="240" w:lineRule="auto"/>
              <w:jc w:val="center"/>
              <w:rPr>
                <w:rFonts w:ascii="Times New Roman" w:eastAsia="Times New Roman" w:hAnsi="Times New Roman" w:cs="Times New Roman"/>
                <w:sz w:val="12"/>
                <w:szCs w:val="24"/>
              </w:rPr>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14:paraId="37BB838D" w14:textId="77777777" w:rsidR="00A840D4" w:rsidRPr="00F66BCD" w:rsidRDefault="00A840D4" w:rsidP="00000635">
            <w:pPr>
              <w:spacing w:after="0" w:line="240" w:lineRule="auto"/>
              <w:jc w:val="center"/>
              <w:rPr>
                <w:rFonts w:ascii="Times New Roman" w:eastAsia="Times New Roman" w:hAnsi="Times New Roman" w:cs="Times New Roman"/>
                <w:sz w:val="12"/>
                <w:szCs w:val="24"/>
              </w:rPr>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14:paraId="2FB29A28" w14:textId="77777777" w:rsidR="00A840D4" w:rsidRPr="00F66BCD" w:rsidRDefault="00A840D4" w:rsidP="00000635">
            <w:pPr>
              <w:spacing w:after="0" w:line="240" w:lineRule="auto"/>
              <w:jc w:val="center"/>
              <w:rPr>
                <w:rFonts w:ascii="Times New Roman" w:eastAsia="Times New Roman" w:hAnsi="Times New Roman" w:cs="Times New Roman"/>
                <w:sz w:val="12"/>
                <w:szCs w:val="24"/>
              </w:rPr>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14:paraId="71D0B384" w14:textId="77777777" w:rsidR="00A840D4" w:rsidRPr="00F66BCD" w:rsidRDefault="00A840D4" w:rsidP="00000635">
            <w:pPr>
              <w:spacing w:after="0" w:line="240" w:lineRule="auto"/>
              <w:jc w:val="center"/>
              <w:rPr>
                <w:rFonts w:ascii="Times New Roman" w:eastAsia="Times New Roman" w:hAnsi="Times New Roman" w:cs="Times New Roman"/>
                <w:sz w:val="12"/>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83B7A0" w14:textId="77777777" w:rsidR="00A840D4" w:rsidRPr="00F66BCD" w:rsidRDefault="00A840D4" w:rsidP="00000635">
            <w:pPr>
              <w:spacing w:after="0" w:line="240" w:lineRule="auto"/>
              <w:jc w:val="center"/>
              <w:rPr>
                <w:rFonts w:ascii="Times New Roman" w:eastAsia="Times New Roman" w:hAnsi="Times New Roman" w:cs="Times New Roman"/>
                <w:sz w:val="12"/>
                <w:szCs w:val="24"/>
              </w:rPr>
            </w:pPr>
          </w:p>
        </w:tc>
        <w:tc>
          <w:tcPr>
            <w:tcW w:w="0" w:type="auto"/>
            <w:tcBorders>
              <w:top w:val="single" w:sz="4" w:space="0" w:color="auto"/>
              <w:left w:val="single" w:sz="4" w:space="0" w:color="auto"/>
              <w:bottom w:val="single" w:sz="4" w:space="0" w:color="auto"/>
              <w:right w:val="single" w:sz="4" w:space="0" w:color="auto"/>
            </w:tcBorders>
            <w:vAlign w:val="center"/>
          </w:tcPr>
          <w:p w14:paraId="4E286BE3" w14:textId="77777777" w:rsidR="00A840D4" w:rsidRPr="00F66BCD" w:rsidRDefault="00A840D4" w:rsidP="00000635">
            <w:pPr>
              <w:spacing w:after="0" w:line="240" w:lineRule="auto"/>
              <w:jc w:val="center"/>
              <w:rPr>
                <w:rFonts w:ascii="Times New Roman" w:eastAsia="Times New Roman" w:hAnsi="Times New Roman" w:cs="Times New Roman"/>
                <w:sz w:val="12"/>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BFB98E" w14:textId="77777777" w:rsidR="00A840D4" w:rsidRPr="00F66BCD" w:rsidRDefault="00A840D4" w:rsidP="00000635">
            <w:pPr>
              <w:spacing w:after="0" w:line="240" w:lineRule="auto"/>
              <w:jc w:val="center"/>
              <w:rPr>
                <w:rFonts w:ascii="Times New Roman" w:eastAsia="Times New Roman" w:hAnsi="Times New Roman" w:cs="Times New Roman"/>
                <w:sz w:val="12"/>
                <w:szCs w:val="24"/>
              </w:rPr>
            </w:pPr>
          </w:p>
        </w:tc>
        <w:tc>
          <w:tcPr>
            <w:tcW w:w="6888" w:type="dxa"/>
            <w:tcBorders>
              <w:top w:val="single" w:sz="4" w:space="0" w:color="auto"/>
              <w:left w:val="single" w:sz="4" w:space="0" w:color="auto"/>
              <w:bottom w:val="single" w:sz="4" w:space="0" w:color="auto"/>
            </w:tcBorders>
            <w:tcMar>
              <w:left w:w="58" w:type="dxa"/>
              <w:right w:w="58" w:type="dxa"/>
            </w:tcMar>
          </w:tcPr>
          <w:p w14:paraId="793E7179" w14:textId="10A399C4" w:rsidR="00A840D4" w:rsidRPr="00F66BCD" w:rsidRDefault="46AB084D" w:rsidP="00000635">
            <w:pPr>
              <w:pStyle w:val="BodyText1"/>
            </w:pPr>
            <w:r w:rsidRPr="7C8D41B4">
              <w:rPr>
                <w:b/>
                <w:bCs/>
              </w:rPr>
              <w:t xml:space="preserve">Exhibits extreme behavior(s) to the point that the child does not regularly perform bathing tasks at an </w:t>
            </w:r>
            <w:r w:rsidR="5DCB3E9B" w:rsidRPr="7C8D41B4">
              <w:rPr>
                <w:b/>
                <w:bCs/>
              </w:rPr>
              <w:t>age-appropriate</w:t>
            </w:r>
            <w:r w:rsidRPr="7C8D41B4">
              <w:rPr>
                <w:b/>
                <w:bCs/>
              </w:rPr>
              <w:t xml:space="preserve"> level, which affects the child’s physical or social emotional well-being</w:t>
            </w:r>
            <w:r>
              <w:t>.</w:t>
            </w:r>
          </w:p>
          <w:p w14:paraId="6B941695" w14:textId="77777777" w:rsidR="00A840D4" w:rsidRPr="00F66BCD" w:rsidRDefault="00A840D4" w:rsidP="00000635">
            <w:pPr>
              <w:pStyle w:val="BodyText1"/>
            </w:pPr>
            <w:r w:rsidRPr="00F66BCD">
              <w:rPr>
                <w:i/>
              </w:rPr>
              <w:t>This question is intended for children with behaviors that result in extreme mood swings including anger, or apathy and affect the child’s ability to accomplish tasks that they have the intelligence and developmental ability to complete.</w:t>
            </w:r>
          </w:p>
        </w:tc>
      </w:tr>
    </w:tbl>
    <w:p w14:paraId="2D47CA0F" w14:textId="18F84831" w:rsidR="005F3164" w:rsidRDefault="00A840D4" w:rsidP="00A840D4">
      <w:pPr>
        <w:spacing w:after="0" w:line="240" w:lineRule="auto"/>
        <w:rPr>
          <w:rFonts w:ascii="Times New Roman" w:eastAsia="Times New Roman" w:hAnsi="Times New Roman" w:cs="Times New Roman"/>
          <w:sz w:val="24"/>
          <w:szCs w:val="24"/>
        </w:rPr>
        <w:sectPr w:rsidR="005F3164" w:rsidSect="0045403B">
          <w:footerReference w:type="default" r:id="rId42"/>
          <w:type w:val="continuous"/>
          <w:pgSz w:w="12240" w:h="15840"/>
          <w:pgMar w:top="1440" w:right="1440" w:bottom="1440" w:left="1440" w:header="720" w:footer="720" w:gutter="0"/>
          <w:cols w:space="720"/>
          <w:docGrid w:linePitch="360"/>
        </w:sectPr>
      </w:pPr>
      <w:r w:rsidRPr="00F66BCD">
        <w:rPr>
          <w:rFonts w:ascii="Times New Roman" w:eastAsia="Times New Roman" w:hAnsi="Times New Roman" w:cs="Times New Roman"/>
          <w:sz w:val="24"/>
          <w:szCs w:val="24"/>
        </w:rPr>
        <w:br w:type="page"/>
      </w:r>
    </w:p>
    <w:p w14:paraId="52E268D2" w14:textId="77777777" w:rsidR="005F3164" w:rsidRDefault="005F3164" w:rsidP="00A840D4">
      <w:pPr>
        <w:spacing w:after="0" w:line="240" w:lineRule="auto"/>
        <w:rPr>
          <w:rFonts w:ascii="Times New Roman" w:eastAsia="Times New Roman" w:hAnsi="Times New Roman" w:cs="Times New Roman"/>
          <w:sz w:val="24"/>
          <w:szCs w:val="24"/>
        </w:rPr>
      </w:pPr>
    </w:p>
    <w:tbl>
      <w:tblPr>
        <w:tblW w:w="1047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00" w:type="dxa"/>
        </w:tblCellMar>
        <w:tblLook w:val="0000" w:firstRow="0" w:lastRow="0" w:firstColumn="0" w:lastColumn="0" w:noHBand="0" w:noVBand="0"/>
      </w:tblPr>
      <w:tblGrid>
        <w:gridCol w:w="10476"/>
      </w:tblGrid>
      <w:tr w:rsidR="00A840D4" w:rsidRPr="00F66BCD" w14:paraId="05F3283A" w14:textId="77777777" w:rsidTr="00000635">
        <w:tc>
          <w:tcPr>
            <w:tcW w:w="10476" w:type="dxa"/>
            <w:shd w:val="clear" w:color="auto" w:fill="C0C0C0"/>
          </w:tcPr>
          <w:p w14:paraId="3437B6A8" w14:textId="77777777" w:rsidR="00A840D4" w:rsidRPr="00F66BCD" w:rsidRDefault="00A840D4" w:rsidP="004659A7">
            <w:pPr>
              <w:pStyle w:val="Heading2"/>
            </w:pPr>
            <w:bookmarkStart w:id="468" w:name="_Toc154471688"/>
            <w:bookmarkStart w:id="469" w:name="_Toc393699231"/>
            <w:bookmarkStart w:id="470" w:name="_Toc44411898"/>
            <w:bookmarkStart w:id="471" w:name="_Toc44417040"/>
            <w:bookmarkStart w:id="472" w:name="_Toc165886605"/>
            <w:r w:rsidRPr="00F66BCD">
              <w:t>6.8 Grooming</w:t>
            </w:r>
            <w:bookmarkEnd w:id="468"/>
            <w:bookmarkEnd w:id="469"/>
            <w:bookmarkEnd w:id="470"/>
            <w:bookmarkEnd w:id="471"/>
            <w:bookmarkEnd w:id="472"/>
          </w:p>
          <w:p w14:paraId="5867173B" w14:textId="77777777" w:rsidR="00A840D4" w:rsidRPr="00F66BCD" w:rsidRDefault="00A840D4" w:rsidP="00000635">
            <w:pPr>
              <w:pStyle w:val="BodyText1"/>
            </w:pPr>
            <w:r w:rsidRPr="00F66BCD">
              <w:t>Brushing teeth, washing hands and face, hair care. For older age cohorts, consider more advanced grooming skills such as shaving, application of deodorant, and nail clipping.</w:t>
            </w:r>
          </w:p>
        </w:tc>
      </w:tr>
    </w:tbl>
    <w:p w14:paraId="5C5ADADD" w14:textId="5C0FBD4F" w:rsidR="00A840D4" w:rsidRPr="00F66BCD" w:rsidRDefault="00F84D40" w:rsidP="00A840D4">
      <w:pPr>
        <w:spacing w:after="0"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52608" behindDoc="0" locked="0" layoutInCell="1" allowOverlap="1" wp14:anchorId="72442402" wp14:editId="2EAA7322">
                <wp:simplePos x="0" y="0"/>
                <wp:positionH relativeFrom="page">
                  <wp:posOffset>1982470</wp:posOffset>
                </wp:positionH>
                <wp:positionV relativeFrom="page">
                  <wp:posOffset>-2426970</wp:posOffset>
                </wp:positionV>
                <wp:extent cx="1828800" cy="45720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000000"/>
                        </a:solidFill>
                        <a:ln w="9525">
                          <a:solidFill>
                            <a:srgbClr val="FFFFFF"/>
                          </a:solidFill>
                          <a:miter lim="800000"/>
                          <a:headEnd/>
                          <a:tailEnd/>
                        </a:ln>
                      </wps:spPr>
                      <wps:txbx>
                        <w:txbxContent>
                          <w:p w14:paraId="13731CEB" w14:textId="77777777" w:rsidR="00A840D4" w:rsidRDefault="00A840D4" w:rsidP="00A840D4">
                            <w:pPr>
                              <w:jc w:val="center"/>
                              <w:rPr>
                                <w:b/>
                                <w:color w:val="FFFFFF"/>
                                <w:sz w:val="40"/>
                              </w:rPr>
                            </w:pPr>
                            <w:r>
                              <w:rPr>
                                <w:b/>
                                <w:color w:val="FFFFFF"/>
                                <w:sz w:val="40"/>
                              </w:rPr>
                              <w:t>BATHING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442402" id="_x0000_t202" coordsize="21600,21600" o:spt="202" path="m,l,21600r21600,l21600,xe">
                <v:stroke joinstyle="miter"/>
                <v:path gradientshapeok="t" o:connecttype="rect"/>
              </v:shapetype>
              <v:shape id="Text Box 24" o:spid="_x0000_s1026" type="#_x0000_t202" style="position:absolute;margin-left:156.1pt;margin-top:-191.1pt;width:2in;height:36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" fillcolor="black" strokecolor="white">
                <v:textbox>
                  <w:txbxContent>
                    <w:p w14:paraId="13731CEB" w14:textId="77777777" w:rsidR="00A840D4" w:rsidRDefault="00A840D4" w:rsidP="00A840D4">
                      <w:pPr>
                        <w:jc w:val="center"/>
                        <w:rPr>
                          <w:b/>
                          <w:color w:val="FFFFFF"/>
                          <w:sz w:val="40"/>
                        </w:rPr>
                      </w:pPr>
                      <w:r>
                        <w:rPr>
                          <w:b/>
                          <w:color w:val="FFFFFF"/>
                          <w:sz w:val="40"/>
                        </w:rPr>
                        <w:t>BATHING</w:t>
                      </w:r>
                    </w:p>
                  </w:txbxContent>
                </v:textbox>
                <w10:wrap anchorx="page" anchory="page"/>
              </v:shape>
            </w:pict>
          </mc:Fallback>
        </mc:AlternateContent>
      </w:r>
    </w:p>
    <w:tbl>
      <w:tblPr>
        <w:tblW w:w="10440" w:type="dxa"/>
        <w:tblInd w:w="-288" w:type="dxa"/>
        <w:tblBorders>
          <w:top w:val="single" w:sz="4" w:space="0" w:color="auto"/>
          <w:left w:val="single" w:sz="4" w:space="0" w:color="auto"/>
          <w:bottom w:val="single" w:sz="4" w:space="0" w:color="auto"/>
          <w:right w:val="single" w:sz="4" w:space="0" w:color="auto"/>
        </w:tblBorders>
        <w:tblLayout w:type="fixed"/>
        <w:tblCellMar>
          <w:left w:w="15" w:type="dxa"/>
          <w:right w:w="15" w:type="dxa"/>
        </w:tblCellMar>
        <w:tblLook w:val="0000" w:firstRow="0" w:lastRow="0" w:firstColumn="0" w:lastColumn="0" w:noHBand="0" w:noVBand="0"/>
      </w:tblPr>
      <w:tblGrid>
        <w:gridCol w:w="304"/>
        <w:gridCol w:w="304"/>
        <w:gridCol w:w="304"/>
        <w:gridCol w:w="304"/>
        <w:gridCol w:w="304"/>
        <w:gridCol w:w="304"/>
        <w:gridCol w:w="304"/>
        <w:gridCol w:w="304"/>
        <w:gridCol w:w="304"/>
        <w:gridCol w:w="304"/>
        <w:gridCol w:w="304"/>
        <w:gridCol w:w="304"/>
        <w:gridCol w:w="6792"/>
      </w:tblGrid>
      <w:tr w:rsidR="00A840D4" w:rsidRPr="00F66BCD" w14:paraId="6F3C7C40" w14:textId="77777777" w:rsidTr="1082BA3F">
        <w:trPr>
          <w:cantSplit/>
          <w:trHeight w:val="1238"/>
          <w:tblHeader/>
        </w:trPr>
        <w:tc>
          <w:tcPr>
            <w:tcW w:w="306" w:type="dxa"/>
            <w:tcBorders>
              <w:top w:val="single" w:sz="4" w:space="0" w:color="auto"/>
              <w:bottom w:val="single" w:sz="4" w:space="0" w:color="auto"/>
              <w:right w:val="single" w:sz="4" w:space="0" w:color="auto"/>
            </w:tcBorders>
            <w:shd w:val="clear" w:color="auto" w:fill="FFFFFF" w:themeFill="background1"/>
            <w:textDirection w:val="btLr"/>
            <w:vAlign w:val="center"/>
          </w:tcPr>
          <w:p w14:paraId="248B270E" w14:textId="77777777" w:rsidR="00A840D4" w:rsidRPr="0039027E" w:rsidRDefault="00A840D4" w:rsidP="00000635">
            <w:pPr>
              <w:pStyle w:val="BodyText1"/>
              <w:rPr>
                <w:sz w:val="22"/>
                <w:szCs w:val="22"/>
              </w:rPr>
            </w:pPr>
            <w:r w:rsidRPr="0039027E">
              <w:rPr>
                <w:sz w:val="22"/>
                <w:szCs w:val="22"/>
              </w:rPr>
              <w:t>0-6 mos</w:t>
            </w:r>
          </w:p>
        </w:tc>
        <w:tc>
          <w:tcPr>
            <w:tcW w:w="306" w:type="dxa"/>
            <w:tcBorders>
              <w:top w:val="single" w:sz="4" w:space="0" w:color="auto"/>
              <w:left w:val="single" w:sz="4" w:space="0" w:color="auto"/>
              <w:bottom w:val="single" w:sz="4" w:space="0" w:color="auto"/>
              <w:right w:val="single" w:sz="4" w:space="0" w:color="auto"/>
            </w:tcBorders>
            <w:textDirection w:val="btLr"/>
            <w:vAlign w:val="center"/>
          </w:tcPr>
          <w:p w14:paraId="0966049A" w14:textId="77777777" w:rsidR="00A840D4" w:rsidRPr="0039027E" w:rsidRDefault="00A840D4" w:rsidP="00000635">
            <w:pPr>
              <w:pStyle w:val="BodyText1"/>
              <w:rPr>
                <w:sz w:val="22"/>
                <w:szCs w:val="22"/>
              </w:rPr>
            </w:pPr>
            <w:r w:rsidRPr="0039027E">
              <w:rPr>
                <w:sz w:val="22"/>
                <w:szCs w:val="22"/>
              </w:rPr>
              <w:t>6-12 mos</w:t>
            </w:r>
          </w:p>
        </w:tc>
        <w:tc>
          <w:tcPr>
            <w:tcW w:w="306"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29CB4A7C" w14:textId="77777777" w:rsidR="00A840D4" w:rsidRPr="0039027E" w:rsidRDefault="00A840D4" w:rsidP="00000635">
            <w:pPr>
              <w:pStyle w:val="BodyText1"/>
              <w:rPr>
                <w:sz w:val="22"/>
                <w:szCs w:val="22"/>
              </w:rPr>
            </w:pPr>
            <w:r w:rsidRPr="0039027E">
              <w:rPr>
                <w:sz w:val="22"/>
                <w:szCs w:val="22"/>
              </w:rPr>
              <w:t>12-18 mos</w:t>
            </w:r>
          </w:p>
        </w:tc>
        <w:tc>
          <w:tcPr>
            <w:tcW w:w="306" w:type="dxa"/>
            <w:tcBorders>
              <w:top w:val="single" w:sz="4" w:space="0" w:color="auto"/>
              <w:left w:val="single" w:sz="4" w:space="0" w:color="auto"/>
              <w:bottom w:val="single" w:sz="4" w:space="0" w:color="auto"/>
              <w:right w:val="single" w:sz="4" w:space="0" w:color="auto"/>
            </w:tcBorders>
            <w:textDirection w:val="btLr"/>
            <w:vAlign w:val="center"/>
          </w:tcPr>
          <w:p w14:paraId="76F535E9" w14:textId="77777777" w:rsidR="00A840D4" w:rsidRPr="0039027E" w:rsidRDefault="00A840D4" w:rsidP="00000635">
            <w:pPr>
              <w:pStyle w:val="BodyText1"/>
              <w:rPr>
                <w:sz w:val="22"/>
                <w:szCs w:val="22"/>
              </w:rPr>
            </w:pPr>
            <w:r w:rsidRPr="0039027E">
              <w:rPr>
                <w:sz w:val="22"/>
                <w:szCs w:val="22"/>
              </w:rPr>
              <w:t>18-24 mos</w:t>
            </w:r>
          </w:p>
        </w:tc>
        <w:tc>
          <w:tcPr>
            <w:tcW w:w="306"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382214B2" w14:textId="77777777" w:rsidR="00A840D4" w:rsidRPr="0039027E" w:rsidRDefault="00A840D4" w:rsidP="00000635">
            <w:pPr>
              <w:pStyle w:val="BodyText1"/>
              <w:rPr>
                <w:sz w:val="22"/>
                <w:szCs w:val="22"/>
              </w:rPr>
            </w:pPr>
            <w:r w:rsidRPr="0039027E">
              <w:rPr>
                <w:sz w:val="22"/>
                <w:szCs w:val="22"/>
              </w:rPr>
              <w:t>24-36 mos</w:t>
            </w:r>
          </w:p>
        </w:tc>
        <w:tc>
          <w:tcPr>
            <w:tcW w:w="306" w:type="dxa"/>
            <w:tcBorders>
              <w:top w:val="single" w:sz="4" w:space="0" w:color="auto"/>
              <w:left w:val="single" w:sz="4" w:space="0" w:color="auto"/>
              <w:bottom w:val="single" w:sz="4" w:space="0" w:color="auto"/>
              <w:right w:val="single" w:sz="4" w:space="0" w:color="auto"/>
            </w:tcBorders>
            <w:textDirection w:val="btLr"/>
            <w:vAlign w:val="center"/>
          </w:tcPr>
          <w:p w14:paraId="0E80BD9E" w14:textId="77777777" w:rsidR="00A840D4" w:rsidRPr="0039027E" w:rsidRDefault="00A840D4" w:rsidP="00000635">
            <w:pPr>
              <w:pStyle w:val="BodyText1"/>
              <w:rPr>
                <w:sz w:val="22"/>
                <w:szCs w:val="22"/>
              </w:rPr>
            </w:pPr>
            <w:r w:rsidRPr="0039027E">
              <w:rPr>
                <w:sz w:val="22"/>
                <w:szCs w:val="22"/>
              </w:rPr>
              <w:t>36 mos-4 yrs</w:t>
            </w:r>
          </w:p>
        </w:tc>
        <w:tc>
          <w:tcPr>
            <w:tcW w:w="306"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7BF71EC7" w14:textId="77777777" w:rsidR="00A840D4" w:rsidRPr="0039027E" w:rsidRDefault="00A840D4" w:rsidP="00000635">
            <w:pPr>
              <w:pStyle w:val="BodyText1"/>
              <w:rPr>
                <w:sz w:val="22"/>
                <w:szCs w:val="22"/>
              </w:rPr>
            </w:pPr>
            <w:r w:rsidRPr="0039027E">
              <w:rPr>
                <w:sz w:val="22"/>
                <w:szCs w:val="22"/>
              </w:rPr>
              <w:t>4-6 yrs</w:t>
            </w:r>
          </w:p>
        </w:tc>
        <w:tc>
          <w:tcPr>
            <w:tcW w:w="306" w:type="dxa"/>
            <w:tcBorders>
              <w:top w:val="single" w:sz="4" w:space="0" w:color="auto"/>
              <w:left w:val="single" w:sz="4" w:space="0" w:color="auto"/>
              <w:bottom w:val="single" w:sz="4" w:space="0" w:color="auto"/>
              <w:right w:val="single" w:sz="4" w:space="0" w:color="auto"/>
            </w:tcBorders>
            <w:textDirection w:val="btLr"/>
            <w:vAlign w:val="center"/>
          </w:tcPr>
          <w:p w14:paraId="5264A3F7" w14:textId="77777777" w:rsidR="00A840D4" w:rsidRPr="0039027E" w:rsidRDefault="00A840D4" w:rsidP="00000635">
            <w:pPr>
              <w:pStyle w:val="BodyText1"/>
              <w:rPr>
                <w:sz w:val="22"/>
                <w:szCs w:val="22"/>
              </w:rPr>
            </w:pPr>
            <w:r w:rsidRPr="0039027E">
              <w:rPr>
                <w:sz w:val="22"/>
                <w:szCs w:val="22"/>
              </w:rPr>
              <w:t>6-9 yrs</w:t>
            </w:r>
          </w:p>
        </w:tc>
        <w:tc>
          <w:tcPr>
            <w:tcW w:w="306"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79F31551" w14:textId="77777777" w:rsidR="00A840D4" w:rsidRPr="0039027E" w:rsidRDefault="00A840D4" w:rsidP="00000635">
            <w:pPr>
              <w:pStyle w:val="BodyText1"/>
              <w:rPr>
                <w:sz w:val="22"/>
                <w:szCs w:val="22"/>
              </w:rPr>
            </w:pPr>
            <w:r w:rsidRPr="0039027E">
              <w:rPr>
                <w:sz w:val="22"/>
                <w:szCs w:val="22"/>
              </w:rPr>
              <w:t>9-12 yrs</w:t>
            </w:r>
          </w:p>
        </w:tc>
        <w:tc>
          <w:tcPr>
            <w:tcW w:w="306"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7D85B56A" w14:textId="77777777" w:rsidR="00A840D4" w:rsidRPr="0039027E" w:rsidRDefault="00A840D4" w:rsidP="00000635">
            <w:pPr>
              <w:pStyle w:val="BodyText1"/>
              <w:rPr>
                <w:sz w:val="22"/>
                <w:szCs w:val="22"/>
              </w:rPr>
            </w:pPr>
            <w:r w:rsidRPr="0039027E">
              <w:rPr>
                <w:sz w:val="22"/>
                <w:szCs w:val="22"/>
              </w:rPr>
              <w:t>12-14 yrs</w:t>
            </w:r>
          </w:p>
        </w:tc>
        <w:tc>
          <w:tcPr>
            <w:tcW w:w="306" w:type="dxa"/>
            <w:tcBorders>
              <w:top w:val="single" w:sz="4" w:space="0" w:color="auto"/>
              <w:left w:val="single" w:sz="4" w:space="0" w:color="auto"/>
              <w:bottom w:val="single" w:sz="4" w:space="0" w:color="auto"/>
              <w:right w:val="single" w:sz="4" w:space="0" w:color="auto"/>
            </w:tcBorders>
            <w:textDirection w:val="btLr"/>
            <w:vAlign w:val="center"/>
          </w:tcPr>
          <w:p w14:paraId="0D8DA06B" w14:textId="77777777" w:rsidR="00A840D4" w:rsidRPr="0039027E" w:rsidRDefault="00A840D4" w:rsidP="00000635">
            <w:pPr>
              <w:pStyle w:val="BodyText1"/>
              <w:rPr>
                <w:sz w:val="22"/>
                <w:szCs w:val="22"/>
              </w:rPr>
            </w:pPr>
            <w:r w:rsidRPr="0039027E">
              <w:rPr>
                <w:sz w:val="22"/>
                <w:szCs w:val="22"/>
              </w:rPr>
              <w:t>14-18 yrs</w:t>
            </w:r>
          </w:p>
        </w:tc>
        <w:tc>
          <w:tcPr>
            <w:tcW w:w="306"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0D4FD48F" w14:textId="77777777" w:rsidR="00A840D4" w:rsidRPr="0039027E" w:rsidRDefault="00A840D4" w:rsidP="00000635">
            <w:pPr>
              <w:pStyle w:val="BodyText1"/>
              <w:rPr>
                <w:sz w:val="22"/>
                <w:szCs w:val="22"/>
              </w:rPr>
            </w:pPr>
            <w:r w:rsidRPr="0039027E">
              <w:rPr>
                <w:sz w:val="22"/>
                <w:szCs w:val="22"/>
              </w:rPr>
              <w:t>18 yrs +</w:t>
            </w:r>
          </w:p>
        </w:tc>
        <w:tc>
          <w:tcPr>
            <w:tcW w:w="6843" w:type="dxa"/>
            <w:tcBorders>
              <w:top w:val="single" w:sz="4" w:space="0" w:color="auto"/>
              <w:left w:val="single" w:sz="4" w:space="0" w:color="auto"/>
              <w:bottom w:val="single" w:sz="4" w:space="0" w:color="auto"/>
            </w:tcBorders>
            <w:tcMar>
              <w:left w:w="58" w:type="dxa"/>
              <w:right w:w="58" w:type="dxa"/>
            </w:tcMar>
          </w:tcPr>
          <w:p w14:paraId="4A9A2174" w14:textId="77777777" w:rsidR="00A840D4" w:rsidRPr="0039027E" w:rsidRDefault="00A840D4" w:rsidP="00000635">
            <w:pPr>
              <w:pStyle w:val="BodyText1"/>
              <w:rPr>
                <w:b/>
              </w:rPr>
            </w:pPr>
            <w:r w:rsidRPr="00F66BCD">
              <w:t> </w:t>
            </w:r>
            <w:r w:rsidRPr="00F66BCD">
              <w:br/>
            </w:r>
            <w:r w:rsidRPr="00F66BCD">
              <w:rPr>
                <w:rFonts w:ascii="Wingdings" w:hAnsi="Wingdings"/>
              </w:rPr>
              <w:t></w:t>
            </w:r>
            <w:r w:rsidRPr="00F66BCD">
              <w:t> </w:t>
            </w:r>
            <w:r w:rsidRPr="0039027E">
              <w:rPr>
                <w:b/>
              </w:rPr>
              <w:t xml:space="preserve">Indicates that the item on the functional screen should be checked. </w:t>
            </w:r>
          </w:p>
          <w:p w14:paraId="16023F20" w14:textId="77777777" w:rsidR="00A840D4" w:rsidRPr="00F66BCD" w:rsidRDefault="00A840D4" w:rsidP="418A14C6">
            <w:pPr>
              <w:pStyle w:val="BodyText1"/>
              <w:rPr>
                <w:b/>
                <w:bCs/>
              </w:rPr>
            </w:pPr>
            <w:r w:rsidRPr="418A14C6">
              <w:rPr>
                <w:rFonts w:ascii="Webdings" w:hAnsi="Webdings"/>
                <w:b/>
                <w:bCs/>
                <w:position w:val="2"/>
              </w:rPr>
              <w:t></w:t>
            </w:r>
            <w:r w:rsidRPr="418A14C6">
              <w:rPr>
                <w:b/>
                <w:bCs/>
              </w:rPr>
              <w:t> Indicates that the item on the functional screen should NOT be checked.</w:t>
            </w:r>
          </w:p>
        </w:tc>
      </w:tr>
      <w:tr w:rsidR="00A840D4" w:rsidRPr="00F66BCD" w14:paraId="4D033B30" w14:textId="77777777" w:rsidTr="1082BA3F">
        <w:trPr>
          <w:cantSplit/>
        </w:trPr>
        <w:tc>
          <w:tcPr>
            <w:tcW w:w="306" w:type="dxa"/>
            <w:tcBorders>
              <w:top w:val="single" w:sz="4" w:space="0" w:color="auto"/>
              <w:bottom w:val="single" w:sz="4" w:space="0" w:color="auto"/>
              <w:right w:val="single" w:sz="4" w:space="0" w:color="auto"/>
            </w:tcBorders>
            <w:shd w:val="clear" w:color="auto" w:fill="FFFFFF" w:themeFill="background1"/>
            <w:vAlign w:val="center"/>
          </w:tcPr>
          <w:p w14:paraId="7E7783FB"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vAlign w:val="center"/>
          </w:tcPr>
          <w:p w14:paraId="4A0F2134"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79ACD2"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vAlign w:val="center"/>
          </w:tcPr>
          <w:p w14:paraId="73E7C176"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F5CF85"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1D26DA57"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7692F7D8"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7F3B1B2B"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198E2AA6"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7E06D6AD"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6766A9C6"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688C05BE" w14:textId="77777777" w:rsidR="00A840D4" w:rsidRPr="00F66BCD" w:rsidRDefault="00A840D4" w:rsidP="00000635">
            <w:pPr>
              <w:pStyle w:val="BodyText1"/>
              <w:rPr>
                <w:sz w:val="12"/>
              </w:rPr>
            </w:pPr>
          </w:p>
        </w:tc>
        <w:tc>
          <w:tcPr>
            <w:tcW w:w="6843" w:type="dxa"/>
            <w:tcBorders>
              <w:top w:val="single" w:sz="4" w:space="0" w:color="auto"/>
              <w:left w:val="single" w:sz="4" w:space="0" w:color="auto"/>
              <w:bottom w:val="single" w:sz="4" w:space="0" w:color="auto"/>
            </w:tcBorders>
            <w:tcMar>
              <w:left w:w="58" w:type="dxa"/>
              <w:right w:w="58" w:type="dxa"/>
            </w:tcMar>
          </w:tcPr>
          <w:p w14:paraId="5EC52AAE" w14:textId="77777777" w:rsidR="00A840D4" w:rsidRPr="00F66BCD" w:rsidRDefault="00A840D4" w:rsidP="00000635">
            <w:pPr>
              <w:pStyle w:val="BodyText1"/>
            </w:pPr>
            <w:r w:rsidRPr="0039027E">
              <w:rPr>
                <w:b/>
              </w:rPr>
              <w:t xml:space="preserve">Not applicable for the purposes of this screen. </w:t>
            </w:r>
            <w:r w:rsidRPr="00F66BCD">
              <w:t>This option does not appear on the functional screen because young children are expected to require assistance in this category.</w:t>
            </w:r>
          </w:p>
        </w:tc>
      </w:tr>
      <w:tr w:rsidR="00A840D4" w:rsidRPr="00F66BCD" w14:paraId="3BD53315" w14:textId="77777777" w:rsidTr="1082BA3F">
        <w:trPr>
          <w:cantSplit/>
        </w:trPr>
        <w:tc>
          <w:tcPr>
            <w:tcW w:w="306" w:type="dxa"/>
            <w:tcBorders>
              <w:top w:val="single" w:sz="4" w:space="0" w:color="auto"/>
              <w:bottom w:val="single" w:sz="4" w:space="0" w:color="auto"/>
              <w:right w:val="single" w:sz="4" w:space="0" w:color="auto"/>
            </w:tcBorders>
            <w:shd w:val="clear" w:color="auto" w:fill="B3B3B3"/>
            <w:vAlign w:val="center"/>
          </w:tcPr>
          <w:p w14:paraId="10028272"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4B53195E"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4E010FB4"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19C43D17"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186866E3"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vAlign w:val="center"/>
          </w:tcPr>
          <w:p w14:paraId="783FC989"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237A04"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vAlign w:val="center"/>
          </w:tcPr>
          <w:p w14:paraId="660CBEFF"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082AC9"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5E14F1"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vAlign w:val="center"/>
          </w:tcPr>
          <w:p w14:paraId="5A565D08"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3BE2EF" w14:textId="77777777" w:rsidR="00A840D4" w:rsidRPr="00F66BCD" w:rsidRDefault="00A840D4" w:rsidP="00000635">
            <w:pPr>
              <w:pStyle w:val="BodyText1"/>
              <w:rPr>
                <w:sz w:val="12"/>
              </w:rPr>
            </w:pPr>
          </w:p>
        </w:tc>
        <w:tc>
          <w:tcPr>
            <w:tcW w:w="6843" w:type="dxa"/>
            <w:tcBorders>
              <w:top w:val="single" w:sz="4" w:space="0" w:color="auto"/>
              <w:left w:val="single" w:sz="4" w:space="0" w:color="auto"/>
              <w:bottom w:val="single" w:sz="4" w:space="0" w:color="auto"/>
            </w:tcBorders>
            <w:tcMar>
              <w:left w:w="58" w:type="dxa"/>
              <w:right w:w="58" w:type="dxa"/>
            </w:tcMar>
          </w:tcPr>
          <w:p w14:paraId="1A7DBB4D" w14:textId="77777777" w:rsidR="00A840D4" w:rsidRPr="0039027E" w:rsidRDefault="00A840D4" w:rsidP="00000635">
            <w:pPr>
              <w:pStyle w:val="BodyText1"/>
              <w:rPr>
                <w:b/>
              </w:rPr>
            </w:pPr>
            <w:r w:rsidRPr="0039027E">
              <w:rPr>
                <w:b/>
              </w:rPr>
              <w:t>Is combative during grooming tasks (e.g., flails, clamps mouth shut, takes two caregivers to accomplish t</w:t>
            </w:r>
            <w:r>
              <w:rPr>
                <w:b/>
              </w:rPr>
              <w:t>ask).</w:t>
            </w:r>
          </w:p>
          <w:p w14:paraId="64872F98" w14:textId="77777777" w:rsidR="00A840D4" w:rsidRPr="00F66BCD" w:rsidRDefault="00A840D4" w:rsidP="00000635">
            <w:pPr>
              <w:pStyle w:val="BodyText1"/>
            </w:pPr>
            <w:r w:rsidRPr="00F66BCD">
              <w:rPr>
                <w:rFonts w:ascii="Wingdings" w:hAnsi="Wingdings"/>
              </w:rPr>
              <w:t></w:t>
            </w:r>
            <w:r w:rsidRPr="00F66BCD">
              <w:t> Exhibits avoidance behavior of the task that is extreme and requires atypical intervention.</w:t>
            </w:r>
          </w:p>
          <w:p w14:paraId="3139C405" w14:textId="77777777" w:rsidR="00A840D4" w:rsidRPr="00F66BCD" w:rsidRDefault="00A840D4" w:rsidP="00000635">
            <w:pPr>
              <w:pStyle w:val="BodyText1"/>
            </w:pPr>
            <w:r w:rsidRPr="3A1A4324">
              <w:rPr>
                <w:rFonts w:ascii="Wingdings" w:hAnsi="Wingdings"/>
              </w:rPr>
              <w:t></w:t>
            </w:r>
            <w:r>
              <w:t> Needs one caregiver to hold them while another completes the task.</w:t>
            </w:r>
          </w:p>
          <w:p w14:paraId="3034544C" w14:textId="482E320E" w:rsidR="00A840D4" w:rsidRPr="00FC1A64" w:rsidRDefault="7BF74387" w:rsidP="00FC1A64">
            <w:pPr>
              <w:pStyle w:val="BodyText1"/>
              <w:shd w:val="clear" w:color="auto" w:fill="FFFFFF" w:themeFill="background1"/>
              <w:rPr>
                <w:szCs w:val="24"/>
              </w:rPr>
            </w:pPr>
            <w:r w:rsidRPr="00B8290A">
              <w:rPr>
                <w:rFonts w:ascii="Wingdings" w:eastAsia="Wingdings" w:hAnsi="Wingdings" w:cs="Wingdings"/>
                <w:szCs w:val="24"/>
              </w:rPr>
              <w:t></w:t>
            </w:r>
            <w:r w:rsidRPr="00B8290A">
              <w:rPr>
                <w:rFonts w:eastAsia="Calibri Light" w:cs="Calibri Light"/>
                <w:szCs w:val="24"/>
              </w:rPr>
              <w:t> </w:t>
            </w:r>
            <w:r w:rsidRPr="00B8290A">
              <w:rPr>
                <w:szCs w:val="24"/>
              </w:rPr>
              <w:t>Sensory concerns (toothbrush bristles or taste of toothpaste) result in avoidance of the behavior.</w:t>
            </w:r>
            <w:r w:rsidRPr="00FC1A64">
              <w:rPr>
                <w:szCs w:val="24"/>
              </w:rPr>
              <w:t xml:space="preserve"> </w:t>
            </w:r>
          </w:p>
          <w:p w14:paraId="1021B994" w14:textId="77777777" w:rsidR="00A840D4" w:rsidRPr="00F66BCD" w:rsidRDefault="00A840D4" w:rsidP="00000635">
            <w:pPr>
              <w:pStyle w:val="BodyText1"/>
            </w:pPr>
            <w:r w:rsidRPr="00760A35">
              <w:rPr>
                <w:rFonts w:ascii="Webdings" w:hAnsi="Webdings"/>
                <w:position w:val="2"/>
              </w:rPr>
              <w:t></w:t>
            </w:r>
            <w:r w:rsidRPr="00760A35">
              <w:t xml:space="preserve"> Runs around the house to avoid grooming tasks</w:t>
            </w:r>
            <w:r w:rsidRPr="001B2B64">
              <w:t xml:space="preserve"> but eventually complies</w:t>
            </w:r>
            <w:r w:rsidRPr="00760A35">
              <w:t>.</w:t>
            </w:r>
          </w:p>
          <w:p w14:paraId="78D91A5C" w14:textId="77777777" w:rsidR="00A840D4" w:rsidRPr="00F66BCD" w:rsidRDefault="00A840D4" w:rsidP="00000635">
            <w:pPr>
              <w:pStyle w:val="BodyText1"/>
            </w:pPr>
            <w:r w:rsidRPr="00F66BCD">
              <w:rPr>
                <w:rFonts w:ascii="Webdings" w:hAnsi="Webdings"/>
                <w:position w:val="2"/>
              </w:rPr>
              <w:t></w:t>
            </w:r>
            <w:r w:rsidRPr="00F66BCD">
              <w:t> Doesn’t like grooming tasks and fusses a bit but not more than some peers.</w:t>
            </w:r>
          </w:p>
        </w:tc>
      </w:tr>
      <w:tr w:rsidR="00A840D4" w:rsidRPr="00F66BCD" w14:paraId="4945077A" w14:textId="77777777" w:rsidTr="1082BA3F">
        <w:trPr>
          <w:cantSplit/>
        </w:trPr>
        <w:tc>
          <w:tcPr>
            <w:tcW w:w="306" w:type="dxa"/>
            <w:tcBorders>
              <w:top w:val="single" w:sz="4" w:space="0" w:color="auto"/>
              <w:bottom w:val="single" w:sz="4" w:space="0" w:color="auto"/>
              <w:right w:val="single" w:sz="4" w:space="0" w:color="auto"/>
            </w:tcBorders>
            <w:shd w:val="clear" w:color="auto" w:fill="B3B3B3"/>
            <w:vAlign w:val="center"/>
          </w:tcPr>
          <w:p w14:paraId="7D15899D"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3E4D35D6"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33171880"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1813C476"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4964B42A"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37608C2B"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EE3074"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05C59C06"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08FF4968"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44AFC93D"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26C7F451"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5FF48205" w14:textId="77777777" w:rsidR="00A840D4" w:rsidRPr="00F66BCD" w:rsidRDefault="00A840D4" w:rsidP="00000635">
            <w:pPr>
              <w:pStyle w:val="BodyText1"/>
              <w:rPr>
                <w:sz w:val="12"/>
              </w:rPr>
            </w:pPr>
          </w:p>
        </w:tc>
        <w:tc>
          <w:tcPr>
            <w:tcW w:w="6843" w:type="dxa"/>
            <w:tcBorders>
              <w:top w:val="single" w:sz="4" w:space="0" w:color="auto"/>
              <w:left w:val="single" w:sz="4" w:space="0" w:color="auto"/>
              <w:bottom w:val="single" w:sz="4" w:space="0" w:color="auto"/>
            </w:tcBorders>
            <w:tcMar>
              <w:left w:w="58" w:type="dxa"/>
              <w:right w:w="58" w:type="dxa"/>
            </w:tcMar>
          </w:tcPr>
          <w:p w14:paraId="422CD54E" w14:textId="77777777" w:rsidR="00A840D4" w:rsidRPr="0039027E" w:rsidRDefault="00A840D4" w:rsidP="00000635">
            <w:pPr>
              <w:pStyle w:val="BodyText1"/>
              <w:rPr>
                <w:b/>
              </w:rPr>
            </w:pPr>
            <w:r>
              <w:rPr>
                <w:b/>
              </w:rPr>
              <w:t>Unable to wash hands.</w:t>
            </w:r>
          </w:p>
          <w:p w14:paraId="4CFFE2DC" w14:textId="77777777" w:rsidR="00A840D4" w:rsidRPr="00F66BCD" w:rsidRDefault="00A840D4" w:rsidP="00000635">
            <w:pPr>
              <w:pStyle w:val="BodyText1"/>
            </w:pPr>
            <w:r w:rsidRPr="00F66BCD">
              <w:rPr>
                <w:rFonts w:ascii="Wingdings" w:hAnsi="Wingdings"/>
              </w:rPr>
              <w:t></w:t>
            </w:r>
            <w:r w:rsidRPr="00F66BCD">
              <w:t xml:space="preserve"> Has picture cards or other visual cues and requires assistance from others to use the cues to complete the process.</w:t>
            </w:r>
          </w:p>
          <w:p w14:paraId="0FAEDD61" w14:textId="1E0308D6" w:rsidR="00A840D4" w:rsidRPr="00F66BCD" w:rsidRDefault="00A840D4" w:rsidP="00000635">
            <w:pPr>
              <w:pStyle w:val="BodyText1"/>
            </w:pPr>
            <w:r w:rsidRPr="3A1A4324">
              <w:rPr>
                <w:rFonts w:ascii="Wingdings" w:hAnsi="Wingdings"/>
              </w:rPr>
              <w:t></w:t>
            </w:r>
            <w:r>
              <w:t> Unable to turn on the faucet or apply soap or rinse hands under the water.</w:t>
            </w:r>
          </w:p>
          <w:p w14:paraId="426F8258" w14:textId="77777777" w:rsidR="00A840D4" w:rsidRPr="00F66BCD" w:rsidRDefault="00A840D4" w:rsidP="00000635">
            <w:pPr>
              <w:pStyle w:val="BodyText1"/>
            </w:pPr>
            <w:r w:rsidRPr="00F66BCD">
              <w:rPr>
                <w:rFonts w:ascii="Webdings" w:hAnsi="Webdings"/>
                <w:position w:val="2"/>
              </w:rPr>
              <w:t></w:t>
            </w:r>
            <w:r w:rsidRPr="00F66BCD">
              <w:t> Unable to select an appropriate water temperature.</w:t>
            </w:r>
          </w:p>
          <w:p w14:paraId="4AE834F9" w14:textId="77777777" w:rsidR="00A840D4" w:rsidRPr="00F66BCD" w:rsidRDefault="00A840D4" w:rsidP="00000635">
            <w:pPr>
              <w:pStyle w:val="BodyText1"/>
            </w:pPr>
            <w:r w:rsidRPr="00F66BCD">
              <w:rPr>
                <w:rFonts w:ascii="Webdings" w:hAnsi="Webdings"/>
                <w:position w:val="2"/>
              </w:rPr>
              <w:t></w:t>
            </w:r>
            <w:r w:rsidRPr="00F66BCD">
              <w:t> Independently uses picture cards or other visual cues to complete the process.</w:t>
            </w:r>
          </w:p>
        </w:tc>
      </w:tr>
      <w:tr w:rsidR="00A840D4" w:rsidRPr="00F66BCD" w14:paraId="5A951F60" w14:textId="77777777" w:rsidTr="1082BA3F">
        <w:trPr>
          <w:cantSplit/>
        </w:trPr>
        <w:tc>
          <w:tcPr>
            <w:tcW w:w="306" w:type="dxa"/>
            <w:tcBorders>
              <w:top w:val="single" w:sz="4" w:space="0" w:color="auto"/>
              <w:bottom w:val="single" w:sz="4" w:space="0" w:color="auto"/>
              <w:right w:val="single" w:sz="4" w:space="0" w:color="auto"/>
            </w:tcBorders>
            <w:shd w:val="clear" w:color="auto" w:fill="B3B3B3"/>
            <w:vAlign w:val="center"/>
          </w:tcPr>
          <w:p w14:paraId="783CB70C"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4C473E7F"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643560C8"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6ECEBFE8"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0CA50CAA"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32E38018"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5CB5E43F"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vAlign w:val="center"/>
          </w:tcPr>
          <w:p w14:paraId="49022252"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71EB9108"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7527D9A9"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14D62F0B"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77D77C34" w14:textId="77777777" w:rsidR="00A840D4" w:rsidRPr="00F66BCD" w:rsidRDefault="00A840D4" w:rsidP="00000635">
            <w:pPr>
              <w:pStyle w:val="BodyText1"/>
              <w:rPr>
                <w:sz w:val="12"/>
              </w:rPr>
            </w:pPr>
          </w:p>
        </w:tc>
        <w:tc>
          <w:tcPr>
            <w:tcW w:w="6843" w:type="dxa"/>
            <w:tcBorders>
              <w:top w:val="single" w:sz="4" w:space="0" w:color="auto"/>
              <w:left w:val="single" w:sz="4" w:space="0" w:color="auto"/>
              <w:bottom w:val="single" w:sz="4" w:space="0" w:color="auto"/>
            </w:tcBorders>
            <w:tcMar>
              <w:left w:w="58" w:type="dxa"/>
              <w:right w:w="58" w:type="dxa"/>
            </w:tcMar>
          </w:tcPr>
          <w:p w14:paraId="20C4D479" w14:textId="77777777" w:rsidR="00A840D4" w:rsidRPr="0039027E" w:rsidRDefault="00A840D4" w:rsidP="00000635">
            <w:pPr>
              <w:pStyle w:val="BodyText1"/>
              <w:rPr>
                <w:b/>
              </w:rPr>
            </w:pPr>
            <w:r>
              <w:rPr>
                <w:b/>
              </w:rPr>
              <w:t>Unable to wash hands or face.</w:t>
            </w:r>
          </w:p>
          <w:p w14:paraId="3A17E9EB" w14:textId="77777777" w:rsidR="00A840D4" w:rsidRPr="00F66BCD" w:rsidRDefault="00A840D4" w:rsidP="00000635">
            <w:pPr>
              <w:pStyle w:val="BodyText1"/>
            </w:pPr>
            <w:r w:rsidRPr="00F66BCD">
              <w:rPr>
                <w:rFonts w:ascii="Wingdings" w:hAnsi="Wingdings"/>
              </w:rPr>
              <w:t></w:t>
            </w:r>
            <w:r w:rsidRPr="00F66BCD">
              <w:t> Unable to turn on the faucet, apply soap, and rinse hands under the water.</w:t>
            </w:r>
          </w:p>
          <w:p w14:paraId="4275AC8B" w14:textId="77777777" w:rsidR="00A840D4" w:rsidRPr="00F66BCD" w:rsidRDefault="00A840D4" w:rsidP="00000635">
            <w:pPr>
              <w:pStyle w:val="BodyText1"/>
            </w:pPr>
            <w:r w:rsidRPr="00F66BCD">
              <w:rPr>
                <w:rFonts w:ascii="Wingdings" w:hAnsi="Wingdings"/>
              </w:rPr>
              <w:t></w:t>
            </w:r>
            <w:r w:rsidRPr="00F66BCD">
              <w:t> Unable to wash face using a washcloth.</w:t>
            </w:r>
          </w:p>
          <w:p w14:paraId="376937F9" w14:textId="77777777" w:rsidR="00A840D4" w:rsidRPr="00F66BCD" w:rsidRDefault="00A840D4" w:rsidP="00000635">
            <w:pPr>
              <w:pStyle w:val="BodyText1"/>
            </w:pPr>
            <w:r w:rsidRPr="00F66BCD">
              <w:rPr>
                <w:rFonts w:ascii="Webdings" w:hAnsi="Webdings"/>
                <w:position w:val="2"/>
              </w:rPr>
              <w:t></w:t>
            </w:r>
            <w:r w:rsidRPr="00F66BCD">
              <w:t> Unable to select an appropriate water temperature.</w:t>
            </w:r>
          </w:p>
        </w:tc>
      </w:tr>
      <w:tr w:rsidR="00A840D4" w:rsidRPr="00F66BCD" w14:paraId="18D90E27" w14:textId="77777777" w:rsidTr="1082BA3F">
        <w:trPr>
          <w:cantSplit/>
        </w:trPr>
        <w:tc>
          <w:tcPr>
            <w:tcW w:w="306" w:type="dxa"/>
            <w:tcBorders>
              <w:top w:val="single" w:sz="4" w:space="0" w:color="auto"/>
              <w:bottom w:val="single" w:sz="4" w:space="0" w:color="auto"/>
              <w:right w:val="single" w:sz="4" w:space="0" w:color="auto"/>
            </w:tcBorders>
            <w:shd w:val="clear" w:color="auto" w:fill="B3B3B3"/>
            <w:vAlign w:val="center"/>
          </w:tcPr>
          <w:p w14:paraId="25E19080"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5971442F"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69519610"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79F6DF97"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0EECA6C2"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27C6208B"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76DB3395"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vAlign w:val="center"/>
          </w:tcPr>
          <w:p w14:paraId="5256D915"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D2E181"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21FAC2"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vAlign w:val="center"/>
          </w:tcPr>
          <w:p w14:paraId="1B9DF012"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0FA54E" w14:textId="77777777" w:rsidR="00A840D4" w:rsidRPr="00F66BCD" w:rsidRDefault="00A840D4" w:rsidP="00000635">
            <w:pPr>
              <w:pStyle w:val="BodyText1"/>
              <w:rPr>
                <w:sz w:val="12"/>
              </w:rPr>
            </w:pPr>
          </w:p>
        </w:tc>
        <w:tc>
          <w:tcPr>
            <w:tcW w:w="6843" w:type="dxa"/>
            <w:tcBorders>
              <w:top w:val="single" w:sz="4" w:space="0" w:color="auto"/>
              <w:left w:val="single" w:sz="4" w:space="0" w:color="auto"/>
              <w:bottom w:val="single" w:sz="4" w:space="0" w:color="auto"/>
            </w:tcBorders>
            <w:tcMar>
              <w:left w:w="58" w:type="dxa"/>
              <w:right w:w="58" w:type="dxa"/>
            </w:tcMar>
          </w:tcPr>
          <w:p w14:paraId="14454EBF" w14:textId="77777777" w:rsidR="00A840D4" w:rsidRPr="0039027E" w:rsidRDefault="05C6DD2F" w:rsidP="02288E16">
            <w:pPr>
              <w:pStyle w:val="BodyText1"/>
              <w:rPr>
                <w:b/>
                <w:bCs/>
              </w:rPr>
            </w:pPr>
            <w:r w:rsidRPr="1082BA3F">
              <w:rPr>
                <w:b/>
                <w:bCs/>
              </w:rPr>
              <w:t>Needs physical help with grooming tasks.</w:t>
            </w:r>
          </w:p>
          <w:p w14:paraId="41EAABB6" w14:textId="77777777" w:rsidR="00A840D4" w:rsidRPr="00F66BCD" w:rsidRDefault="00A840D4" w:rsidP="00000635">
            <w:pPr>
              <w:pStyle w:val="BodyText1"/>
            </w:pPr>
            <w:r w:rsidRPr="00F66BCD">
              <w:rPr>
                <w:rFonts w:ascii="Wingdings" w:hAnsi="Wingdings"/>
              </w:rPr>
              <w:t></w:t>
            </w:r>
            <w:r w:rsidRPr="00F66BCD">
              <w:t> Needs parent or caregiver to help in the teeth brushing process.</w:t>
            </w:r>
          </w:p>
          <w:p w14:paraId="62CA330A" w14:textId="77777777" w:rsidR="00A840D4" w:rsidRPr="00F66BCD" w:rsidRDefault="00A840D4" w:rsidP="00000635">
            <w:pPr>
              <w:pStyle w:val="BodyText1"/>
            </w:pPr>
            <w:r w:rsidRPr="00F66BCD">
              <w:rPr>
                <w:rFonts w:ascii="Wingdings" w:hAnsi="Wingdings"/>
              </w:rPr>
              <w:t></w:t>
            </w:r>
            <w:r w:rsidRPr="00F66BCD">
              <w:t> Needs parent or caregiver to assist in washing hands.</w:t>
            </w:r>
          </w:p>
          <w:p w14:paraId="5EE8C0A4" w14:textId="467ABA4A" w:rsidR="00A840D4" w:rsidRPr="00F66BCD" w:rsidRDefault="46AB084D" w:rsidP="00000635">
            <w:pPr>
              <w:pStyle w:val="BodyText1"/>
            </w:pPr>
            <w:r w:rsidRPr="1082BA3F">
              <w:rPr>
                <w:rFonts w:ascii="Wingdings" w:hAnsi="Wingdings"/>
              </w:rPr>
              <w:t></w:t>
            </w:r>
            <w:r>
              <w:t> Needs parent or caregiver to assist with washing face (including but not limited to, turning on faucet, pumping soap, etc.).</w:t>
            </w:r>
          </w:p>
          <w:p w14:paraId="7B2A179E" w14:textId="3AF73471" w:rsidR="00A840D4" w:rsidRPr="00F66BCD" w:rsidRDefault="46AB084D" w:rsidP="1082BA3F">
            <w:pPr>
              <w:pStyle w:val="BodyText1"/>
              <w:rPr>
                <w:rFonts w:ascii="Wingdings" w:hAnsi="Wingdings" w:hint="eastAsia"/>
              </w:rPr>
            </w:pPr>
            <w:r w:rsidRPr="1082BA3F">
              <w:rPr>
                <w:rFonts w:ascii="Wingdings" w:hAnsi="Wingdings"/>
              </w:rPr>
              <w:t></w:t>
            </w:r>
            <w:r>
              <w:t> </w:t>
            </w:r>
            <w:bookmarkStart w:id="473" w:name="_Hlk143175433"/>
            <w:r>
              <w:t>Accommodations have been made to these processes which without them, the child would need added help (i.e., auto faucet</w:t>
            </w:r>
            <w:r w:rsidR="00A72515">
              <w:t xml:space="preserve"> or</w:t>
            </w:r>
            <w:r>
              <w:t xml:space="preserve"> assistive devices). </w:t>
            </w:r>
            <w:bookmarkEnd w:id="473"/>
          </w:p>
        </w:tc>
      </w:tr>
      <w:tr w:rsidR="00A840D4" w:rsidRPr="00F66BCD" w14:paraId="7752186A" w14:textId="77777777" w:rsidTr="1082BA3F">
        <w:trPr>
          <w:cantSplit/>
        </w:trPr>
        <w:tc>
          <w:tcPr>
            <w:tcW w:w="306" w:type="dxa"/>
            <w:tcBorders>
              <w:top w:val="single" w:sz="4" w:space="0" w:color="auto"/>
              <w:bottom w:val="single" w:sz="4" w:space="0" w:color="auto"/>
              <w:right w:val="single" w:sz="4" w:space="0" w:color="auto"/>
            </w:tcBorders>
            <w:shd w:val="clear" w:color="auto" w:fill="B3B3B3"/>
            <w:vAlign w:val="center"/>
          </w:tcPr>
          <w:p w14:paraId="5A009B0C"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644913FE"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6290E20B"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6B3CB9FA"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13B7A0F0"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06A5C712"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20D2B3A4"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vAlign w:val="center"/>
          </w:tcPr>
          <w:p w14:paraId="4E425399"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8DF730"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50C7C7"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vAlign w:val="center"/>
          </w:tcPr>
          <w:p w14:paraId="1C0CE0E1"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1BEB6F" w14:textId="77777777" w:rsidR="00A840D4" w:rsidRPr="00F66BCD" w:rsidRDefault="00A840D4" w:rsidP="00000635">
            <w:pPr>
              <w:pStyle w:val="BodyText1"/>
              <w:rPr>
                <w:sz w:val="12"/>
              </w:rPr>
            </w:pPr>
          </w:p>
        </w:tc>
        <w:tc>
          <w:tcPr>
            <w:tcW w:w="6843" w:type="dxa"/>
            <w:tcBorders>
              <w:top w:val="single" w:sz="4" w:space="0" w:color="auto"/>
              <w:left w:val="single" w:sz="4" w:space="0" w:color="auto"/>
              <w:bottom w:val="single" w:sz="4" w:space="0" w:color="auto"/>
            </w:tcBorders>
            <w:tcMar>
              <w:left w:w="58" w:type="dxa"/>
              <w:right w:w="58" w:type="dxa"/>
            </w:tcMar>
          </w:tcPr>
          <w:p w14:paraId="0B23D70C" w14:textId="77777777" w:rsidR="00A840D4" w:rsidRPr="0039027E" w:rsidRDefault="00A840D4" w:rsidP="00000635">
            <w:pPr>
              <w:pStyle w:val="BodyText1"/>
              <w:rPr>
                <w:b/>
              </w:rPr>
            </w:pPr>
            <w:r w:rsidRPr="0039027E">
              <w:rPr>
                <w:b/>
              </w:rPr>
              <w:t>Needs step-by-ste</w:t>
            </w:r>
            <w:r>
              <w:rPr>
                <w:b/>
              </w:rPr>
              <w:t>p cueing during grooming tasks.</w:t>
            </w:r>
          </w:p>
          <w:p w14:paraId="78FD930A" w14:textId="77777777" w:rsidR="00A840D4" w:rsidRPr="00F66BCD" w:rsidRDefault="00A840D4" w:rsidP="00000635">
            <w:pPr>
              <w:pStyle w:val="BodyText1"/>
              <w:rPr>
                <w:i/>
              </w:rPr>
            </w:pPr>
            <w:r w:rsidRPr="00F66BCD">
              <w:rPr>
                <w:i/>
              </w:rPr>
              <w:t xml:space="preserve">This question represents a need for another person to be present to verbally or visually cue the child while the child completes the task. </w:t>
            </w:r>
          </w:p>
          <w:p w14:paraId="32FEE2DD" w14:textId="77777777" w:rsidR="00A840D4" w:rsidRPr="00F66BCD" w:rsidRDefault="00A840D4" w:rsidP="00000635">
            <w:pPr>
              <w:pStyle w:val="BodyText1"/>
            </w:pPr>
            <w:bookmarkStart w:id="474" w:name="OLE_LINK1"/>
            <w:bookmarkStart w:id="475" w:name="OLE_LINK2"/>
            <w:r w:rsidRPr="00F66BCD">
              <w:rPr>
                <w:rFonts w:ascii="Webdings" w:hAnsi="Webdings"/>
                <w:position w:val="2"/>
              </w:rPr>
              <w:t></w:t>
            </w:r>
            <w:bookmarkEnd w:id="474"/>
            <w:bookmarkEnd w:id="475"/>
            <w:r w:rsidRPr="00F66BCD">
              <w:t xml:space="preserve"> Needs reminders to groom self. </w:t>
            </w:r>
          </w:p>
        </w:tc>
      </w:tr>
      <w:tr w:rsidR="00A840D4" w:rsidRPr="00F66BCD" w14:paraId="269F8B50" w14:textId="77777777" w:rsidTr="1082BA3F">
        <w:trPr>
          <w:cantSplit/>
        </w:trPr>
        <w:tc>
          <w:tcPr>
            <w:tcW w:w="306" w:type="dxa"/>
            <w:tcBorders>
              <w:top w:val="single" w:sz="4" w:space="0" w:color="auto"/>
              <w:bottom w:val="single" w:sz="4" w:space="0" w:color="auto"/>
              <w:right w:val="single" w:sz="4" w:space="0" w:color="auto"/>
            </w:tcBorders>
            <w:shd w:val="clear" w:color="auto" w:fill="B3B3B3"/>
            <w:vAlign w:val="center"/>
          </w:tcPr>
          <w:p w14:paraId="237F9C70"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71A126F6"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4E60A700"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6CF379BF"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539290EB"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38CE5D04"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5FD32D88"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43869465"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1CF7C64D"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7F491E"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vAlign w:val="center"/>
          </w:tcPr>
          <w:p w14:paraId="7624F93C"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7A5DE0" w14:textId="77777777" w:rsidR="00A840D4" w:rsidRPr="00F66BCD" w:rsidRDefault="00A840D4" w:rsidP="00000635">
            <w:pPr>
              <w:pStyle w:val="BodyText1"/>
              <w:rPr>
                <w:sz w:val="12"/>
              </w:rPr>
            </w:pPr>
          </w:p>
        </w:tc>
        <w:tc>
          <w:tcPr>
            <w:tcW w:w="6843" w:type="dxa"/>
            <w:tcBorders>
              <w:top w:val="single" w:sz="4" w:space="0" w:color="auto"/>
              <w:left w:val="single" w:sz="4" w:space="0" w:color="auto"/>
              <w:bottom w:val="single" w:sz="4" w:space="0" w:color="auto"/>
            </w:tcBorders>
            <w:tcMar>
              <w:left w:w="58" w:type="dxa"/>
              <w:right w:w="58" w:type="dxa"/>
            </w:tcMar>
          </w:tcPr>
          <w:p w14:paraId="086FFD38" w14:textId="6A1E01AC" w:rsidR="00A840D4" w:rsidRPr="0039027E" w:rsidRDefault="46AB084D" w:rsidP="7C8D41B4">
            <w:pPr>
              <w:pStyle w:val="BodyText1"/>
              <w:rPr>
                <w:b/>
                <w:bCs/>
              </w:rPr>
            </w:pPr>
            <w:r w:rsidRPr="7C8D41B4">
              <w:rPr>
                <w:b/>
                <w:bCs/>
              </w:rPr>
              <w:t xml:space="preserve">Exhibits extreme behavior(s) to the point that the child does not regularly participate in grooming tasks at an </w:t>
            </w:r>
            <w:r w:rsidR="43EC5D9D" w:rsidRPr="7C8D41B4">
              <w:rPr>
                <w:b/>
                <w:bCs/>
              </w:rPr>
              <w:t>age-appropriate</w:t>
            </w:r>
            <w:r w:rsidRPr="7C8D41B4">
              <w:rPr>
                <w:b/>
                <w:bCs/>
              </w:rPr>
              <w:t xml:space="preserve"> level, which affects the child’s physical or social emotional well-being.</w:t>
            </w:r>
          </w:p>
          <w:p w14:paraId="4B521294" w14:textId="77777777" w:rsidR="00A840D4" w:rsidRPr="00F66BCD" w:rsidRDefault="00A840D4" w:rsidP="00000635">
            <w:pPr>
              <w:pStyle w:val="BodyText1"/>
            </w:pPr>
            <w:r w:rsidRPr="00F66BCD">
              <w:rPr>
                <w:i/>
              </w:rPr>
              <w:t>This question is intended for children with behaviors that result in extreme mood swing including anger, rage, or apathy and affect the child’s ability to accomplish tasks that they have the intelligence and developmental ability to complete.</w:t>
            </w:r>
          </w:p>
        </w:tc>
      </w:tr>
    </w:tbl>
    <w:p w14:paraId="5C8B4BA9" w14:textId="77777777" w:rsidR="005F3164" w:rsidRDefault="005F3164" w:rsidP="00A840D4">
      <w:pPr>
        <w:spacing w:after="0" w:line="240" w:lineRule="auto"/>
        <w:rPr>
          <w:rFonts w:ascii="Times New Roman" w:eastAsia="Times New Roman" w:hAnsi="Times New Roman" w:cs="Times New Roman"/>
          <w:sz w:val="24"/>
          <w:szCs w:val="24"/>
        </w:rPr>
        <w:sectPr w:rsidR="005F3164" w:rsidSect="0045403B">
          <w:footerReference w:type="default" r:id="rId43"/>
          <w:type w:val="continuous"/>
          <w:pgSz w:w="12240" w:h="15840"/>
          <w:pgMar w:top="1440" w:right="1440" w:bottom="1440" w:left="1440" w:header="720" w:footer="720" w:gutter="0"/>
          <w:cols w:space="720"/>
          <w:docGrid w:linePitch="360"/>
        </w:sectPr>
      </w:pPr>
    </w:p>
    <w:p w14:paraId="66997122" w14:textId="0AC98017" w:rsidR="005F3164" w:rsidRDefault="00A840D4" w:rsidP="00A840D4">
      <w:pPr>
        <w:spacing w:after="0" w:line="240" w:lineRule="auto"/>
        <w:rPr>
          <w:rFonts w:ascii="Times New Roman" w:eastAsia="Times New Roman" w:hAnsi="Times New Roman" w:cs="Times New Roman"/>
          <w:sz w:val="24"/>
          <w:szCs w:val="24"/>
        </w:rPr>
        <w:sectPr w:rsidR="005F3164" w:rsidSect="0045403B">
          <w:type w:val="continuous"/>
          <w:pgSz w:w="12240" w:h="15840"/>
          <w:pgMar w:top="1440" w:right="1440" w:bottom="1440" w:left="1440" w:header="720" w:footer="720" w:gutter="0"/>
          <w:cols w:space="720"/>
          <w:docGrid w:linePitch="360"/>
        </w:sectPr>
      </w:pPr>
      <w:r w:rsidRPr="00F66BCD">
        <w:rPr>
          <w:rFonts w:ascii="Times New Roman" w:eastAsia="Times New Roman" w:hAnsi="Times New Roman" w:cs="Times New Roman"/>
          <w:sz w:val="24"/>
          <w:szCs w:val="24"/>
        </w:rPr>
        <w:br w:type="page"/>
      </w:r>
    </w:p>
    <w:p w14:paraId="3C7DA0EA" w14:textId="77777777" w:rsidR="005F3164" w:rsidRDefault="005F3164" w:rsidP="00A840D4">
      <w:pPr>
        <w:spacing w:after="0" w:line="240" w:lineRule="auto"/>
        <w:rPr>
          <w:rFonts w:ascii="Times New Roman" w:eastAsia="Times New Roman" w:hAnsi="Times New Roman" w:cs="Times New Roman"/>
          <w:sz w:val="24"/>
          <w:szCs w:val="24"/>
        </w:rPr>
        <w:sectPr w:rsidR="005F3164" w:rsidSect="0045403B">
          <w:footerReference w:type="default" r:id="rId44"/>
          <w:type w:val="continuous"/>
          <w:pgSz w:w="12240" w:h="15840"/>
          <w:pgMar w:top="1440" w:right="1440" w:bottom="1440" w:left="1440" w:header="720" w:footer="720" w:gutter="0"/>
          <w:cols w:space="720"/>
          <w:docGrid w:linePitch="360"/>
        </w:sectPr>
      </w:pPr>
      <w:r>
        <w:rPr>
          <w:rFonts w:ascii="Times New Roman" w:eastAsia="Times New Roman" w:hAnsi="Times New Roman" w:cs="Times New Roman"/>
          <w:sz w:val="24"/>
          <w:szCs w:val="24"/>
        </w:rPr>
        <w:lastRenderedPageBreak/>
        <w:br/>
      </w:r>
    </w:p>
    <w:p w14:paraId="7D92CFD6" w14:textId="2FCE5BE2" w:rsidR="005F3164" w:rsidRPr="00F66BCD" w:rsidRDefault="005F3164" w:rsidP="00A840D4">
      <w:pPr>
        <w:spacing w:after="0" w:line="240" w:lineRule="auto"/>
        <w:rPr>
          <w:rFonts w:ascii="Times New Roman" w:eastAsia="Times New Roman" w:hAnsi="Times New Roman" w:cs="Times New Roman"/>
          <w:sz w:val="24"/>
          <w:szCs w:val="24"/>
        </w:rPr>
      </w:pPr>
    </w:p>
    <w:tbl>
      <w:tblPr>
        <w:tblW w:w="1047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76"/>
      </w:tblGrid>
      <w:tr w:rsidR="00A840D4" w:rsidRPr="00F66BCD" w14:paraId="3848E03F" w14:textId="77777777" w:rsidTr="00000635">
        <w:tc>
          <w:tcPr>
            <w:tcW w:w="10476" w:type="dxa"/>
            <w:shd w:val="clear" w:color="auto" w:fill="C0C0C0"/>
          </w:tcPr>
          <w:p w14:paraId="72278FC1" w14:textId="77777777" w:rsidR="00A840D4" w:rsidRPr="00F66BCD" w:rsidRDefault="00A840D4" w:rsidP="004659A7">
            <w:pPr>
              <w:pStyle w:val="Heading2"/>
            </w:pPr>
            <w:bookmarkStart w:id="476" w:name="_Toc154471689"/>
            <w:bookmarkStart w:id="477" w:name="_Toc393699232"/>
            <w:bookmarkStart w:id="478" w:name="_Toc44411899"/>
            <w:bookmarkStart w:id="479" w:name="_Toc44417041"/>
            <w:bookmarkStart w:id="480" w:name="_Toc165886606"/>
            <w:r w:rsidRPr="00F66BCD">
              <w:t>6.9 Dressing</w:t>
            </w:r>
            <w:bookmarkEnd w:id="476"/>
            <w:bookmarkEnd w:id="477"/>
            <w:bookmarkEnd w:id="478"/>
            <w:bookmarkEnd w:id="479"/>
            <w:bookmarkEnd w:id="480"/>
          </w:p>
          <w:p w14:paraId="72C2DA98" w14:textId="77777777" w:rsidR="00A840D4" w:rsidRPr="00F66BCD" w:rsidRDefault="00A840D4" w:rsidP="00173ECF">
            <w:pPr>
              <w:pStyle w:val="BodyText1"/>
              <w:spacing w:after="120"/>
            </w:pPr>
            <w:r w:rsidRPr="00F66BCD">
              <w:t>The ability to dress as necessary. This does not include the fine motor coordi</w:t>
            </w:r>
            <w:r>
              <w:t>nation for buttons and zippers.</w:t>
            </w:r>
          </w:p>
        </w:tc>
      </w:tr>
    </w:tbl>
    <w:p w14:paraId="5ECFA16F" w14:textId="6F43A5AE" w:rsidR="00A840D4" w:rsidRPr="00F66BCD" w:rsidRDefault="00A840D4" w:rsidP="00A840D4">
      <w:pPr>
        <w:spacing w:after="0" w:line="240" w:lineRule="auto"/>
        <w:rPr>
          <w:rFonts w:ascii="Times New Roman" w:eastAsia="Times New Roman" w:hAnsi="Times New Roman" w:cs="Times New Roman"/>
          <w:sz w:val="24"/>
          <w:szCs w:val="24"/>
        </w:rPr>
      </w:pPr>
    </w:p>
    <w:tbl>
      <w:tblPr>
        <w:tblW w:w="10440" w:type="dxa"/>
        <w:tblInd w:w="-288" w:type="dxa"/>
        <w:tblBorders>
          <w:top w:val="single" w:sz="4" w:space="0" w:color="auto"/>
          <w:left w:val="single" w:sz="4" w:space="0" w:color="auto"/>
          <w:bottom w:val="single" w:sz="4" w:space="0" w:color="auto"/>
          <w:right w:val="single" w:sz="4" w:space="0" w:color="auto"/>
        </w:tblBorders>
        <w:tblCellMar>
          <w:left w:w="15" w:type="dxa"/>
          <w:right w:w="15" w:type="dxa"/>
        </w:tblCellMar>
        <w:tblLook w:val="0000" w:firstRow="0" w:lastRow="0" w:firstColumn="0" w:lastColumn="0" w:noHBand="0" w:noVBand="0"/>
      </w:tblPr>
      <w:tblGrid>
        <w:gridCol w:w="312"/>
        <w:gridCol w:w="312"/>
        <w:gridCol w:w="312"/>
        <w:gridCol w:w="312"/>
        <w:gridCol w:w="312"/>
        <w:gridCol w:w="312"/>
        <w:gridCol w:w="312"/>
        <w:gridCol w:w="312"/>
        <w:gridCol w:w="312"/>
        <w:gridCol w:w="312"/>
        <w:gridCol w:w="312"/>
        <w:gridCol w:w="312"/>
        <w:gridCol w:w="6696"/>
      </w:tblGrid>
      <w:tr w:rsidR="00A840D4" w:rsidRPr="00F66BCD" w14:paraId="12618F54" w14:textId="77777777" w:rsidTr="1082BA3F">
        <w:trPr>
          <w:cantSplit/>
          <w:trHeight w:val="1238"/>
          <w:tblHeader/>
        </w:trPr>
        <w:tc>
          <w:tcPr>
            <w:tcW w:w="305" w:type="dxa"/>
            <w:tcBorders>
              <w:top w:val="single" w:sz="4" w:space="0" w:color="auto"/>
              <w:bottom w:val="single" w:sz="4" w:space="0" w:color="auto"/>
              <w:right w:val="single" w:sz="4" w:space="0" w:color="auto"/>
            </w:tcBorders>
            <w:shd w:val="clear" w:color="auto" w:fill="FFFFFF" w:themeFill="background1"/>
            <w:textDirection w:val="btLr"/>
            <w:vAlign w:val="center"/>
          </w:tcPr>
          <w:p w14:paraId="5E710347" w14:textId="77777777" w:rsidR="00A840D4" w:rsidRPr="00982B54" w:rsidRDefault="00A840D4" w:rsidP="00000635">
            <w:pPr>
              <w:pStyle w:val="BodyText1"/>
              <w:rPr>
                <w:b/>
                <w:sz w:val="22"/>
                <w:szCs w:val="22"/>
              </w:rPr>
            </w:pPr>
            <w:r w:rsidRPr="00982B54">
              <w:rPr>
                <w:b/>
                <w:sz w:val="22"/>
                <w:szCs w:val="22"/>
              </w:rPr>
              <w:t>0-6 mos</w:t>
            </w:r>
          </w:p>
        </w:tc>
        <w:tc>
          <w:tcPr>
            <w:tcW w:w="305" w:type="dxa"/>
            <w:tcBorders>
              <w:top w:val="single" w:sz="4" w:space="0" w:color="auto"/>
              <w:left w:val="single" w:sz="4" w:space="0" w:color="auto"/>
              <w:bottom w:val="single" w:sz="4" w:space="0" w:color="auto"/>
              <w:right w:val="single" w:sz="4" w:space="0" w:color="auto"/>
            </w:tcBorders>
            <w:textDirection w:val="btLr"/>
            <w:vAlign w:val="center"/>
          </w:tcPr>
          <w:p w14:paraId="3097A079" w14:textId="77777777" w:rsidR="00A840D4" w:rsidRPr="00982B54" w:rsidRDefault="00A840D4" w:rsidP="00000635">
            <w:pPr>
              <w:pStyle w:val="BodyText1"/>
              <w:rPr>
                <w:b/>
                <w:sz w:val="22"/>
                <w:szCs w:val="22"/>
              </w:rPr>
            </w:pPr>
            <w:r w:rsidRPr="00982B54">
              <w:rPr>
                <w:b/>
                <w:sz w:val="22"/>
                <w:szCs w:val="22"/>
              </w:rPr>
              <w:t>6-12 mos</w:t>
            </w:r>
          </w:p>
        </w:tc>
        <w:tc>
          <w:tcPr>
            <w:tcW w:w="305"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43F40817" w14:textId="77777777" w:rsidR="00A840D4" w:rsidRPr="00982B54" w:rsidRDefault="00A840D4" w:rsidP="00000635">
            <w:pPr>
              <w:pStyle w:val="BodyText1"/>
              <w:rPr>
                <w:b/>
                <w:sz w:val="22"/>
                <w:szCs w:val="22"/>
              </w:rPr>
            </w:pPr>
            <w:r w:rsidRPr="00982B54">
              <w:rPr>
                <w:b/>
                <w:sz w:val="22"/>
                <w:szCs w:val="22"/>
              </w:rPr>
              <w:t>12-18 mos</w:t>
            </w:r>
          </w:p>
        </w:tc>
        <w:tc>
          <w:tcPr>
            <w:tcW w:w="305" w:type="dxa"/>
            <w:tcBorders>
              <w:top w:val="single" w:sz="4" w:space="0" w:color="auto"/>
              <w:left w:val="single" w:sz="4" w:space="0" w:color="auto"/>
              <w:bottom w:val="single" w:sz="4" w:space="0" w:color="auto"/>
              <w:right w:val="single" w:sz="4" w:space="0" w:color="auto"/>
            </w:tcBorders>
            <w:textDirection w:val="btLr"/>
            <w:vAlign w:val="center"/>
          </w:tcPr>
          <w:p w14:paraId="03E734CC" w14:textId="77777777" w:rsidR="00A840D4" w:rsidRPr="00982B54" w:rsidRDefault="00A840D4" w:rsidP="00000635">
            <w:pPr>
              <w:pStyle w:val="BodyText1"/>
              <w:rPr>
                <w:b/>
                <w:sz w:val="22"/>
                <w:szCs w:val="22"/>
              </w:rPr>
            </w:pPr>
            <w:r w:rsidRPr="00982B54">
              <w:rPr>
                <w:b/>
                <w:sz w:val="22"/>
                <w:szCs w:val="22"/>
              </w:rPr>
              <w:t>18-24 mos</w:t>
            </w:r>
          </w:p>
        </w:tc>
        <w:tc>
          <w:tcPr>
            <w:tcW w:w="305"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57E132CD" w14:textId="77777777" w:rsidR="00A840D4" w:rsidRPr="00982B54" w:rsidRDefault="00A840D4" w:rsidP="00000635">
            <w:pPr>
              <w:pStyle w:val="BodyText1"/>
              <w:rPr>
                <w:b/>
                <w:sz w:val="22"/>
                <w:szCs w:val="22"/>
              </w:rPr>
            </w:pPr>
            <w:r w:rsidRPr="00982B54">
              <w:rPr>
                <w:b/>
                <w:sz w:val="22"/>
                <w:szCs w:val="22"/>
              </w:rPr>
              <w:t>24-36 mos</w:t>
            </w:r>
          </w:p>
        </w:tc>
        <w:tc>
          <w:tcPr>
            <w:tcW w:w="306" w:type="dxa"/>
            <w:tcBorders>
              <w:top w:val="single" w:sz="4" w:space="0" w:color="auto"/>
              <w:left w:val="single" w:sz="4" w:space="0" w:color="auto"/>
              <w:bottom w:val="single" w:sz="4" w:space="0" w:color="auto"/>
              <w:right w:val="single" w:sz="4" w:space="0" w:color="auto"/>
            </w:tcBorders>
            <w:textDirection w:val="btLr"/>
            <w:vAlign w:val="center"/>
          </w:tcPr>
          <w:p w14:paraId="7566C141" w14:textId="77777777" w:rsidR="00A840D4" w:rsidRPr="00982B54" w:rsidRDefault="00A840D4" w:rsidP="00000635">
            <w:pPr>
              <w:pStyle w:val="BodyText1"/>
              <w:rPr>
                <w:b/>
                <w:sz w:val="22"/>
                <w:szCs w:val="22"/>
              </w:rPr>
            </w:pPr>
            <w:r w:rsidRPr="00982B54">
              <w:rPr>
                <w:b/>
                <w:sz w:val="22"/>
                <w:szCs w:val="22"/>
              </w:rPr>
              <w:t>36 mos-4 yrs</w:t>
            </w:r>
          </w:p>
        </w:tc>
        <w:tc>
          <w:tcPr>
            <w:tcW w:w="305"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0210D234" w14:textId="77777777" w:rsidR="00A840D4" w:rsidRPr="00982B54" w:rsidRDefault="00A840D4" w:rsidP="00000635">
            <w:pPr>
              <w:pStyle w:val="BodyText1"/>
              <w:rPr>
                <w:b/>
                <w:sz w:val="22"/>
                <w:szCs w:val="22"/>
              </w:rPr>
            </w:pPr>
            <w:r w:rsidRPr="00982B54">
              <w:rPr>
                <w:b/>
                <w:sz w:val="22"/>
                <w:szCs w:val="22"/>
              </w:rPr>
              <w:t>4-6 yrs</w:t>
            </w:r>
          </w:p>
        </w:tc>
        <w:tc>
          <w:tcPr>
            <w:tcW w:w="305" w:type="dxa"/>
            <w:tcBorders>
              <w:top w:val="single" w:sz="4" w:space="0" w:color="auto"/>
              <w:left w:val="single" w:sz="4" w:space="0" w:color="auto"/>
              <w:bottom w:val="single" w:sz="4" w:space="0" w:color="auto"/>
              <w:right w:val="single" w:sz="4" w:space="0" w:color="auto"/>
            </w:tcBorders>
            <w:textDirection w:val="btLr"/>
            <w:vAlign w:val="center"/>
          </w:tcPr>
          <w:p w14:paraId="5A5CC478" w14:textId="77777777" w:rsidR="00A840D4" w:rsidRPr="00982B54" w:rsidRDefault="00A840D4" w:rsidP="00000635">
            <w:pPr>
              <w:pStyle w:val="BodyText1"/>
              <w:rPr>
                <w:b/>
                <w:sz w:val="22"/>
                <w:szCs w:val="22"/>
              </w:rPr>
            </w:pPr>
            <w:r w:rsidRPr="00982B54">
              <w:rPr>
                <w:b/>
                <w:sz w:val="22"/>
                <w:szCs w:val="22"/>
              </w:rPr>
              <w:t>6-9 yrs</w:t>
            </w:r>
          </w:p>
        </w:tc>
        <w:tc>
          <w:tcPr>
            <w:tcW w:w="305"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33EA168C" w14:textId="77777777" w:rsidR="00A840D4" w:rsidRPr="00982B54" w:rsidRDefault="00A840D4" w:rsidP="00000635">
            <w:pPr>
              <w:pStyle w:val="BodyText1"/>
              <w:rPr>
                <w:b/>
                <w:sz w:val="22"/>
                <w:szCs w:val="22"/>
              </w:rPr>
            </w:pPr>
            <w:r w:rsidRPr="00982B54">
              <w:rPr>
                <w:b/>
                <w:sz w:val="22"/>
                <w:szCs w:val="22"/>
              </w:rPr>
              <w:t>9-12 yrs</w:t>
            </w:r>
          </w:p>
        </w:tc>
        <w:tc>
          <w:tcPr>
            <w:tcW w:w="305"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366FD95E" w14:textId="77777777" w:rsidR="00A840D4" w:rsidRPr="00982B54" w:rsidRDefault="00A840D4" w:rsidP="00000635">
            <w:pPr>
              <w:pStyle w:val="BodyText1"/>
              <w:rPr>
                <w:b/>
                <w:sz w:val="22"/>
                <w:szCs w:val="22"/>
              </w:rPr>
            </w:pPr>
            <w:r w:rsidRPr="00982B54">
              <w:rPr>
                <w:b/>
                <w:sz w:val="22"/>
                <w:szCs w:val="22"/>
              </w:rPr>
              <w:t>12-14 yrs</w:t>
            </w:r>
          </w:p>
        </w:tc>
        <w:tc>
          <w:tcPr>
            <w:tcW w:w="305" w:type="dxa"/>
            <w:tcBorders>
              <w:top w:val="single" w:sz="4" w:space="0" w:color="auto"/>
              <w:left w:val="single" w:sz="4" w:space="0" w:color="auto"/>
              <w:bottom w:val="single" w:sz="4" w:space="0" w:color="auto"/>
              <w:right w:val="single" w:sz="4" w:space="0" w:color="auto"/>
            </w:tcBorders>
            <w:textDirection w:val="btLr"/>
            <w:vAlign w:val="center"/>
          </w:tcPr>
          <w:p w14:paraId="7BF2C330" w14:textId="77777777" w:rsidR="00A840D4" w:rsidRPr="00982B54" w:rsidRDefault="00A840D4" w:rsidP="00000635">
            <w:pPr>
              <w:pStyle w:val="BodyText1"/>
              <w:rPr>
                <w:b/>
                <w:sz w:val="22"/>
                <w:szCs w:val="22"/>
              </w:rPr>
            </w:pPr>
            <w:r w:rsidRPr="00982B54">
              <w:rPr>
                <w:b/>
                <w:sz w:val="22"/>
                <w:szCs w:val="22"/>
              </w:rPr>
              <w:t>14-18 yrs</w:t>
            </w:r>
          </w:p>
        </w:tc>
        <w:tc>
          <w:tcPr>
            <w:tcW w:w="306"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2B36F2B0" w14:textId="77777777" w:rsidR="00A840D4" w:rsidRPr="00982B54" w:rsidRDefault="00A840D4" w:rsidP="00000635">
            <w:pPr>
              <w:pStyle w:val="BodyText1"/>
              <w:rPr>
                <w:b/>
                <w:sz w:val="22"/>
                <w:szCs w:val="22"/>
              </w:rPr>
            </w:pPr>
            <w:r w:rsidRPr="00982B54">
              <w:rPr>
                <w:b/>
                <w:sz w:val="22"/>
                <w:szCs w:val="22"/>
              </w:rPr>
              <w:t>18 yrs +</w:t>
            </w:r>
          </w:p>
        </w:tc>
        <w:tc>
          <w:tcPr>
            <w:tcW w:w="6853" w:type="dxa"/>
            <w:tcBorders>
              <w:top w:val="single" w:sz="4" w:space="0" w:color="auto"/>
              <w:left w:val="single" w:sz="4" w:space="0" w:color="auto"/>
              <w:bottom w:val="single" w:sz="4" w:space="0" w:color="auto"/>
            </w:tcBorders>
            <w:tcMar>
              <w:left w:w="58" w:type="dxa"/>
              <w:right w:w="58" w:type="dxa"/>
            </w:tcMar>
          </w:tcPr>
          <w:p w14:paraId="7609134A" w14:textId="77777777" w:rsidR="00A840D4" w:rsidRPr="00982B54" w:rsidRDefault="00A840D4" w:rsidP="00000635">
            <w:pPr>
              <w:pStyle w:val="BodyText1"/>
              <w:rPr>
                <w:b/>
              </w:rPr>
            </w:pPr>
            <w:r w:rsidRPr="00982B54">
              <w:rPr>
                <w:b/>
              </w:rPr>
              <w:t> </w:t>
            </w:r>
            <w:r w:rsidRPr="00982B54">
              <w:rPr>
                <w:b/>
              </w:rPr>
              <w:br/>
            </w:r>
            <w:r w:rsidRPr="00982B54">
              <w:rPr>
                <w:rFonts w:ascii="Wingdings" w:hAnsi="Wingdings"/>
                <w:b/>
              </w:rPr>
              <w:t></w:t>
            </w:r>
            <w:r w:rsidRPr="00982B54">
              <w:rPr>
                <w:b/>
              </w:rPr>
              <w:t xml:space="preserve"> Indicates that the item on the functional screen should be checked. </w:t>
            </w:r>
          </w:p>
          <w:p w14:paraId="5535F76A" w14:textId="77777777" w:rsidR="00A840D4" w:rsidRPr="00982B54" w:rsidRDefault="00A840D4" w:rsidP="00000635">
            <w:pPr>
              <w:pStyle w:val="BodyText1"/>
              <w:rPr>
                <w:b/>
              </w:rPr>
            </w:pPr>
            <w:r w:rsidRPr="00982B54">
              <w:rPr>
                <w:rFonts w:ascii="Webdings" w:hAnsi="Webdings"/>
                <w:b/>
                <w:position w:val="2"/>
              </w:rPr>
              <w:t></w:t>
            </w:r>
            <w:r w:rsidRPr="00982B54">
              <w:rPr>
                <w:b/>
              </w:rPr>
              <w:t> Indicates that the item on the functional screen should NOT be checked.</w:t>
            </w:r>
          </w:p>
        </w:tc>
      </w:tr>
      <w:tr w:rsidR="00A840D4" w:rsidRPr="00F66BCD" w14:paraId="1167EB05" w14:textId="77777777" w:rsidTr="1082BA3F">
        <w:trPr>
          <w:cantSplit/>
        </w:trPr>
        <w:tc>
          <w:tcPr>
            <w:tcW w:w="305" w:type="dxa"/>
            <w:tcBorders>
              <w:top w:val="single" w:sz="4" w:space="0" w:color="auto"/>
              <w:bottom w:val="single" w:sz="4" w:space="0" w:color="auto"/>
              <w:right w:val="single" w:sz="4" w:space="0" w:color="auto"/>
            </w:tcBorders>
            <w:shd w:val="clear" w:color="auto" w:fill="FFFFFF" w:themeFill="background1"/>
            <w:vAlign w:val="center"/>
          </w:tcPr>
          <w:p w14:paraId="43C4399F"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vAlign w:val="center"/>
          </w:tcPr>
          <w:p w14:paraId="59E353C4"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11593A"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1198C371"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2C8E7076" w14:textId="77777777" w:rsidR="00A840D4" w:rsidRPr="00F66BCD" w:rsidRDefault="00A840D4" w:rsidP="00000635">
            <w:pPr>
              <w:pStyle w:val="BodyText1"/>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6F7D3CDD"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3294D240"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1252A8F6"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08289254"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17825365"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7DC609FA" w14:textId="77777777" w:rsidR="00A840D4" w:rsidRPr="00F66BCD" w:rsidRDefault="00A840D4" w:rsidP="00000635">
            <w:pPr>
              <w:pStyle w:val="BodyText1"/>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3179B62E" w14:textId="77777777" w:rsidR="00A840D4" w:rsidRPr="00F66BCD" w:rsidRDefault="00A840D4" w:rsidP="00000635">
            <w:pPr>
              <w:pStyle w:val="BodyText1"/>
            </w:pPr>
          </w:p>
        </w:tc>
        <w:tc>
          <w:tcPr>
            <w:tcW w:w="6853" w:type="dxa"/>
            <w:tcBorders>
              <w:top w:val="single" w:sz="4" w:space="0" w:color="auto"/>
              <w:left w:val="single" w:sz="4" w:space="0" w:color="auto"/>
              <w:bottom w:val="single" w:sz="4" w:space="0" w:color="auto"/>
            </w:tcBorders>
            <w:tcMar>
              <w:left w:w="58" w:type="dxa"/>
              <w:right w:w="58" w:type="dxa"/>
            </w:tcMar>
          </w:tcPr>
          <w:p w14:paraId="254ECE04" w14:textId="77777777" w:rsidR="00A840D4" w:rsidRPr="009A322B" w:rsidRDefault="00A840D4" w:rsidP="00000635">
            <w:pPr>
              <w:pStyle w:val="BodyText1"/>
              <w:rPr>
                <w:b/>
              </w:rPr>
            </w:pPr>
            <w:bookmarkStart w:id="481" w:name="_Hlk143175582"/>
            <w:r w:rsidRPr="009A322B">
              <w:rPr>
                <w:b/>
              </w:rPr>
              <w:t>Has physical characteristics or medical needs that make dressing very difficult, such as tubes, casting, contractures, extreme hy</w:t>
            </w:r>
            <w:r>
              <w:rPr>
                <w:b/>
              </w:rPr>
              <w:t>potonia, or extreme hypertonia.</w:t>
            </w:r>
          </w:p>
          <w:bookmarkEnd w:id="481"/>
          <w:p w14:paraId="5B4237FB" w14:textId="77777777" w:rsidR="00A840D4" w:rsidRPr="00F66BCD" w:rsidRDefault="00A840D4" w:rsidP="00000635">
            <w:pPr>
              <w:pStyle w:val="BodyText1"/>
            </w:pPr>
            <w:r w:rsidRPr="00F66BCD">
              <w:rPr>
                <w:rFonts w:ascii="Wingdings" w:hAnsi="Wingdings"/>
              </w:rPr>
              <w:t></w:t>
            </w:r>
            <w:r w:rsidRPr="00F66BCD">
              <w:t> This can include difficulty with baby’s diaper changes.</w:t>
            </w:r>
          </w:p>
          <w:p w14:paraId="166A91CC" w14:textId="3B78A7B8" w:rsidR="00A840D4" w:rsidRPr="00996261" w:rsidRDefault="05C6DD2F" w:rsidP="1082BA3F">
            <w:pPr>
              <w:pStyle w:val="BodyText1"/>
              <w:rPr>
                <w:highlight w:val="lightGray"/>
              </w:rPr>
            </w:pPr>
            <w:r w:rsidRPr="00B8290A">
              <w:rPr>
                <w:rFonts w:ascii="Wingdings" w:hAnsi="Wingdings"/>
              </w:rPr>
              <w:t></w:t>
            </w:r>
            <w:r w:rsidRPr="00B8290A">
              <w:t> </w:t>
            </w:r>
            <w:bookmarkStart w:id="482" w:name="_Hlk143175621"/>
            <w:r w:rsidRPr="00B8290A">
              <w:t>This can include having ostomies, severe pain,</w:t>
            </w:r>
            <w:r w:rsidR="0E66A76C" w:rsidRPr="00B8290A">
              <w:t xml:space="preserve"> helmets, AFOs, </w:t>
            </w:r>
            <w:r w:rsidR="0E1986A5" w:rsidRPr="00B8290A">
              <w:t xml:space="preserve">orthopedic </w:t>
            </w:r>
            <w:r w:rsidR="0E66A76C" w:rsidRPr="00B8290A">
              <w:t>braces,</w:t>
            </w:r>
            <w:r w:rsidR="52EDF0DF" w:rsidRPr="00B8290A">
              <w:t xml:space="preserve"> </w:t>
            </w:r>
            <w:r w:rsidRPr="00B8290A">
              <w:t>or serial casting</w:t>
            </w:r>
            <w:r w:rsidRPr="00B8290A">
              <w:rPr>
                <w:color w:val="2B579A"/>
              </w:rPr>
              <w:t>.</w:t>
            </w:r>
            <w:bookmarkEnd w:id="482"/>
          </w:p>
        </w:tc>
      </w:tr>
      <w:tr w:rsidR="00A840D4" w:rsidRPr="00F66BCD" w14:paraId="53A34E57" w14:textId="77777777" w:rsidTr="1082BA3F">
        <w:trPr>
          <w:cantSplit/>
        </w:trPr>
        <w:tc>
          <w:tcPr>
            <w:tcW w:w="305" w:type="dxa"/>
            <w:tcBorders>
              <w:top w:val="single" w:sz="4" w:space="0" w:color="auto"/>
              <w:bottom w:val="single" w:sz="4" w:space="0" w:color="auto"/>
              <w:right w:val="single" w:sz="4" w:space="0" w:color="auto"/>
            </w:tcBorders>
            <w:shd w:val="clear" w:color="auto" w:fill="B3B3B3"/>
            <w:vAlign w:val="center"/>
          </w:tcPr>
          <w:p w14:paraId="5AAFE33A"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28ACFBB1"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0F40840E"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vAlign w:val="center"/>
          </w:tcPr>
          <w:p w14:paraId="3916BCE4"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594C52" w14:textId="77777777" w:rsidR="00A840D4" w:rsidRPr="00F66BCD" w:rsidRDefault="00A840D4" w:rsidP="00000635">
            <w:pPr>
              <w:pStyle w:val="BodyText1"/>
            </w:pPr>
          </w:p>
        </w:tc>
        <w:tc>
          <w:tcPr>
            <w:tcW w:w="306" w:type="dxa"/>
            <w:tcBorders>
              <w:top w:val="single" w:sz="4" w:space="0" w:color="auto"/>
              <w:left w:val="single" w:sz="4" w:space="0" w:color="auto"/>
              <w:bottom w:val="single" w:sz="4" w:space="0" w:color="auto"/>
              <w:right w:val="single" w:sz="4" w:space="0" w:color="auto"/>
            </w:tcBorders>
            <w:vAlign w:val="center"/>
          </w:tcPr>
          <w:p w14:paraId="54D1C94B"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0F24247B"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78983B2D"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03232BE8"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77580ED0"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083D2FDD" w14:textId="77777777" w:rsidR="00A840D4" w:rsidRPr="00F66BCD" w:rsidRDefault="00A840D4" w:rsidP="00000635">
            <w:pPr>
              <w:pStyle w:val="BodyText1"/>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2E61E3DD" w14:textId="77777777" w:rsidR="00A840D4" w:rsidRPr="00F66BCD" w:rsidRDefault="00A840D4" w:rsidP="00000635">
            <w:pPr>
              <w:pStyle w:val="BodyText1"/>
            </w:pPr>
          </w:p>
        </w:tc>
        <w:tc>
          <w:tcPr>
            <w:tcW w:w="6853" w:type="dxa"/>
            <w:tcBorders>
              <w:top w:val="single" w:sz="4" w:space="0" w:color="auto"/>
              <w:left w:val="single" w:sz="4" w:space="0" w:color="auto"/>
              <w:bottom w:val="single" w:sz="4" w:space="0" w:color="auto"/>
            </w:tcBorders>
            <w:tcMar>
              <w:left w:w="58" w:type="dxa"/>
              <w:right w:w="58" w:type="dxa"/>
            </w:tcMar>
          </w:tcPr>
          <w:p w14:paraId="7C6F600F" w14:textId="77777777" w:rsidR="00A840D4" w:rsidRPr="00F66BCD" w:rsidRDefault="00A840D4" w:rsidP="00000635">
            <w:pPr>
              <w:pStyle w:val="BodyText1"/>
            </w:pPr>
            <w:r w:rsidRPr="00F66BCD">
              <w:rPr>
                <w:b/>
              </w:rPr>
              <w:t>Does not assist with dressing by helping to place arms in sleeves or legs into pants.</w:t>
            </w:r>
            <w:r w:rsidRPr="00F66BCD">
              <w:t xml:space="preserve"> </w:t>
            </w:r>
          </w:p>
          <w:p w14:paraId="57C52A4A" w14:textId="77777777" w:rsidR="00A840D4" w:rsidRPr="00F66BCD" w:rsidRDefault="00A840D4" w:rsidP="00000635">
            <w:pPr>
              <w:pStyle w:val="BodyText1"/>
            </w:pPr>
            <w:r w:rsidRPr="00F66BCD">
              <w:rPr>
                <w:rFonts w:ascii="Wingdings" w:hAnsi="Wingdings"/>
              </w:rPr>
              <w:t></w:t>
            </w:r>
            <w:r w:rsidRPr="00F66BCD">
              <w:t xml:space="preserve"> Unable to assist with arms or legs (or both). </w:t>
            </w:r>
          </w:p>
          <w:p w14:paraId="41F4490D" w14:textId="77777777" w:rsidR="00A840D4" w:rsidRPr="00F66BCD" w:rsidRDefault="00A840D4" w:rsidP="00000635">
            <w:pPr>
              <w:pStyle w:val="BodyText1"/>
            </w:pPr>
            <w:r w:rsidRPr="00F66BCD">
              <w:rPr>
                <w:rFonts w:ascii="Webdings" w:hAnsi="Webdings"/>
                <w:b/>
                <w:position w:val="2"/>
              </w:rPr>
              <w:t></w:t>
            </w:r>
            <w:r w:rsidRPr="00F66BCD">
              <w:t xml:space="preserve"> Can assist in their own dressing tasks.</w:t>
            </w:r>
          </w:p>
        </w:tc>
      </w:tr>
      <w:tr w:rsidR="00A840D4" w:rsidRPr="00F66BCD" w14:paraId="7E7B4F95" w14:textId="77777777" w:rsidTr="1082BA3F">
        <w:trPr>
          <w:cantSplit/>
        </w:trPr>
        <w:tc>
          <w:tcPr>
            <w:tcW w:w="305" w:type="dxa"/>
            <w:tcBorders>
              <w:top w:val="single" w:sz="4" w:space="0" w:color="auto"/>
              <w:bottom w:val="single" w:sz="4" w:space="0" w:color="auto"/>
              <w:right w:val="single" w:sz="4" w:space="0" w:color="auto"/>
            </w:tcBorders>
            <w:shd w:val="clear" w:color="auto" w:fill="B3B3B3"/>
            <w:vAlign w:val="center"/>
          </w:tcPr>
          <w:p w14:paraId="3B01388C"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38E31DA3"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7BF4DAB1"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7B76A864"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26FA58" w14:textId="77777777" w:rsidR="00A840D4" w:rsidRPr="00F66BCD" w:rsidRDefault="00A840D4" w:rsidP="00000635">
            <w:pPr>
              <w:pStyle w:val="BodyText1"/>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7C5EB8BD"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58E22265"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764E60B8"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37E15F7E"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5C1926EF"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4BF78793" w14:textId="77777777" w:rsidR="00A840D4" w:rsidRPr="00F66BCD" w:rsidRDefault="00A840D4" w:rsidP="00000635">
            <w:pPr>
              <w:pStyle w:val="BodyText1"/>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7218E9B1" w14:textId="77777777" w:rsidR="00A840D4" w:rsidRPr="00F66BCD" w:rsidRDefault="00A840D4" w:rsidP="00000635">
            <w:pPr>
              <w:pStyle w:val="BodyText1"/>
            </w:pPr>
          </w:p>
        </w:tc>
        <w:tc>
          <w:tcPr>
            <w:tcW w:w="6853" w:type="dxa"/>
            <w:tcBorders>
              <w:top w:val="single" w:sz="4" w:space="0" w:color="auto"/>
              <w:left w:val="single" w:sz="4" w:space="0" w:color="auto"/>
              <w:bottom w:val="single" w:sz="4" w:space="0" w:color="auto"/>
            </w:tcBorders>
            <w:tcMar>
              <w:left w:w="58" w:type="dxa"/>
              <w:right w:w="58" w:type="dxa"/>
            </w:tcMar>
          </w:tcPr>
          <w:p w14:paraId="40CA1C98" w14:textId="77777777" w:rsidR="00A840D4" w:rsidRPr="00F66BCD" w:rsidRDefault="00A840D4" w:rsidP="00000635">
            <w:pPr>
              <w:pStyle w:val="BodyText1"/>
            </w:pPr>
            <w:r w:rsidRPr="00F66BCD">
              <w:rPr>
                <w:b/>
              </w:rPr>
              <w:t>Unable to pull off hats, socks, and mittens.</w:t>
            </w:r>
            <w:r w:rsidRPr="00F66BCD">
              <w:t xml:space="preserve"> </w:t>
            </w:r>
          </w:p>
          <w:p w14:paraId="24B7BF46" w14:textId="77777777" w:rsidR="00A840D4" w:rsidRPr="00F66BCD" w:rsidRDefault="00A840D4" w:rsidP="00000635">
            <w:pPr>
              <w:pStyle w:val="BodyText1"/>
            </w:pPr>
            <w:r w:rsidRPr="00F66BCD">
              <w:rPr>
                <w:rFonts w:ascii="Wingdings" w:hAnsi="Wingdings"/>
              </w:rPr>
              <w:t></w:t>
            </w:r>
            <w:r w:rsidRPr="00F66BCD">
              <w:t xml:space="preserve"> Unable to take off any of these items independently. </w:t>
            </w:r>
          </w:p>
          <w:p w14:paraId="3831A1EB" w14:textId="77777777" w:rsidR="00A840D4" w:rsidRPr="00F66BCD" w:rsidRDefault="00A840D4" w:rsidP="00000635">
            <w:pPr>
              <w:pStyle w:val="BodyText1"/>
            </w:pPr>
            <w:r w:rsidRPr="00F66BCD">
              <w:rPr>
                <w:rFonts w:ascii="Wingdings" w:hAnsi="Wingdings"/>
              </w:rPr>
              <w:t></w:t>
            </w:r>
            <w:r w:rsidRPr="00F66BCD">
              <w:t> Needs someone to get the item partially off (then the child is considered unable to pull off item).</w:t>
            </w:r>
          </w:p>
          <w:p w14:paraId="631D84C4" w14:textId="278685DF" w:rsidR="00A840D4" w:rsidRPr="00F66BCD" w:rsidRDefault="46AB084D" w:rsidP="00000635">
            <w:pPr>
              <w:pStyle w:val="BodyText1"/>
            </w:pPr>
            <w:r w:rsidRPr="52201E98">
              <w:rPr>
                <w:rFonts w:ascii="Webdings" w:hAnsi="Webdings"/>
                <w:b/>
                <w:bCs/>
                <w:position w:val="2"/>
              </w:rPr>
              <w:t></w:t>
            </w:r>
            <w:r w:rsidRPr="00F66BCD">
              <w:t xml:space="preserve"> Can </w:t>
            </w:r>
            <w:r w:rsidR="00996261">
              <w:t xml:space="preserve">only </w:t>
            </w:r>
            <w:r w:rsidRPr="00F66BCD">
              <w:t>take off any one of the mentioned items (e.g., can pull off socks but not hats or mittens).</w:t>
            </w:r>
          </w:p>
        </w:tc>
      </w:tr>
      <w:tr w:rsidR="00A840D4" w:rsidRPr="00F66BCD" w14:paraId="1DC1ECFE" w14:textId="77777777" w:rsidTr="1082BA3F">
        <w:trPr>
          <w:cantSplit/>
        </w:trPr>
        <w:tc>
          <w:tcPr>
            <w:tcW w:w="305" w:type="dxa"/>
            <w:tcBorders>
              <w:top w:val="single" w:sz="4" w:space="0" w:color="auto"/>
              <w:bottom w:val="single" w:sz="4" w:space="0" w:color="auto"/>
              <w:right w:val="single" w:sz="4" w:space="0" w:color="auto"/>
            </w:tcBorders>
            <w:shd w:val="clear" w:color="auto" w:fill="B3B3B3"/>
            <w:vAlign w:val="center"/>
          </w:tcPr>
          <w:p w14:paraId="5BA8F50C"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7BCDB92E"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1E46022A"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7ECDC0D3"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366B4801" w14:textId="77777777" w:rsidR="00A840D4" w:rsidRPr="00F66BCD" w:rsidRDefault="00A840D4" w:rsidP="00000635">
            <w:pPr>
              <w:pStyle w:val="BodyText1"/>
            </w:pPr>
          </w:p>
        </w:tc>
        <w:tc>
          <w:tcPr>
            <w:tcW w:w="306" w:type="dxa"/>
            <w:tcBorders>
              <w:top w:val="single" w:sz="4" w:space="0" w:color="auto"/>
              <w:left w:val="single" w:sz="4" w:space="0" w:color="auto"/>
              <w:bottom w:val="single" w:sz="4" w:space="0" w:color="auto"/>
              <w:right w:val="single" w:sz="4" w:space="0" w:color="auto"/>
            </w:tcBorders>
            <w:vAlign w:val="center"/>
          </w:tcPr>
          <w:p w14:paraId="4CB610D3"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7FB04CE9"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298373D1"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32FEE56E"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77B471E4"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60823C3A" w14:textId="77777777" w:rsidR="00A840D4" w:rsidRPr="00F66BCD" w:rsidRDefault="00A840D4" w:rsidP="00000635">
            <w:pPr>
              <w:pStyle w:val="BodyText1"/>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7F4D5568" w14:textId="77777777" w:rsidR="00A840D4" w:rsidRPr="00F66BCD" w:rsidRDefault="00A840D4" w:rsidP="00000635">
            <w:pPr>
              <w:pStyle w:val="BodyText1"/>
            </w:pPr>
          </w:p>
        </w:tc>
        <w:tc>
          <w:tcPr>
            <w:tcW w:w="6853" w:type="dxa"/>
            <w:tcBorders>
              <w:top w:val="single" w:sz="4" w:space="0" w:color="auto"/>
              <w:left w:val="single" w:sz="4" w:space="0" w:color="auto"/>
              <w:bottom w:val="single" w:sz="4" w:space="0" w:color="auto"/>
            </w:tcBorders>
            <w:tcMar>
              <w:left w:w="58" w:type="dxa"/>
              <w:right w:w="58" w:type="dxa"/>
            </w:tcMar>
          </w:tcPr>
          <w:p w14:paraId="54D27CE7" w14:textId="77777777" w:rsidR="00A840D4" w:rsidRPr="00F66BCD" w:rsidRDefault="00A840D4" w:rsidP="00000635">
            <w:pPr>
              <w:pStyle w:val="BodyText1"/>
            </w:pPr>
            <w:r w:rsidRPr="00F66BCD">
              <w:rPr>
                <w:b/>
              </w:rPr>
              <w:t>Unable to undress self independently.</w:t>
            </w:r>
            <w:r w:rsidRPr="00F66BCD">
              <w:t xml:space="preserve"> </w:t>
            </w:r>
          </w:p>
          <w:p w14:paraId="2A0E8927" w14:textId="031FC223" w:rsidR="00A840D4" w:rsidRPr="00F66BCD" w:rsidRDefault="46AB084D" w:rsidP="00000635">
            <w:pPr>
              <w:pStyle w:val="BodyText1"/>
            </w:pPr>
            <w:r w:rsidRPr="7C8D41B4">
              <w:rPr>
                <w:rFonts w:ascii="Wingdings" w:hAnsi="Wingdings"/>
              </w:rPr>
              <w:t></w:t>
            </w:r>
            <w:r>
              <w:t xml:space="preserve"> Unable to take off any one item that is worn on a regular </w:t>
            </w:r>
            <w:r w:rsidR="54CE7718">
              <w:t>basis or</w:t>
            </w:r>
            <w:r>
              <w:t xml:space="preserve"> requires a device or other physical assistance to take off item.</w:t>
            </w:r>
          </w:p>
          <w:p w14:paraId="0AB071D7" w14:textId="414E2E77" w:rsidR="00A840D4" w:rsidRPr="00F66BCD" w:rsidRDefault="00A840D4" w:rsidP="00000635">
            <w:pPr>
              <w:pStyle w:val="BodyText1"/>
            </w:pPr>
            <w:r w:rsidRPr="1082BA3F">
              <w:rPr>
                <w:rFonts w:ascii="Webdings" w:hAnsi="Webdings"/>
                <w:b/>
                <w:bCs/>
                <w:position w:val="2"/>
              </w:rPr>
              <w:t></w:t>
            </w:r>
            <w:r w:rsidRPr="00F66BCD">
              <w:t> Unable to undo buttons but can pull buttoned shirts off over</w:t>
            </w:r>
            <w:r w:rsidR="3DB9034E" w:rsidRPr="00F66BCD">
              <w:t xml:space="preserve"> their</w:t>
            </w:r>
            <w:r w:rsidRPr="00F66BCD">
              <w:t xml:space="preserve"> head.</w:t>
            </w:r>
          </w:p>
          <w:p w14:paraId="2E0C0253" w14:textId="77777777" w:rsidR="00A840D4" w:rsidRPr="00F66BCD" w:rsidRDefault="00A840D4" w:rsidP="00000635">
            <w:pPr>
              <w:pStyle w:val="BodyText1"/>
            </w:pPr>
            <w:r w:rsidRPr="00F66BCD">
              <w:rPr>
                <w:rFonts w:ascii="Webdings" w:hAnsi="Webdings"/>
                <w:b/>
                <w:position w:val="2"/>
              </w:rPr>
              <w:t></w:t>
            </w:r>
            <w:r w:rsidRPr="00F66BCD">
              <w:t> Unable to undo fasteners on the backs of clothing.</w:t>
            </w:r>
          </w:p>
        </w:tc>
      </w:tr>
      <w:tr w:rsidR="00A840D4" w:rsidRPr="00F66BCD" w14:paraId="4B9DAE9D" w14:textId="77777777" w:rsidTr="1082BA3F">
        <w:trPr>
          <w:cantSplit/>
        </w:trPr>
        <w:tc>
          <w:tcPr>
            <w:tcW w:w="305" w:type="dxa"/>
            <w:tcBorders>
              <w:top w:val="single" w:sz="4" w:space="0" w:color="auto"/>
              <w:bottom w:val="single" w:sz="4" w:space="0" w:color="auto"/>
              <w:right w:val="single" w:sz="4" w:space="0" w:color="auto"/>
            </w:tcBorders>
            <w:shd w:val="clear" w:color="auto" w:fill="B3B3B3"/>
            <w:vAlign w:val="center"/>
          </w:tcPr>
          <w:p w14:paraId="33AD80A6"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222D38DF"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3BEB9150"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57327CC8"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46E9F2E0" w14:textId="77777777" w:rsidR="00A840D4" w:rsidRPr="00F66BCD" w:rsidRDefault="00A840D4" w:rsidP="00000635">
            <w:pPr>
              <w:pStyle w:val="BodyText1"/>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18175CA2"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4983D9"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vAlign w:val="center"/>
          </w:tcPr>
          <w:p w14:paraId="4654033C"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0CE1C0"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3D4B22"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vAlign w:val="center"/>
          </w:tcPr>
          <w:p w14:paraId="2F781CA9" w14:textId="77777777" w:rsidR="00A840D4" w:rsidRPr="00F66BCD" w:rsidRDefault="00A840D4" w:rsidP="00000635">
            <w:pPr>
              <w:pStyle w:val="BodyText1"/>
            </w:pPr>
          </w:p>
        </w:tc>
        <w:tc>
          <w:tcPr>
            <w:tcW w:w="3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F059E9" w14:textId="77777777" w:rsidR="00A840D4" w:rsidRPr="00F66BCD" w:rsidRDefault="00A840D4" w:rsidP="00000635">
            <w:pPr>
              <w:pStyle w:val="BodyText1"/>
            </w:pPr>
          </w:p>
        </w:tc>
        <w:tc>
          <w:tcPr>
            <w:tcW w:w="6853" w:type="dxa"/>
            <w:tcBorders>
              <w:top w:val="single" w:sz="4" w:space="0" w:color="auto"/>
              <w:left w:val="single" w:sz="4" w:space="0" w:color="auto"/>
              <w:bottom w:val="single" w:sz="4" w:space="0" w:color="auto"/>
            </w:tcBorders>
            <w:tcMar>
              <w:left w:w="58" w:type="dxa"/>
              <w:right w:w="58" w:type="dxa"/>
            </w:tcMar>
          </w:tcPr>
          <w:p w14:paraId="78B6034D" w14:textId="77777777" w:rsidR="00A840D4" w:rsidRPr="00F66BCD" w:rsidRDefault="15FD4B87" w:rsidP="02288E16">
            <w:pPr>
              <w:pStyle w:val="BodyText1"/>
              <w:rPr>
                <w:b/>
                <w:bCs/>
              </w:rPr>
            </w:pPr>
            <w:r w:rsidRPr="1082BA3F">
              <w:rPr>
                <w:b/>
                <w:bCs/>
              </w:rPr>
              <w:t xml:space="preserve">Needs physical assistance with getting clothing on/off. </w:t>
            </w:r>
          </w:p>
          <w:p w14:paraId="79A9A1FF" w14:textId="77777777" w:rsidR="00A840D4" w:rsidRPr="00F66BCD" w:rsidRDefault="00A840D4" w:rsidP="00000635">
            <w:pPr>
              <w:pStyle w:val="BodyText1"/>
            </w:pPr>
            <w:r w:rsidRPr="00F66BCD">
              <w:t xml:space="preserve">At this age it is expected that typically developing children can dress themselves and children ages 9 and older are independent in dressing including fasteners. </w:t>
            </w:r>
          </w:p>
          <w:p w14:paraId="7BB8ABBE" w14:textId="77777777" w:rsidR="00A840D4" w:rsidRPr="00F66BCD" w:rsidRDefault="00A840D4" w:rsidP="00000635">
            <w:pPr>
              <w:pStyle w:val="BodyText1"/>
            </w:pPr>
            <w:r w:rsidRPr="00F66BCD">
              <w:rPr>
                <w:rFonts w:ascii="Wingdings" w:hAnsi="Wingdings"/>
              </w:rPr>
              <w:t></w:t>
            </w:r>
            <w:r w:rsidRPr="00F66BCD">
              <w:t> A parent or caregiver needs to hold pants while a child steps into them or help pull a shirt over the child’s head.</w:t>
            </w:r>
          </w:p>
          <w:p w14:paraId="76A19ED1" w14:textId="77777777" w:rsidR="00A840D4" w:rsidRPr="00F66BCD" w:rsidRDefault="00A840D4" w:rsidP="00000635">
            <w:pPr>
              <w:pStyle w:val="BodyText1"/>
            </w:pPr>
            <w:r w:rsidRPr="00F66BCD">
              <w:rPr>
                <w:rFonts w:ascii="Wingdings" w:hAnsi="Wingdings"/>
              </w:rPr>
              <w:t></w:t>
            </w:r>
            <w:r w:rsidRPr="00F66BCD">
              <w:t xml:space="preserve"> Puts clothing on by self but clothing is inside out, or backwards or shoes are on the wrong feet.</w:t>
            </w:r>
          </w:p>
          <w:p w14:paraId="3156AF70" w14:textId="77777777" w:rsidR="00A840D4" w:rsidRPr="00F66BCD" w:rsidRDefault="00A840D4" w:rsidP="00000635">
            <w:pPr>
              <w:pStyle w:val="BodyText1"/>
            </w:pPr>
            <w:r w:rsidRPr="00F66BCD">
              <w:rPr>
                <w:rFonts w:ascii="Wingdings" w:hAnsi="Wingdings"/>
              </w:rPr>
              <w:t></w:t>
            </w:r>
            <w:r w:rsidRPr="00F66BCD">
              <w:t xml:space="preserve"> Children ages 9 and older who need an adult to assist with buttons, zippers, and snaps.</w:t>
            </w:r>
          </w:p>
          <w:p w14:paraId="65952ABC" w14:textId="77777777" w:rsidR="00A840D4" w:rsidRPr="00F66BCD" w:rsidRDefault="00A840D4" w:rsidP="00000635">
            <w:pPr>
              <w:pStyle w:val="BodyText1"/>
            </w:pPr>
            <w:r w:rsidRPr="1082BA3F">
              <w:rPr>
                <w:rFonts w:ascii="Wingdings" w:hAnsi="Wingdings"/>
              </w:rPr>
              <w:t></w:t>
            </w:r>
            <w:r>
              <w:t xml:space="preserve"> Independent in dressing but takes added time, supervision or adaptions to complete the process (sock assist tool, grabbers, etc.).</w:t>
            </w:r>
          </w:p>
          <w:p w14:paraId="2284E095" w14:textId="7E0FFA63" w:rsidR="00A840D4" w:rsidRPr="00FC1A64" w:rsidRDefault="17753A53" w:rsidP="1082BA3F">
            <w:pPr>
              <w:pStyle w:val="BodyText1"/>
              <w:rPr>
                <w:rFonts w:eastAsia="Calibri Light" w:cs="Calibri Light"/>
              </w:rPr>
            </w:pPr>
            <w:r w:rsidRPr="00B8290A">
              <w:rPr>
                <w:rFonts w:ascii="Wingdings" w:hAnsi="Wingdings"/>
              </w:rPr>
              <w:t></w:t>
            </w:r>
            <w:r w:rsidRPr="00B8290A">
              <w:rPr>
                <w:rFonts w:eastAsia="Calibri Light" w:cs="Calibri Light"/>
              </w:rPr>
              <w:t xml:space="preserve"> Sensory concerns result in resistance to dressing or undressing and significantly impact family routines.</w:t>
            </w:r>
          </w:p>
          <w:p w14:paraId="26956057" w14:textId="77777777" w:rsidR="00A840D4" w:rsidRPr="00F66BCD" w:rsidRDefault="00A840D4" w:rsidP="1082BA3F">
            <w:pPr>
              <w:pStyle w:val="BodyText1"/>
              <w:rPr>
                <w:rFonts w:ascii="Webdings" w:hAnsi="Webdings" w:hint="eastAsia"/>
                <w:b/>
                <w:bCs/>
              </w:rPr>
            </w:pPr>
            <w:r w:rsidRPr="28C915CF">
              <w:rPr>
                <w:rFonts w:ascii="Webdings" w:hAnsi="Webdings"/>
                <w:b/>
                <w:bCs/>
                <w:position w:val="2"/>
              </w:rPr>
              <w:t></w:t>
            </w:r>
            <w:r w:rsidRPr="28C915CF">
              <w:rPr>
                <w:b/>
                <w:bCs/>
              </w:rPr>
              <w:t xml:space="preserve"> </w:t>
            </w:r>
            <w:r w:rsidRPr="00F66BCD">
              <w:t>For children under 9, can dress independently but needs help with fine tuning (e.g., tucking shirt in, zipping pants, buttoning shirt).</w:t>
            </w:r>
          </w:p>
        </w:tc>
      </w:tr>
    </w:tbl>
    <w:p w14:paraId="2ECFAA49" w14:textId="77777777" w:rsidR="00681912" w:rsidRDefault="00681912" w:rsidP="00A840D4">
      <w:pPr>
        <w:spacing w:after="0" w:line="240" w:lineRule="auto"/>
        <w:sectPr w:rsidR="00681912" w:rsidSect="0045403B">
          <w:footerReference w:type="default" r:id="rId45"/>
          <w:type w:val="continuous"/>
          <w:pgSz w:w="12240" w:h="15840"/>
          <w:pgMar w:top="1440" w:right="1440" w:bottom="1440" w:left="1440" w:header="720" w:footer="720" w:gutter="0"/>
          <w:cols w:space="720"/>
          <w:docGrid w:linePitch="360"/>
        </w:sectPr>
      </w:pPr>
    </w:p>
    <w:p w14:paraId="7B40A209" w14:textId="29BE2E55" w:rsidR="00A840D4" w:rsidRPr="00F66BCD" w:rsidRDefault="00A840D4" w:rsidP="00A840D4">
      <w:pPr>
        <w:spacing w:after="0" w:line="240" w:lineRule="auto"/>
        <w:rPr>
          <w:rFonts w:ascii="Times New Roman" w:eastAsia="Times New Roman" w:hAnsi="Times New Roman" w:cs="Times New Roman"/>
          <w:sz w:val="24"/>
          <w:szCs w:val="24"/>
        </w:rPr>
      </w:pPr>
    </w:p>
    <w:tbl>
      <w:tblPr>
        <w:tblW w:w="104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00" w:type="dxa"/>
        </w:tblCellMar>
        <w:tblLook w:val="0000" w:firstRow="0" w:lastRow="0" w:firstColumn="0" w:lastColumn="0" w:noHBand="0" w:noVBand="0"/>
      </w:tblPr>
      <w:tblGrid>
        <w:gridCol w:w="10440"/>
      </w:tblGrid>
      <w:tr w:rsidR="00A840D4" w:rsidRPr="00F66BCD" w14:paraId="7A5CBC21" w14:textId="77777777" w:rsidTr="1107E4E9">
        <w:tc>
          <w:tcPr>
            <w:tcW w:w="10476" w:type="dxa"/>
            <w:shd w:val="clear" w:color="auto" w:fill="C0C0C0"/>
          </w:tcPr>
          <w:p w14:paraId="79952DC6" w14:textId="77777777" w:rsidR="00A840D4" w:rsidRPr="00F66BCD" w:rsidRDefault="00A840D4" w:rsidP="004659A7">
            <w:pPr>
              <w:pStyle w:val="Heading2"/>
            </w:pPr>
            <w:bookmarkStart w:id="483" w:name="_Toc154471690"/>
            <w:bookmarkStart w:id="484" w:name="_Toc393699233"/>
            <w:bookmarkStart w:id="485" w:name="_Toc44411900"/>
            <w:bookmarkStart w:id="486" w:name="_Toc44417042"/>
            <w:bookmarkStart w:id="487" w:name="_Toc165886607"/>
            <w:r w:rsidRPr="00F66BCD">
              <w:t>6.10 Eating</w:t>
            </w:r>
            <w:bookmarkEnd w:id="483"/>
            <w:bookmarkEnd w:id="484"/>
            <w:bookmarkEnd w:id="485"/>
            <w:bookmarkEnd w:id="486"/>
            <w:bookmarkEnd w:id="487"/>
          </w:p>
          <w:p w14:paraId="6B0A0488" w14:textId="77777777" w:rsidR="00A840D4" w:rsidRPr="00F66BCD" w:rsidRDefault="00A840D4" w:rsidP="00173ECF">
            <w:pPr>
              <w:pStyle w:val="BodyText1"/>
              <w:spacing w:after="120"/>
            </w:pPr>
            <w:r w:rsidRPr="00F66BCD">
              <w:t>The ability to eat and drink by finger feeding or using routine or adaptive utensils. The ability to swallow sufficiently to obtain adequate intake. Does not include cooking food or preparing it for consumption (cutting food into bite size pieces or pureeing if needed).</w:t>
            </w:r>
          </w:p>
        </w:tc>
      </w:tr>
    </w:tbl>
    <w:p w14:paraId="08F31F36" w14:textId="5EFBF1AF" w:rsidR="1107E4E9" w:rsidRDefault="1107E4E9"/>
    <w:p w14:paraId="52AA3F63" w14:textId="77777777" w:rsidR="00A840D4" w:rsidRPr="00F66BCD" w:rsidRDefault="00A840D4" w:rsidP="00A840D4">
      <w:pPr>
        <w:spacing w:after="0" w:line="240" w:lineRule="auto"/>
        <w:rPr>
          <w:rFonts w:ascii="Times New Roman" w:eastAsia="Times New Roman" w:hAnsi="Times New Roman" w:cs="Times New Roman"/>
          <w:sz w:val="24"/>
          <w:szCs w:val="24"/>
        </w:rPr>
      </w:pPr>
    </w:p>
    <w:tbl>
      <w:tblPr>
        <w:tblW w:w="10440" w:type="dxa"/>
        <w:tblInd w:w="-288" w:type="dxa"/>
        <w:tblBorders>
          <w:top w:val="single" w:sz="4" w:space="0" w:color="auto"/>
          <w:left w:val="single" w:sz="4" w:space="0" w:color="auto"/>
          <w:bottom w:val="single" w:sz="4" w:space="0" w:color="auto"/>
          <w:right w:val="single" w:sz="4" w:space="0" w:color="auto"/>
        </w:tblBorders>
        <w:tblLayout w:type="fixed"/>
        <w:tblCellMar>
          <w:left w:w="15" w:type="dxa"/>
          <w:right w:w="15" w:type="dxa"/>
        </w:tblCellMar>
        <w:tblLook w:val="0000" w:firstRow="0" w:lastRow="0" w:firstColumn="0" w:lastColumn="0" w:noHBand="0" w:noVBand="0"/>
      </w:tblPr>
      <w:tblGrid>
        <w:gridCol w:w="304"/>
        <w:gridCol w:w="305"/>
        <w:gridCol w:w="304"/>
        <w:gridCol w:w="305"/>
        <w:gridCol w:w="305"/>
        <w:gridCol w:w="305"/>
        <w:gridCol w:w="306"/>
        <w:gridCol w:w="306"/>
        <w:gridCol w:w="305"/>
        <w:gridCol w:w="305"/>
        <w:gridCol w:w="306"/>
        <w:gridCol w:w="306"/>
        <w:gridCol w:w="6778"/>
      </w:tblGrid>
      <w:tr w:rsidR="00A840D4" w:rsidRPr="00F66BCD" w14:paraId="6AE27CE1" w14:textId="77777777" w:rsidTr="1082BA3F">
        <w:trPr>
          <w:cantSplit/>
          <w:trHeight w:val="1238"/>
          <w:tblHeader/>
        </w:trPr>
        <w:tc>
          <w:tcPr>
            <w:tcW w:w="304" w:type="dxa"/>
            <w:tcBorders>
              <w:top w:val="single" w:sz="4" w:space="0" w:color="auto"/>
              <w:bottom w:val="single" w:sz="4" w:space="0" w:color="auto"/>
              <w:right w:val="single" w:sz="4" w:space="0" w:color="auto"/>
            </w:tcBorders>
            <w:shd w:val="clear" w:color="auto" w:fill="FFFFFF" w:themeFill="background1"/>
            <w:textDirection w:val="btLr"/>
            <w:vAlign w:val="center"/>
          </w:tcPr>
          <w:p w14:paraId="684EAD7A" w14:textId="77777777" w:rsidR="00A840D4" w:rsidRPr="00C0098F" w:rsidRDefault="00A840D4" w:rsidP="00000635">
            <w:pPr>
              <w:pStyle w:val="BodyText1"/>
              <w:rPr>
                <w:b/>
                <w:sz w:val="22"/>
                <w:szCs w:val="22"/>
              </w:rPr>
            </w:pPr>
            <w:r w:rsidRPr="00C0098F">
              <w:rPr>
                <w:b/>
                <w:sz w:val="22"/>
                <w:szCs w:val="22"/>
              </w:rPr>
              <w:t>0-6 mos</w:t>
            </w:r>
          </w:p>
        </w:tc>
        <w:tc>
          <w:tcPr>
            <w:tcW w:w="305" w:type="dxa"/>
            <w:tcBorders>
              <w:top w:val="single" w:sz="4" w:space="0" w:color="auto"/>
              <w:left w:val="single" w:sz="4" w:space="0" w:color="auto"/>
              <w:bottom w:val="single" w:sz="4" w:space="0" w:color="auto"/>
              <w:right w:val="single" w:sz="4" w:space="0" w:color="auto"/>
            </w:tcBorders>
            <w:textDirection w:val="btLr"/>
            <w:vAlign w:val="center"/>
          </w:tcPr>
          <w:p w14:paraId="2D620C78" w14:textId="77777777" w:rsidR="00A840D4" w:rsidRPr="00C0098F" w:rsidRDefault="00A840D4" w:rsidP="00000635">
            <w:pPr>
              <w:pStyle w:val="BodyText1"/>
              <w:rPr>
                <w:b/>
                <w:sz w:val="22"/>
                <w:szCs w:val="22"/>
              </w:rPr>
            </w:pPr>
            <w:r w:rsidRPr="00C0098F">
              <w:rPr>
                <w:b/>
                <w:sz w:val="22"/>
                <w:szCs w:val="22"/>
              </w:rPr>
              <w:t>6-12 mos</w:t>
            </w:r>
          </w:p>
        </w:tc>
        <w:tc>
          <w:tcPr>
            <w:tcW w:w="304"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258527B2" w14:textId="77777777" w:rsidR="00A840D4" w:rsidRPr="00C0098F" w:rsidRDefault="00A840D4" w:rsidP="00000635">
            <w:pPr>
              <w:pStyle w:val="BodyText1"/>
              <w:rPr>
                <w:b/>
                <w:sz w:val="22"/>
                <w:szCs w:val="22"/>
              </w:rPr>
            </w:pPr>
            <w:r w:rsidRPr="00C0098F">
              <w:rPr>
                <w:b/>
                <w:sz w:val="22"/>
                <w:szCs w:val="22"/>
              </w:rPr>
              <w:t>12-18 mos</w:t>
            </w:r>
          </w:p>
        </w:tc>
        <w:tc>
          <w:tcPr>
            <w:tcW w:w="305" w:type="dxa"/>
            <w:tcBorders>
              <w:top w:val="single" w:sz="4" w:space="0" w:color="auto"/>
              <w:left w:val="single" w:sz="4" w:space="0" w:color="auto"/>
              <w:bottom w:val="single" w:sz="4" w:space="0" w:color="auto"/>
              <w:right w:val="single" w:sz="4" w:space="0" w:color="auto"/>
            </w:tcBorders>
            <w:textDirection w:val="btLr"/>
            <w:vAlign w:val="center"/>
          </w:tcPr>
          <w:p w14:paraId="005091D0" w14:textId="77777777" w:rsidR="00A840D4" w:rsidRPr="00C0098F" w:rsidRDefault="00A840D4" w:rsidP="00000635">
            <w:pPr>
              <w:pStyle w:val="BodyText1"/>
              <w:rPr>
                <w:b/>
                <w:sz w:val="22"/>
                <w:szCs w:val="22"/>
              </w:rPr>
            </w:pPr>
            <w:r w:rsidRPr="00C0098F">
              <w:rPr>
                <w:b/>
                <w:sz w:val="22"/>
                <w:szCs w:val="22"/>
              </w:rPr>
              <w:t>18-24 mos</w:t>
            </w:r>
          </w:p>
        </w:tc>
        <w:tc>
          <w:tcPr>
            <w:tcW w:w="305"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2DF68A3E" w14:textId="77777777" w:rsidR="00A840D4" w:rsidRPr="00C0098F" w:rsidRDefault="00A840D4" w:rsidP="00000635">
            <w:pPr>
              <w:pStyle w:val="BodyText1"/>
              <w:rPr>
                <w:b/>
                <w:sz w:val="22"/>
                <w:szCs w:val="22"/>
              </w:rPr>
            </w:pPr>
            <w:r w:rsidRPr="00C0098F">
              <w:rPr>
                <w:b/>
                <w:sz w:val="22"/>
                <w:szCs w:val="22"/>
              </w:rPr>
              <w:t>24-36 mos</w:t>
            </w:r>
          </w:p>
        </w:tc>
        <w:tc>
          <w:tcPr>
            <w:tcW w:w="305" w:type="dxa"/>
            <w:tcBorders>
              <w:top w:val="single" w:sz="4" w:space="0" w:color="auto"/>
              <w:left w:val="single" w:sz="4" w:space="0" w:color="auto"/>
              <w:bottom w:val="single" w:sz="4" w:space="0" w:color="auto"/>
              <w:right w:val="single" w:sz="4" w:space="0" w:color="auto"/>
            </w:tcBorders>
            <w:textDirection w:val="btLr"/>
            <w:vAlign w:val="center"/>
          </w:tcPr>
          <w:p w14:paraId="66223068" w14:textId="77777777" w:rsidR="00A840D4" w:rsidRPr="00C0098F" w:rsidRDefault="00A840D4" w:rsidP="00000635">
            <w:pPr>
              <w:pStyle w:val="BodyText1"/>
              <w:rPr>
                <w:b/>
                <w:sz w:val="22"/>
                <w:szCs w:val="22"/>
              </w:rPr>
            </w:pPr>
            <w:r w:rsidRPr="00C0098F">
              <w:rPr>
                <w:b/>
                <w:sz w:val="22"/>
                <w:szCs w:val="22"/>
              </w:rPr>
              <w:t>36 mos-4 yrs</w:t>
            </w:r>
          </w:p>
        </w:tc>
        <w:tc>
          <w:tcPr>
            <w:tcW w:w="306"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48A803BC" w14:textId="77777777" w:rsidR="00A840D4" w:rsidRPr="00C0098F" w:rsidRDefault="00A840D4" w:rsidP="00000635">
            <w:pPr>
              <w:pStyle w:val="BodyText1"/>
              <w:rPr>
                <w:b/>
                <w:sz w:val="22"/>
                <w:szCs w:val="22"/>
              </w:rPr>
            </w:pPr>
            <w:r w:rsidRPr="00C0098F">
              <w:rPr>
                <w:b/>
                <w:sz w:val="22"/>
                <w:szCs w:val="22"/>
              </w:rPr>
              <w:t>4-6 yrs</w:t>
            </w:r>
          </w:p>
        </w:tc>
        <w:tc>
          <w:tcPr>
            <w:tcW w:w="306" w:type="dxa"/>
            <w:tcBorders>
              <w:top w:val="single" w:sz="4" w:space="0" w:color="auto"/>
              <w:left w:val="single" w:sz="4" w:space="0" w:color="auto"/>
              <w:bottom w:val="single" w:sz="4" w:space="0" w:color="auto"/>
              <w:right w:val="single" w:sz="4" w:space="0" w:color="auto"/>
            </w:tcBorders>
            <w:textDirection w:val="btLr"/>
            <w:vAlign w:val="center"/>
          </w:tcPr>
          <w:p w14:paraId="70A42A19" w14:textId="77777777" w:rsidR="00A840D4" w:rsidRPr="00C0098F" w:rsidRDefault="00A840D4" w:rsidP="00000635">
            <w:pPr>
              <w:pStyle w:val="BodyText1"/>
              <w:rPr>
                <w:b/>
                <w:sz w:val="22"/>
                <w:szCs w:val="22"/>
              </w:rPr>
            </w:pPr>
            <w:r w:rsidRPr="00C0098F">
              <w:rPr>
                <w:b/>
                <w:sz w:val="22"/>
                <w:szCs w:val="22"/>
              </w:rPr>
              <w:t>6-9 yrs</w:t>
            </w:r>
          </w:p>
        </w:tc>
        <w:tc>
          <w:tcPr>
            <w:tcW w:w="305"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64EFE303" w14:textId="77777777" w:rsidR="00A840D4" w:rsidRPr="00C0098F" w:rsidRDefault="00A840D4" w:rsidP="00000635">
            <w:pPr>
              <w:pStyle w:val="BodyText1"/>
              <w:rPr>
                <w:b/>
                <w:sz w:val="22"/>
                <w:szCs w:val="22"/>
              </w:rPr>
            </w:pPr>
            <w:r w:rsidRPr="00C0098F">
              <w:rPr>
                <w:b/>
                <w:sz w:val="22"/>
                <w:szCs w:val="22"/>
              </w:rPr>
              <w:t>9-12 yrs</w:t>
            </w:r>
          </w:p>
        </w:tc>
        <w:tc>
          <w:tcPr>
            <w:tcW w:w="305"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61E4D383" w14:textId="77777777" w:rsidR="00A840D4" w:rsidRPr="00C0098F" w:rsidRDefault="00A840D4" w:rsidP="00000635">
            <w:pPr>
              <w:pStyle w:val="BodyText1"/>
              <w:rPr>
                <w:b/>
                <w:sz w:val="22"/>
                <w:szCs w:val="22"/>
              </w:rPr>
            </w:pPr>
            <w:r w:rsidRPr="00C0098F">
              <w:rPr>
                <w:b/>
                <w:sz w:val="22"/>
                <w:szCs w:val="22"/>
              </w:rPr>
              <w:t>12-14 yrs</w:t>
            </w:r>
          </w:p>
        </w:tc>
        <w:tc>
          <w:tcPr>
            <w:tcW w:w="306" w:type="dxa"/>
            <w:tcBorders>
              <w:top w:val="single" w:sz="4" w:space="0" w:color="auto"/>
              <w:left w:val="single" w:sz="4" w:space="0" w:color="auto"/>
              <w:bottom w:val="single" w:sz="4" w:space="0" w:color="auto"/>
              <w:right w:val="single" w:sz="4" w:space="0" w:color="auto"/>
            </w:tcBorders>
            <w:textDirection w:val="btLr"/>
            <w:vAlign w:val="center"/>
          </w:tcPr>
          <w:p w14:paraId="2293383C" w14:textId="77777777" w:rsidR="00A840D4" w:rsidRPr="00C0098F" w:rsidRDefault="00A840D4" w:rsidP="00000635">
            <w:pPr>
              <w:pStyle w:val="BodyText1"/>
              <w:rPr>
                <w:b/>
                <w:sz w:val="22"/>
                <w:szCs w:val="22"/>
              </w:rPr>
            </w:pPr>
            <w:r w:rsidRPr="00C0098F">
              <w:rPr>
                <w:b/>
                <w:sz w:val="22"/>
                <w:szCs w:val="22"/>
              </w:rPr>
              <w:t>14-18 yrs</w:t>
            </w:r>
          </w:p>
        </w:tc>
        <w:tc>
          <w:tcPr>
            <w:tcW w:w="306"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04E12201" w14:textId="77777777" w:rsidR="00A840D4" w:rsidRPr="00C0098F" w:rsidRDefault="00A840D4" w:rsidP="00000635">
            <w:pPr>
              <w:pStyle w:val="BodyText1"/>
              <w:rPr>
                <w:b/>
                <w:sz w:val="22"/>
                <w:szCs w:val="22"/>
              </w:rPr>
            </w:pPr>
            <w:r w:rsidRPr="00C0098F">
              <w:rPr>
                <w:b/>
                <w:sz w:val="22"/>
                <w:szCs w:val="22"/>
              </w:rPr>
              <w:t>18 yrs +</w:t>
            </w:r>
          </w:p>
        </w:tc>
        <w:tc>
          <w:tcPr>
            <w:tcW w:w="6778" w:type="dxa"/>
            <w:tcBorders>
              <w:top w:val="single" w:sz="4" w:space="0" w:color="auto"/>
              <w:left w:val="single" w:sz="4" w:space="0" w:color="auto"/>
              <w:bottom w:val="single" w:sz="4" w:space="0" w:color="auto"/>
            </w:tcBorders>
            <w:tcMar>
              <w:left w:w="58" w:type="dxa"/>
              <w:right w:w="58" w:type="dxa"/>
            </w:tcMar>
          </w:tcPr>
          <w:p w14:paraId="4BE2296C" w14:textId="77777777" w:rsidR="00A840D4" w:rsidRPr="00C0098F" w:rsidRDefault="00A840D4" w:rsidP="00000635">
            <w:pPr>
              <w:pStyle w:val="BodyText1"/>
              <w:rPr>
                <w:b/>
              </w:rPr>
            </w:pPr>
            <w:r w:rsidRPr="00C0098F">
              <w:rPr>
                <w:b/>
              </w:rPr>
              <w:t> </w:t>
            </w:r>
            <w:r w:rsidRPr="00C0098F">
              <w:rPr>
                <w:b/>
              </w:rPr>
              <w:br/>
            </w:r>
            <w:r w:rsidRPr="00C0098F">
              <w:rPr>
                <w:rFonts w:ascii="Wingdings" w:hAnsi="Wingdings"/>
                <w:b/>
              </w:rPr>
              <w:t></w:t>
            </w:r>
            <w:r w:rsidRPr="00C0098F">
              <w:rPr>
                <w:b/>
              </w:rPr>
              <w:t xml:space="preserve"> Indicates that the item on the functional screen should be checked. </w:t>
            </w:r>
          </w:p>
          <w:p w14:paraId="3E5C02C1" w14:textId="77777777" w:rsidR="00A840D4" w:rsidRPr="00C0098F" w:rsidRDefault="00A840D4" w:rsidP="00000635">
            <w:pPr>
              <w:pStyle w:val="BodyText1"/>
              <w:rPr>
                <w:b/>
              </w:rPr>
            </w:pPr>
            <w:r w:rsidRPr="00C0098F">
              <w:rPr>
                <w:rFonts w:ascii="Webdings" w:hAnsi="Webdings"/>
                <w:b/>
                <w:position w:val="2"/>
              </w:rPr>
              <w:t></w:t>
            </w:r>
            <w:r w:rsidRPr="00C0098F">
              <w:rPr>
                <w:b/>
              </w:rPr>
              <w:t> Indicates that the item on the functional screen should NOT be checked.</w:t>
            </w:r>
          </w:p>
        </w:tc>
      </w:tr>
      <w:tr w:rsidR="00A840D4" w:rsidRPr="00F66BCD" w14:paraId="72BA54D9" w14:textId="77777777" w:rsidTr="1082BA3F">
        <w:trPr>
          <w:cantSplit/>
          <w:trHeight w:val="307"/>
        </w:trPr>
        <w:tc>
          <w:tcPr>
            <w:tcW w:w="304" w:type="dxa"/>
            <w:tcBorders>
              <w:top w:val="single" w:sz="4" w:space="0" w:color="auto"/>
              <w:bottom w:val="single" w:sz="4" w:space="0" w:color="auto"/>
              <w:right w:val="single" w:sz="4" w:space="0" w:color="auto"/>
            </w:tcBorders>
            <w:shd w:val="clear" w:color="auto" w:fill="FFFFFF" w:themeFill="background1"/>
            <w:vAlign w:val="center"/>
          </w:tcPr>
          <w:p w14:paraId="0DDDAA9E" w14:textId="77777777" w:rsidR="00A840D4" w:rsidRPr="00F66BCD" w:rsidRDefault="00A840D4" w:rsidP="00000635">
            <w:pPr>
              <w:pStyle w:val="BodyText1"/>
              <w:rPr>
                <w:sz w:val="12"/>
              </w:rPr>
            </w:pPr>
          </w:p>
        </w:tc>
        <w:tc>
          <w:tcPr>
            <w:tcW w:w="305" w:type="dxa"/>
            <w:tcBorders>
              <w:top w:val="single" w:sz="4" w:space="0" w:color="auto"/>
              <w:left w:val="single" w:sz="4" w:space="0" w:color="auto"/>
              <w:bottom w:val="single" w:sz="4" w:space="0" w:color="auto"/>
              <w:right w:val="single" w:sz="4" w:space="0" w:color="auto"/>
            </w:tcBorders>
            <w:vAlign w:val="center"/>
          </w:tcPr>
          <w:p w14:paraId="0BE73203" w14:textId="77777777" w:rsidR="00A840D4" w:rsidRPr="00F66BCD" w:rsidRDefault="00A840D4" w:rsidP="00000635">
            <w:pPr>
              <w:pStyle w:val="BodyText1"/>
              <w:rPr>
                <w:sz w:val="12"/>
              </w:rPr>
            </w:pPr>
          </w:p>
        </w:tc>
        <w:tc>
          <w:tcPr>
            <w:tcW w:w="3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7662EC" w14:textId="77777777" w:rsidR="00A840D4" w:rsidRPr="00F66BCD" w:rsidRDefault="00A840D4" w:rsidP="00000635">
            <w:pPr>
              <w:pStyle w:val="BodyText1"/>
              <w:rPr>
                <w:sz w:val="12"/>
              </w:rPr>
            </w:pPr>
          </w:p>
        </w:tc>
        <w:tc>
          <w:tcPr>
            <w:tcW w:w="305" w:type="dxa"/>
            <w:tcBorders>
              <w:top w:val="single" w:sz="4" w:space="0" w:color="auto"/>
              <w:left w:val="single" w:sz="4" w:space="0" w:color="auto"/>
              <w:bottom w:val="single" w:sz="4" w:space="0" w:color="auto"/>
              <w:right w:val="single" w:sz="4" w:space="0" w:color="auto"/>
            </w:tcBorders>
            <w:vAlign w:val="center"/>
          </w:tcPr>
          <w:p w14:paraId="3BBDDCAA" w14:textId="77777777" w:rsidR="00A840D4" w:rsidRPr="00F66BCD" w:rsidRDefault="00A840D4" w:rsidP="00000635">
            <w:pPr>
              <w:pStyle w:val="BodyText1"/>
              <w:rPr>
                <w:sz w:val="12"/>
              </w:rPr>
            </w:pPr>
          </w:p>
        </w:tc>
        <w:tc>
          <w:tcPr>
            <w:tcW w:w="3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C732EE" w14:textId="77777777" w:rsidR="00A840D4" w:rsidRPr="00F66BCD" w:rsidRDefault="00A840D4" w:rsidP="00000635">
            <w:pPr>
              <w:pStyle w:val="BodyText1"/>
              <w:rPr>
                <w:sz w:val="12"/>
              </w:rPr>
            </w:pPr>
          </w:p>
        </w:tc>
        <w:tc>
          <w:tcPr>
            <w:tcW w:w="305" w:type="dxa"/>
            <w:tcBorders>
              <w:top w:val="single" w:sz="4" w:space="0" w:color="auto"/>
              <w:left w:val="single" w:sz="4" w:space="0" w:color="auto"/>
              <w:bottom w:val="single" w:sz="4" w:space="0" w:color="auto"/>
              <w:right w:val="single" w:sz="4" w:space="0" w:color="auto"/>
            </w:tcBorders>
            <w:vAlign w:val="center"/>
          </w:tcPr>
          <w:p w14:paraId="5DF9D81C"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E4898E"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5E7DEF31" w14:textId="77777777" w:rsidR="00A840D4" w:rsidRPr="00F66BCD" w:rsidRDefault="00A840D4" w:rsidP="00000635">
            <w:pPr>
              <w:pStyle w:val="BodyText1"/>
              <w:rPr>
                <w:sz w:val="12"/>
              </w:rPr>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204E0624" w14:textId="77777777" w:rsidR="00A840D4" w:rsidRPr="00F66BCD" w:rsidRDefault="00A840D4" w:rsidP="00000635">
            <w:pPr>
              <w:pStyle w:val="BodyText1"/>
              <w:rPr>
                <w:sz w:val="12"/>
              </w:rPr>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6C4E56A9"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145F8B75"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3075B6EF" w14:textId="77777777" w:rsidR="00A840D4" w:rsidRPr="00F66BCD" w:rsidRDefault="00A840D4" w:rsidP="00000635">
            <w:pPr>
              <w:pStyle w:val="BodyText1"/>
              <w:rPr>
                <w:sz w:val="12"/>
              </w:rPr>
            </w:pPr>
          </w:p>
        </w:tc>
        <w:tc>
          <w:tcPr>
            <w:tcW w:w="6778" w:type="dxa"/>
            <w:tcBorders>
              <w:top w:val="single" w:sz="4" w:space="0" w:color="auto"/>
              <w:left w:val="single" w:sz="4" w:space="0" w:color="auto"/>
              <w:bottom w:val="single" w:sz="4" w:space="0" w:color="auto"/>
            </w:tcBorders>
            <w:tcMar>
              <w:left w:w="58" w:type="dxa"/>
              <w:right w:w="58" w:type="dxa"/>
            </w:tcMar>
          </w:tcPr>
          <w:p w14:paraId="2EF7C7D7" w14:textId="77777777" w:rsidR="00A840D4" w:rsidRPr="00C0098F" w:rsidRDefault="00A840D4" w:rsidP="00000635">
            <w:pPr>
              <w:pStyle w:val="BodyText1"/>
              <w:rPr>
                <w:b/>
              </w:rPr>
            </w:pPr>
            <w:r w:rsidRPr="00C0098F">
              <w:rPr>
                <w:b/>
              </w:rPr>
              <w:t>Receives tube feedings or TPN.</w:t>
            </w:r>
          </w:p>
        </w:tc>
      </w:tr>
      <w:tr w:rsidR="00A840D4" w:rsidRPr="00F66BCD" w14:paraId="7FE1ECBE" w14:textId="77777777" w:rsidTr="1082BA3F">
        <w:trPr>
          <w:cantSplit/>
        </w:trPr>
        <w:tc>
          <w:tcPr>
            <w:tcW w:w="304" w:type="dxa"/>
            <w:tcBorders>
              <w:top w:val="single" w:sz="4" w:space="0" w:color="auto"/>
              <w:bottom w:val="single" w:sz="4" w:space="0" w:color="auto"/>
              <w:right w:val="single" w:sz="4" w:space="0" w:color="auto"/>
            </w:tcBorders>
            <w:shd w:val="clear" w:color="auto" w:fill="B3B3B3"/>
            <w:vAlign w:val="center"/>
          </w:tcPr>
          <w:p w14:paraId="71560F8D" w14:textId="77777777" w:rsidR="00A840D4" w:rsidRPr="00F66BCD" w:rsidRDefault="00A840D4" w:rsidP="00000635">
            <w:pPr>
              <w:pStyle w:val="BodyText1"/>
              <w:rPr>
                <w:sz w:val="12"/>
              </w:rPr>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0D9F84D8" w14:textId="77777777" w:rsidR="00A840D4" w:rsidRPr="00F66BCD" w:rsidRDefault="00A840D4" w:rsidP="00000635">
            <w:pPr>
              <w:pStyle w:val="BodyText1"/>
              <w:rPr>
                <w:sz w:val="12"/>
              </w:rPr>
            </w:pPr>
          </w:p>
        </w:tc>
        <w:tc>
          <w:tcPr>
            <w:tcW w:w="304" w:type="dxa"/>
            <w:tcBorders>
              <w:top w:val="single" w:sz="4" w:space="0" w:color="auto"/>
              <w:left w:val="single" w:sz="4" w:space="0" w:color="auto"/>
              <w:bottom w:val="single" w:sz="4" w:space="0" w:color="auto"/>
              <w:right w:val="single" w:sz="4" w:space="0" w:color="auto"/>
            </w:tcBorders>
            <w:shd w:val="clear" w:color="auto" w:fill="B3B3B3"/>
            <w:vAlign w:val="center"/>
          </w:tcPr>
          <w:p w14:paraId="3BB8063F" w14:textId="77777777" w:rsidR="00A840D4" w:rsidRPr="00F66BCD" w:rsidRDefault="00A840D4" w:rsidP="00000635">
            <w:pPr>
              <w:pStyle w:val="BodyText1"/>
              <w:rPr>
                <w:sz w:val="12"/>
              </w:rPr>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1DD46612" w14:textId="77777777" w:rsidR="00A840D4" w:rsidRPr="00F66BCD" w:rsidRDefault="00A840D4" w:rsidP="00000635">
            <w:pPr>
              <w:pStyle w:val="BodyText1"/>
              <w:rPr>
                <w:sz w:val="12"/>
              </w:rPr>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785C8971" w14:textId="77777777" w:rsidR="00A840D4" w:rsidRPr="00F66BCD" w:rsidRDefault="00A840D4" w:rsidP="00000635">
            <w:pPr>
              <w:pStyle w:val="BodyText1"/>
              <w:rPr>
                <w:sz w:val="12"/>
              </w:rPr>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1111AA24"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6DB8E4BE"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vAlign w:val="center"/>
          </w:tcPr>
          <w:p w14:paraId="692C39AB" w14:textId="77777777" w:rsidR="00A840D4" w:rsidRPr="00F66BCD" w:rsidRDefault="00A840D4" w:rsidP="00000635">
            <w:pPr>
              <w:pStyle w:val="BodyText1"/>
              <w:rPr>
                <w:sz w:val="12"/>
              </w:rPr>
            </w:pPr>
          </w:p>
        </w:tc>
        <w:tc>
          <w:tcPr>
            <w:tcW w:w="3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AD3DA5" w14:textId="77777777" w:rsidR="00A840D4" w:rsidRPr="00F66BCD" w:rsidRDefault="00A840D4" w:rsidP="00000635">
            <w:pPr>
              <w:pStyle w:val="BodyText1"/>
              <w:rPr>
                <w:sz w:val="12"/>
              </w:rPr>
            </w:pPr>
          </w:p>
        </w:tc>
        <w:tc>
          <w:tcPr>
            <w:tcW w:w="3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22CBB0"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vAlign w:val="center"/>
          </w:tcPr>
          <w:p w14:paraId="5EED1C97"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6EBE39" w14:textId="77777777" w:rsidR="00A840D4" w:rsidRPr="00F66BCD" w:rsidRDefault="00A840D4" w:rsidP="00000635">
            <w:pPr>
              <w:pStyle w:val="BodyText1"/>
              <w:rPr>
                <w:sz w:val="12"/>
              </w:rPr>
            </w:pPr>
          </w:p>
        </w:tc>
        <w:tc>
          <w:tcPr>
            <w:tcW w:w="6778" w:type="dxa"/>
            <w:tcBorders>
              <w:top w:val="single" w:sz="4" w:space="0" w:color="auto"/>
              <w:left w:val="single" w:sz="4" w:space="0" w:color="auto"/>
              <w:bottom w:val="single" w:sz="4" w:space="0" w:color="auto"/>
            </w:tcBorders>
            <w:tcMar>
              <w:left w:w="58" w:type="dxa"/>
              <w:right w:w="58" w:type="dxa"/>
            </w:tcMar>
          </w:tcPr>
          <w:p w14:paraId="388463BA" w14:textId="77777777" w:rsidR="00A840D4" w:rsidRPr="00C0098F" w:rsidRDefault="00A840D4" w:rsidP="00000635">
            <w:pPr>
              <w:pStyle w:val="BodyText1"/>
              <w:rPr>
                <w:b/>
              </w:rPr>
            </w:pPr>
            <w:r w:rsidRPr="00C0098F">
              <w:rPr>
                <w:b/>
              </w:rPr>
              <w:t>Needs help with tube feedings or TPN.</w:t>
            </w:r>
          </w:p>
          <w:p w14:paraId="49F2BA4D" w14:textId="77777777" w:rsidR="00A840D4" w:rsidRPr="00F66BCD" w:rsidRDefault="00A840D4" w:rsidP="00000635">
            <w:pPr>
              <w:pStyle w:val="BodyText1"/>
            </w:pPr>
            <w:r w:rsidRPr="00F66BCD">
              <w:rPr>
                <w:rFonts w:ascii="Webdings" w:hAnsi="Webdings"/>
                <w:position w:val="2"/>
              </w:rPr>
              <w:t></w:t>
            </w:r>
            <w:r w:rsidRPr="00F66BCD">
              <w:t xml:space="preserve"> A teen independently self-administers tube feedings. In this case, the screener would check “Receives tube feedings or TPN,” but not “receives help with” them.</w:t>
            </w:r>
          </w:p>
        </w:tc>
      </w:tr>
      <w:tr w:rsidR="00A840D4" w:rsidRPr="00F66BCD" w14:paraId="5EE69160" w14:textId="77777777" w:rsidTr="00FC1A64">
        <w:trPr>
          <w:cantSplit/>
        </w:trPr>
        <w:tc>
          <w:tcPr>
            <w:tcW w:w="304" w:type="dxa"/>
            <w:tcBorders>
              <w:top w:val="single" w:sz="4" w:space="0" w:color="auto"/>
              <w:bottom w:val="single" w:sz="4" w:space="0" w:color="auto"/>
              <w:right w:val="single" w:sz="4" w:space="0" w:color="auto"/>
            </w:tcBorders>
            <w:shd w:val="clear" w:color="auto" w:fill="FFFFFF" w:themeFill="background1"/>
            <w:vAlign w:val="center"/>
          </w:tcPr>
          <w:p w14:paraId="19442DE3" w14:textId="77777777" w:rsidR="00A840D4" w:rsidRPr="00F66BCD" w:rsidRDefault="00A840D4" w:rsidP="00000635">
            <w:pPr>
              <w:pStyle w:val="BodyText1"/>
              <w:rPr>
                <w:sz w:val="12"/>
              </w:rPr>
            </w:pPr>
          </w:p>
        </w:tc>
        <w:tc>
          <w:tcPr>
            <w:tcW w:w="305" w:type="dxa"/>
            <w:tcBorders>
              <w:top w:val="single" w:sz="4" w:space="0" w:color="auto"/>
              <w:left w:val="single" w:sz="4" w:space="0" w:color="auto"/>
              <w:bottom w:val="single" w:sz="4" w:space="0" w:color="auto"/>
              <w:right w:val="single" w:sz="4" w:space="0" w:color="auto"/>
            </w:tcBorders>
            <w:vAlign w:val="center"/>
          </w:tcPr>
          <w:p w14:paraId="67A1107D" w14:textId="77777777" w:rsidR="00A840D4" w:rsidRPr="00F66BCD" w:rsidRDefault="00A840D4" w:rsidP="00000635">
            <w:pPr>
              <w:pStyle w:val="BodyText1"/>
              <w:rPr>
                <w:sz w:val="12"/>
              </w:rPr>
            </w:pPr>
          </w:p>
        </w:tc>
        <w:tc>
          <w:tcPr>
            <w:tcW w:w="3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028000" w14:textId="77777777" w:rsidR="00A840D4" w:rsidRPr="00F66BCD" w:rsidRDefault="00A840D4" w:rsidP="00000635">
            <w:pPr>
              <w:pStyle w:val="BodyText1"/>
              <w:rPr>
                <w:sz w:val="12"/>
              </w:rPr>
            </w:pPr>
          </w:p>
        </w:tc>
        <w:tc>
          <w:tcPr>
            <w:tcW w:w="305" w:type="dxa"/>
            <w:tcBorders>
              <w:top w:val="single" w:sz="4" w:space="0" w:color="auto"/>
              <w:left w:val="single" w:sz="4" w:space="0" w:color="auto"/>
              <w:bottom w:val="single" w:sz="4" w:space="0" w:color="auto"/>
              <w:right w:val="single" w:sz="4" w:space="0" w:color="auto"/>
            </w:tcBorders>
            <w:vAlign w:val="center"/>
          </w:tcPr>
          <w:p w14:paraId="5FF54BC0" w14:textId="77777777" w:rsidR="00A840D4" w:rsidRPr="00F66BCD" w:rsidRDefault="00A840D4" w:rsidP="00000635">
            <w:pPr>
              <w:pStyle w:val="BodyText1"/>
              <w:rPr>
                <w:sz w:val="12"/>
              </w:rPr>
            </w:pPr>
          </w:p>
        </w:tc>
        <w:tc>
          <w:tcPr>
            <w:tcW w:w="3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67F717" w14:textId="77777777" w:rsidR="00A840D4" w:rsidRPr="00F66BCD" w:rsidRDefault="00A840D4" w:rsidP="00000635">
            <w:pPr>
              <w:pStyle w:val="BodyText1"/>
              <w:rPr>
                <w:sz w:val="12"/>
              </w:rPr>
            </w:pPr>
          </w:p>
        </w:tc>
        <w:tc>
          <w:tcPr>
            <w:tcW w:w="305" w:type="dxa"/>
            <w:tcBorders>
              <w:top w:val="single" w:sz="4" w:space="0" w:color="auto"/>
              <w:left w:val="single" w:sz="4" w:space="0" w:color="auto"/>
              <w:bottom w:val="single" w:sz="4" w:space="0" w:color="auto"/>
              <w:right w:val="single" w:sz="4" w:space="0" w:color="auto"/>
            </w:tcBorders>
            <w:vAlign w:val="center"/>
          </w:tcPr>
          <w:p w14:paraId="0F7F0E3E"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520EAF"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1F09FEDB" w14:textId="77777777" w:rsidR="00A840D4" w:rsidRPr="00F66BCD" w:rsidRDefault="00A840D4" w:rsidP="00000635">
            <w:pPr>
              <w:pStyle w:val="BodyText1"/>
              <w:rPr>
                <w:sz w:val="12"/>
              </w:rPr>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5D82E2A3" w14:textId="77777777" w:rsidR="00A840D4" w:rsidRPr="00F66BCD" w:rsidRDefault="00A840D4" w:rsidP="00000635">
            <w:pPr>
              <w:pStyle w:val="BodyText1"/>
              <w:rPr>
                <w:sz w:val="12"/>
              </w:rPr>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013D6135"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2AC6E780"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2BABEAA6" w14:textId="77777777" w:rsidR="00A840D4" w:rsidRPr="00F66BCD" w:rsidRDefault="00A840D4" w:rsidP="00000635">
            <w:pPr>
              <w:pStyle w:val="BodyText1"/>
              <w:rPr>
                <w:sz w:val="12"/>
              </w:rPr>
            </w:pPr>
          </w:p>
        </w:tc>
        <w:tc>
          <w:tcPr>
            <w:tcW w:w="6778" w:type="dxa"/>
            <w:tcBorders>
              <w:top w:val="single" w:sz="4" w:space="0" w:color="auto"/>
              <w:left w:val="single" w:sz="4" w:space="0" w:color="auto"/>
              <w:bottom w:val="single" w:sz="4" w:space="0" w:color="auto"/>
            </w:tcBorders>
            <w:shd w:val="clear" w:color="auto" w:fill="auto"/>
            <w:tcMar>
              <w:left w:w="58" w:type="dxa"/>
              <w:right w:w="58" w:type="dxa"/>
            </w:tcMar>
          </w:tcPr>
          <w:p w14:paraId="7D55BCC7" w14:textId="77777777" w:rsidR="00A840D4" w:rsidRPr="00FC1A64" w:rsidRDefault="00A840D4" w:rsidP="00000635">
            <w:pPr>
              <w:pStyle w:val="BodyText1"/>
              <w:rPr>
                <w:b/>
              </w:rPr>
            </w:pPr>
            <w:r w:rsidRPr="00FC1A64">
              <w:rPr>
                <w:b/>
              </w:rPr>
              <w:t>Child is at risk of not obtaining adequate nutrition without intervention.</w:t>
            </w:r>
          </w:p>
          <w:p w14:paraId="5D381803" w14:textId="397903F9" w:rsidR="00A840D4" w:rsidRPr="00FC1A64" w:rsidRDefault="00A840D4" w:rsidP="1082BA3F">
            <w:pPr>
              <w:pStyle w:val="BodyText1"/>
            </w:pPr>
            <w:r w:rsidRPr="00B8290A">
              <w:rPr>
                <w:rFonts w:ascii="Wingdings" w:hAnsi="Wingdings"/>
              </w:rPr>
              <w:t></w:t>
            </w:r>
            <w:r w:rsidR="29346D24" w:rsidRPr="00B8290A">
              <w:rPr>
                <w:szCs w:val="24"/>
              </w:rPr>
              <w:t>Requires significant modifications, efforts, or accommodations (e.g. must have protein shakes, specialized meals, constant monitoring of environmental conditions so that child will eat)</w:t>
            </w:r>
            <w:r w:rsidR="29346D24" w:rsidRPr="00FC1A64">
              <w:rPr>
                <w:szCs w:val="24"/>
              </w:rPr>
              <w:t xml:space="preserve"> </w:t>
            </w:r>
            <w:r w:rsidRPr="00FC1A64">
              <w:t xml:space="preserve">  </w:t>
            </w:r>
          </w:p>
          <w:p w14:paraId="4BFE1B1B" w14:textId="77777777" w:rsidR="00A840D4" w:rsidRPr="00FC1A64" w:rsidRDefault="00A840D4" w:rsidP="00000635">
            <w:pPr>
              <w:pStyle w:val="BodyText1"/>
            </w:pPr>
            <w:r w:rsidRPr="00FC1A64">
              <w:rPr>
                <w:rFonts w:ascii="Wingdings" w:hAnsi="Wingdings"/>
              </w:rPr>
              <w:t></w:t>
            </w:r>
            <w:r w:rsidRPr="00FC1A64">
              <w:t> Food preparation time for special diets or failure to thrive (Ketogenic, High Calorie).</w:t>
            </w:r>
          </w:p>
          <w:p w14:paraId="6E62C9DA" w14:textId="6E6C8EF6" w:rsidR="00A840D4" w:rsidRPr="00FC1A64" w:rsidRDefault="00A840D4" w:rsidP="3E478CFB">
            <w:pPr>
              <w:pStyle w:val="BodyText1"/>
            </w:pPr>
            <w:r w:rsidRPr="00FC1A64">
              <w:rPr>
                <w:rFonts w:ascii="Wingdings" w:hAnsi="Wingdings"/>
              </w:rPr>
              <w:t></w:t>
            </w:r>
            <w:r w:rsidRPr="00FC1A64">
              <w:t> Children who are severely restricting their food choices to only one or two items.</w:t>
            </w:r>
          </w:p>
        </w:tc>
      </w:tr>
      <w:tr w:rsidR="00A840D4" w:rsidRPr="00F66BCD" w14:paraId="4A2234CE" w14:textId="77777777" w:rsidTr="1082BA3F">
        <w:trPr>
          <w:cantSplit/>
        </w:trPr>
        <w:tc>
          <w:tcPr>
            <w:tcW w:w="304" w:type="dxa"/>
            <w:tcBorders>
              <w:top w:val="single" w:sz="4" w:space="0" w:color="auto"/>
              <w:bottom w:val="single" w:sz="4" w:space="0" w:color="auto"/>
              <w:right w:val="single" w:sz="4" w:space="0" w:color="auto"/>
            </w:tcBorders>
            <w:shd w:val="clear" w:color="auto" w:fill="FFFFFF" w:themeFill="background1"/>
            <w:vAlign w:val="center"/>
          </w:tcPr>
          <w:p w14:paraId="4E640058" w14:textId="77777777" w:rsidR="00A840D4" w:rsidRPr="00F66BCD" w:rsidRDefault="00A840D4" w:rsidP="00000635">
            <w:pPr>
              <w:pStyle w:val="BodyText1"/>
              <w:rPr>
                <w:sz w:val="12"/>
              </w:rPr>
            </w:pPr>
          </w:p>
        </w:tc>
        <w:tc>
          <w:tcPr>
            <w:tcW w:w="305" w:type="dxa"/>
            <w:tcBorders>
              <w:top w:val="single" w:sz="4" w:space="0" w:color="auto"/>
              <w:left w:val="single" w:sz="4" w:space="0" w:color="auto"/>
              <w:bottom w:val="single" w:sz="4" w:space="0" w:color="auto"/>
              <w:right w:val="single" w:sz="4" w:space="0" w:color="auto"/>
            </w:tcBorders>
            <w:vAlign w:val="center"/>
          </w:tcPr>
          <w:p w14:paraId="6D6DFC18" w14:textId="77777777" w:rsidR="00A840D4" w:rsidRPr="00F66BCD" w:rsidRDefault="00A840D4" w:rsidP="00000635">
            <w:pPr>
              <w:pStyle w:val="BodyText1"/>
              <w:rPr>
                <w:sz w:val="12"/>
              </w:rPr>
            </w:pPr>
          </w:p>
        </w:tc>
        <w:tc>
          <w:tcPr>
            <w:tcW w:w="3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6D138A" w14:textId="77777777" w:rsidR="00A840D4" w:rsidRPr="00F66BCD" w:rsidRDefault="00A840D4" w:rsidP="00000635">
            <w:pPr>
              <w:pStyle w:val="BodyText1"/>
              <w:rPr>
                <w:sz w:val="12"/>
              </w:rPr>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0693617D" w14:textId="77777777" w:rsidR="00A840D4" w:rsidRPr="00F66BCD" w:rsidRDefault="00A840D4" w:rsidP="00000635">
            <w:pPr>
              <w:pStyle w:val="BodyText1"/>
              <w:rPr>
                <w:sz w:val="12"/>
              </w:rPr>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5F0FAF68" w14:textId="77777777" w:rsidR="00A840D4" w:rsidRPr="00F66BCD" w:rsidRDefault="00A840D4" w:rsidP="00000635">
            <w:pPr>
              <w:pStyle w:val="BodyText1"/>
              <w:rPr>
                <w:sz w:val="12"/>
              </w:rPr>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77C90F0E"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775389F6"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5AE0A890" w14:textId="77777777" w:rsidR="00A840D4" w:rsidRPr="00F66BCD" w:rsidRDefault="00A840D4" w:rsidP="00000635">
            <w:pPr>
              <w:pStyle w:val="BodyText1"/>
              <w:rPr>
                <w:sz w:val="12"/>
              </w:rPr>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77AF8270" w14:textId="77777777" w:rsidR="00A840D4" w:rsidRPr="00F66BCD" w:rsidRDefault="00A840D4" w:rsidP="00000635">
            <w:pPr>
              <w:pStyle w:val="BodyText1"/>
              <w:rPr>
                <w:sz w:val="12"/>
              </w:rPr>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232BF2A2"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6807F2B6"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13F7235C" w14:textId="77777777" w:rsidR="00A840D4" w:rsidRPr="00F66BCD" w:rsidRDefault="00A840D4" w:rsidP="00000635">
            <w:pPr>
              <w:pStyle w:val="BodyText1"/>
              <w:rPr>
                <w:sz w:val="12"/>
              </w:rPr>
            </w:pPr>
          </w:p>
        </w:tc>
        <w:tc>
          <w:tcPr>
            <w:tcW w:w="6778" w:type="dxa"/>
            <w:tcBorders>
              <w:top w:val="single" w:sz="4" w:space="0" w:color="auto"/>
              <w:left w:val="single" w:sz="4" w:space="0" w:color="auto"/>
              <w:bottom w:val="single" w:sz="4" w:space="0" w:color="auto"/>
            </w:tcBorders>
            <w:tcMar>
              <w:left w:w="58" w:type="dxa"/>
              <w:right w:w="58" w:type="dxa"/>
            </w:tcMar>
          </w:tcPr>
          <w:p w14:paraId="0B1441D6" w14:textId="77777777" w:rsidR="00A840D4" w:rsidRPr="00C0098F" w:rsidRDefault="00A840D4" w:rsidP="00000635">
            <w:pPr>
              <w:pStyle w:val="BodyText1"/>
              <w:rPr>
                <w:b/>
              </w:rPr>
            </w:pPr>
            <w:r w:rsidRPr="00C0098F">
              <w:rPr>
                <w:b/>
              </w:rPr>
              <w:t>Requires more than one hour per feeding.</w:t>
            </w:r>
          </w:p>
          <w:p w14:paraId="232E782D" w14:textId="77777777" w:rsidR="00A840D4" w:rsidRPr="00F66BCD" w:rsidRDefault="00A840D4" w:rsidP="00000635">
            <w:pPr>
              <w:pStyle w:val="BodyText1"/>
            </w:pPr>
            <w:r w:rsidRPr="00F66BCD">
              <w:rPr>
                <w:rFonts w:ascii="Wingdings" w:hAnsi="Wingdings"/>
              </w:rPr>
              <w:t></w:t>
            </w:r>
            <w:r w:rsidRPr="00F66BCD">
              <w:t> Takes a great deal of time to feed orally (nurse or bottle fed).</w:t>
            </w:r>
          </w:p>
          <w:p w14:paraId="48C50A1F" w14:textId="77777777" w:rsidR="00A840D4" w:rsidRPr="00F66BCD" w:rsidRDefault="00A840D4" w:rsidP="00000635">
            <w:pPr>
              <w:pStyle w:val="BodyText1"/>
            </w:pPr>
            <w:r w:rsidRPr="00F66BCD">
              <w:rPr>
                <w:rFonts w:ascii="Webdings" w:hAnsi="Webdings"/>
                <w:position w:val="2"/>
              </w:rPr>
              <w:t></w:t>
            </w:r>
            <w:r w:rsidRPr="00F66BCD">
              <w:t xml:space="preserve"> Is tube fed. </w:t>
            </w:r>
          </w:p>
        </w:tc>
      </w:tr>
      <w:tr w:rsidR="00A840D4" w:rsidRPr="00F66BCD" w14:paraId="364E3FA9" w14:textId="77777777" w:rsidTr="1082BA3F">
        <w:trPr>
          <w:cantSplit/>
        </w:trPr>
        <w:tc>
          <w:tcPr>
            <w:tcW w:w="304" w:type="dxa"/>
            <w:tcBorders>
              <w:top w:val="nil"/>
              <w:bottom w:val="single" w:sz="4" w:space="0" w:color="auto"/>
              <w:right w:val="single" w:sz="4" w:space="0" w:color="auto"/>
            </w:tcBorders>
            <w:shd w:val="clear" w:color="auto" w:fill="B3B3B3"/>
            <w:vAlign w:val="center"/>
          </w:tcPr>
          <w:p w14:paraId="1D50B21B" w14:textId="77777777" w:rsidR="00A840D4" w:rsidRPr="00F66BCD" w:rsidRDefault="00A840D4" w:rsidP="00000635">
            <w:pPr>
              <w:pStyle w:val="BodyText1"/>
              <w:rPr>
                <w:sz w:val="12"/>
              </w:rPr>
            </w:pPr>
          </w:p>
        </w:tc>
        <w:tc>
          <w:tcPr>
            <w:tcW w:w="305" w:type="dxa"/>
            <w:tcBorders>
              <w:top w:val="nil"/>
              <w:left w:val="single" w:sz="4" w:space="0" w:color="auto"/>
              <w:bottom w:val="single" w:sz="4" w:space="0" w:color="auto"/>
              <w:right w:val="single" w:sz="4" w:space="0" w:color="auto"/>
            </w:tcBorders>
            <w:shd w:val="clear" w:color="auto" w:fill="B3B3B3"/>
            <w:vAlign w:val="center"/>
          </w:tcPr>
          <w:p w14:paraId="3BCD8588" w14:textId="77777777" w:rsidR="00A840D4" w:rsidRPr="00F66BCD" w:rsidRDefault="00A840D4" w:rsidP="00000635">
            <w:pPr>
              <w:pStyle w:val="BodyText1"/>
              <w:rPr>
                <w:sz w:val="12"/>
              </w:rPr>
            </w:pPr>
          </w:p>
        </w:tc>
        <w:tc>
          <w:tcPr>
            <w:tcW w:w="304" w:type="dxa"/>
            <w:tcBorders>
              <w:top w:val="nil"/>
              <w:left w:val="single" w:sz="4" w:space="0" w:color="auto"/>
              <w:bottom w:val="single" w:sz="4" w:space="0" w:color="auto"/>
              <w:right w:val="single" w:sz="4" w:space="0" w:color="auto"/>
            </w:tcBorders>
            <w:shd w:val="clear" w:color="auto" w:fill="B3B3B3"/>
            <w:vAlign w:val="center"/>
          </w:tcPr>
          <w:p w14:paraId="5688966F" w14:textId="77777777" w:rsidR="00A840D4" w:rsidRPr="00F66BCD" w:rsidRDefault="00A840D4" w:rsidP="00000635">
            <w:pPr>
              <w:pStyle w:val="BodyText1"/>
              <w:rPr>
                <w:sz w:val="12"/>
              </w:rPr>
            </w:pPr>
          </w:p>
        </w:tc>
        <w:tc>
          <w:tcPr>
            <w:tcW w:w="305" w:type="dxa"/>
            <w:tcBorders>
              <w:top w:val="nil"/>
              <w:left w:val="single" w:sz="4" w:space="0" w:color="auto"/>
              <w:bottom w:val="single" w:sz="4" w:space="0" w:color="auto"/>
              <w:right w:val="single" w:sz="4" w:space="0" w:color="auto"/>
            </w:tcBorders>
            <w:shd w:val="clear" w:color="auto" w:fill="B3B3B3"/>
            <w:vAlign w:val="center"/>
          </w:tcPr>
          <w:p w14:paraId="51000CF8" w14:textId="77777777" w:rsidR="00A840D4" w:rsidRPr="00F66BCD" w:rsidRDefault="00A840D4" w:rsidP="00000635">
            <w:pPr>
              <w:pStyle w:val="BodyText1"/>
              <w:rPr>
                <w:sz w:val="12"/>
              </w:rPr>
            </w:pPr>
          </w:p>
        </w:tc>
        <w:tc>
          <w:tcPr>
            <w:tcW w:w="305" w:type="dxa"/>
            <w:tcBorders>
              <w:top w:val="nil"/>
              <w:left w:val="single" w:sz="4" w:space="0" w:color="auto"/>
              <w:bottom w:val="single" w:sz="4" w:space="0" w:color="auto"/>
              <w:right w:val="single" w:sz="4" w:space="0" w:color="auto"/>
            </w:tcBorders>
            <w:shd w:val="clear" w:color="auto" w:fill="B3B3B3"/>
            <w:vAlign w:val="center"/>
          </w:tcPr>
          <w:p w14:paraId="09FE6E79" w14:textId="77777777" w:rsidR="00A840D4" w:rsidRPr="00F66BCD" w:rsidRDefault="00A840D4" w:rsidP="00000635">
            <w:pPr>
              <w:pStyle w:val="BodyText1"/>
              <w:rPr>
                <w:sz w:val="12"/>
              </w:rPr>
            </w:pPr>
          </w:p>
        </w:tc>
        <w:tc>
          <w:tcPr>
            <w:tcW w:w="305" w:type="dxa"/>
            <w:tcBorders>
              <w:top w:val="nil"/>
              <w:left w:val="single" w:sz="4" w:space="0" w:color="auto"/>
              <w:bottom w:val="single" w:sz="4" w:space="0" w:color="auto"/>
              <w:right w:val="single" w:sz="4" w:space="0" w:color="auto"/>
            </w:tcBorders>
            <w:vAlign w:val="center"/>
          </w:tcPr>
          <w:p w14:paraId="00E0CC69" w14:textId="77777777" w:rsidR="00A840D4" w:rsidRPr="00F66BCD" w:rsidRDefault="00A840D4" w:rsidP="00000635">
            <w:pPr>
              <w:pStyle w:val="BodyText1"/>
              <w:rPr>
                <w:sz w:val="12"/>
              </w:rPr>
            </w:pPr>
          </w:p>
        </w:tc>
        <w:tc>
          <w:tcPr>
            <w:tcW w:w="306" w:type="dxa"/>
            <w:tcBorders>
              <w:top w:val="nil"/>
              <w:left w:val="single" w:sz="4" w:space="0" w:color="auto"/>
              <w:bottom w:val="single" w:sz="4" w:space="0" w:color="auto"/>
              <w:right w:val="single" w:sz="4" w:space="0" w:color="auto"/>
            </w:tcBorders>
            <w:shd w:val="clear" w:color="auto" w:fill="FFFFFF" w:themeFill="background1"/>
            <w:vAlign w:val="center"/>
          </w:tcPr>
          <w:p w14:paraId="4B0E9151" w14:textId="77777777" w:rsidR="00A840D4" w:rsidRPr="00F66BCD" w:rsidRDefault="00A840D4" w:rsidP="00000635">
            <w:pPr>
              <w:pStyle w:val="BodyText1"/>
              <w:rPr>
                <w:sz w:val="12"/>
              </w:rPr>
            </w:pPr>
          </w:p>
        </w:tc>
        <w:tc>
          <w:tcPr>
            <w:tcW w:w="306" w:type="dxa"/>
            <w:tcBorders>
              <w:top w:val="nil"/>
              <w:left w:val="single" w:sz="4" w:space="0" w:color="auto"/>
              <w:bottom w:val="single" w:sz="4" w:space="0" w:color="auto"/>
              <w:right w:val="single" w:sz="4" w:space="0" w:color="auto"/>
            </w:tcBorders>
            <w:vAlign w:val="center"/>
          </w:tcPr>
          <w:p w14:paraId="08E99A9C" w14:textId="77777777" w:rsidR="00A840D4" w:rsidRPr="00F66BCD" w:rsidRDefault="00A840D4" w:rsidP="00000635">
            <w:pPr>
              <w:pStyle w:val="BodyText1"/>
              <w:rPr>
                <w:sz w:val="12"/>
              </w:rPr>
            </w:pPr>
          </w:p>
        </w:tc>
        <w:tc>
          <w:tcPr>
            <w:tcW w:w="305" w:type="dxa"/>
            <w:tcBorders>
              <w:top w:val="nil"/>
              <w:left w:val="single" w:sz="4" w:space="0" w:color="auto"/>
              <w:bottom w:val="single" w:sz="4" w:space="0" w:color="auto"/>
              <w:right w:val="single" w:sz="4" w:space="0" w:color="auto"/>
            </w:tcBorders>
            <w:shd w:val="clear" w:color="auto" w:fill="FFFFFF" w:themeFill="background1"/>
            <w:vAlign w:val="center"/>
          </w:tcPr>
          <w:p w14:paraId="04DD0ADF" w14:textId="77777777" w:rsidR="00A840D4" w:rsidRPr="00F66BCD" w:rsidRDefault="00A840D4" w:rsidP="00000635">
            <w:pPr>
              <w:pStyle w:val="BodyText1"/>
              <w:rPr>
                <w:sz w:val="12"/>
              </w:rPr>
            </w:pPr>
          </w:p>
        </w:tc>
        <w:tc>
          <w:tcPr>
            <w:tcW w:w="305" w:type="dxa"/>
            <w:tcBorders>
              <w:top w:val="nil"/>
              <w:left w:val="single" w:sz="4" w:space="0" w:color="auto"/>
              <w:bottom w:val="single" w:sz="4" w:space="0" w:color="auto"/>
              <w:right w:val="single" w:sz="4" w:space="0" w:color="auto"/>
            </w:tcBorders>
            <w:shd w:val="clear" w:color="auto" w:fill="FFFFFF" w:themeFill="background1"/>
            <w:vAlign w:val="center"/>
          </w:tcPr>
          <w:p w14:paraId="2EF6C955" w14:textId="77777777" w:rsidR="00A840D4" w:rsidRPr="00F66BCD" w:rsidRDefault="00A840D4" w:rsidP="00000635">
            <w:pPr>
              <w:pStyle w:val="BodyText1"/>
              <w:rPr>
                <w:sz w:val="12"/>
              </w:rPr>
            </w:pPr>
          </w:p>
        </w:tc>
        <w:tc>
          <w:tcPr>
            <w:tcW w:w="306" w:type="dxa"/>
            <w:tcBorders>
              <w:top w:val="nil"/>
              <w:left w:val="single" w:sz="4" w:space="0" w:color="auto"/>
              <w:bottom w:val="single" w:sz="4" w:space="0" w:color="auto"/>
              <w:right w:val="single" w:sz="4" w:space="0" w:color="auto"/>
            </w:tcBorders>
            <w:vAlign w:val="center"/>
          </w:tcPr>
          <w:p w14:paraId="4C967DD2" w14:textId="77777777" w:rsidR="00A840D4" w:rsidRPr="00F66BCD" w:rsidRDefault="00A840D4" w:rsidP="00000635">
            <w:pPr>
              <w:pStyle w:val="BodyText1"/>
              <w:rPr>
                <w:sz w:val="12"/>
              </w:rPr>
            </w:pPr>
          </w:p>
        </w:tc>
        <w:tc>
          <w:tcPr>
            <w:tcW w:w="306" w:type="dxa"/>
            <w:tcBorders>
              <w:top w:val="nil"/>
              <w:left w:val="single" w:sz="4" w:space="0" w:color="auto"/>
              <w:bottom w:val="single" w:sz="4" w:space="0" w:color="auto"/>
              <w:right w:val="single" w:sz="4" w:space="0" w:color="auto"/>
            </w:tcBorders>
            <w:shd w:val="clear" w:color="auto" w:fill="FFFFFF" w:themeFill="background1"/>
            <w:vAlign w:val="center"/>
          </w:tcPr>
          <w:p w14:paraId="4465C71E" w14:textId="77777777" w:rsidR="00A840D4" w:rsidRPr="00F66BCD" w:rsidRDefault="00A840D4" w:rsidP="00000635">
            <w:pPr>
              <w:pStyle w:val="BodyText1"/>
              <w:rPr>
                <w:sz w:val="12"/>
              </w:rPr>
            </w:pPr>
          </w:p>
        </w:tc>
        <w:tc>
          <w:tcPr>
            <w:tcW w:w="6778" w:type="dxa"/>
            <w:tcBorders>
              <w:top w:val="nil"/>
              <w:left w:val="single" w:sz="4" w:space="0" w:color="auto"/>
              <w:bottom w:val="single" w:sz="4" w:space="0" w:color="auto"/>
            </w:tcBorders>
            <w:tcMar>
              <w:left w:w="58" w:type="dxa"/>
              <w:right w:w="58" w:type="dxa"/>
            </w:tcMar>
          </w:tcPr>
          <w:p w14:paraId="0F949DF9" w14:textId="77777777" w:rsidR="00A840D4" w:rsidRPr="00C0098F" w:rsidRDefault="00A840D4" w:rsidP="00000635">
            <w:pPr>
              <w:pStyle w:val="BodyText1"/>
              <w:rPr>
                <w:b/>
              </w:rPr>
            </w:pPr>
            <w:r>
              <w:rPr>
                <w:b/>
              </w:rPr>
              <w:t>Needs to be fed.</w:t>
            </w:r>
          </w:p>
          <w:p w14:paraId="537D054A" w14:textId="77777777" w:rsidR="00A840D4" w:rsidRPr="00F66BCD" w:rsidRDefault="00A840D4" w:rsidP="00000635">
            <w:pPr>
              <w:pStyle w:val="BodyText1"/>
            </w:pPr>
            <w:r w:rsidRPr="00F66BCD">
              <w:rPr>
                <w:rFonts w:ascii="Wingdings" w:hAnsi="Wingdings"/>
              </w:rPr>
              <w:t></w:t>
            </w:r>
            <w:r w:rsidRPr="00F66BCD">
              <w:t> Cannot feed self (orally) to obtain adequate nutrition.</w:t>
            </w:r>
          </w:p>
          <w:p w14:paraId="7E40CBAF" w14:textId="77777777" w:rsidR="00A840D4" w:rsidRPr="00F66BCD" w:rsidRDefault="00A840D4" w:rsidP="00000635">
            <w:pPr>
              <w:pStyle w:val="BodyText1"/>
            </w:pPr>
            <w:r w:rsidRPr="00F66BCD">
              <w:rPr>
                <w:rFonts w:ascii="Webdings" w:hAnsi="Webdings"/>
                <w:position w:val="2"/>
              </w:rPr>
              <w:t></w:t>
            </w:r>
            <w:r w:rsidRPr="00F66BCD">
              <w:t> Able to feed self but makes a mess or doesn’t use utensils, so the parent prefers to feed child.</w:t>
            </w:r>
          </w:p>
          <w:p w14:paraId="16D2F6AE" w14:textId="0004405C" w:rsidR="00A840D4" w:rsidRPr="00F66BCD" w:rsidRDefault="00A840D4" w:rsidP="00000635">
            <w:pPr>
              <w:pStyle w:val="BodyText1"/>
            </w:pPr>
            <w:r w:rsidRPr="00F66BCD">
              <w:rPr>
                <w:rFonts w:ascii="Webdings" w:hAnsi="Webdings"/>
                <w:position w:val="2"/>
              </w:rPr>
              <w:t></w:t>
            </w:r>
            <w:r w:rsidRPr="00F66BCD">
              <w:t> Able to feed self, but parent prefers to feed the child.</w:t>
            </w:r>
            <w:r w:rsidRPr="00F66BCD">
              <w:rPr>
                <w:noProof/>
              </w:rPr>
              <w:t xml:space="preserve"> </w:t>
            </w:r>
          </w:p>
        </w:tc>
      </w:tr>
      <w:tr w:rsidR="00A840D4" w:rsidRPr="00F66BCD" w14:paraId="727018E6" w14:textId="77777777" w:rsidTr="1082BA3F">
        <w:trPr>
          <w:cantSplit/>
        </w:trPr>
        <w:tc>
          <w:tcPr>
            <w:tcW w:w="304" w:type="dxa"/>
            <w:tcBorders>
              <w:top w:val="single" w:sz="4" w:space="0" w:color="auto"/>
              <w:bottom w:val="single" w:sz="4" w:space="0" w:color="auto"/>
              <w:right w:val="single" w:sz="4" w:space="0" w:color="auto"/>
            </w:tcBorders>
            <w:shd w:val="clear" w:color="auto" w:fill="B3B3B3"/>
            <w:vAlign w:val="center"/>
          </w:tcPr>
          <w:p w14:paraId="72ED170D" w14:textId="77777777" w:rsidR="00A840D4" w:rsidRPr="00F66BCD" w:rsidRDefault="00A840D4" w:rsidP="00000635">
            <w:pPr>
              <w:pStyle w:val="BodyText1"/>
              <w:rPr>
                <w:sz w:val="12"/>
              </w:rPr>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0C9A33B4" w14:textId="77777777" w:rsidR="00A840D4" w:rsidRPr="00F66BCD" w:rsidRDefault="00A840D4" w:rsidP="00000635">
            <w:pPr>
              <w:pStyle w:val="BodyText1"/>
              <w:rPr>
                <w:sz w:val="12"/>
              </w:rPr>
            </w:pPr>
          </w:p>
        </w:tc>
        <w:tc>
          <w:tcPr>
            <w:tcW w:w="304" w:type="dxa"/>
            <w:tcBorders>
              <w:top w:val="single" w:sz="4" w:space="0" w:color="auto"/>
              <w:left w:val="single" w:sz="4" w:space="0" w:color="auto"/>
              <w:bottom w:val="single" w:sz="4" w:space="0" w:color="auto"/>
              <w:right w:val="single" w:sz="4" w:space="0" w:color="auto"/>
            </w:tcBorders>
            <w:shd w:val="clear" w:color="auto" w:fill="B3B3B3"/>
            <w:vAlign w:val="center"/>
          </w:tcPr>
          <w:p w14:paraId="12BE3C1D" w14:textId="77777777" w:rsidR="00A840D4" w:rsidRPr="00F66BCD" w:rsidRDefault="00A840D4" w:rsidP="00000635">
            <w:pPr>
              <w:pStyle w:val="BodyText1"/>
              <w:rPr>
                <w:sz w:val="12"/>
              </w:rPr>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2714CF19" w14:textId="77777777" w:rsidR="00A840D4" w:rsidRPr="00F66BCD" w:rsidRDefault="00A840D4" w:rsidP="00000635">
            <w:pPr>
              <w:pStyle w:val="BodyText1"/>
              <w:rPr>
                <w:sz w:val="12"/>
              </w:rPr>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6459AC26" w14:textId="77777777" w:rsidR="00A840D4" w:rsidRPr="00F66BCD" w:rsidRDefault="00A840D4" w:rsidP="00000635">
            <w:pPr>
              <w:pStyle w:val="BodyText1"/>
              <w:rPr>
                <w:sz w:val="12"/>
              </w:rPr>
            </w:pPr>
          </w:p>
        </w:tc>
        <w:tc>
          <w:tcPr>
            <w:tcW w:w="305" w:type="dxa"/>
            <w:tcBorders>
              <w:top w:val="single" w:sz="4" w:space="0" w:color="auto"/>
              <w:left w:val="single" w:sz="4" w:space="0" w:color="auto"/>
              <w:bottom w:val="single" w:sz="4" w:space="0" w:color="auto"/>
              <w:right w:val="single" w:sz="4" w:space="0" w:color="auto"/>
            </w:tcBorders>
            <w:vAlign w:val="center"/>
          </w:tcPr>
          <w:p w14:paraId="5F2E253D"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578389"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vAlign w:val="center"/>
          </w:tcPr>
          <w:p w14:paraId="205DC13D" w14:textId="77777777" w:rsidR="00A840D4" w:rsidRPr="00F66BCD" w:rsidRDefault="00A840D4" w:rsidP="00000635">
            <w:pPr>
              <w:pStyle w:val="BodyText1"/>
              <w:rPr>
                <w:sz w:val="12"/>
              </w:rPr>
            </w:pPr>
          </w:p>
        </w:tc>
        <w:tc>
          <w:tcPr>
            <w:tcW w:w="3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CB09EA" w14:textId="77777777" w:rsidR="00A840D4" w:rsidRPr="00F66BCD" w:rsidRDefault="00A840D4" w:rsidP="00000635">
            <w:pPr>
              <w:pStyle w:val="BodyText1"/>
              <w:rPr>
                <w:sz w:val="12"/>
              </w:rPr>
            </w:pPr>
          </w:p>
        </w:tc>
        <w:tc>
          <w:tcPr>
            <w:tcW w:w="3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483E28"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vAlign w:val="center"/>
          </w:tcPr>
          <w:p w14:paraId="158570CE" w14:textId="77777777" w:rsidR="00A840D4" w:rsidRPr="00F66BCD" w:rsidRDefault="00A840D4" w:rsidP="00000635">
            <w:pPr>
              <w:pStyle w:val="BodyText1"/>
              <w:rPr>
                <w:sz w:val="12"/>
              </w:rPr>
            </w:pPr>
          </w:p>
        </w:tc>
        <w:tc>
          <w:tcPr>
            <w:tcW w:w="3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45545F" w14:textId="77777777" w:rsidR="00A840D4" w:rsidRPr="00F66BCD" w:rsidRDefault="00A840D4" w:rsidP="00000635">
            <w:pPr>
              <w:pStyle w:val="BodyText1"/>
              <w:rPr>
                <w:sz w:val="12"/>
              </w:rPr>
            </w:pPr>
          </w:p>
        </w:tc>
        <w:tc>
          <w:tcPr>
            <w:tcW w:w="6778" w:type="dxa"/>
            <w:tcBorders>
              <w:top w:val="single" w:sz="4" w:space="0" w:color="auto"/>
              <w:left w:val="single" w:sz="4" w:space="0" w:color="auto"/>
              <w:bottom w:val="single" w:sz="4" w:space="0" w:color="auto"/>
            </w:tcBorders>
            <w:tcMar>
              <w:left w:w="58" w:type="dxa"/>
              <w:right w:w="58" w:type="dxa"/>
            </w:tcMar>
          </w:tcPr>
          <w:p w14:paraId="6DC28990" w14:textId="77777777" w:rsidR="00A840D4" w:rsidRPr="00C0098F" w:rsidRDefault="00A840D4" w:rsidP="00000635">
            <w:pPr>
              <w:pStyle w:val="BodyText1"/>
              <w:rPr>
                <w:b/>
              </w:rPr>
            </w:pPr>
            <w:r w:rsidRPr="00C0098F">
              <w:rPr>
                <w:b/>
              </w:rPr>
              <w:t>Needs one-on-one monitoring to prevent choking, aspiration, or other serious complications.</w:t>
            </w:r>
          </w:p>
          <w:p w14:paraId="5B245D56" w14:textId="77777777" w:rsidR="00A840D4" w:rsidRPr="00F66BCD" w:rsidRDefault="00A840D4" w:rsidP="00000635">
            <w:pPr>
              <w:pStyle w:val="BodyText1"/>
            </w:pPr>
            <w:r w:rsidRPr="00F66BCD">
              <w:rPr>
                <w:rFonts w:ascii="Wingdings" w:hAnsi="Wingdings"/>
              </w:rPr>
              <w:t></w:t>
            </w:r>
            <w:r w:rsidRPr="00F66BCD">
              <w:t xml:space="preserve"> Needs to be monitored for life-threatening choking incidents. </w:t>
            </w:r>
          </w:p>
          <w:p w14:paraId="1D1D882F" w14:textId="6290997B" w:rsidR="00A840D4" w:rsidRPr="00504FC7" w:rsidRDefault="15FD4B87" w:rsidP="1082BA3F">
            <w:pPr>
              <w:pStyle w:val="BodyText1"/>
            </w:pPr>
            <w:r w:rsidRPr="00B8290A">
              <w:rPr>
                <w:rFonts w:ascii="Wingdings" w:hAnsi="Wingdings"/>
              </w:rPr>
              <w:t></w:t>
            </w:r>
            <w:r w:rsidRPr="00B8290A">
              <w:t> </w:t>
            </w:r>
            <w:r w:rsidR="26572278" w:rsidRPr="00B8290A">
              <w:t>F</w:t>
            </w:r>
            <w:r w:rsidRPr="00B8290A">
              <w:t>ood access must be controlled</w:t>
            </w:r>
            <w:r w:rsidR="1AAD5392" w:rsidRPr="00B8290A">
              <w:t xml:space="preserve"> </w:t>
            </w:r>
            <w:r w:rsidR="13FBA8E8" w:rsidRPr="00B8290A">
              <w:t>to ensure</w:t>
            </w:r>
            <w:r w:rsidR="1AAD5392" w:rsidRPr="00B8290A">
              <w:t xml:space="preserve"> safety</w:t>
            </w:r>
            <w:r w:rsidR="2E28AA73" w:rsidRPr="00B8290A">
              <w:t xml:space="preserve"> due to diagnosis or disorder</w:t>
            </w:r>
            <w:r w:rsidRPr="00B8290A">
              <w:t>.</w:t>
            </w:r>
          </w:p>
          <w:p w14:paraId="10FE21AF" w14:textId="0087A470" w:rsidR="00A840D4" w:rsidRPr="00FC1A64" w:rsidRDefault="00A840D4" w:rsidP="1082BA3F">
            <w:pPr>
              <w:pStyle w:val="BodyText1"/>
            </w:pPr>
            <w:r w:rsidRPr="00B8290A">
              <w:rPr>
                <w:rFonts w:ascii="Wingdings" w:hAnsi="Wingdings"/>
              </w:rPr>
              <w:t></w:t>
            </w:r>
            <w:r w:rsidRPr="00B8290A">
              <w:t xml:space="preserve"> Has </w:t>
            </w:r>
            <w:r w:rsidR="3ED8D39C" w:rsidRPr="00B8290A">
              <w:t>a condition that requires constant monitoring of amount and/or type of food.</w:t>
            </w:r>
            <w:r w:rsidRPr="00FC1A64">
              <w:t xml:space="preserve"> </w:t>
            </w:r>
          </w:p>
          <w:p w14:paraId="005EE94E" w14:textId="77777777" w:rsidR="00A840D4" w:rsidRPr="00F66BCD" w:rsidRDefault="00A840D4" w:rsidP="00000635">
            <w:pPr>
              <w:pStyle w:val="BodyText1"/>
            </w:pPr>
            <w:r w:rsidRPr="00F66BCD">
              <w:rPr>
                <w:rFonts w:ascii="Wingdings" w:hAnsi="Wingdings"/>
              </w:rPr>
              <w:t></w:t>
            </w:r>
            <w:r w:rsidRPr="00F66BCD">
              <w:t> Will overstuff mouth with food, often resulting in gagging or vomiting.</w:t>
            </w:r>
          </w:p>
          <w:p w14:paraId="542907B0" w14:textId="77777777" w:rsidR="00A840D4" w:rsidRPr="00F66BCD" w:rsidRDefault="00A840D4" w:rsidP="00000635">
            <w:pPr>
              <w:pStyle w:val="BodyText1"/>
            </w:pPr>
            <w:r w:rsidRPr="00F66BCD">
              <w:rPr>
                <w:rFonts w:ascii="Wingdings" w:hAnsi="Wingdings"/>
              </w:rPr>
              <w:t></w:t>
            </w:r>
            <w:r w:rsidRPr="00F66BCD">
              <w:t> Has current eating disorder requiring one-on-one monitoring at meals.</w:t>
            </w:r>
          </w:p>
          <w:p w14:paraId="4518C72D" w14:textId="77777777" w:rsidR="00A840D4" w:rsidRPr="00F66BCD" w:rsidRDefault="00A840D4" w:rsidP="00000635">
            <w:pPr>
              <w:pStyle w:val="BodyText1"/>
            </w:pPr>
            <w:r w:rsidRPr="00F66BCD">
              <w:rPr>
                <w:rFonts w:ascii="Wingdings" w:hAnsi="Wingdings"/>
              </w:rPr>
              <w:t></w:t>
            </w:r>
            <w:r w:rsidRPr="00F66BCD">
              <w:t> Avoids certain foods, gags, or spits out foods due to oral sensitivities.</w:t>
            </w:r>
          </w:p>
          <w:p w14:paraId="629DE236" w14:textId="77777777" w:rsidR="00A840D4" w:rsidRPr="00F66BCD" w:rsidRDefault="00A840D4" w:rsidP="00000635">
            <w:pPr>
              <w:pStyle w:val="BodyText1"/>
            </w:pPr>
            <w:r w:rsidRPr="00F66BCD">
              <w:rPr>
                <w:rFonts w:ascii="Webdings" w:hAnsi="Webdings"/>
                <w:position w:val="2"/>
              </w:rPr>
              <w:t></w:t>
            </w:r>
            <w:r w:rsidRPr="00F66BCD">
              <w:t xml:space="preserve"> Parents or caregivers thicken liquids for the child who can be left to drink without one-on-one monitoring. </w:t>
            </w:r>
          </w:p>
          <w:p w14:paraId="5DFC1BCA" w14:textId="77777777" w:rsidR="00A840D4" w:rsidRPr="00F66BCD" w:rsidRDefault="00A840D4" w:rsidP="00000635">
            <w:pPr>
              <w:pStyle w:val="BodyText1"/>
              <w:rPr>
                <w:rFonts w:ascii="Webdings" w:hAnsi="Webdings" w:hint="eastAsia"/>
                <w:position w:val="2"/>
              </w:rPr>
            </w:pPr>
            <w:r w:rsidRPr="00F66BCD">
              <w:rPr>
                <w:rFonts w:ascii="Webdings" w:hAnsi="Webdings"/>
                <w:position w:val="2"/>
              </w:rPr>
              <w:t></w:t>
            </w:r>
            <w:r w:rsidRPr="00F66BCD">
              <w:t xml:space="preserve"> Has food cut into bite-size pieces but does not require monitoring during the meal.</w:t>
            </w:r>
          </w:p>
          <w:p w14:paraId="2BC2FCFC" w14:textId="77777777" w:rsidR="00A840D4" w:rsidRPr="00F66BCD" w:rsidRDefault="00A840D4" w:rsidP="00000635">
            <w:pPr>
              <w:pStyle w:val="BodyText1"/>
              <w:rPr>
                <w:position w:val="2"/>
              </w:rPr>
            </w:pPr>
            <w:r w:rsidRPr="00F66BCD">
              <w:rPr>
                <w:rFonts w:ascii="Webdings" w:hAnsi="Webdings"/>
                <w:position w:val="2"/>
              </w:rPr>
              <w:t></w:t>
            </w:r>
            <w:r w:rsidRPr="00F66BCD">
              <w:rPr>
                <w:position w:val="2"/>
              </w:rPr>
              <w:t xml:space="preserve"> Is monitored because of concerns the child will choke, but the child has no history of choking while eating.</w:t>
            </w:r>
          </w:p>
        </w:tc>
      </w:tr>
    </w:tbl>
    <w:p w14:paraId="33A753D7" w14:textId="25D8EED8" w:rsidR="1107E4E9" w:rsidRDefault="1107E4E9"/>
    <w:p w14:paraId="16C82DC5" w14:textId="3E25B5DB" w:rsidR="00681912" w:rsidRDefault="00681912" w:rsidP="00A840D4">
      <w:pPr>
        <w:spacing w:after="0" w:line="240" w:lineRule="auto"/>
        <w:rPr>
          <w:rFonts w:ascii="Times New Roman" w:eastAsia="Times New Roman" w:hAnsi="Times New Roman" w:cs="Times New Roman"/>
          <w:sz w:val="24"/>
          <w:szCs w:val="24"/>
        </w:rPr>
        <w:sectPr w:rsidR="00681912" w:rsidSect="00681912">
          <w:footerReference w:type="default" r:id="rId46"/>
          <w:pgSz w:w="12240" w:h="15840"/>
          <w:pgMar w:top="1440" w:right="1440" w:bottom="1440" w:left="1440" w:header="720" w:footer="720" w:gutter="0"/>
          <w:cols w:space="720"/>
          <w:docGrid w:linePitch="360"/>
        </w:sectPr>
      </w:pPr>
    </w:p>
    <w:p w14:paraId="51782916" w14:textId="47BE6162" w:rsidR="00A840D4" w:rsidRPr="00F66BCD" w:rsidRDefault="00A840D4" w:rsidP="00A840D4">
      <w:pPr>
        <w:spacing w:after="0" w:line="240" w:lineRule="auto"/>
        <w:rPr>
          <w:rFonts w:ascii="Times New Roman" w:eastAsia="Times New Roman" w:hAnsi="Times New Roman" w:cs="Times New Roman"/>
          <w:sz w:val="24"/>
          <w:szCs w:val="24"/>
        </w:rPr>
      </w:pPr>
    </w:p>
    <w:tbl>
      <w:tblPr>
        <w:tblW w:w="104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00" w:type="dxa"/>
        </w:tblCellMar>
        <w:tblLook w:val="0000" w:firstRow="0" w:lastRow="0" w:firstColumn="0" w:lastColumn="0" w:noHBand="0" w:noVBand="0"/>
      </w:tblPr>
      <w:tblGrid>
        <w:gridCol w:w="10440"/>
      </w:tblGrid>
      <w:tr w:rsidR="00A840D4" w:rsidRPr="00F66BCD" w14:paraId="7EC0AC1F" w14:textId="77777777" w:rsidTr="00000635">
        <w:tc>
          <w:tcPr>
            <w:tcW w:w="10476" w:type="dxa"/>
            <w:shd w:val="clear" w:color="auto" w:fill="C0C0C0"/>
          </w:tcPr>
          <w:p w14:paraId="09CD22D0" w14:textId="77777777" w:rsidR="00A840D4" w:rsidRPr="00F66BCD" w:rsidRDefault="00A840D4" w:rsidP="004659A7">
            <w:pPr>
              <w:pStyle w:val="Heading2"/>
            </w:pPr>
            <w:bookmarkStart w:id="488" w:name="_Toc154471691"/>
            <w:bookmarkStart w:id="489" w:name="_Toc393699234"/>
            <w:bookmarkStart w:id="490" w:name="_Toc44411901"/>
            <w:bookmarkStart w:id="491" w:name="_Toc44417043"/>
            <w:bookmarkStart w:id="492" w:name="_Toc165886608"/>
            <w:r>
              <w:t>6.11</w:t>
            </w:r>
            <w:r w:rsidRPr="00F66BCD">
              <w:t xml:space="preserve"> Toileting</w:t>
            </w:r>
            <w:bookmarkEnd w:id="488"/>
            <w:bookmarkEnd w:id="489"/>
            <w:bookmarkEnd w:id="490"/>
            <w:bookmarkEnd w:id="491"/>
            <w:bookmarkEnd w:id="492"/>
          </w:p>
          <w:p w14:paraId="1DBD35AB" w14:textId="77777777" w:rsidR="00A840D4" w:rsidRPr="00F66BCD" w:rsidRDefault="00A840D4" w:rsidP="00000635">
            <w:pPr>
              <w:pStyle w:val="BodyText1"/>
            </w:pPr>
            <w:r w:rsidRPr="00F66BCD">
              <w:t>The ability to use a toilet or urinal, transferring on/off a toilet, changing menstrual pads, and pulling pants down or up.</w:t>
            </w:r>
          </w:p>
        </w:tc>
      </w:tr>
    </w:tbl>
    <w:p w14:paraId="40981AA5" w14:textId="6DAAD799" w:rsidR="00A840D4" w:rsidRPr="00F66BCD" w:rsidRDefault="00A840D4" w:rsidP="00A840D4">
      <w:pPr>
        <w:spacing w:after="0" w:line="240" w:lineRule="auto"/>
        <w:rPr>
          <w:rFonts w:ascii="Times New Roman" w:eastAsia="Times New Roman" w:hAnsi="Times New Roman" w:cs="Times New Roman"/>
          <w:sz w:val="24"/>
          <w:szCs w:val="24"/>
        </w:rPr>
      </w:pPr>
    </w:p>
    <w:tbl>
      <w:tblPr>
        <w:tblW w:w="10440" w:type="dxa"/>
        <w:tblInd w:w="-288" w:type="dxa"/>
        <w:tblBorders>
          <w:top w:val="single" w:sz="4" w:space="0" w:color="auto"/>
          <w:left w:val="single" w:sz="4" w:space="0" w:color="auto"/>
          <w:bottom w:val="single" w:sz="4" w:space="0" w:color="auto"/>
          <w:right w:val="single" w:sz="4" w:space="0" w:color="auto"/>
        </w:tblBorders>
        <w:tblLayout w:type="fixed"/>
        <w:tblCellMar>
          <w:left w:w="15" w:type="dxa"/>
          <w:right w:w="15" w:type="dxa"/>
        </w:tblCellMar>
        <w:tblLook w:val="0000" w:firstRow="0" w:lastRow="0" w:firstColumn="0" w:lastColumn="0" w:noHBand="0" w:noVBand="0"/>
      </w:tblPr>
      <w:tblGrid>
        <w:gridCol w:w="295"/>
        <w:gridCol w:w="296"/>
        <w:gridCol w:w="296"/>
        <w:gridCol w:w="296"/>
        <w:gridCol w:w="296"/>
        <w:gridCol w:w="296"/>
        <w:gridCol w:w="297"/>
        <w:gridCol w:w="297"/>
        <w:gridCol w:w="297"/>
        <w:gridCol w:w="297"/>
        <w:gridCol w:w="297"/>
        <w:gridCol w:w="297"/>
        <w:gridCol w:w="6883"/>
      </w:tblGrid>
      <w:tr w:rsidR="00A840D4" w:rsidRPr="00F66BCD" w14:paraId="3A7811DD" w14:textId="77777777" w:rsidTr="1082BA3F">
        <w:trPr>
          <w:cantSplit/>
          <w:trHeight w:val="1238"/>
          <w:tblHeader/>
        </w:trPr>
        <w:tc>
          <w:tcPr>
            <w:tcW w:w="297" w:type="dxa"/>
            <w:tcBorders>
              <w:top w:val="single" w:sz="4" w:space="0" w:color="auto"/>
              <w:bottom w:val="single" w:sz="4" w:space="0" w:color="auto"/>
              <w:right w:val="single" w:sz="4" w:space="0" w:color="auto"/>
            </w:tcBorders>
            <w:shd w:val="clear" w:color="auto" w:fill="FFFFFF" w:themeFill="background1"/>
            <w:textDirection w:val="btLr"/>
            <w:vAlign w:val="center"/>
          </w:tcPr>
          <w:p w14:paraId="26430FAC" w14:textId="77777777" w:rsidR="00A840D4" w:rsidRPr="00C0098F" w:rsidRDefault="00A840D4" w:rsidP="00000635">
            <w:pPr>
              <w:pStyle w:val="BodyText1"/>
              <w:rPr>
                <w:b/>
                <w:sz w:val="22"/>
                <w:szCs w:val="22"/>
              </w:rPr>
            </w:pPr>
            <w:r w:rsidRPr="00C0098F">
              <w:rPr>
                <w:b/>
                <w:sz w:val="22"/>
                <w:szCs w:val="22"/>
              </w:rPr>
              <w:t>0-6 mos</w:t>
            </w:r>
          </w:p>
        </w:tc>
        <w:tc>
          <w:tcPr>
            <w:tcW w:w="298" w:type="dxa"/>
            <w:tcBorders>
              <w:top w:val="single" w:sz="4" w:space="0" w:color="auto"/>
              <w:left w:val="single" w:sz="4" w:space="0" w:color="auto"/>
              <w:bottom w:val="single" w:sz="4" w:space="0" w:color="auto"/>
              <w:right w:val="single" w:sz="4" w:space="0" w:color="auto"/>
            </w:tcBorders>
            <w:textDirection w:val="btLr"/>
            <w:vAlign w:val="center"/>
          </w:tcPr>
          <w:p w14:paraId="75BD0A41" w14:textId="77777777" w:rsidR="00A840D4" w:rsidRPr="00C0098F" w:rsidRDefault="00A840D4" w:rsidP="00000635">
            <w:pPr>
              <w:pStyle w:val="BodyText1"/>
              <w:rPr>
                <w:b/>
                <w:sz w:val="22"/>
                <w:szCs w:val="22"/>
              </w:rPr>
            </w:pPr>
            <w:r w:rsidRPr="00C0098F">
              <w:rPr>
                <w:b/>
                <w:sz w:val="22"/>
                <w:szCs w:val="22"/>
              </w:rPr>
              <w:t>6-12 mos</w:t>
            </w:r>
          </w:p>
        </w:tc>
        <w:tc>
          <w:tcPr>
            <w:tcW w:w="298"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703F5878" w14:textId="77777777" w:rsidR="00A840D4" w:rsidRPr="00C0098F" w:rsidRDefault="00A840D4" w:rsidP="00000635">
            <w:pPr>
              <w:pStyle w:val="BodyText1"/>
              <w:rPr>
                <w:b/>
                <w:sz w:val="22"/>
                <w:szCs w:val="22"/>
              </w:rPr>
            </w:pPr>
            <w:r w:rsidRPr="00C0098F">
              <w:rPr>
                <w:b/>
                <w:sz w:val="22"/>
                <w:szCs w:val="22"/>
              </w:rPr>
              <w:t>12-18 mos</w:t>
            </w:r>
          </w:p>
        </w:tc>
        <w:tc>
          <w:tcPr>
            <w:tcW w:w="298" w:type="dxa"/>
            <w:tcBorders>
              <w:top w:val="single" w:sz="4" w:space="0" w:color="auto"/>
              <w:left w:val="single" w:sz="4" w:space="0" w:color="auto"/>
              <w:bottom w:val="single" w:sz="4" w:space="0" w:color="auto"/>
              <w:right w:val="single" w:sz="4" w:space="0" w:color="auto"/>
            </w:tcBorders>
            <w:textDirection w:val="btLr"/>
            <w:vAlign w:val="center"/>
          </w:tcPr>
          <w:p w14:paraId="4931F359" w14:textId="77777777" w:rsidR="00A840D4" w:rsidRPr="00C0098F" w:rsidRDefault="00A840D4" w:rsidP="00000635">
            <w:pPr>
              <w:pStyle w:val="BodyText1"/>
              <w:rPr>
                <w:b/>
                <w:sz w:val="22"/>
                <w:szCs w:val="22"/>
              </w:rPr>
            </w:pPr>
            <w:r w:rsidRPr="00C0098F">
              <w:rPr>
                <w:b/>
                <w:sz w:val="22"/>
                <w:szCs w:val="22"/>
              </w:rPr>
              <w:t>18-24 mos</w:t>
            </w:r>
          </w:p>
        </w:tc>
        <w:tc>
          <w:tcPr>
            <w:tcW w:w="298"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1C516BA2" w14:textId="77777777" w:rsidR="00A840D4" w:rsidRPr="00C0098F" w:rsidRDefault="00A840D4" w:rsidP="00000635">
            <w:pPr>
              <w:pStyle w:val="BodyText1"/>
              <w:rPr>
                <w:b/>
                <w:sz w:val="22"/>
                <w:szCs w:val="22"/>
              </w:rPr>
            </w:pPr>
            <w:r w:rsidRPr="00C0098F">
              <w:rPr>
                <w:b/>
                <w:sz w:val="22"/>
                <w:szCs w:val="22"/>
              </w:rPr>
              <w:t>24-36 mos</w:t>
            </w:r>
          </w:p>
        </w:tc>
        <w:tc>
          <w:tcPr>
            <w:tcW w:w="297" w:type="dxa"/>
            <w:tcBorders>
              <w:top w:val="single" w:sz="4" w:space="0" w:color="auto"/>
              <w:left w:val="single" w:sz="4" w:space="0" w:color="auto"/>
              <w:bottom w:val="single" w:sz="4" w:space="0" w:color="auto"/>
              <w:right w:val="single" w:sz="4" w:space="0" w:color="auto"/>
            </w:tcBorders>
            <w:textDirection w:val="btLr"/>
            <w:vAlign w:val="center"/>
          </w:tcPr>
          <w:p w14:paraId="7A9AF892" w14:textId="77777777" w:rsidR="00A840D4" w:rsidRPr="00C0098F" w:rsidRDefault="00A840D4" w:rsidP="00000635">
            <w:pPr>
              <w:pStyle w:val="BodyText1"/>
              <w:rPr>
                <w:b/>
                <w:sz w:val="22"/>
                <w:szCs w:val="22"/>
              </w:rPr>
            </w:pPr>
            <w:r w:rsidRPr="00C0098F">
              <w:rPr>
                <w:b/>
                <w:sz w:val="22"/>
                <w:szCs w:val="22"/>
              </w:rPr>
              <w:t>36 mos-4 yrs</w:t>
            </w:r>
          </w:p>
        </w:tc>
        <w:tc>
          <w:tcPr>
            <w:tcW w:w="298"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263EE743" w14:textId="77777777" w:rsidR="00A840D4" w:rsidRPr="00C0098F" w:rsidRDefault="00A840D4" w:rsidP="00000635">
            <w:pPr>
              <w:pStyle w:val="BodyText1"/>
              <w:rPr>
                <w:b/>
                <w:sz w:val="22"/>
                <w:szCs w:val="22"/>
              </w:rPr>
            </w:pPr>
            <w:r w:rsidRPr="00C0098F">
              <w:rPr>
                <w:b/>
                <w:sz w:val="22"/>
                <w:szCs w:val="22"/>
              </w:rPr>
              <w:t>4-6 yrs</w:t>
            </w:r>
          </w:p>
        </w:tc>
        <w:tc>
          <w:tcPr>
            <w:tcW w:w="298" w:type="dxa"/>
            <w:tcBorders>
              <w:top w:val="single" w:sz="4" w:space="0" w:color="auto"/>
              <w:left w:val="single" w:sz="4" w:space="0" w:color="auto"/>
              <w:bottom w:val="single" w:sz="4" w:space="0" w:color="auto"/>
              <w:right w:val="single" w:sz="4" w:space="0" w:color="auto"/>
            </w:tcBorders>
            <w:textDirection w:val="btLr"/>
            <w:vAlign w:val="center"/>
          </w:tcPr>
          <w:p w14:paraId="563AB04F" w14:textId="77777777" w:rsidR="00A840D4" w:rsidRPr="00C0098F" w:rsidRDefault="00A840D4" w:rsidP="00000635">
            <w:pPr>
              <w:pStyle w:val="BodyText1"/>
              <w:rPr>
                <w:b/>
                <w:sz w:val="22"/>
                <w:szCs w:val="22"/>
              </w:rPr>
            </w:pPr>
            <w:r w:rsidRPr="00C0098F">
              <w:rPr>
                <w:b/>
                <w:sz w:val="22"/>
                <w:szCs w:val="22"/>
              </w:rPr>
              <w:t>6-9 yrs</w:t>
            </w:r>
          </w:p>
        </w:tc>
        <w:tc>
          <w:tcPr>
            <w:tcW w:w="298"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248A9EAB" w14:textId="77777777" w:rsidR="00A840D4" w:rsidRPr="00C0098F" w:rsidRDefault="00A840D4" w:rsidP="00000635">
            <w:pPr>
              <w:pStyle w:val="BodyText1"/>
              <w:rPr>
                <w:b/>
                <w:sz w:val="22"/>
                <w:szCs w:val="22"/>
              </w:rPr>
            </w:pPr>
            <w:r w:rsidRPr="00C0098F">
              <w:rPr>
                <w:b/>
                <w:sz w:val="22"/>
                <w:szCs w:val="22"/>
              </w:rPr>
              <w:t>9-12 yrs</w:t>
            </w:r>
          </w:p>
        </w:tc>
        <w:tc>
          <w:tcPr>
            <w:tcW w:w="298"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74F5C309" w14:textId="77777777" w:rsidR="00A840D4" w:rsidRPr="00C0098F" w:rsidRDefault="00A840D4" w:rsidP="00000635">
            <w:pPr>
              <w:pStyle w:val="BodyText1"/>
              <w:rPr>
                <w:b/>
                <w:sz w:val="22"/>
                <w:szCs w:val="22"/>
              </w:rPr>
            </w:pPr>
            <w:r w:rsidRPr="00C0098F">
              <w:rPr>
                <w:b/>
                <w:sz w:val="22"/>
                <w:szCs w:val="22"/>
              </w:rPr>
              <w:t>12-14 yrs</w:t>
            </w:r>
          </w:p>
        </w:tc>
        <w:tc>
          <w:tcPr>
            <w:tcW w:w="298" w:type="dxa"/>
            <w:tcBorders>
              <w:top w:val="single" w:sz="4" w:space="0" w:color="auto"/>
              <w:left w:val="single" w:sz="4" w:space="0" w:color="auto"/>
              <w:bottom w:val="single" w:sz="4" w:space="0" w:color="auto"/>
              <w:right w:val="single" w:sz="4" w:space="0" w:color="auto"/>
            </w:tcBorders>
            <w:textDirection w:val="btLr"/>
            <w:vAlign w:val="center"/>
          </w:tcPr>
          <w:p w14:paraId="134823F6" w14:textId="77777777" w:rsidR="00A840D4" w:rsidRPr="00C0098F" w:rsidRDefault="00A840D4" w:rsidP="00000635">
            <w:pPr>
              <w:pStyle w:val="BodyText1"/>
              <w:rPr>
                <w:b/>
                <w:sz w:val="22"/>
                <w:szCs w:val="22"/>
              </w:rPr>
            </w:pPr>
            <w:r w:rsidRPr="00C0098F">
              <w:rPr>
                <w:b/>
                <w:sz w:val="22"/>
                <w:szCs w:val="22"/>
              </w:rPr>
              <w:t>14-18 yrs</w:t>
            </w:r>
          </w:p>
        </w:tc>
        <w:tc>
          <w:tcPr>
            <w:tcW w:w="298"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5198593A" w14:textId="77777777" w:rsidR="00A840D4" w:rsidRPr="00C0098F" w:rsidRDefault="00A840D4" w:rsidP="00000635">
            <w:pPr>
              <w:pStyle w:val="BodyText1"/>
              <w:rPr>
                <w:b/>
                <w:sz w:val="22"/>
                <w:szCs w:val="22"/>
              </w:rPr>
            </w:pPr>
            <w:r w:rsidRPr="00C0098F">
              <w:rPr>
                <w:b/>
                <w:sz w:val="22"/>
                <w:szCs w:val="22"/>
              </w:rPr>
              <w:t>18 yrs +</w:t>
            </w:r>
          </w:p>
        </w:tc>
        <w:tc>
          <w:tcPr>
            <w:tcW w:w="6923" w:type="dxa"/>
            <w:tcBorders>
              <w:top w:val="single" w:sz="4" w:space="0" w:color="auto"/>
              <w:left w:val="single" w:sz="4" w:space="0" w:color="auto"/>
              <w:bottom w:val="single" w:sz="4" w:space="0" w:color="auto"/>
            </w:tcBorders>
            <w:tcMar>
              <w:left w:w="58" w:type="dxa"/>
              <w:right w:w="86" w:type="dxa"/>
            </w:tcMar>
          </w:tcPr>
          <w:p w14:paraId="5CA3DD23" w14:textId="77777777" w:rsidR="00A840D4" w:rsidRPr="00C0098F" w:rsidRDefault="00A840D4" w:rsidP="00000635">
            <w:pPr>
              <w:pStyle w:val="BodyText1"/>
              <w:rPr>
                <w:b/>
              </w:rPr>
            </w:pPr>
            <w:r w:rsidRPr="00C0098F">
              <w:rPr>
                <w:b/>
              </w:rPr>
              <w:t> </w:t>
            </w:r>
            <w:r w:rsidRPr="00C0098F">
              <w:rPr>
                <w:b/>
              </w:rPr>
              <w:br/>
            </w:r>
            <w:r w:rsidRPr="00F66BCD">
              <w:rPr>
                <w:rFonts w:ascii="Wingdings" w:hAnsi="Wingdings"/>
              </w:rPr>
              <w:t></w:t>
            </w:r>
            <w:r w:rsidRPr="00C0098F">
              <w:rPr>
                <w:b/>
              </w:rPr>
              <w:t xml:space="preserve">Indicates that the item on the functional screen should be checked. </w:t>
            </w:r>
          </w:p>
          <w:p w14:paraId="1567641B" w14:textId="77777777" w:rsidR="00A840D4" w:rsidRPr="00C0098F" w:rsidRDefault="00A840D4" w:rsidP="00000635">
            <w:pPr>
              <w:pStyle w:val="BodyText1"/>
              <w:rPr>
                <w:b/>
              </w:rPr>
            </w:pPr>
            <w:r w:rsidRPr="00F66BCD">
              <w:rPr>
                <w:rFonts w:ascii="Webdings" w:hAnsi="Webdings"/>
                <w:b/>
                <w:position w:val="2"/>
              </w:rPr>
              <w:t></w:t>
            </w:r>
            <w:r w:rsidRPr="00C0098F">
              <w:rPr>
                <w:b/>
              </w:rPr>
              <w:t>Indicates that the item on the functional screen should NOT be checked.</w:t>
            </w:r>
          </w:p>
        </w:tc>
      </w:tr>
      <w:tr w:rsidR="00A840D4" w:rsidRPr="00F66BCD" w14:paraId="3677D68F" w14:textId="77777777" w:rsidTr="1082BA3F">
        <w:trPr>
          <w:cantSplit/>
        </w:trPr>
        <w:tc>
          <w:tcPr>
            <w:tcW w:w="297" w:type="dxa"/>
            <w:tcBorders>
              <w:top w:val="single" w:sz="4" w:space="0" w:color="auto"/>
              <w:bottom w:val="single" w:sz="4" w:space="0" w:color="auto"/>
              <w:right w:val="single" w:sz="4" w:space="0" w:color="auto"/>
            </w:tcBorders>
            <w:shd w:val="clear" w:color="auto" w:fill="FFFFFF" w:themeFill="background1"/>
            <w:vAlign w:val="center"/>
          </w:tcPr>
          <w:p w14:paraId="2B520BA6"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vAlign w:val="center"/>
          </w:tcPr>
          <w:p w14:paraId="0595BA46"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17B02C"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vAlign w:val="center"/>
          </w:tcPr>
          <w:p w14:paraId="13CE704A"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B6745D" w14:textId="77777777" w:rsidR="00A840D4" w:rsidRPr="00F66BCD" w:rsidRDefault="00A840D4" w:rsidP="00000635">
            <w:pPr>
              <w:pStyle w:val="BodyText1"/>
            </w:pPr>
          </w:p>
        </w:tc>
        <w:tc>
          <w:tcPr>
            <w:tcW w:w="297" w:type="dxa"/>
            <w:tcBorders>
              <w:top w:val="single" w:sz="4" w:space="0" w:color="auto"/>
              <w:left w:val="single" w:sz="4" w:space="0" w:color="auto"/>
              <w:bottom w:val="single" w:sz="4" w:space="0" w:color="auto"/>
              <w:right w:val="single" w:sz="4" w:space="0" w:color="auto"/>
            </w:tcBorders>
            <w:shd w:val="clear" w:color="auto" w:fill="B3B3B3"/>
            <w:vAlign w:val="center"/>
          </w:tcPr>
          <w:p w14:paraId="7F9AF770"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shd w:val="clear" w:color="auto" w:fill="B3B3B3"/>
            <w:vAlign w:val="center"/>
          </w:tcPr>
          <w:p w14:paraId="77137401"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shd w:val="clear" w:color="auto" w:fill="B3B3B3"/>
            <w:vAlign w:val="center"/>
          </w:tcPr>
          <w:p w14:paraId="40562EFE"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shd w:val="clear" w:color="auto" w:fill="B3B3B3"/>
            <w:vAlign w:val="center"/>
          </w:tcPr>
          <w:p w14:paraId="45559E04"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shd w:val="clear" w:color="auto" w:fill="B3B3B3"/>
            <w:vAlign w:val="center"/>
          </w:tcPr>
          <w:p w14:paraId="009BCDD5"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shd w:val="clear" w:color="auto" w:fill="B3B3B3"/>
            <w:vAlign w:val="center"/>
          </w:tcPr>
          <w:p w14:paraId="743417B4"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shd w:val="clear" w:color="auto" w:fill="B3B3B3"/>
            <w:vAlign w:val="center"/>
          </w:tcPr>
          <w:p w14:paraId="0D7E3E7E" w14:textId="77777777" w:rsidR="00A840D4" w:rsidRPr="00F66BCD" w:rsidRDefault="00A840D4" w:rsidP="00000635">
            <w:pPr>
              <w:pStyle w:val="BodyText1"/>
            </w:pPr>
          </w:p>
        </w:tc>
        <w:tc>
          <w:tcPr>
            <w:tcW w:w="6923" w:type="dxa"/>
            <w:tcBorders>
              <w:top w:val="single" w:sz="4" w:space="0" w:color="auto"/>
              <w:left w:val="single" w:sz="4" w:space="0" w:color="auto"/>
              <w:bottom w:val="single" w:sz="4" w:space="0" w:color="auto"/>
            </w:tcBorders>
            <w:tcMar>
              <w:left w:w="58" w:type="dxa"/>
              <w:right w:w="86" w:type="dxa"/>
            </w:tcMar>
          </w:tcPr>
          <w:p w14:paraId="3F302E95" w14:textId="1A5C1CB2" w:rsidR="00A840D4" w:rsidRPr="00F66BCD" w:rsidRDefault="00A840D4" w:rsidP="00000635">
            <w:pPr>
              <w:pStyle w:val="BodyText1"/>
            </w:pPr>
            <w:r w:rsidRPr="00F66BCD">
              <w:rPr>
                <w:b/>
              </w:rPr>
              <w:t>Applicable questions for the purposes of this screen have been covered on the Health</w:t>
            </w:r>
            <w:r w:rsidR="00504FC7">
              <w:rPr>
                <w:b/>
              </w:rPr>
              <w:t xml:space="preserve"> </w:t>
            </w:r>
            <w:r w:rsidRPr="00F66BCD">
              <w:rPr>
                <w:b/>
              </w:rPr>
              <w:t>Related Services Section.</w:t>
            </w:r>
          </w:p>
        </w:tc>
      </w:tr>
      <w:tr w:rsidR="00A840D4" w:rsidRPr="00F66BCD" w14:paraId="4101D2E0" w14:textId="77777777" w:rsidTr="1082BA3F">
        <w:trPr>
          <w:cantSplit/>
        </w:trPr>
        <w:tc>
          <w:tcPr>
            <w:tcW w:w="297" w:type="dxa"/>
            <w:tcBorders>
              <w:top w:val="single" w:sz="4" w:space="0" w:color="auto"/>
              <w:bottom w:val="single" w:sz="4" w:space="0" w:color="auto"/>
              <w:right w:val="single" w:sz="4" w:space="0" w:color="auto"/>
            </w:tcBorders>
            <w:shd w:val="clear" w:color="auto" w:fill="B3B3B3"/>
            <w:vAlign w:val="center"/>
          </w:tcPr>
          <w:p w14:paraId="2E6EE9EB"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shd w:val="clear" w:color="auto" w:fill="B3B3B3"/>
            <w:vAlign w:val="center"/>
          </w:tcPr>
          <w:p w14:paraId="70109829"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shd w:val="clear" w:color="auto" w:fill="B3B3B3"/>
            <w:vAlign w:val="center"/>
          </w:tcPr>
          <w:p w14:paraId="47AA5B26"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shd w:val="clear" w:color="auto" w:fill="B3B3B3"/>
            <w:vAlign w:val="center"/>
          </w:tcPr>
          <w:p w14:paraId="6D779D30"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shd w:val="clear" w:color="auto" w:fill="B3B3B3"/>
            <w:vAlign w:val="center"/>
          </w:tcPr>
          <w:p w14:paraId="20D63938" w14:textId="77777777" w:rsidR="00A840D4" w:rsidRPr="00F66BCD" w:rsidRDefault="00A840D4" w:rsidP="00000635">
            <w:pPr>
              <w:pStyle w:val="BodyText1"/>
            </w:pPr>
          </w:p>
        </w:tc>
        <w:tc>
          <w:tcPr>
            <w:tcW w:w="297" w:type="dxa"/>
            <w:tcBorders>
              <w:top w:val="single" w:sz="4" w:space="0" w:color="auto"/>
              <w:left w:val="single" w:sz="4" w:space="0" w:color="auto"/>
              <w:bottom w:val="single" w:sz="4" w:space="0" w:color="auto"/>
              <w:right w:val="single" w:sz="4" w:space="0" w:color="auto"/>
            </w:tcBorders>
            <w:vAlign w:val="center"/>
          </w:tcPr>
          <w:p w14:paraId="555DD9B5"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shd w:val="clear" w:color="auto" w:fill="B3B3B3"/>
            <w:vAlign w:val="center"/>
          </w:tcPr>
          <w:p w14:paraId="0C75CFB8"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shd w:val="clear" w:color="auto" w:fill="B3B3B3"/>
            <w:vAlign w:val="center"/>
          </w:tcPr>
          <w:p w14:paraId="1EAE8CF4"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shd w:val="clear" w:color="auto" w:fill="B3B3B3"/>
            <w:vAlign w:val="center"/>
          </w:tcPr>
          <w:p w14:paraId="29622E94"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shd w:val="clear" w:color="auto" w:fill="B3B3B3"/>
            <w:vAlign w:val="center"/>
          </w:tcPr>
          <w:p w14:paraId="36A1B79C"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shd w:val="clear" w:color="auto" w:fill="B3B3B3"/>
            <w:vAlign w:val="center"/>
          </w:tcPr>
          <w:p w14:paraId="750DBF53"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shd w:val="clear" w:color="auto" w:fill="B3B3B3"/>
            <w:vAlign w:val="center"/>
          </w:tcPr>
          <w:p w14:paraId="2B71C352" w14:textId="77777777" w:rsidR="00A840D4" w:rsidRPr="00F66BCD" w:rsidRDefault="00A840D4" w:rsidP="00000635">
            <w:pPr>
              <w:pStyle w:val="BodyText1"/>
            </w:pPr>
          </w:p>
        </w:tc>
        <w:tc>
          <w:tcPr>
            <w:tcW w:w="6923" w:type="dxa"/>
            <w:tcBorders>
              <w:top w:val="single" w:sz="4" w:space="0" w:color="auto"/>
              <w:left w:val="single" w:sz="4" w:space="0" w:color="auto"/>
              <w:bottom w:val="single" w:sz="4" w:space="0" w:color="auto"/>
            </w:tcBorders>
            <w:tcMar>
              <w:left w:w="58" w:type="dxa"/>
              <w:right w:w="86" w:type="dxa"/>
            </w:tcMar>
          </w:tcPr>
          <w:p w14:paraId="465EF77B" w14:textId="77777777" w:rsidR="00A840D4" w:rsidRPr="00F66BCD" w:rsidRDefault="00A840D4" w:rsidP="00000635">
            <w:pPr>
              <w:pStyle w:val="BodyText1"/>
            </w:pPr>
            <w:r w:rsidRPr="00F66BCD">
              <w:rPr>
                <w:b/>
              </w:rPr>
              <w:t>Has no aw</w:t>
            </w:r>
            <w:r>
              <w:rPr>
                <w:b/>
              </w:rPr>
              <w:t>areness of being wet or soiled.</w:t>
            </w:r>
          </w:p>
          <w:p w14:paraId="44490998" w14:textId="77777777" w:rsidR="00A840D4" w:rsidRPr="00F66BCD" w:rsidRDefault="00A840D4" w:rsidP="00000635">
            <w:pPr>
              <w:pStyle w:val="BodyText1"/>
            </w:pPr>
            <w:r w:rsidRPr="00F66BCD">
              <w:rPr>
                <w:rFonts w:ascii="Wingdings" w:hAnsi="Wingdings"/>
              </w:rPr>
              <w:t></w:t>
            </w:r>
            <w:r w:rsidRPr="00F66BCD">
              <w:t> Does not know or care that their diaper or underpants are wet or soiled.</w:t>
            </w:r>
          </w:p>
        </w:tc>
      </w:tr>
      <w:tr w:rsidR="00A840D4" w:rsidRPr="00F66BCD" w14:paraId="7985AC71" w14:textId="77777777" w:rsidTr="1082BA3F">
        <w:trPr>
          <w:cantSplit/>
        </w:trPr>
        <w:tc>
          <w:tcPr>
            <w:tcW w:w="297" w:type="dxa"/>
            <w:tcBorders>
              <w:top w:val="single" w:sz="4" w:space="0" w:color="auto"/>
              <w:bottom w:val="single" w:sz="4" w:space="0" w:color="auto"/>
              <w:right w:val="single" w:sz="4" w:space="0" w:color="auto"/>
            </w:tcBorders>
            <w:shd w:val="clear" w:color="auto" w:fill="B3B3B3"/>
            <w:vAlign w:val="center"/>
          </w:tcPr>
          <w:p w14:paraId="7E03C03A"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shd w:val="clear" w:color="auto" w:fill="B3B3B3"/>
            <w:vAlign w:val="center"/>
          </w:tcPr>
          <w:p w14:paraId="70F25DA4"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shd w:val="clear" w:color="auto" w:fill="B3B3B3"/>
            <w:vAlign w:val="center"/>
          </w:tcPr>
          <w:p w14:paraId="1CFF3E10"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shd w:val="clear" w:color="auto" w:fill="B3B3B3"/>
            <w:vAlign w:val="center"/>
          </w:tcPr>
          <w:p w14:paraId="06FCAB6E"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shd w:val="clear" w:color="auto" w:fill="B3B3B3"/>
            <w:vAlign w:val="center"/>
          </w:tcPr>
          <w:p w14:paraId="2649569B" w14:textId="77777777" w:rsidR="00A840D4" w:rsidRPr="00F66BCD" w:rsidRDefault="00A840D4" w:rsidP="00000635">
            <w:pPr>
              <w:pStyle w:val="BodyText1"/>
            </w:pPr>
          </w:p>
        </w:tc>
        <w:tc>
          <w:tcPr>
            <w:tcW w:w="297" w:type="dxa"/>
            <w:tcBorders>
              <w:top w:val="single" w:sz="4" w:space="0" w:color="auto"/>
              <w:left w:val="single" w:sz="4" w:space="0" w:color="auto"/>
              <w:bottom w:val="single" w:sz="4" w:space="0" w:color="auto"/>
              <w:right w:val="single" w:sz="4" w:space="0" w:color="auto"/>
            </w:tcBorders>
            <w:vAlign w:val="center"/>
          </w:tcPr>
          <w:p w14:paraId="668C4243"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shd w:val="clear" w:color="auto" w:fill="B3B3B3"/>
            <w:vAlign w:val="center"/>
          </w:tcPr>
          <w:p w14:paraId="2DD6E8E5"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shd w:val="clear" w:color="auto" w:fill="B3B3B3"/>
            <w:vAlign w:val="center"/>
          </w:tcPr>
          <w:p w14:paraId="28B169E4"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shd w:val="clear" w:color="auto" w:fill="B3B3B3"/>
            <w:vAlign w:val="center"/>
          </w:tcPr>
          <w:p w14:paraId="39381B5B"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shd w:val="clear" w:color="auto" w:fill="B3B3B3"/>
            <w:vAlign w:val="center"/>
          </w:tcPr>
          <w:p w14:paraId="387E4F7F"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shd w:val="clear" w:color="auto" w:fill="B3B3B3"/>
            <w:vAlign w:val="center"/>
          </w:tcPr>
          <w:p w14:paraId="60BC8204"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shd w:val="clear" w:color="auto" w:fill="B3B3B3"/>
            <w:vAlign w:val="center"/>
          </w:tcPr>
          <w:p w14:paraId="3AD4CD36" w14:textId="77777777" w:rsidR="00A840D4" w:rsidRPr="00F66BCD" w:rsidRDefault="00A840D4" w:rsidP="00000635">
            <w:pPr>
              <w:pStyle w:val="BodyText1"/>
            </w:pPr>
          </w:p>
        </w:tc>
        <w:tc>
          <w:tcPr>
            <w:tcW w:w="6923" w:type="dxa"/>
            <w:tcBorders>
              <w:top w:val="single" w:sz="4" w:space="0" w:color="auto"/>
              <w:left w:val="single" w:sz="4" w:space="0" w:color="auto"/>
              <w:bottom w:val="single" w:sz="4" w:space="0" w:color="auto"/>
            </w:tcBorders>
            <w:tcMar>
              <w:left w:w="58" w:type="dxa"/>
              <w:right w:w="86" w:type="dxa"/>
            </w:tcMar>
          </w:tcPr>
          <w:p w14:paraId="10D170D4" w14:textId="77777777" w:rsidR="00A840D4" w:rsidRPr="00F66BCD" w:rsidRDefault="00A840D4" w:rsidP="00000635">
            <w:pPr>
              <w:pStyle w:val="BodyText1"/>
            </w:pPr>
            <w:r w:rsidRPr="00F66BCD">
              <w:rPr>
                <w:b/>
              </w:rPr>
              <w:t>Does not use toilet/potty chair when placed there by a caregiver.</w:t>
            </w:r>
          </w:p>
          <w:p w14:paraId="4DE2312F" w14:textId="77777777" w:rsidR="00A840D4" w:rsidRPr="00F66BCD" w:rsidRDefault="00A840D4" w:rsidP="00000635">
            <w:pPr>
              <w:pStyle w:val="BodyText1"/>
            </w:pPr>
            <w:r w:rsidRPr="00F66BCD">
              <w:rPr>
                <w:rFonts w:ascii="Wingdings" w:hAnsi="Wingdings"/>
              </w:rPr>
              <w:t></w:t>
            </w:r>
            <w:r w:rsidRPr="00F66BCD">
              <w:t> Will sit on toilet or potty chair but does not use it to void.</w:t>
            </w:r>
          </w:p>
        </w:tc>
      </w:tr>
      <w:tr w:rsidR="00A840D4" w:rsidRPr="00F66BCD" w14:paraId="769779C2" w14:textId="77777777" w:rsidTr="1082BA3F">
        <w:trPr>
          <w:cantSplit/>
        </w:trPr>
        <w:tc>
          <w:tcPr>
            <w:tcW w:w="297" w:type="dxa"/>
            <w:tcBorders>
              <w:top w:val="single" w:sz="4" w:space="0" w:color="auto"/>
              <w:bottom w:val="single" w:sz="4" w:space="0" w:color="auto"/>
              <w:right w:val="single" w:sz="4" w:space="0" w:color="auto"/>
            </w:tcBorders>
            <w:shd w:val="clear" w:color="auto" w:fill="B3B3B3"/>
            <w:vAlign w:val="center"/>
          </w:tcPr>
          <w:p w14:paraId="18355920"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shd w:val="clear" w:color="auto" w:fill="B3B3B3"/>
            <w:vAlign w:val="center"/>
          </w:tcPr>
          <w:p w14:paraId="51A8CDA8"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shd w:val="clear" w:color="auto" w:fill="B3B3B3"/>
            <w:vAlign w:val="center"/>
          </w:tcPr>
          <w:p w14:paraId="53E6863D"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shd w:val="clear" w:color="auto" w:fill="B3B3B3"/>
            <w:vAlign w:val="center"/>
          </w:tcPr>
          <w:p w14:paraId="4DB8B4B1"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shd w:val="clear" w:color="auto" w:fill="B3B3B3"/>
            <w:vAlign w:val="center"/>
          </w:tcPr>
          <w:p w14:paraId="41F8BEAC" w14:textId="77777777" w:rsidR="00A840D4" w:rsidRPr="00F66BCD" w:rsidRDefault="00A840D4" w:rsidP="00000635">
            <w:pPr>
              <w:pStyle w:val="BodyText1"/>
            </w:pPr>
          </w:p>
        </w:tc>
        <w:tc>
          <w:tcPr>
            <w:tcW w:w="297" w:type="dxa"/>
            <w:tcBorders>
              <w:top w:val="single" w:sz="4" w:space="0" w:color="auto"/>
              <w:left w:val="single" w:sz="4" w:space="0" w:color="auto"/>
              <w:bottom w:val="single" w:sz="4" w:space="0" w:color="auto"/>
              <w:right w:val="single" w:sz="4" w:space="0" w:color="auto"/>
            </w:tcBorders>
            <w:shd w:val="clear" w:color="auto" w:fill="B3B3B3"/>
            <w:vAlign w:val="center"/>
          </w:tcPr>
          <w:p w14:paraId="7EB79430"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BCEF1F"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vAlign w:val="center"/>
          </w:tcPr>
          <w:p w14:paraId="622E5180"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shd w:val="clear" w:color="auto" w:fill="B3B3B3"/>
            <w:vAlign w:val="center"/>
          </w:tcPr>
          <w:p w14:paraId="25F98227"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shd w:val="clear" w:color="auto" w:fill="B3B3B3"/>
            <w:vAlign w:val="center"/>
          </w:tcPr>
          <w:p w14:paraId="7002E629"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shd w:val="clear" w:color="auto" w:fill="B3B3B3"/>
            <w:vAlign w:val="center"/>
          </w:tcPr>
          <w:p w14:paraId="3A44A47D"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shd w:val="clear" w:color="auto" w:fill="B3B3B3"/>
            <w:vAlign w:val="center"/>
          </w:tcPr>
          <w:p w14:paraId="766710F8" w14:textId="77777777" w:rsidR="00A840D4" w:rsidRPr="00F66BCD" w:rsidRDefault="00A840D4" w:rsidP="00000635">
            <w:pPr>
              <w:pStyle w:val="BodyText1"/>
            </w:pPr>
          </w:p>
        </w:tc>
        <w:tc>
          <w:tcPr>
            <w:tcW w:w="6923" w:type="dxa"/>
            <w:tcBorders>
              <w:top w:val="single" w:sz="4" w:space="0" w:color="auto"/>
              <w:left w:val="single" w:sz="4" w:space="0" w:color="auto"/>
              <w:bottom w:val="single" w:sz="4" w:space="0" w:color="auto"/>
            </w:tcBorders>
            <w:tcMar>
              <w:left w:w="58" w:type="dxa"/>
              <w:right w:w="86" w:type="dxa"/>
            </w:tcMar>
          </w:tcPr>
          <w:p w14:paraId="6B02F7D2" w14:textId="77777777" w:rsidR="00A840D4" w:rsidRPr="00F66BCD" w:rsidRDefault="00A840D4" w:rsidP="00000635">
            <w:pPr>
              <w:pStyle w:val="BodyText1"/>
              <w:rPr>
                <w:b/>
                <w:bCs/>
              </w:rPr>
            </w:pPr>
            <w:r w:rsidRPr="00F66BCD">
              <w:rPr>
                <w:b/>
                <w:bCs/>
              </w:rPr>
              <w:t xml:space="preserve">Incontinent </w:t>
            </w:r>
            <w:r w:rsidRPr="00F66BCD">
              <w:rPr>
                <w:b/>
              </w:rPr>
              <w:t>during</w:t>
            </w:r>
            <w:r w:rsidRPr="00F66BCD">
              <w:rPr>
                <w:b/>
                <w:bCs/>
              </w:rPr>
              <w:t xml:space="preserve"> the day (of bowel and/or bladder).</w:t>
            </w:r>
          </w:p>
          <w:p w14:paraId="6BEA2BB2" w14:textId="77777777" w:rsidR="00A840D4" w:rsidRPr="00F66BCD" w:rsidRDefault="00A840D4" w:rsidP="00000635">
            <w:pPr>
              <w:pStyle w:val="BodyText1"/>
            </w:pPr>
            <w:r w:rsidRPr="00F66BCD">
              <w:rPr>
                <w:rFonts w:ascii="Wingdings" w:hAnsi="Wingdings"/>
              </w:rPr>
              <w:t></w:t>
            </w:r>
            <w:r w:rsidRPr="00F66BCD">
              <w:t xml:space="preserve"> Is incontinent most days throughout the week. </w:t>
            </w:r>
          </w:p>
          <w:p w14:paraId="119B47F9" w14:textId="77777777" w:rsidR="00A840D4" w:rsidRPr="00F66BCD" w:rsidRDefault="00A840D4" w:rsidP="00000635">
            <w:pPr>
              <w:pStyle w:val="BodyText1"/>
            </w:pPr>
            <w:r w:rsidRPr="00F66BCD">
              <w:rPr>
                <w:rFonts w:ascii="Wingdings" w:eastAsia="Wingdings" w:hAnsi="Wingdings" w:cs="Wingdings"/>
              </w:rPr>
              <w:t>þ</w:t>
            </w:r>
            <w:r w:rsidRPr="00F66BCD">
              <w:t xml:space="preserve"> Has accidents because they did not get to bathroom on time.</w:t>
            </w:r>
          </w:p>
          <w:p w14:paraId="0D24DC20" w14:textId="77777777" w:rsidR="00A840D4" w:rsidRPr="00F66BCD" w:rsidRDefault="00A840D4" w:rsidP="00000635">
            <w:pPr>
              <w:pStyle w:val="BodyText1"/>
            </w:pPr>
            <w:r w:rsidRPr="00F66BCD">
              <w:rPr>
                <w:rFonts w:ascii="Wingdings" w:eastAsia="Wingdings" w:hAnsi="Wingdings" w:cs="Wingdings"/>
              </w:rPr>
              <w:t>þ</w:t>
            </w:r>
            <w:r w:rsidRPr="00F66BCD">
              <w:t xml:space="preserve"> Is wet between self-cathing intervals.</w:t>
            </w:r>
          </w:p>
          <w:p w14:paraId="5A1D61BC" w14:textId="77777777" w:rsidR="00A840D4" w:rsidRPr="00F66BCD" w:rsidRDefault="00A840D4" w:rsidP="00000635">
            <w:pPr>
              <w:pStyle w:val="BodyText1"/>
            </w:pPr>
            <w:r w:rsidRPr="00F66BCD">
              <w:rPr>
                <w:rFonts w:ascii="Webdings" w:hAnsi="Webdings"/>
                <w:b/>
                <w:position w:val="2"/>
              </w:rPr>
              <w:t></w:t>
            </w:r>
            <w:r w:rsidRPr="00F66BCD">
              <w:rPr>
                <w:b/>
              </w:rPr>
              <w:t> </w:t>
            </w:r>
            <w:r w:rsidRPr="00F66BCD">
              <w:t>Uses pull-ups to have bowel movements but has control of their bowel.</w:t>
            </w:r>
          </w:p>
          <w:p w14:paraId="343B4649" w14:textId="77777777" w:rsidR="00A840D4" w:rsidRPr="00F66BCD" w:rsidRDefault="00A840D4" w:rsidP="00000635">
            <w:pPr>
              <w:pStyle w:val="BodyText1"/>
            </w:pPr>
            <w:r w:rsidRPr="00F66BCD">
              <w:rPr>
                <w:rFonts w:ascii="Webdings" w:hAnsi="Webdings"/>
                <w:b/>
                <w:position w:val="2"/>
              </w:rPr>
              <w:t></w:t>
            </w:r>
            <w:r w:rsidRPr="00F66BCD">
              <w:rPr>
                <w:b/>
              </w:rPr>
              <w:t> </w:t>
            </w:r>
            <w:r w:rsidRPr="00F66BCD">
              <w:t>Behavioral problems involving voiding or defecating.</w:t>
            </w:r>
          </w:p>
          <w:p w14:paraId="610421F4" w14:textId="77777777" w:rsidR="00A840D4" w:rsidRPr="00F66BCD" w:rsidRDefault="00A840D4" w:rsidP="00000635">
            <w:pPr>
              <w:pStyle w:val="BodyText1"/>
            </w:pPr>
            <w:r w:rsidRPr="00F66BCD">
              <w:rPr>
                <w:rFonts w:ascii="Webdings" w:hAnsi="Webdings"/>
                <w:b/>
                <w:position w:val="2"/>
              </w:rPr>
              <w:t></w:t>
            </w:r>
            <w:r w:rsidRPr="00F66BCD">
              <w:rPr>
                <w:b/>
              </w:rPr>
              <w:t> </w:t>
            </w:r>
            <w:r w:rsidRPr="00F66BCD">
              <w:t>Uses a catheter with some leakage.</w:t>
            </w:r>
          </w:p>
        </w:tc>
      </w:tr>
      <w:tr w:rsidR="00A840D4" w:rsidRPr="00F66BCD" w14:paraId="41348621" w14:textId="77777777" w:rsidTr="00173ECF">
        <w:trPr>
          <w:cantSplit/>
          <w:trHeight w:val="1205"/>
        </w:trPr>
        <w:tc>
          <w:tcPr>
            <w:tcW w:w="297" w:type="dxa"/>
            <w:tcBorders>
              <w:top w:val="single" w:sz="4" w:space="0" w:color="auto"/>
              <w:bottom w:val="single" w:sz="4" w:space="0" w:color="auto"/>
              <w:right w:val="single" w:sz="4" w:space="0" w:color="auto"/>
            </w:tcBorders>
            <w:shd w:val="clear" w:color="auto" w:fill="B3B3B3"/>
            <w:vAlign w:val="center"/>
          </w:tcPr>
          <w:p w14:paraId="2C270BCD"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shd w:val="clear" w:color="auto" w:fill="B3B3B3"/>
            <w:vAlign w:val="center"/>
          </w:tcPr>
          <w:p w14:paraId="70FC88EB"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shd w:val="clear" w:color="auto" w:fill="B3B3B3"/>
            <w:vAlign w:val="center"/>
          </w:tcPr>
          <w:p w14:paraId="231D8A39"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shd w:val="clear" w:color="auto" w:fill="B3B3B3"/>
            <w:vAlign w:val="center"/>
          </w:tcPr>
          <w:p w14:paraId="3F4C6115"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shd w:val="clear" w:color="auto" w:fill="B3B3B3"/>
            <w:vAlign w:val="center"/>
          </w:tcPr>
          <w:p w14:paraId="70353B31" w14:textId="77777777" w:rsidR="00A840D4" w:rsidRPr="00F66BCD" w:rsidRDefault="00A840D4" w:rsidP="00000635">
            <w:pPr>
              <w:pStyle w:val="BodyText1"/>
            </w:pPr>
          </w:p>
        </w:tc>
        <w:tc>
          <w:tcPr>
            <w:tcW w:w="297" w:type="dxa"/>
            <w:tcBorders>
              <w:top w:val="single" w:sz="4" w:space="0" w:color="auto"/>
              <w:left w:val="single" w:sz="4" w:space="0" w:color="auto"/>
              <w:bottom w:val="single" w:sz="4" w:space="0" w:color="auto"/>
              <w:right w:val="single" w:sz="4" w:space="0" w:color="auto"/>
            </w:tcBorders>
            <w:shd w:val="clear" w:color="auto" w:fill="B3B3B3"/>
            <w:vAlign w:val="center"/>
          </w:tcPr>
          <w:p w14:paraId="452CBB77"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209706" w14:textId="77777777" w:rsidR="00A840D4" w:rsidRPr="00F66BCD" w:rsidRDefault="00A840D4" w:rsidP="00000635">
            <w:pPr>
              <w:pStyle w:val="BodyText1"/>
              <w:rPr>
                <w:rFonts w:ascii="Wingdings" w:hAnsi="Wingdings" w:hint="eastAsia"/>
              </w:rPr>
            </w:pPr>
          </w:p>
        </w:tc>
        <w:tc>
          <w:tcPr>
            <w:tcW w:w="298" w:type="dxa"/>
            <w:tcBorders>
              <w:top w:val="single" w:sz="4" w:space="0" w:color="auto"/>
              <w:left w:val="single" w:sz="4" w:space="0" w:color="auto"/>
              <w:bottom w:val="single" w:sz="4" w:space="0" w:color="auto"/>
              <w:right w:val="single" w:sz="4" w:space="0" w:color="auto"/>
            </w:tcBorders>
            <w:shd w:val="clear" w:color="auto" w:fill="B3B3B3"/>
            <w:vAlign w:val="center"/>
          </w:tcPr>
          <w:p w14:paraId="5D4EB65E" w14:textId="77777777" w:rsidR="00A840D4" w:rsidRPr="00F66BCD" w:rsidRDefault="00A840D4" w:rsidP="00000635">
            <w:pPr>
              <w:pStyle w:val="BodyText1"/>
              <w:rPr>
                <w:rFonts w:ascii="Wingdings" w:hAnsi="Wingdings" w:hint="eastAsia"/>
              </w:rPr>
            </w:pPr>
          </w:p>
        </w:tc>
        <w:tc>
          <w:tcPr>
            <w:tcW w:w="298" w:type="dxa"/>
            <w:tcBorders>
              <w:top w:val="single" w:sz="4" w:space="0" w:color="auto"/>
              <w:left w:val="single" w:sz="4" w:space="0" w:color="auto"/>
              <w:bottom w:val="single" w:sz="4" w:space="0" w:color="auto"/>
              <w:right w:val="single" w:sz="4" w:space="0" w:color="auto"/>
            </w:tcBorders>
            <w:shd w:val="clear" w:color="auto" w:fill="B3B3B3"/>
            <w:vAlign w:val="center"/>
          </w:tcPr>
          <w:p w14:paraId="2FB71149" w14:textId="77777777" w:rsidR="00A840D4" w:rsidRPr="00F66BCD" w:rsidRDefault="00A840D4" w:rsidP="00000635">
            <w:pPr>
              <w:pStyle w:val="BodyText1"/>
              <w:rPr>
                <w:rFonts w:ascii="Wingdings" w:hAnsi="Wingdings" w:hint="eastAsia"/>
              </w:rPr>
            </w:pPr>
          </w:p>
        </w:tc>
        <w:tc>
          <w:tcPr>
            <w:tcW w:w="298" w:type="dxa"/>
            <w:tcBorders>
              <w:top w:val="single" w:sz="4" w:space="0" w:color="auto"/>
              <w:left w:val="single" w:sz="4" w:space="0" w:color="auto"/>
              <w:bottom w:val="single" w:sz="4" w:space="0" w:color="auto"/>
              <w:right w:val="single" w:sz="4" w:space="0" w:color="auto"/>
            </w:tcBorders>
            <w:shd w:val="clear" w:color="auto" w:fill="B3B3B3"/>
            <w:vAlign w:val="center"/>
          </w:tcPr>
          <w:p w14:paraId="1D1EEEE5" w14:textId="77777777" w:rsidR="00A840D4" w:rsidRPr="00F66BCD" w:rsidRDefault="00A840D4" w:rsidP="00000635">
            <w:pPr>
              <w:pStyle w:val="BodyText1"/>
              <w:rPr>
                <w:rFonts w:ascii="Wingdings" w:hAnsi="Wingdings" w:hint="eastAsia"/>
              </w:rPr>
            </w:pPr>
          </w:p>
        </w:tc>
        <w:tc>
          <w:tcPr>
            <w:tcW w:w="298" w:type="dxa"/>
            <w:tcBorders>
              <w:top w:val="single" w:sz="4" w:space="0" w:color="auto"/>
              <w:left w:val="single" w:sz="4" w:space="0" w:color="auto"/>
              <w:bottom w:val="single" w:sz="4" w:space="0" w:color="auto"/>
              <w:right w:val="single" w:sz="4" w:space="0" w:color="auto"/>
            </w:tcBorders>
            <w:shd w:val="clear" w:color="auto" w:fill="B3B3B3"/>
            <w:vAlign w:val="center"/>
          </w:tcPr>
          <w:p w14:paraId="46BF84B5" w14:textId="77777777" w:rsidR="00A840D4" w:rsidRPr="00F66BCD" w:rsidRDefault="00A840D4" w:rsidP="00000635">
            <w:pPr>
              <w:pStyle w:val="BodyText1"/>
              <w:rPr>
                <w:rFonts w:ascii="Wingdings" w:hAnsi="Wingdings" w:hint="eastAsia"/>
              </w:rPr>
            </w:pPr>
          </w:p>
        </w:tc>
        <w:tc>
          <w:tcPr>
            <w:tcW w:w="298" w:type="dxa"/>
            <w:tcBorders>
              <w:top w:val="single" w:sz="4" w:space="0" w:color="auto"/>
              <w:left w:val="single" w:sz="4" w:space="0" w:color="auto"/>
              <w:bottom w:val="single" w:sz="4" w:space="0" w:color="auto"/>
              <w:right w:val="single" w:sz="4" w:space="0" w:color="auto"/>
            </w:tcBorders>
            <w:shd w:val="clear" w:color="auto" w:fill="B3B3B3"/>
            <w:vAlign w:val="center"/>
          </w:tcPr>
          <w:p w14:paraId="3C52F277" w14:textId="77777777" w:rsidR="00A840D4" w:rsidRPr="00F66BCD" w:rsidRDefault="00A840D4" w:rsidP="00000635">
            <w:pPr>
              <w:pStyle w:val="BodyText1"/>
              <w:rPr>
                <w:rFonts w:ascii="Wingdings" w:hAnsi="Wingdings" w:hint="eastAsia"/>
              </w:rPr>
            </w:pPr>
          </w:p>
        </w:tc>
        <w:tc>
          <w:tcPr>
            <w:tcW w:w="6923" w:type="dxa"/>
            <w:tcBorders>
              <w:top w:val="single" w:sz="4" w:space="0" w:color="auto"/>
              <w:left w:val="single" w:sz="4" w:space="0" w:color="auto"/>
              <w:bottom w:val="single" w:sz="4" w:space="0" w:color="auto"/>
            </w:tcBorders>
            <w:tcMar>
              <w:left w:w="58" w:type="dxa"/>
              <w:right w:w="86" w:type="dxa"/>
            </w:tcMar>
          </w:tcPr>
          <w:p w14:paraId="552C897C" w14:textId="77777777" w:rsidR="00A840D4" w:rsidRPr="00F66BCD" w:rsidRDefault="00A840D4" w:rsidP="00000635">
            <w:pPr>
              <w:pStyle w:val="BodyText1"/>
            </w:pPr>
            <w:r w:rsidRPr="00F66BCD">
              <w:rPr>
                <w:b/>
              </w:rPr>
              <w:t>Needs physical help (other than wiping).</w:t>
            </w:r>
          </w:p>
          <w:p w14:paraId="28A3341D" w14:textId="77777777" w:rsidR="00A840D4" w:rsidRPr="00F66BCD" w:rsidRDefault="00A840D4" w:rsidP="00000635">
            <w:pPr>
              <w:pStyle w:val="BodyText1"/>
            </w:pPr>
            <w:r w:rsidRPr="00F66BCD">
              <w:rPr>
                <w:rFonts w:ascii="Wingdings" w:hAnsi="Wingdings"/>
              </w:rPr>
              <w:t></w:t>
            </w:r>
            <w:r w:rsidRPr="00F66BCD">
              <w:t> Child consistently needs hands-on assistance to use toilet.</w:t>
            </w:r>
          </w:p>
          <w:p w14:paraId="1812FCC0" w14:textId="77777777" w:rsidR="00A840D4" w:rsidRPr="00F66BCD" w:rsidRDefault="00A840D4" w:rsidP="00000635">
            <w:pPr>
              <w:pStyle w:val="BodyText1"/>
            </w:pPr>
            <w:r w:rsidRPr="00F66BCD">
              <w:rPr>
                <w:rFonts w:ascii="Webdings" w:hAnsi="Webdings"/>
                <w:b/>
                <w:position w:val="2"/>
              </w:rPr>
              <w:t></w:t>
            </w:r>
            <w:r w:rsidRPr="00F66BCD">
              <w:rPr>
                <w:b/>
              </w:rPr>
              <w:t xml:space="preserve"> </w:t>
            </w:r>
            <w:r w:rsidRPr="00F66BCD">
              <w:t>Child is not able to wipe self after a bowel movement but is otherwise independent in toileting.</w:t>
            </w:r>
          </w:p>
          <w:p w14:paraId="2B771EC7" w14:textId="77777777" w:rsidR="00A840D4" w:rsidRPr="00F66BCD" w:rsidRDefault="00A840D4" w:rsidP="00000635">
            <w:pPr>
              <w:pStyle w:val="BodyText1"/>
              <w:rPr>
                <w:b/>
              </w:rPr>
            </w:pPr>
            <w:r w:rsidRPr="00F66BCD">
              <w:rPr>
                <w:rFonts w:ascii="Webdings" w:hAnsi="Webdings"/>
                <w:b/>
                <w:position w:val="2"/>
              </w:rPr>
              <w:t></w:t>
            </w:r>
            <w:r w:rsidRPr="00F66BCD">
              <w:rPr>
                <w:b/>
              </w:rPr>
              <w:t xml:space="preserve"> </w:t>
            </w:r>
            <w:r w:rsidRPr="00F66BCD">
              <w:t>Needs assistance getting on or off toilet.</w:t>
            </w:r>
          </w:p>
          <w:p w14:paraId="13E487A5" w14:textId="77777777" w:rsidR="00A840D4" w:rsidRPr="00F66BCD" w:rsidRDefault="00A840D4" w:rsidP="00000635">
            <w:pPr>
              <w:pStyle w:val="BodyText1"/>
            </w:pPr>
            <w:r w:rsidRPr="00F66BCD">
              <w:rPr>
                <w:rFonts w:ascii="Webdings" w:hAnsi="Webdings"/>
                <w:b/>
                <w:position w:val="2"/>
              </w:rPr>
              <w:t></w:t>
            </w:r>
            <w:r w:rsidRPr="00F66BCD">
              <w:t xml:space="preserve"> Uses adaptive equipment with toileting (e.g., hand bars).</w:t>
            </w:r>
          </w:p>
        </w:tc>
      </w:tr>
      <w:tr w:rsidR="00A840D4" w:rsidRPr="00F66BCD" w14:paraId="66EB35DB" w14:textId="77777777" w:rsidTr="00504FC7">
        <w:trPr>
          <w:cantSplit/>
        </w:trPr>
        <w:tc>
          <w:tcPr>
            <w:tcW w:w="297" w:type="dxa"/>
            <w:tcBorders>
              <w:top w:val="single" w:sz="4" w:space="0" w:color="auto"/>
              <w:bottom w:val="single" w:sz="4" w:space="0" w:color="auto"/>
              <w:right w:val="single" w:sz="4" w:space="0" w:color="auto"/>
            </w:tcBorders>
            <w:shd w:val="clear" w:color="auto" w:fill="B3B3B3"/>
            <w:vAlign w:val="center"/>
          </w:tcPr>
          <w:p w14:paraId="170A7AE1"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shd w:val="clear" w:color="auto" w:fill="B3B3B3"/>
            <w:vAlign w:val="center"/>
          </w:tcPr>
          <w:p w14:paraId="0818C9E1"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shd w:val="clear" w:color="auto" w:fill="B3B3B3"/>
            <w:vAlign w:val="center"/>
          </w:tcPr>
          <w:p w14:paraId="3A0582CC"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shd w:val="clear" w:color="auto" w:fill="B3B3B3"/>
            <w:vAlign w:val="center"/>
          </w:tcPr>
          <w:p w14:paraId="00779F95"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shd w:val="clear" w:color="auto" w:fill="B3B3B3"/>
            <w:vAlign w:val="center"/>
          </w:tcPr>
          <w:p w14:paraId="0831D7F2" w14:textId="77777777" w:rsidR="00A840D4" w:rsidRPr="00F66BCD" w:rsidRDefault="00A840D4" w:rsidP="00000635">
            <w:pPr>
              <w:pStyle w:val="BodyText1"/>
            </w:pPr>
          </w:p>
        </w:tc>
        <w:tc>
          <w:tcPr>
            <w:tcW w:w="297" w:type="dxa"/>
            <w:tcBorders>
              <w:top w:val="single" w:sz="4" w:space="0" w:color="auto"/>
              <w:left w:val="single" w:sz="4" w:space="0" w:color="auto"/>
              <w:bottom w:val="single" w:sz="4" w:space="0" w:color="auto"/>
              <w:right w:val="single" w:sz="4" w:space="0" w:color="auto"/>
            </w:tcBorders>
            <w:shd w:val="clear" w:color="auto" w:fill="B3B3B3"/>
            <w:vAlign w:val="center"/>
          </w:tcPr>
          <w:p w14:paraId="7B3616F5"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shd w:val="clear" w:color="auto" w:fill="B3B3B3"/>
            <w:vAlign w:val="center"/>
          </w:tcPr>
          <w:p w14:paraId="651BBB9C"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vAlign w:val="center"/>
          </w:tcPr>
          <w:p w14:paraId="73F948FA"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71A1F2"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5E95F5"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vAlign w:val="center"/>
          </w:tcPr>
          <w:p w14:paraId="06ABB811"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C11269" w14:textId="77777777" w:rsidR="00A840D4" w:rsidRPr="00F66BCD" w:rsidRDefault="00A840D4" w:rsidP="00000635">
            <w:pPr>
              <w:pStyle w:val="BodyText1"/>
            </w:pPr>
          </w:p>
        </w:tc>
        <w:tc>
          <w:tcPr>
            <w:tcW w:w="6923" w:type="dxa"/>
            <w:tcBorders>
              <w:top w:val="single" w:sz="4" w:space="0" w:color="auto"/>
              <w:left w:val="single" w:sz="4" w:space="0" w:color="auto"/>
              <w:bottom w:val="single" w:sz="4" w:space="0" w:color="auto"/>
            </w:tcBorders>
            <w:shd w:val="clear" w:color="auto" w:fill="FFFFFF" w:themeFill="background1"/>
            <w:tcMar>
              <w:left w:w="58" w:type="dxa"/>
              <w:right w:w="86" w:type="dxa"/>
            </w:tcMar>
          </w:tcPr>
          <w:p w14:paraId="7DEBFC64" w14:textId="77777777" w:rsidR="00A840D4" w:rsidRPr="00F66BCD" w:rsidRDefault="00A840D4" w:rsidP="00000635">
            <w:pPr>
              <w:pStyle w:val="BodyText1"/>
            </w:pPr>
            <w:r w:rsidRPr="00F66BCD">
              <w:rPr>
                <w:b/>
              </w:rPr>
              <w:t>Needs physical help, step-by-step c</w:t>
            </w:r>
            <w:r>
              <w:rPr>
                <w:b/>
              </w:rPr>
              <w:t>ues, or a toileting schedule.</w:t>
            </w:r>
          </w:p>
          <w:p w14:paraId="613E75A6" w14:textId="77777777" w:rsidR="00A840D4" w:rsidRPr="00F66BCD" w:rsidRDefault="00A840D4" w:rsidP="00000635">
            <w:pPr>
              <w:pStyle w:val="BodyText1"/>
            </w:pPr>
            <w:r w:rsidRPr="00F66BCD">
              <w:t>A “</w:t>
            </w:r>
            <w:r w:rsidRPr="00F66BCD">
              <w:rPr>
                <w:b/>
              </w:rPr>
              <w:t>toileting schedule</w:t>
            </w:r>
            <w:r w:rsidRPr="00F66BCD">
              <w:t>" is when other people must take the child to the toilet at regular times, day or night, to reduce incontinence. This does not include a child who needs verbal reminders to use the bathroom at regular times.</w:t>
            </w:r>
          </w:p>
          <w:p w14:paraId="34343BBF" w14:textId="77777777" w:rsidR="00A840D4" w:rsidRPr="00F66BCD" w:rsidRDefault="00A840D4" w:rsidP="00000635">
            <w:pPr>
              <w:pStyle w:val="BodyText1"/>
            </w:pPr>
            <w:r w:rsidRPr="00F66BCD">
              <w:rPr>
                <w:rFonts w:ascii="Wingdings" w:hAnsi="Wingdings"/>
              </w:rPr>
              <w:t></w:t>
            </w:r>
            <w:r w:rsidRPr="00F66BCD">
              <w:t> Parent or caregiver performs catheterization or assists the child with cathing.</w:t>
            </w:r>
          </w:p>
          <w:p w14:paraId="52E4CB14" w14:textId="77777777" w:rsidR="00A840D4" w:rsidRPr="00F66BCD" w:rsidRDefault="00A840D4" w:rsidP="00000635">
            <w:pPr>
              <w:pStyle w:val="BodyText1"/>
            </w:pPr>
            <w:r w:rsidRPr="00F66BCD">
              <w:rPr>
                <w:rFonts w:ascii="Wingdings" w:eastAsia="Wingdings" w:hAnsi="Wingdings" w:cs="Wingdings"/>
              </w:rPr>
              <w:t>þ</w:t>
            </w:r>
            <w:r w:rsidRPr="00F66BCD">
              <w:t xml:space="preserve"> Needs help wiping following a bowel movement.</w:t>
            </w:r>
          </w:p>
          <w:p w14:paraId="2E4F9D0D" w14:textId="327D7ECB" w:rsidR="00A840D4" w:rsidRPr="00FC1A64" w:rsidRDefault="006B47A2" w:rsidP="1082BA3F">
            <w:pPr>
              <w:pStyle w:val="BodyText1"/>
            </w:pPr>
            <w:r w:rsidRPr="00B8290A">
              <w:rPr>
                <w:rFonts w:ascii="Wingdings" w:eastAsia="Wingdings" w:hAnsi="Wingdings" w:cs="Wingdings"/>
              </w:rPr>
              <w:t>þ</w:t>
            </w:r>
            <w:r w:rsidRPr="00B8290A">
              <w:t xml:space="preserve"> Needs help with feminine hygiene tasks</w:t>
            </w:r>
            <w:r w:rsidR="743DA521" w:rsidRPr="00B8290A">
              <w:t xml:space="preserve"> such as </w:t>
            </w:r>
            <w:r w:rsidR="743DA521" w:rsidRPr="00B8290A">
              <w:rPr>
                <w:szCs w:val="24"/>
              </w:rPr>
              <w:t>changing menstruation pads, tampons</w:t>
            </w:r>
            <w:r w:rsidR="69912C89" w:rsidRPr="00B8290A">
              <w:rPr>
                <w:szCs w:val="24"/>
              </w:rPr>
              <w:t>, period underwear</w:t>
            </w:r>
            <w:r w:rsidR="743DA521" w:rsidRPr="00B8290A">
              <w:rPr>
                <w:szCs w:val="24"/>
              </w:rPr>
              <w:t xml:space="preserve"> or cups</w:t>
            </w:r>
            <w:r w:rsidRPr="00B8290A">
              <w:t>.</w:t>
            </w:r>
          </w:p>
          <w:p w14:paraId="3F48CCF2" w14:textId="0CA8D30E" w:rsidR="00A840D4" w:rsidRPr="00F66BCD" w:rsidRDefault="00A840D4" w:rsidP="00000635">
            <w:pPr>
              <w:pStyle w:val="BodyText1"/>
            </w:pPr>
            <w:r w:rsidRPr="44CD1118" w:rsidDel="00621442">
              <w:rPr>
                <w:rFonts w:ascii="Webdings" w:hAnsi="Webdings"/>
                <w:b/>
                <w:bCs/>
                <w:position w:val="2"/>
              </w:rPr>
              <w:t></w:t>
            </w:r>
            <w:r w:rsidR="2EC6B8FD" w:rsidRPr="44CD1118" w:rsidDel="00621442">
              <w:rPr>
                <w:rFonts w:ascii="Webdings" w:hAnsi="Webdings"/>
                <w:b/>
                <w:bCs/>
                <w:position w:val="2"/>
              </w:rPr>
              <w:t xml:space="preserve"> </w:t>
            </w:r>
            <w:r w:rsidRPr="00F66BCD">
              <w:t>Can self-cath at</w:t>
            </w:r>
            <w:r>
              <w:t xml:space="preserve"> regularly scheduled intervals.</w:t>
            </w:r>
          </w:p>
        </w:tc>
      </w:tr>
      <w:tr w:rsidR="00A840D4" w:rsidRPr="00F66BCD" w14:paraId="4990ABB7" w14:textId="77777777" w:rsidTr="00173ECF">
        <w:trPr>
          <w:cantSplit/>
          <w:trHeight w:val="368"/>
        </w:trPr>
        <w:tc>
          <w:tcPr>
            <w:tcW w:w="297" w:type="dxa"/>
            <w:tcBorders>
              <w:top w:val="single" w:sz="4" w:space="0" w:color="auto"/>
              <w:bottom w:val="single" w:sz="4" w:space="0" w:color="auto"/>
              <w:right w:val="single" w:sz="4" w:space="0" w:color="auto"/>
            </w:tcBorders>
            <w:shd w:val="clear" w:color="auto" w:fill="B3B3B3"/>
            <w:vAlign w:val="center"/>
          </w:tcPr>
          <w:p w14:paraId="687DF982"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shd w:val="clear" w:color="auto" w:fill="B3B3B3"/>
            <w:vAlign w:val="center"/>
          </w:tcPr>
          <w:p w14:paraId="43D9E018"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shd w:val="clear" w:color="auto" w:fill="B3B3B3"/>
            <w:vAlign w:val="center"/>
          </w:tcPr>
          <w:p w14:paraId="1876D9D4"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shd w:val="clear" w:color="auto" w:fill="B3B3B3"/>
            <w:vAlign w:val="center"/>
          </w:tcPr>
          <w:p w14:paraId="228F5D14"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shd w:val="clear" w:color="auto" w:fill="B3B3B3"/>
            <w:vAlign w:val="center"/>
          </w:tcPr>
          <w:p w14:paraId="70F2918B" w14:textId="77777777" w:rsidR="00A840D4" w:rsidRPr="00F66BCD" w:rsidRDefault="00A840D4" w:rsidP="00000635">
            <w:pPr>
              <w:pStyle w:val="BodyText1"/>
            </w:pPr>
          </w:p>
        </w:tc>
        <w:tc>
          <w:tcPr>
            <w:tcW w:w="297" w:type="dxa"/>
            <w:tcBorders>
              <w:top w:val="single" w:sz="4" w:space="0" w:color="auto"/>
              <w:left w:val="single" w:sz="4" w:space="0" w:color="auto"/>
              <w:bottom w:val="single" w:sz="4" w:space="0" w:color="auto"/>
              <w:right w:val="single" w:sz="4" w:space="0" w:color="auto"/>
            </w:tcBorders>
            <w:shd w:val="clear" w:color="auto" w:fill="B3B3B3"/>
            <w:vAlign w:val="center"/>
          </w:tcPr>
          <w:p w14:paraId="24C67410"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shd w:val="clear" w:color="auto" w:fill="B3B3B3"/>
            <w:vAlign w:val="center"/>
          </w:tcPr>
          <w:p w14:paraId="6C5F594F"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vAlign w:val="center"/>
          </w:tcPr>
          <w:p w14:paraId="20F22130"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shd w:val="clear" w:color="auto" w:fill="B3B3B3"/>
            <w:vAlign w:val="center"/>
          </w:tcPr>
          <w:p w14:paraId="03F00116"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shd w:val="clear" w:color="auto" w:fill="B3B3B3"/>
            <w:vAlign w:val="center"/>
          </w:tcPr>
          <w:p w14:paraId="296669E2"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shd w:val="clear" w:color="auto" w:fill="B3B3B3"/>
            <w:vAlign w:val="center"/>
          </w:tcPr>
          <w:p w14:paraId="58F8C21D"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shd w:val="clear" w:color="auto" w:fill="B3B3B3"/>
            <w:vAlign w:val="center"/>
          </w:tcPr>
          <w:p w14:paraId="5A3BC985" w14:textId="77777777" w:rsidR="00A840D4" w:rsidRPr="00F66BCD" w:rsidRDefault="00A840D4" w:rsidP="00000635">
            <w:pPr>
              <w:pStyle w:val="BodyText1"/>
            </w:pPr>
          </w:p>
        </w:tc>
        <w:tc>
          <w:tcPr>
            <w:tcW w:w="6923" w:type="dxa"/>
            <w:tcBorders>
              <w:top w:val="single" w:sz="4" w:space="0" w:color="auto"/>
              <w:left w:val="single" w:sz="4" w:space="0" w:color="auto"/>
              <w:bottom w:val="single" w:sz="4" w:space="0" w:color="auto"/>
            </w:tcBorders>
            <w:tcMar>
              <w:left w:w="58" w:type="dxa"/>
              <w:right w:w="86" w:type="dxa"/>
            </w:tcMar>
          </w:tcPr>
          <w:p w14:paraId="42AEDE3D" w14:textId="530AD2B6" w:rsidR="00A840D4" w:rsidRPr="00F66BCD" w:rsidRDefault="00681912" w:rsidP="00000635">
            <w:pPr>
              <w:pStyle w:val="BodyText1"/>
            </w:pPr>
            <w:r w:rsidRPr="00173ECF">
              <w:rPr>
                <w:b/>
                <w:sz w:val="2"/>
                <w:szCs w:val="2"/>
              </w:rPr>
              <w:br/>
            </w:r>
            <w:r w:rsidR="00A840D4" w:rsidRPr="00F66BCD">
              <w:rPr>
                <w:b/>
              </w:rPr>
              <w:t>Incontinent of bowel during the night.</w:t>
            </w:r>
          </w:p>
        </w:tc>
      </w:tr>
      <w:tr w:rsidR="00A840D4" w:rsidRPr="00F66BCD" w14:paraId="622F1246" w14:textId="77777777" w:rsidTr="1082BA3F">
        <w:trPr>
          <w:cantSplit/>
        </w:trPr>
        <w:tc>
          <w:tcPr>
            <w:tcW w:w="297" w:type="dxa"/>
            <w:tcBorders>
              <w:top w:val="single" w:sz="4" w:space="0" w:color="auto"/>
              <w:bottom w:val="single" w:sz="4" w:space="0" w:color="auto"/>
              <w:right w:val="single" w:sz="4" w:space="0" w:color="auto"/>
            </w:tcBorders>
            <w:shd w:val="clear" w:color="auto" w:fill="B3B3B3"/>
            <w:vAlign w:val="center"/>
          </w:tcPr>
          <w:p w14:paraId="4E18785A"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shd w:val="clear" w:color="auto" w:fill="B3B3B3"/>
            <w:vAlign w:val="center"/>
          </w:tcPr>
          <w:p w14:paraId="1BCDEB9D"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shd w:val="clear" w:color="auto" w:fill="B3B3B3"/>
            <w:vAlign w:val="center"/>
          </w:tcPr>
          <w:p w14:paraId="45D4B47C"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shd w:val="clear" w:color="auto" w:fill="B3B3B3"/>
            <w:vAlign w:val="center"/>
          </w:tcPr>
          <w:p w14:paraId="0C1CD9B5"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shd w:val="clear" w:color="auto" w:fill="B3B3B3"/>
            <w:vAlign w:val="center"/>
          </w:tcPr>
          <w:p w14:paraId="49D8B45E" w14:textId="77777777" w:rsidR="00A840D4" w:rsidRPr="00F66BCD" w:rsidRDefault="00A840D4" w:rsidP="00000635">
            <w:pPr>
              <w:pStyle w:val="BodyText1"/>
            </w:pPr>
          </w:p>
        </w:tc>
        <w:tc>
          <w:tcPr>
            <w:tcW w:w="297" w:type="dxa"/>
            <w:tcBorders>
              <w:top w:val="single" w:sz="4" w:space="0" w:color="auto"/>
              <w:left w:val="single" w:sz="4" w:space="0" w:color="auto"/>
              <w:bottom w:val="single" w:sz="4" w:space="0" w:color="auto"/>
              <w:right w:val="single" w:sz="4" w:space="0" w:color="auto"/>
            </w:tcBorders>
            <w:shd w:val="clear" w:color="auto" w:fill="B3B3B3"/>
            <w:vAlign w:val="center"/>
          </w:tcPr>
          <w:p w14:paraId="198C5C28"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shd w:val="clear" w:color="auto" w:fill="B3B3B3"/>
            <w:vAlign w:val="center"/>
          </w:tcPr>
          <w:p w14:paraId="38B8347C" w14:textId="77777777" w:rsidR="00A840D4" w:rsidRPr="00F66BCD" w:rsidRDefault="00A840D4" w:rsidP="00000635">
            <w:pPr>
              <w:pStyle w:val="BodyText1"/>
            </w:pPr>
          </w:p>
        </w:tc>
        <w:tc>
          <w:tcPr>
            <w:tcW w:w="298" w:type="dxa"/>
            <w:tcBorders>
              <w:top w:val="single" w:sz="4" w:space="0" w:color="auto"/>
              <w:left w:val="single" w:sz="4" w:space="0" w:color="auto"/>
              <w:bottom w:val="single" w:sz="4" w:space="0" w:color="auto"/>
              <w:right w:val="single" w:sz="4" w:space="0" w:color="auto"/>
            </w:tcBorders>
            <w:shd w:val="clear" w:color="auto" w:fill="B3B3B3"/>
            <w:vAlign w:val="center"/>
          </w:tcPr>
          <w:p w14:paraId="0DC25D9B" w14:textId="77777777" w:rsidR="00A840D4" w:rsidRPr="00F66BCD" w:rsidRDefault="00A840D4" w:rsidP="00000635">
            <w:pPr>
              <w:pStyle w:val="BodyText1"/>
            </w:pPr>
          </w:p>
        </w:tc>
        <w:tc>
          <w:tcPr>
            <w:tcW w:w="298" w:type="dxa"/>
            <w:tcBorders>
              <w:top w:val="nil"/>
              <w:left w:val="single" w:sz="4" w:space="0" w:color="auto"/>
              <w:bottom w:val="single" w:sz="4" w:space="0" w:color="auto"/>
              <w:right w:val="single" w:sz="4" w:space="0" w:color="auto"/>
            </w:tcBorders>
            <w:shd w:val="clear" w:color="auto" w:fill="FFFFFF" w:themeFill="background1"/>
            <w:vAlign w:val="center"/>
          </w:tcPr>
          <w:p w14:paraId="748DADA4" w14:textId="77777777" w:rsidR="00A840D4" w:rsidRPr="00F66BCD" w:rsidRDefault="00A840D4" w:rsidP="00000635">
            <w:pPr>
              <w:pStyle w:val="BodyText1"/>
            </w:pPr>
          </w:p>
        </w:tc>
        <w:tc>
          <w:tcPr>
            <w:tcW w:w="298" w:type="dxa"/>
            <w:tcBorders>
              <w:top w:val="nil"/>
              <w:left w:val="single" w:sz="4" w:space="0" w:color="auto"/>
              <w:bottom w:val="single" w:sz="4" w:space="0" w:color="auto"/>
              <w:right w:val="single" w:sz="4" w:space="0" w:color="auto"/>
            </w:tcBorders>
            <w:shd w:val="clear" w:color="auto" w:fill="FFFFFF" w:themeFill="background1"/>
            <w:vAlign w:val="center"/>
          </w:tcPr>
          <w:p w14:paraId="7A4B5E77" w14:textId="77777777" w:rsidR="00A840D4" w:rsidRPr="00F66BCD" w:rsidRDefault="00A840D4" w:rsidP="00000635">
            <w:pPr>
              <w:pStyle w:val="BodyText1"/>
            </w:pPr>
          </w:p>
        </w:tc>
        <w:tc>
          <w:tcPr>
            <w:tcW w:w="298" w:type="dxa"/>
            <w:tcBorders>
              <w:top w:val="nil"/>
              <w:left w:val="single" w:sz="4" w:space="0" w:color="auto"/>
              <w:bottom w:val="single" w:sz="4" w:space="0" w:color="auto"/>
              <w:right w:val="single" w:sz="4" w:space="0" w:color="auto"/>
            </w:tcBorders>
            <w:vAlign w:val="center"/>
          </w:tcPr>
          <w:p w14:paraId="3873FF08" w14:textId="77777777" w:rsidR="00A840D4" w:rsidRPr="00F66BCD" w:rsidRDefault="00A840D4" w:rsidP="00000635">
            <w:pPr>
              <w:pStyle w:val="BodyText1"/>
            </w:pPr>
          </w:p>
        </w:tc>
        <w:tc>
          <w:tcPr>
            <w:tcW w:w="298" w:type="dxa"/>
            <w:tcBorders>
              <w:top w:val="nil"/>
              <w:left w:val="single" w:sz="4" w:space="0" w:color="auto"/>
              <w:bottom w:val="single" w:sz="4" w:space="0" w:color="auto"/>
              <w:right w:val="single" w:sz="4" w:space="0" w:color="auto"/>
            </w:tcBorders>
            <w:shd w:val="clear" w:color="auto" w:fill="FFFFFF" w:themeFill="background1"/>
            <w:vAlign w:val="center"/>
          </w:tcPr>
          <w:p w14:paraId="550B9CDD" w14:textId="77777777" w:rsidR="00A840D4" w:rsidRPr="00F66BCD" w:rsidRDefault="00A840D4" w:rsidP="00000635">
            <w:pPr>
              <w:pStyle w:val="BodyText1"/>
            </w:pPr>
          </w:p>
        </w:tc>
        <w:tc>
          <w:tcPr>
            <w:tcW w:w="6923" w:type="dxa"/>
            <w:tcBorders>
              <w:top w:val="nil"/>
              <w:left w:val="single" w:sz="4" w:space="0" w:color="auto"/>
              <w:bottom w:val="single" w:sz="4" w:space="0" w:color="auto"/>
            </w:tcBorders>
            <w:tcMar>
              <w:left w:w="58" w:type="dxa"/>
              <w:right w:w="86" w:type="dxa"/>
            </w:tcMar>
          </w:tcPr>
          <w:p w14:paraId="398DA4A6" w14:textId="1B365101" w:rsidR="00A840D4" w:rsidRPr="00F66BCD" w:rsidRDefault="15FD4B87" w:rsidP="7C8D41B4">
            <w:pPr>
              <w:pStyle w:val="BodyText1"/>
              <w:rPr>
                <w:b/>
                <w:bCs/>
              </w:rPr>
            </w:pPr>
            <w:r w:rsidRPr="7C8D41B4">
              <w:rPr>
                <w:b/>
                <w:bCs/>
              </w:rPr>
              <w:t>Incontinent (of bowel and/or bladder</w:t>
            </w:r>
            <w:r w:rsidR="6DF73589" w:rsidRPr="7C8D41B4">
              <w:rPr>
                <w:b/>
                <w:bCs/>
              </w:rPr>
              <w:t>).</w:t>
            </w:r>
          </w:p>
          <w:p w14:paraId="09F25065" w14:textId="77777777" w:rsidR="00A840D4" w:rsidRPr="00F66BCD" w:rsidRDefault="00A840D4" w:rsidP="00000635">
            <w:pPr>
              <w:pStyle w:val="BodyText1"/>
            </w:pPr>
            <w:r w:rsidRPr="00F66BCD">
              <w:t xml:space="preserve">When one does not have physical control of bowel or bladder. When considering whether child is incontinent most of the time, incontinence should be counted by days, not the number of times the child voids each day. </w:t>
            </w:r>
          </w:p>
          <w:p w14:paraId="3002EF3C" w14:textId="77777777" w:rsidR="00A840D4" w:rsidRPr="00F66BCD" w:rsidRDefault="00A840D4" w:rsidP="00000635">
            <w:pPr>
              <w:pStyle w:val="BodyText1"/>
            </w:pPr>
            <w:r w:rsidRPr="00F66BCD">
              <w:rPr>
                <w:rFonts w:ascii="Wingdings" w:hAnsi="Wingdings"/>
              </w:rPr>
              <w:t></w:t>
            </w:r>
            <w:r w:rsidRPr="00F66BCD">
              <w:t xml:space="preserve"> Is incontinent most days throughout the week. </w:t>
            </w:r>
          </w:p>
          <w:p w14:paraId="7BA0A1A4" w14:textId="77777777" w:rsidR="00A840D4" w:rsidRPr="00F66BCD" w:rsidRDefault="00A840D4" w:rsidP="00000635">
            <w:pPr>
              <w:pStyle w:val="BodyText1"/>
            </w:pPr>
            <w:r w:rsidRPr="00F66BCD">
              <w:rPr>
                <w:rFonts w:ascii="Wingdings" w:eastAsia="Wingdings" w:hAnsi="Wingdings" w:cs="Wingdings"/>
              </w:rPr>
              <w:t>þ</w:t>
            </w:r>
            <w:r w:rsidRPr="00F66BCD">
              <w:t xml:space="preserve"> Has accidents because they did not get to bathroom on time.</w:t>
            </w:r>
          </w:p>
          <w:p w14:paraId="5C661068" w14:textId="77777777" w:rsidR="00A840D4" w:rsidRPr="00F66BCD" w:rsidRDefault="00A840D4" w:rsidP="00000635">
            <w:pPr>
              <w:pStyle w:val="BodyText1"/>
            </w:pPr>
            <w:r w:rsidRPr="00F66BCD">
              <w:rPr>
                <w:rFonts w:ascii="Wingdings" w:eastAsia="Wingdings" w:hAnsi="Wingdings" w:cs="Wingdings"/>
              </w:rPr>
              <w:t>þ</w:t>
            </w:r>
            <w:r w:rsidRPr="00F66BCD">
              <w:t xml:space="preserve"> Is wet between self-cathing intervals.</w:t>
            </w:r>
          </w:p>
          <w:p w14:paraId="52903B20" w14:textId="77777777" w:rsidR="00A840D4" w:rsidRPr="00F66BCD" w:rsidRDefault="00A840D4" w:rsidP="00000635">
            <w:pPr>
              <w:pStyle w:val="BodyText1"/>
            </w:pPr>
            <w:r w:rsidRPr="00F66BCD">
              <w:rPr>
                <w:rFonts w:ascii="Webdings" w:hAnsi="Webdings"/>
                <w:b/>
                <w:position w:val="2"/>
              </w:rPr>
              <w:t></w:t>
            </w:r>
            <w:r w:rsidRPr="00F66BCD">
              <w:rPr>
                <w:b/>
              </w:rPr>
              <w:t> </w:t>
            </w:r>
            <w:r w:rsidRPr="00F66BCD">
              <w:t>Behavioral problems involving voiding or defecating (captured under the behavior section).</w:t>
            </w:r>
          </w:p>
          <w:p w14:paraId="02391032" w14:textId="77777777" w:rsidR="00A840D4" w:rsidRPr="00F66BCD" w:rsidRDefault="00A840D4" w:rsidP="00000635">
            <w:pPr>
              <w:pStyle w:val="BodyText1"/>
            </w:pPr>
            <w:r w:rsidRPr="00F66BCD">
              <w:rPr>
                <w:rFonts w:ascii="Webdings" w:hAnsi="Webdings"/>
                <w:b/>
                <w:position w:val="2"/>
              </w:rPr>
              <w:t></w:t>
            </w:r>
            <w:r w:rsidRPr="00F66BCD">
              <w:rPr>
                <w:b/>
              </w:rPr>
              <w:t> </w:t>
            </w:r>
            <w:r w:rsidRPr="00F66BCD">
              <w:t>Uses a catheter with some leakage.</w:t>
            </w:r>
          </w:p>
        </w:tc>
      </w:tr>
    </w:tbl>
    <w:p w14:paraId="49209D59" w14:textId="6DB781A1" w:rsidR="00681912" w:rsidRDefault="00681912" w:rsidP="00A840D4">
      <w:pPr>
        <w:spacing w:after="0" w:line="240" w:lineRule="auto"/>
        <w:rPr>
          <w:rFonts w:ascii="Times New Roman" w:eastAsia="Times New Roman" w:hAnsi="Times New Roman" w:cs="Times New Roman"/>
          <w:sz w:val="24"/>
          <w:szCs w:val="24"/>
        </w:rPr>
        <w:sectPr w:rsidR="00681912" w:rsidSect="00681912">
          <w:footerReference w:type="default" r:id="rId47"/>
          <w:pgSz w:w="12240" w:h="15840"/>
          <w:pgMar w:top="1440" w:right="1440" w:bottom="1440" w:left="1440" w:header="720" w:footer="720" w:gutter="0"/>
          <w:cols w:space="720"/>
          <w:docGrid w:linePitch="360"/>
        </w:sectPr>
      </w:pPr>
    </w:p>
    <w:p w14:paraId="42DCE58B" w14:textId="2888EDEE" w:rsidR="00A840D4" w:rsidRPr="00F66BCD" w:rsidRDefault="00A840D4" w:rsidP="00A840D4">
      <w:pPr>
        <w:spacing w:after="0" w:line="240" w:lineRule="auto"/>
        <w:rPr>
          <w:rFonts w:ascii="Times New Roman" w:eastAsia="Times New Roman" w:hAnsi="Times New Roman" w:cs="Times New Roman"/>
          <w:sz w:val="24"/>
          <w:szCs w:val="24"/>
        </w:rPr>
      </w:pPr>
    </w:p>
    <w:tbl>
      <w:tblPr>
        <w:tblW w:w="104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00" w:type="dxa"/>
        </w:tblCellMar>
        <w:tblLook w:val="0000" w:firstRow="0" w:lastRow="0" w:firstColumn="0" w:lastColumn="0" w:noHBand="0" w:noVBand="0"/>
      </w:tblPr>
      <w:tblGrid>
        <w:gridCol w:w="10440"/>
      </w:tblGrid>
      <w:tr w:rsidR="00A840D4" w:rsidRPr="00F66BCD" w14:paraId="16C961F1" w14:textId="77777777" w:rsidTr="00000635">
        <w:tc>
          <w:tcPr>
            <w:tcW w:w="10476" w:type="dxa"/>
            <w:shd w:val="clear" w:color="auto" w:fill="C0C0C0"/>
          </w:tcPr>
          <w:p w14:paraId="2F5ED55F" w14:textId="77777777" w:rsidR="00A840D4" w:rsidRPr="00F66BCD" w:rsidRDefault="00A840D4" w:rsidP="004659A7">
            <w:pPr>
              <w:pStyle w:val="Heading2"/>
            </w:pPr>
            <w:bookmarkStart w:id="493" w:name="_Toc154471692"/>
            <w:bookmarkStart w:id="494" w:name="_Toc393699235"/>
            <w:bookmarkStart w:id="495" w:name="_Toc44411902"/>
            <w:bookmarkStart w:id="496" w:name="_Toc44417044"/>
            <w:bookmarkStart w:id="497" w:name="_Toc165886609"/>
            <w:r w:rsidRPr="00F66BCD">
              <w:t>6.1</w:t>
            </w:r>
            <w:r>
              <w:t>2</w:t>
            </w:r>
            <w:r w:rsidRPr="00F66BCD">
              <w:t xml:space="preserve"> Mobility</w:t>
            </w:r>
            <w:bookmarkEnd w:id="493"/>
            <w:bookmarkEnd w:id="494"/>
            <w:bookmarkEnd w:id="495"/>
            <w:bookmarkEnd w:id="496"/>
            <w:bookmarkEnd w:id="497"/>
          </w:p>
          <w:p w14:paraId="642C691D" w14:textId="77777777" w:rsidR="00A840D4" w:rsidRPr="00F66BCD" w:rsidRDefault="00A840D4" w:rsidP="00000635">
            <w:pPr>
              <w:pStyle w:val="BodyText1"/>
            </w:pPr>
            <w:r w:rsidRPr="00F66BCD">
              <w:t>The ability to move between locations in the individual's living environment. For children, this includes home and school. Mobility includes walking, crawling, or wheeling oneself around at home or at school. For functional eligibility purposes, mobility does not include transporting oneself between buildings or moving long distances outdoors.</w:t>
            </w:r>
          </w:p>
        </w:tc>
      </w:tr>
    </w:tbl>
    <w:p w14:paraId="46BF1D50" w14:textId="33F5021D" w:rsidR="00A840D4" w:rsidRPr="00F66BCD" w:rsidRDefault="00A840D4" w:rsidP="00A840D4">
      <w:pPr>
        <w:spacing w:after="0" w:line="240" w:lineRule="auto"/>
        <w:rPr>
          <w:rFonts w:ascii="Times New Roman" w:eastAsia="Times New Roman" w:hAnsi="Times New Roman" w:cs="Times New Roman"/>
          <w:sz w:val="24"/>
          <w:szCs w:val="24"/>
        </w:rPr>
      </w:pPr>
    </w:p>
    <w:tbl>
      <w:tblPr>
        <w:tblW w:w="10440" w:type="dxa"/>
        <w:tblInd w:w="-288" w:type="dxa"/>
        <w:tblBorders>
          <w:top w:val="single" w:sz="4" w:space="0" w:color="auto"/>
          <w:left w:val="single" w:sz="4" w:space="0" w:color="auto"/>
          <w:bottom w:val="single" w:sz="4" w:space="0" w:color="auto"/>
          <w:right w:val="single" w:sz="4" w:space="0" w:color="auto"/>
        </w:tblBorders>
        <w:tblCellMar>
          <w:left w:w="15" w:type="dxa"/>
          <w:right w:w="15" w:type="dxa"/>
        </w:tblCellMar>
        <w:tblLook w:val="0000" w:firstRow="0" w:lastRow="0" w:firstColumn="0" w:lastColumn="0" w:noHBand="0" w:noVBand="0"/>
      </w:tblPr>
      <w:tblGrid>
        <w:gridCol w:w="312"/>
        <w:gridCol w:w="312"/>
        <w:gridCol w:w="312"/>
        <w:gridCol w:w="315"/>
        <w:gridCol w:w="312"/>
        <w:gridCol w:w="312"/>
        <w:gridCol w:w="312"/>
        <w:gridCol w:w="312"/>
        <w:gridCol w:w="312"/>
        <w:gridCol w:w="312"/>
        <w:gridCol w:w="312"/>
        <w:gridCol w:w="312"/>
        <w:gridCol w:w="6693"/>
      </w:tblGrid>
      <w:tr w:rsidR="00A840D4" w:rsidRPr="00F66BCD" w14:paraId="29DB2D4F" w14:textId="77777777" w:rsidTr="1082BA3F">
        <w:trPr>
          <w:cantSplit/>
          <w:trHeight w:val="1238"/>
          <w:tblHeader/>
        </w:trPr>
        <w:tc>
          <w:tcPr>
            <w:tcW w:w="305" w:type="dxa"/>
            <w:tcBorders>
              <w:top w:val="single" w:sz="4" w:space="0" w:color="auto"/>
              <w:bottom w:val="single" w:sz="4" w:space="0" w:color="auto"/>
              <w:right w:val="single" w:sz="4" w:space="0" w:color="auto"/>
            </w:tcBorders>
            <w:shd w:val="clear" w:color="auto" w:fill="FFFFFF" w:themeFill="background1"/>
            <w:textDirection w:val="btLr"/>
            <w:vAlign w:val="center"/>
          </w:tcPr>
          <w:p w14:paraId="2CD459D5" w14:textId="77777777" w:rsidR="00A840D4" w:rsidRPr="00F369E2" w:rsidRDefault="00A840D4" w:rsidP="00000635">
            <w:pPr>
              <w:pStyle w:val="BodyText1"/>
              <w:rPr>
                <w:b/>
                <w:sz w:val="22"/>
                <w:szCs w:val="22"/>
              </w:rPr>
            </w:pPr>
            <w:r w:rsidRPr="00F369E2">
              <w:rPr>
                <w:b/>
                <w:sz w:val="22"/>
                <w:szCs w:val="22"/>
              </w:rPr>
              <w:t>0-6 mos</w:t>
            </w:r>
          </w:p>
        </w:tc>
        <w:tc>
          <w:tcPr>
            <w:tcW w:w="305" w:type="dxa"/>
            <w:tcBorders>
              <w:top w:val="single" w:sz="4" w:space="0" w:color="auto"/>
              <w:left w:val="single" w:sz="4" w:space="0" w:color="auto"/>
              <w:bottom w:val="single" w:sz="4" w:space="0" w:color="auto"/>
              <w:right w:val="single" w:sz="4" w:space="0" w:color="auto"/>
            </w:tcBorders>
            <w:textDirection w:val="btLr"/>
            <w:vAlign w:val="center"/>
          </w:tcPr>
          <w:p w14:paraId="69871D10" w14:textId="77777777" w:rsidR="00A840D4" w:rsidRPr="00F369E2" w:rsidRDefault="00A840D4" w:rsidP="00000635">
            <w:pPr>
              <w:pStyle w:val="BodyText1"/>
              <w:rPr>
                <w:b/>
                <w:sz w:val="22"/>
                <w:szCs w:val="22"/>
              </w:rPr>
            </w:pPr>
            <w:r w:rsidRPr="00F369E2">
              <w:rPr>
                <w:b/>
                <w:sz w:val="22"/>
                <w:szCs w:val="22"/>
              </w:rPr>
              <w:t>6-12 mos</w:t>
            </w:r>
          </w:p>
        </w:tc>
        <w:tc>
          <w:tcPr>
            <w:tcW w:w="305"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7F72E319" w14:textId="77777777" w:rsidR="00A840D4" w:rsidRPr="00F369E2" w:rsidRDefault="00A840D4" w:rsidP="00000635">
            <w:pPr>
              <w:pStyle w:val="BodyText1"/>
              <w:rPr>
                <w:b/>
                <w:sz w:val="22"/>
                <w:szCs w:val="22"/>
              </w:rPr>
            </w:pPr>
            <w:r w:rsidRPr="00F369E2">
              <w:rPr>
                <w:b/>
                <w:sz w:val="22"/>
                <w:szCs w:val="22"/>
              </w:rPr>
              <w:t>12-18 mos</w:t>
            </w:r>
          </w:p>
        </w:tc>
        <w:tc>
          <w:tcPr>
            <w:tcW w:w="315" w:type="dxa"/>
            <w:tcBorders>
              <w:top w:val="single" w:sz="4" w:space="0" w:color="auto"/>
              <w:left w:val="single" w:sz="4" w:space="0" w:color="auto"/>
              <w:bottom w:val="single" w:sz="4" w:space="0" w:color="auto"/>
              <w:right w:val="single" w:sz="4" w:space="0" w:color="auto"/>
            </w:tcBorders>
            <w:textDirection w:val="btLr"/>
            <w:vAlign w:val="center"/>
          </w:tcPr>
          <w:p w14:paraId="757F32AF" w14:textId="77777777" w:rsidR="00A840D4" w:rsidRPr="00F369E2" w:rsidRDefault="00A840D4" w:rsidP="00000635">
            <w:pPr>
              <w:pStyle w:val="BodyText1"/>
              <w:rPr>
                <w:b/>
                <w:sz w:val="22"/>
                <w:szCs w:val="22"/>
              </w:rPr>
            </w:pPr>
            <w:r w:rsidRPr="00F369E2">
              <w:rPr>
                <w:b/>
                <w:sz w:val="22"/>
                <w:szCs w:val="22"/>
              </w:rPr>
              <w:t>18-24 mos</w:t>
            </w:r>
          </w:p>
        </w:tc>
        <w:tc>
          <w:tcPr>
            <w:tcW w:w="305"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2BC8667A" w14:textId="77777777" w:rsidR="00A840D4" w:rsidRPr="00F369E2" w:rsidRDefault="00A840D4" w:rsidP="00000635">
            <w:pPr>
              <w:pStyle w:val="BodyText1"/>
              <w:rPr>
                <w:b/>
                <w:sz w:val="22"/>
                <w:szCs w:val="22"/>
              </w:rPr>
            </w:pPr>
            <w:r w:rsidRPr="00F369E2">
              <w:rPr>
                <w:b/>
                <w:sz w:val="22"/>
                <w:szCs w:val="22"/>
              </w:rPr>
              <w:t>24-36 mos</w:t>
            </w:r>
          </w:p>
        </w:tc>
        <w:tc>
          <w:tcPr>
            <w:tcW w:w="306" w:type="dxa"/>
            <w:tcBorders>
              <w:top w:val="single" w:sz="4" w:space="0" w:color="auto"/>
              <w:left w:val="single" w:sz="4" w:space="0" w:color="auto"/>
              <w:bottom w:val="single" w:sz="4" w:space="0" w:color="auto"/>
              <w:right w:val="single" w:sz="4" w:space="0" w:color="auto"/>
            </w:tcBorders>
            <w:textDirection w:val="btLr"/>
            <w:vAlign w:val="center"/>
          </w:tcPr>
          <w:p w14:paraId="42101662" w14:textId="77777777" w:rsidR="00A840D4" w:rsidRPr="00F369E2" w:rsidRDefault="00A840D4" w:rsidP="00000635">
            <w:pPr>
              <w:pStyle w:val="BodyText1"/>
              <w:rPr>
                <w:b/>
                <w:sz w:val="22"/>
                <w:szCs w:val="22"/>
              </w:rPr>
            </w:pPr>
            <w:r w:rsidRPr="00F369E2">
              <w:rPr>
                <w:b/>
                <w:sz w:val="22"/>
                <w:szCs w:val="22"/>
              </w:rPr>
              <w:t>36 mos-4 yrs</w:t>
            </w:r>
          </w:p>
        </w:tc>
        <w:tc>
          <w:tcPr>
            <w:tcW w:w="305"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7E37930D" w14:textId="77777777" w:rsidR="00A840D4" w:rsidRPr="00F369E2" w:rsidRDefault="00A840D4" w:rsidP="00000635">
            <w:pPr>
              <w:pStyle w:val="BodyText1"/>
              <w:rPr>
                <w:b/>
                <w:sz w:val="22"/>
                <w:szCs w:val="22"/>
              </w:rPr>
            </w:pPr>
            <w:r w:rsidRPr="00F369E2">
              <w:rPr>
                <w:b/>
                <w:sz w:val="22"/>
                <w:szCs w:val="22"/>
              </w:rPr>
              <w:t>4-6 yrs</w:t>
            </w:r>
          </w:p>
        </w:tc>
        <w:tc>
          <w:tcPr>
            <w:tcW w:w="306" w:type="dxa"/>
            <w:tcBorders>
              <w:top w:val="single" w:sz="4" w:space="0" w:color="auto"/>
              <w:left w:val="single" w:sz="4" w:space="0" w:color="auto"/>
              <w:bottom w:val="single" w:sz="4" w:space="0" w:color="auto"/>
              <w:right w:val="single" w:sz="4" w:space="0" w:color="auto"/>
            </w:tcBorders>
            <w:textDirection w:val="btLr"/>
            <w:vAlign w:val="center"/>
          </w:tcPr>
          <w:p w14:paraId="351157AE" w14:textId="77777777" w:rsidR="00A840D4" w:rsidRPr="00F369E2" w:rsidRDefault="00A840D4" w:rsidP="00000635">
            <w:pPr>
              <w:pStyle w:val="BodyText1"/>
              <w:rPr>
                <w:b/>
                <w:sz w:val="22"/>
                <w:szCs w:val="22"/>
              </w:rPr>
            </w:pPr>
            <w:r w:rsidRPr="00F369E2">
              <w:rPr>
                <w:b/>
                <w:sz w:val="22"/>
                <w:szCs w:val="22"/>
              </w:rPr>
              <w:t>6-9 yrs</w:t>
            </w:r>
          </w:p>
        </w:tc>
        <w:tc>
          <w:tcPr>
            <w:tcW w:w="306"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755D6EB9" w14:textId="77777777" w:rsidR="00A840D4" w:rsidRPr="00F369E2" w:rsidRDefault="00A840D4" w:rsidP="00000635">
            <w:pPr>
              <w:pStyle w:val="BodyText1"/>
              <w:rPr>
                <w:b/>
                <w:sz w:val="22"/>
                <w:szCs w:val="22"/>
              </w:rPr>
            </w:pPr>
            <w:r w:rsidRPr="00F369E2">
              <w:rPr>
                <w:b/>
                <w:sz w:val="22"/>
                <w:szCs w:val="22"/>
              </w:rPr>
              <w:t>9-12 yrs</w:t>
            </w:r>
          </w:p>
        </w:tc>
        <w:tc>
          <w:tcPr>
            <w:tcW w:w="306"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1C6D981C" w14:textId="77777777" w:rsidR="00A840D4" w:rsidRPr="00F369E2" w:rsidRDefault="00A840D4" w:rsidP="00000635">
            <w:pPr>
              <w:pStyle w:val="BodyText1"/>
              <w:rPr>
                <w:b/>
                <w:sz w:val="22"/>
                <w:szCs w:val="22"/>
              </w:rPr>
            </w:pPr>
            <w:r w:rsidRPr="00F369E2">
              <w:rPr>
                <w:b/>
                <w:sz w:val="22"/>
                <w:szCs w:val="22"/>
              </w:rPr>
              <w:t>12-14 yrs</w:t>
            </w:r>
          </w:p>
        </w:tc>
        <w:tc>
          <w:tcPr>
            <w:tcW w:w="305" w:type="dxa"/>
            <w:tcBorders>
              <w:top w:val="single" w:sz="4" w:space="0" w:color="auto"/>
              <w:left w:val="single" w:sz="4" w:space="0" w:color="auto"/>
              <w:bottom w:val="single" w:sz="4" w:space="0" w:color="auto"/>
              <w:right w:val="single" w:sz="4" w:space="0" w:color="auto"/>
            </w:tcBorders>
            <w:textDirection w:val="btLr"/>
            <w:vAlign w:val="center"/>
          </w:tcPr>
          <w:p w14:paraId="3371290A" w14:textId="77777777" w:rsidR="00A840D4" w:rsidRPr="00F369E2" w:rsidRDefault="00A840D4" w:rsidP="00000635">
            <w:pPr>
              <w:pStyle w:val="BodyText1"/>
              <w:rPr>
                <w:b/>
                <w:sz w:val="22"/>
                <w:szCs w:val="22"/>
              </w:rPr>
            </w:pPr>
            <w:r w:rsidRPr="00F369E2">
              <w:rPr>
                <w:b/>
                <w:sz w:val="22"/>
                <w:szCs w:val="22"/>
              </w:rPr>
              <w:t>14-18 yrs</w:t>
            </w:r>
          </w:p>
        </w:tc>
        <w:tc>
          <w:tcPr>
            <w:tcW w:w="306"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17402752" w14:textId="77777777" w:rsidR="00A840D4" w:rsidRPr="00F369E2" w:rsidRDefault="00A840D4" w:rsidP="00000635">
            <w:pPr>
              <w:pStyle w:val="BodyText1"/>
              <w:rPr>
                <w:b/>
                <w:sz w:val="22"/>
                <w:szCs w:val="22"/>
              </w:rPr>
            </w:pPr>
            <w:r w:rsidRPr="00F369E2">
              <w:rPr>
                <w:b/>
                <w:sz w:val="22"/>
                <w:szCs w:val="22"/>
              </w:rPr>
              <w:t>18 yrs +</w:t>
            </w:r>
          </w:p>
        </w:tc>
        <w:tc>
          <w:tcPr>
            <w:tcW w:w="6765" w:type="dxa"/>
            <w:tcBorders>
              <w:top w:val="single" w:sz="4" w:space="0" w:color="auto"/>
              <w:left w:val="single" w:sz="4" w:space="0" w:color="auto"/>
              <w:bottom w:val="single" w:sz="4" w:space="0" w:color="auto"/>
            </w:tcBorders>
            <w:tcMar>
              <w:left w:w="58" w:type="dxa"/>
              <w:right w:w="58" w:type="dxa"/>
            </w:tcMar>
          </w:tcPr>
          <w:p w14:paraId="13314198" w14:textId="77777777" w:rsidR="00A840D4" w:rsidRPr="00F369E2" w:rsidRDefault="00A840D4" w:rsidP="00000635">
            <w:pPr>
              <w:pStyle w:val="BodyText1"/>
              <w:rPr>
                <w:b/>
              </w:rPr>
            </w:pPr>
            <w:r w:rsidRPr="00F369E2">
              <w:rPr>
                <w:b/>
              </w:rPr>
              <w:t> </w:t>
            </w:r>
            <w:r w:rsidRPr="00F369E2">
              <w:rPr>
                <w:b/>
              </w:rPr>
              <w:br/>
            </w:r>
            <w:r w:rsidRPr="00F369E2">
              <w:rPr>
                <w:rFonts w:ascii="Wingdings" w:hAnsi="Wingdings"/>
                <w:b/>
              </w:rPr>
              <w:t></w:t>
            </w:r>
            <w:r w:rsidRPr="00F369E2">
              <w:rPr>
                <w:b/>
              </w:rPr>
              <w:t> Indicates that the item on the functional screen should be checked.</w:t>
            </w:r>
          </w:p>
          <w:p w14:paraId="63AE1EA9" w14:textId="77777777" w:rsidR="00A840D4" w:rsidRPr="00F369E2" w:rsidRDefault="00A840D4" w:rsidP="00000635">
            <w:pPr>
              <w:pStyle w:val="BodyText1"/>
              <w:rPr>
                <w:b/>
              </w:rPr>
            </w:pPr>
            <w:r w:rsidRPr="00F369E2">
              <w:rPr>
                <w:rFonts w:ascii="Webdings" w:hAnsi="Webdings"/>
                <w:b/>
                <w:position w:val="2"/>
              </w:rPr>
              <w:t></w:t>
            </w:r>
            <w:r w:rsidRPr="00F369E2">
              <w:rPr>
                <w:b/>
              </w:rPr>
              <w:t> Indicates that the item on the functional screen should NOT be checked.</w:t>
            </w:r>
          </w:p>
        </w:tc>
      </w:tr>
      <w:tr w:rsidR="00A840D4" w:rsidRPr="00F66BCD" w14:paraId="1A5DBCF2" w14:textId="77777777" w:rsidTr="1082BA3F">
        <w:trPr>
          <w:cantSplit/>
          <w:trHeight w:val="962"/>
        </w:trPr>
        <w:tc>
          <w:tcPr>
            <w:tcW w:w="305" w:type="dxa"/>
            <w:tcBorders>
              <w:top w:val="single" w:sz="4" w:space="0" w:color="auto"/>
              <w:bottom w:val="single" w:sz="4" w:space="0" w:color="auto"/>
              <w:right w:val="single" w:sz="4" w:space="0" w:color="auto"/>
            </w:tcBorders>
            <w:shd w:val="clear" w:color="auto" w:fill="FFFFFF" w:themeFill="background1"/>
            <w:vAlign w:val="center"/>
          </w:tcPr>
          <w:p w14:paraId="58660976"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5D85E4EF"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74AC8255" w14:textId="77777777" w:rsidR="00A840D4" w:rsidRPr="00F66BCD" w:rsidRDefault="00A840D4" w:rsidP="00000635">
            <w:pPr>
              <w:pStyle w:val="BodyText1"/>
            </w:pPr>
          </w:p>
        </w:tc>
        <w:tc>
          <w:tcPr>
            <w:tcW w:w="315" w:type="dxa"/>
            <w:tcBorders>
              <w:top w:val="single" w:sz="4" w:space="0" w:color="auto"/>
              <w:left w:val="single" w:sz="4" w:space="0" w:color="auto"/>
              <w:bottom w:val="single" w:sz="4" w:space="0" w:color="auto"/>
              <w:right w:val="single" w:sz="4" w:space="0" w:color="auto"/>
            </w:tcBorders>
            <w:shd w:val="clear" w:color="auto" w:fill="B3B3B3"/>
            <w:vAlign w:val="center"/>
          </w:tcPr>
          <w:p w14:paraId="1910EB18"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3917C712" w14:textId="77777777" w:rsidR="00A840D4" w:rsidRPr="00F66BCD" w:rsidRDefault="00A840D4" w:rsidP="00000635">
            <w:pPr>
              <w:pStyle w:val="BodyText1"/>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603CBEBA"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156DC076" w14:textId="77777777" w:rsidR="00A840D4" w:rsidRPr="00F66BCD" w:rsidRDefault="00A840D4" w:rsidP="00000635">
            <w:pPr>
              <w:pStyle w:val="BodyText1"/>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2E7D2F02" w14:textId="77777777" w:rsidR="00A840D4" w:rsidRPr="00F66BCD" w:rsidRDefault="00A840D4" w:rsidP="00000635">
            <w:pPr>
              <w:pStyle w:val="BodyText1"/>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138125CA" w14:textId="77777777" w:rsidR="00A840D4" w:rsidRPr="00F66BCD" w:rsidRDefault="00A840D4" w:rsidP="00000635">
            <w:pPr>
              <w:pStyle w:val="BodyText1"/>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5C93637D"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1D5C9997" w14:textId="77777777" w:rsidR="00A840D4" w:rsidRPr="00F66BCD" w:rsidRDefault="00A840D4" w:rsidP="00000635">
            <w:pPr>
              <w:pStyle w:val="BodyText1"/>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047CEDE8" w14:textId="77777777" w:rsidR="00A840D4" w:rsidRPr="00F66BCD" w:rsidRDefault="00A840D4" w:rsidP="00000635">
            <w:pPr>
              <w:pStyle w:val="BodyText1"/>
            </w:pPr>
          </w:p>
        </w:tc>
        <w:tc>
          <w:tcPr>
            <w:tcW w:w="6765" w:type="dxa"/>
            <w:tcBorders>
              <w:top w:val="single" w:sz="4" w:space="0" w:color="auto"/>
              <w:left w:val="single" w:sz="4" w:space="0" w:color="auto"/>
              <w:bottom w:val="single" w:sz="4" w:space="0" w:color="auto"/>
            </w:tcBorders>
            <w:tcMar>
              <w:left w:w="58" w:type="dxa"/>
              <w:right w:w="58" w:type="dxa"/>
            </w:tcMar>
          </w:tcPr>
          <w:p w14:paraId="47BF8BA9" w14:textId="77777777" w:rsidR="00A840D4" w:rsidRPr="00F66BCD" w:rsidRDefault="00A840D4" w:rsidP="00000635">
            <w:pPr>
              <w:pStyle w:val="BodyText1"/>
            </w:pPr>
            <w:r w:rsidRPr="00F66BCD">
              <w:rPr>
                <w:b/>
              </w:rPr>
              <w:t xml:space="preserve">Not applicable for purposes of this screen. </w:t>
            </w:r>
            <w:r w:rsidRPr="00F66BCD">
              <w:t>This option does not appear on the functional screen because young children are expected to require assistance in this category.</w:t>
            </w:r>
          </w:p>
        </w:tc>
      </w:tr>
      <w:tr w:rsidR="00A840D4" w:rsidRPr="00F66BCD" w14:paraId="71D5B16B" w14:textId="77777777" w:rsidTr="1082BA3F">
        <w:trPr>
          <w:cantSplit/>
        </w:trPr>
        <w:tc>
          <w:tcPr>
            <w:tcW w:w="305" w:type="dxa"/>
            <w:tcBorders>
              <w:top w:val="single" w:sz="4" w:space="0" w:color="auto"/>
              <w:bottom w:val="single" w:sz="4" w:space="0" w:color="auto"/>
              <w:right w:val="single" w:sz="4" w:space="0" w:color="auto"/>
            </w:tcBorders>
            <w:shd w:val="clear" w:color="auto" w:fill="B3B3B3"/>
            <w:vAlign w:val="center"/>
          </w:tcPr>
          <w:p w14:paraId="19264EA2"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vAlign w:val="center"/>
          </w:tcPr>
          <w:p w14:paraId="6DA35199"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2D7E55FE" w14:textId="77777777" w:rsidR="00A840D4" w:rsidRPr="00F66BCD" w:rsidRDefault="00A840D4" w:rsidP="00000635">
            <w:pPr>
              <w:pStyle w:val="BodyText1"/>
            </w:pPr>
          </w:p>
        </w:tc>
        <w:tc>
          <w:tcPr>
            <w:tcW w:w="315" w:type="dxa"/>
            <w:tcBorders>
              <w:top w:val="single" w:sz="4" w:space="0" w:color="auto"/>
              <w:left w:val="single" w:sz="4" w:space="0" w:color="auto"/>
              <w:bottom w:val="single" w:sz="4" w:space="0" w:color="auto"/>
              <w:right w:val="single" w:sz="4" w:space="0" w:color="auto"/>
            </w:tcBorders>
            <w:shd w:val="clear" w:color="auto" w:fill="B3B3B3"/>
            <w:vAlign w:val="center"/>
          </w:tcPr>
          <w:p w14:paraId="62B5AB0B"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6E6FA08E" w14:textId="77777777" w:rsidR="00A840D4" w:rsidRPr="00F66BCD" w:rsidRDefault="00A840D4" w:rsidP="00000635">
            <w:pPr>
              <w:pStyle w:val="BodyText1"/>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4B6F6670"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0BB9C476" w14:textId="77777777" w:rsidR="00A840D4" w:rsidRPr="00F66BCD" w:rsidRDefault="00A840D4" w:rsidP="00000635">
            <w:pPr>
              <w:pStyle w:val="BodyText1"/>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70B29A50" w14:textId="77777777" w:rsidR="00A840D4" w:rsidRPr="00F66BCD" w:rsidRDefault="00A840D4" w:rsidP="00000635">
            <w:pPr>
              <w:pStyle w:val="BodyText1"/>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0ED6D8CA" w14:textId="77777777" w:rsidR="00A840D4" w:rsidRPr="00F66BCD" w:rsidRDefault="00A840D4" w:rsidP="00000635">
            <w:pPr>
              <w:pStyle w:val="BodyText1"/>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63477C3F"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487665F0" w14:textId="77777777" w:rsidR="00A840D4" w:rsidRPr="00F66BCD" w:rsidRDefault="00A840D4" w:rsidP="00000635">
            <w:pPr>
              <w:pStyle w:val="BodyText1"/>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013174FE" w14:textId="77777777" w:rsidR="00A840D4" w:rsidRPr="00F66BCD" w:rsidRDefault="00A840D4" w:rsidP="00000635">
            <w:pPr>
              <w:pStyle w:val="BodyText1"/>
            </w:pPr>
          </w:p>
        </w:tc>
        <w:tc>
          <w:tcPr>
            <w:tcW w:w="6765" w:type="dxa"/>
            <w:tcBorders>
              <w:top w:val="single" w:sz="4" w:space="0" w:color="auto"/>
              <w:left w:val="single" w:sz="4" w:space="0" w:color="auto"/>
              <w:bottom w:val="single" w:sz="4" w:space="0" w:color="auto"/>
            </w:tcBorders>
            <w:tcMar>
              <w:left w:w="58" w:type="dxa"/>
              <w:right w:w="58" w:type="dxa"/>
            </w:tcMar>
          </w:tcPr>
          <w:p w14:paraId="6161EEB7" w14:textId="77777777" w:rsidR="00A840D4" w:rsidRPr="00F66BCD" w:rsidRDefault="00A840D4" w:rsidP="00000635">
            <w:pPr>
              <w:pStyle w:val="BodyText1"/>
            </w:pPr>
            <w:r w:rsidRPr="00F66BCD">
              <w:rPr>
                <w:b/>
              </w:rPr>
              <w:t>Unable to maintain a sitting position when placed.</w:t>
            </w:r>
            <w:r w:rsidRPr="00F66BCD">
              <w:t xml:space="preserve"> </w:t>
            </w:r>
          </w:p>
          <w:p w14:paraId="050FD666" w14:textId="77777777" w:rsidR="00A840D4" w:rsidRPr="00F66BCD" w:rsidRDefault="00A840D4" w:rsidP="00000635">
            <w:pPr>
              <w:pStyle w:val="BodyText1"/>
            </w:pPr>
            <w:r w:rsidRPr="00F66BCD">
              <w:rPr>
                <w:rFonts w:ascii="Wingdings" w:hAnsi="Wingdings"/>
              </w:rPr>
              <w:t></w:t>
            </w:r>
            <w:r w:rsidRPr="00F66BCD">
              <w:t xml:space="preserve"> Pillows or props are used, and the child still cannot support their own trunk</w:t>
            </w:r>
            <w:r>
              <w:t>.</w:t>
            </w:r>
          </w:p>
          <w:p w14:paraId="4BA0C5EB" w14:textId="77777777" w:rsidR="00A840D4" w:rsidRPr="00F66BCD" w:rsidRDefault="00A840D4" w:rsidP="00000635">
            <w:pPr>
              <w:pStyle w:val="BodyText1"/>
            </w:pPr>
            <w:r w:rsidRPr="00F66BCD">
              <w:rPr>
                <w:rFonts w:ascii="Webdings" w:hAnsi="Webdings"/>
                <w:b/>
                <w:position w:val="2"/>
              </w:rPr>
              <w:t></w:t>
            </w:r>
            <w:r w:rsidRPr="00F66BCD">
              <w:t xml:space="preserve"> Pillows or props are used, and the child is able to maintain a sitting position.</w:t>
            </w:r>
          </w:p>
        </w:tc>
      </w:tr>
      <w:tr w:rsidR="00A840D4" w:rsidRPr="00F66BCD" w14:paraId="3258C857" w14:textId="77777777" w:rsidTr="1082BA3F">
        <w:trPr>
          <w:cantSplit/>
          <w:trHeight w:val="944"/>
        </w:trPr>
        <w:tc>
          <w:tcPr>
            <w:tcW w:w="305" w:type="dxa"/>
            <w:tcBorders>
              <w:top w:val="single" w:sz="4" w:space="0" w:color="auto"/>
              <w:bottom w:val="single" w:sz="4" w:space="0" w:color="auto"/>
              <w:right w:val="single" w:sz="4" w:space="0" w:color="auto"/>
            </w:tcBorders>
            <w:shd w:val="clear" w:color="auto" w:fill="B3B3B3"/>
            <w:vAlign w:val="center"/>
          </w:tcPr>
          <w:p w14:paraId="2E04490A"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vAlign w:val="center"/>
          </w:tcPr>
          <w:p w14:paraId="7572BF26"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4E1C0FB0" w14:textId="77777777" w:rsidR="00A840D4" w:rsidRPr="00F66BCD" w:rsidRDefault="00A840D4" w:rsidP="00000635">
            <w:pPr>
              <w:pStyle w:val="BodyText1"/>
            </w:pPr>
          </w:p>
        </w:tc>
        <w:tc>
          <w:tcPr>
            <w:tcW w:w="315" w:type="dxa"/>
            <w:tcBorders>
              <w:top w:val="single" w:sz="4" w:space="0" w:color="auto"/>
              <w:left w:val="single" w:sz="4" w:space="0" w:color="auto"/>
              <w:bottom w:val="single" w:sz="4" w:space="0" w:color="auto"/>
              <w:right w:val="single" w:sz="4" w:space="0" w:color="auto"/>
            </w:tcBorders>
            <w:shd w:val="clear" w:color="auto" w:fill="B3B3B3"/>
            <w:vAlign w:val="center"/>
          </w:tcPr>
          <w:p w14:paraId="2592A895"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065A2736" w14:textId="77777777" w:rsidR="00A840D4" w:rsidRPr="00F66BCD" w:rsidRDefault="00A840D4" w:rsidP="00000635">
            <w:pPr>
              <w:pStyle w:val="BodyText1"/>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4B9EF63E"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2C598822" w14:textId="77777777" w:rsidR="00A840D4" w:rsidRPr="00F66BCD" w:rsidRDefault="00A840D4" w:rsidP="00000635">
            <w:pPr>
              <w:pStyle w:val="BodyText1"/>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01C85181" w14:textId="77777777" w:rsidR="00A840D4" w:rsidRPr="00F66BCD" w:rsidRDefault="00A840D4" w:rsidP="00000635">
            <w:pPr>
              <w:pStyle w:val="BodyText1"/>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7CEB6A79" w14:textId="77777777" w:rsidR="00A840D4" w:rsidRPr="00F66BCD" w:rsidRDefault="00A840D4" w:rsidP="00000635">
            <w:pPr>
              <w:pStyle w:val="BodyText1"/>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6E608F08"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095C060B" w14:textId="77777777" w:rsidR="00A840D4" w:rsidRPr="00F66BCD" w:rsidRDefault="00A840D4" w:rsidP="00000635">
            <w:pPr>
              <w:pStyle w:val="BodyText1"/>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2A608946" w14:textId="77777777" w:rsidR="00A840D4" w:rsidRPr="00F66BCD" w:rsidRDefault="00A840D4" w:rsidP="00000635">
            <w:pPr>
              <w:pStyle w:val="BodyText1"/>
            </w:pPr>
          </w:p>
        </w:tc>
        <w:tc>
          <w:tcPr>
            <w:tcW w:w="6765" w:type="dxa"/>
            <w:tcBorders>
              <w:top w:val="single" w:sz="4" w:space="0" w:color="auto"/>
              <w:left w:val="single" w:sz="4" w:space="0" w:color="auto"/>
              <w:bottom w:val="single" w:sz="4" w:space="0" w:color="auto"/>
            </w:tcBorders>
            <w:tcMar>
              <w:left w:w="58" w:type="dxa"/>
              <w:right w:w="58" w:type="dxa"/>
            </w:tcMar>
          </w:tcPr>
          <w:p w14:paraId="547EFB86" w14:textId="77777777" w:rsidR="00A840D4" w:rsidRPr="00F66BCD" w:rsidRDefault="00A840D4" w:rsidP="00000635">
            <w:pPr>
              <w:pStyle w:val="BodyText1"/>
              <w:rPr>
                <w:b/>
              </w:rPr>
            </w:pPr>
            <w:r w:rsidRPr="00F66BCD">
              <w:rPr>
                <w:b/>
              </w:rPr>
              <w:t>Unable to move self by rolling, crawling, or creeping. </w:t>
            </w:r>
          </w:p>
          <w:p w14:paraId="26842D41" w14:textId="77777777" w:rsidR="00A840D4" w:rsidRPr="00F66BCD" w:rsidRDefault="00A840D4" w:rsidP="00000635">
            <w:pPr>
              <w:pStyle w:val="BodyText1"/>
              <w:rPr>
                <w:b/>
              </w:rPr>
            </w:pPr>
            <w:r w:rsidRPr="00F66BCD">
              <w:rPr>
                <w:rFonts w:ascii="Wingdings" w:hAnsi="Wingdings"/>
              </w:rPr>
              <w:t></w:t>
            </w:r>
            <w:r w:rsidRPr="00F66BCD">
              <w:t xml:space="preserve"> Cannot move self.</w:t>
            </w:r>
          </w:p>
          <w:p w14:paraId="37C8EDD5" w14:textId="77777777" w:rsidR="00A840D4" w:rsidRPr="00F66BCD" w:rsidRDefault="00A840D4" w:rsidP="00000635">
            <w:pPr>
              <w:pStyle w:val="BodyText1"/>
              <w:rPr>
                <w:b/>
              </w:rPr>
            </w:pPr>
            <w:r w:rsidRPr="00F66BCD">
              <w:rPr>
                <w:rFonts w:ascii="Webdings" w:hAnsi="Webdings"/>
                <w:b/>
                <w:position w:val="2"/>
              </w:rPr>
              <w:t></w:t>
            </w:r>
            <w:r w:rsidRPr="00F66BCD">
              <w:t xml:space="preserve"> Can do one but not the others.</w:t>
            </w:r>
          </w:p>
        </w:tc>
      </w:tr>
      <w:tr w:rsidR="00A840D4" w:rsidRPr="00F66BCD" w14:paraId="0A683379" w14:textId="77777777" w:rsidTr="1082BA3F">
        <w:trPr>
          <w:cantSplit/>
          <w:trHeight w:val="332"/>
        </w:trPr>
        <w:tc>
          <w:tcPr>
            <w:tcW w:w="305" w:type="dxa"/>
            <w:tcBorders>
              <w:top w:val="single" w:sz="4" w:space="0" w:color="auto"/>
              <w:bottom w:val="single" w:sz="4" w:space="0" w:color="auto"/>
              <w:right w:val="single" w:sz="4" w:space="0" w:color="auto"/>
            </w:tcBorders>
            <w:shd w:val="clear" w:color="auto" w:fill="B3B3B3"/>
            <w:vAlign w:val="center"/>
          </w:tcPr>
          <w:p w14:paraId="130A81C8"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152196C6"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A1D77C" w14:textId="77777777" w:rsidR="00A840D4" w:rsidRPr="00F66BCD" w:rsidRDefault="00A840D4" w:rsidP="00000635">
            <w:pPr>
              <w:pStyle w:val="BodyText1"/>
            </w:pPr>
          </w:p>
        </w:tc>
        <w:tc>
          <w:tcPr>
            <w:tcW w:w="315" w:type="dxa"/>
            <w:tcBorders>
              <w:top w:val="single" w:sz="4" w:space="0" w:color="auto"/>
              <w:left w:val="single" w:sz="4" w:space="0" w:color="auto"/>
              <w:bottom w:val="single" w:sz="4" w:space="0" w:color="auto"/>
              <w:right w:val="single" w:sz="4" w:space="0" w:color="auto"/>
            </w:tcBorders>
            <w:shd w:val="clear" w:color="auto" w:fill="B3B3B3"/>
            <w:vAlign w:val="center"/>
          </w:tcPr>
          <w:p w14:paraId="0FD49AAC"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6A3E7E2A" w14:textId="77777777" w:rsidR="00A840D4" w:rsidRPr="00F66BCD" w:rsidRDefault="00A840D4" w:rsidP="00000635">
            <w:pPr>
              <w:pStyle w:val="BodyText1"/>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7A7B0E9C"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5DEC7274" w14:textId="77777777" w:rsidR="00A840D4" w:rsidRPr="00F66BCD" w:rsidRDefault="00A840D4" w:rsidP="00000635">
            <w:pPr>
              <w:pStyle w:val="BodyText1"/>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52EFA8AD" w14:textId="77777777" w:rsidR="00A840D4" w:rsidRPr="00F66BCD" w:rsidRDefault="00A840D4" w:rsidP="00000635">
            <w:pPr>
              <w:pStyle w:val="BodyText1"/>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4F26DB33" w14:textId="77777777" w:rsidR="00A840D4" w:rsidRPr="00F66BCD" w:rsidRDefault="00A840D4" w:rsidP="00000635">
            <w:pPr>
              <w:pStyle w:val="BodyText1"/>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20B41204"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3723D8CE" w14:textId="77777777" w:rsidR="00A840D4" w:rsidRPr="00F66BCD" w:rsidRDefault="00A840D4" w:rsidP="00000635">
            <w:pPr>
              <w:pStyle w:val="BodyText1"/>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754116E6" w14:textId="77777777" w:rsidR="00A840D4" w:rsidRPr="00F66BCD" w:rsidRDefault="00A840D4" w:rsidP="00000635">
            <w:pPr>
              <w:pStyle w:val="BodyText1"/>
            </w:pPr>
          </w:p>
        </w:tc>
        <w:tc>
          <w:tcPr>
            <w:tcW w:w="6765" w:type="dxa"/>
            <w:tcBorders>
              <w:top w:val="single" w:sz="4" w:space="0" w:color="auto"/>
              <w:left w:val="single" w:sz="4" w:space="0" w:color="auto"/>
              <w:bottom w:val="single" w:sz="4" w:space="0" w:color="auto"/>
            </w:tcBorders>
            <w:tcMar>
              <w:left w:w="58" w:type="dxa"/>
              <w:right w:w="58" w:type="dxa"/>
            </w:tcMar>
          </w:tcPr>
          <w:p w14:paraId="5D185B02" w14:textId="77777777" w:rsidR="00A840D4" w:rsidRPr="00F66BCD" w:rsidRDefault="00A840D4" w:rsidP="00000635">
            <w:pPr>
              <w:pStyle w:val="BodyText1"/>
              <w:rPr>
                <w:b/>
              </w:rPr>
            </w:pPr>
            <w:r w:rsidRPr="00F66BCD">
              <w:rPr>
                <w:b/>
              </w:rPr>
              <w:t xml:space="preserve">Unable to pull to stand. </w:t>
            </w:r>
          </w:p>
        </w:tc>
      </w:tr>
      <w:tr w:rsidR="00A840D4" w:rsidRPr="00F66BCD" w14:paraId="3AE7D29A" w14:textId="77777777" w:rsidTr="1082BA3F">
        <w:trPr>
          <w:cantSplit/>
        </w:trPr>
        <w:tc>
          <w:tcPr>
            <w:tcW w:w="305" w:type="dxa"/>
            <w:tcBorders>
              <w:top w:val="single" w:sz="4" w:space="0" w:color="auto"/>
              <w:bottom w:val="single" w:sz="4" w:space="0" w:color="auto"/>
              <w:right w:val="single" w:sz="4" w:space="0" w:color="auto"/>
            </w:tcBorders>
            <w:shd w:val="clear" w:color="auto" w:fill="B3B3B3"/>
            <w:vAlign w:val="center"/>
          </w:tcPr>
          <w:p w14:paraId="5A8B50F8"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2DAE13C9"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39C9C2" w14:textId="77777777" w:rsidR="00A840D4" w:rsidRPr="00F66BCD" w:rsidRDefault="00A840D4" w:rsidP="00000635">
            <w:pPr>
              <w:pStyle w:val="BodyText1"/>
            </w:pPr>
          </w:p>
        </w:tc>
        <w:tc>
          <w:tcPr>
            <w:tcW w:w="315" w:type="dxa"/>
            <w:tcBorders>
              <w:top w:val="single" w:sz="4" w:space="0" w:color="auto"/>
              <w:left w:val="single" w:sz="4" w:space="0" w:color="auto"/>
              <w:bottom w:val="single" w:sz="4" w:space="0" w:color="auto"/>
              <w:right w:val="single" w:sz="4" w:space="0" w:color="auto"/>
            </w:tcBorders>
            <w:shd w:val="clear" w:color="auto" w:fill="B3B3B3"/>
            <w:vAlign w:val="center"/>
          </w:tcPr>
          <w:p w14:paraId="65FDD2BE"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558AB6DD" w14:textId="77777777" w:rsidR="00A840D4" w:rsidRPr="00F66BCD" w:rsidRDefault="00A840D4" w:rsidP="00000635">
            <w:pPr>
              <w:pStyle w:val="BodyText1"/>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45960F15"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28CD6775" w14:textId="77777777" w:rsidR="00A840D4" w:rsidRPr="00F66BCD" w:rsidRDefault="00A840D4" w:rsidP="00000635">
            <w:pPr>
              <w:pStyle w:val="BodyText1"/>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6B06AA46" w14:textId="77777777" w:rsidR="00A840D4" w:rsidRPr="00F66BCD" w:rsidRDefault="00A840D4" w:rsidP="00000635">
            <w:pPr>
              <w:pStyle w:val="BodyText1"/>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79BF3729" w14:textId="77777777" w:rsidR="00A840D4" w:rsidRPr="00F66BCD" w:rsidRDefault="00A840D4" w:rsidP="00000635">
            <w:pPr>
              <w:pStyle w:val="BodyText1"/>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37B42A4A"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15C71F3E" w14:textId="77777777" w:rsidR="00A840D4" w:rsidRPr="00F66BCD" w:rsidRDefault="00A840D4" w:rsidP="00000635">
            <w:pPr>
              <w:pStyle w:val="BodyText1"/>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13065682" w14:textId="77777777" w:rsidR="00A840D4" w:rsidRPr="00F66BCD" w:rsidRDefault="00A840D4" w:rsidP="00000635">
            <w:pPr>
              <w:pStyle w:val="BodyText1"/>
            </w:pPr>
          </w:p>
        </w:tc>
        <w:tc>
          <w:tcPr>
            <w:tcW w:w="6765" w:type="dxa"/>
            <w:tcBorders>
              <w:top w:val="single" w:sz="4" w:space="0" w:color="auto"/>
              <w:left w:val="single" w:sz="4" w:space="0" w:color="auto"/>
              <w:bottom w:val="single" w:sz="4" w:space="0" w:color="auto"/>
            </w:tcBorders>
            <w:tcMar>
              <w:left w:w="58" w:type="dxa"/>
              <w:right w:w="58" w:type="dxa"/>
            </w:tcMar>
          </w:tcPr>
          <w:p w14:paraId="7531698D" w14:textId="77777777" w:rsidR="00A840D4" w:rsidRPr="00F66BCD" w:rsidRDefault="5A4188C0" w:rsidP="44CD1118">
            <w:pPr>
              <w:pStyle w:val="BodyText1"/>
              <w:rPr>
                <w:b/>
                <w:bCs/>
              </w:rPr>
            </w:pPr>
            <w:r w:rsidRPr="1082BA3F">
              <w:rPr>
                <w:b/>
                <w:bCs/>
              </w:rPr>
              <w:t xml:space="preserve">Unable to sit alone. </w:t>
            </w:r>
          </w:p>
          <w:p w14:paraId="0C824156" w14:textId="154714FD" w:rsidR="5A8F3676" w:rsidRPr="00FC1A64" w:rsidRDefault="0D66B501" w:rsidP="00504FC7">
            <w:pPr>
              <w:pStyle w:val="BodyText1"/>
              <w:shd w:val="clear" w:color="auto" w:fill="FFFFFF" w:themeFill="background1"/>
              <w:rPr>
                <w:szCs w:val="24"/>
              </w:rPr>
            </w:pPr>
            <w:r w:rsidRPr="00B8290A">
              <w:rPr>
                <w:rFonts w:ascii="Wingdings" w:hAnsi="Wingdings"/>
              </w:rPr>
              <w:t></w:t>
            </w:r>
            <w:r w:rsidRPr="00B8290A">
              <w:t> </w:t>
            </w:r>
            <w:r w:rsidR="74C67610" w:rsidRPr="00B8290A">
              <w:rPr>
                <w:szCs w:val="24"/>
              </w:rPr>
              <w:t>Unable to transition in and out of a seated position independently.</w:t>
            </w:r>
          </w:p>
          <w:p w14:paraId="03AB4C80" w14:textId="77777777" w:rsidR="00A840D4" w:rsidRPr="00F66BCD" w:rsidRDefault="00A840D4" w:rsidP="00000635">
            <w:pPr>
              <w:pStyle w:val="BodyText1"/>
            </w:pPr>
            <w:r w:rsidRPr="00F66BCD">
              <w:rPr>
                <w:rFonts w:ascii="Wingdings" w:hAnsi="Wingdings"/>
              </w:rPr>
              <w:t></w:t>
            </w:r>
            <w:r w:rsidRPr="00F66BCD">
              <w:t> Needs pillows or props to support the child in a seated position.</w:t>
            </w:r>
          </w:p>
          <w:p w14:paraId="5DA26ACB" w14:textId="26CA9124" w:rsidR="00A840D4" w:rsidRPr="00F66BCD" w:rsidRDefault="00A840D4" w:rsidP="00000635">
            <w:pPr>
              <w:pStyle w:val="BodyText1"/>
            </w:pPr>
          </w:p>
        </w:tc>
      </w:tr>
      <w:tr w:rsidR="00A840D4" w:rsidRPr="00F66BCD" w14:paraId="21C32ED1" w14:textId="77777777" w:rsidTr="1082BA3F">
        <w:trPr>
          <w:cantSplit/>
        </w:trPr>
        <w:tc>
          <w:tcPr>
            <w:tcW w:w="305" w:type="dxa"/>
            <w:tcBorders>
              <w:top w:val="single" w:sz="4" w:space="0" w:color="auto"/>
              <w:bottom w:val="single" w:sz="4" w:space="0" w:color="auto"/>
              <w:right w:val="single" w:sz="4" w:space="0" w:color="auto"/>
            </w:tcBorders>
            <w:shd w:val="clear" w:color="auto" w:fill="B3B3B3"/>
            <w:vAlign w:val="center"/>
          </w:tcPr>
          <w:p w14:paraId="6A872427"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5D82CD93"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155F55" w14:textId="77777777" w:rsidR="00A840D4" w:rsidRPr="00F66BCD" w:rsidRDefault="00A840D4" w:rsidP="00000635">
            <w:pPr>
              <w:pStyle w:val="BodyText1"/>
            </w:pPr>
          </w:p>
        </w:tc>
        <w:tc>
          <w:tcPr>
            <w:tcW w:w="315" w:type="dxa"/>
            <w:tcBorders>
              <w:top w:val="single" w:sz="4" w:space="0" w:color="auto"/>
              <w:left w:val="single" w:sz="4" w:space="0" w:color="auto"/>
              <w:bottom w:val="single" w:sz="4" w:space="0" w:color="auto"/>
              <w:right w:val="single" w:sz="4" w:space="0" w:color="auto"/>
            </w:tcBorders>
            <w:shd w:val="clear" w:color="auto" w:fill="B3B3B3"/>
            <w:vAlign w:val="center"/>
          </w:tcPr>
          <w:p w14:paraId="14F74567"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6D2E4E44" w14:textId="77777777" w:rsidR="00A840D4" w:rsidRPr="00F66BCD" w:rsidRDefault="00A840D4" w:rsidP="00000635">
            <w:pPr>
              <w:pStyle w:val="BodyText1"/>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247D7C58"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7D17F656" w14:textId="77777777" w:rsidR="00A840D4" w:rsidRPr="00F66BCD" w:rsidRDefault="00A840D4" w:rsidP="00000635">
            <w:pPr>
              <w:pStyle w:val="BodyText1"/>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1B522E31" w14:textId="77777777" w:rsidR="00A840D4" w:rsidRPr="00F66BCD" w:rsidRDefault="00A840D4" w:rsidP="00000635">
            <w:pPr>
              <w:pStyle w:val="BodyText1"/>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3AC2C579" w14:textId="77777777" w:rsidR="00A840D4" w:rsidRPr="00F66BCD" w:rsidRDefault="00A840D4" w:rsidP="00000635">
            <w:pPr>
              <w:pStyle w:val="BodyText1"/>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5D1E8B39"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77CFE27E" w14:textId="77777777" w:rsidR="00A840D4" w:rsidRPr="00F66BCD" w:rsidRDefault="00A840D4" w:rsidP="00000635">
            <w:pPr>
              <w:pStyle w:val="BodyText1"/>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7D310557" w14:textId="77777777" w:rsidR="00A840D4" w:rsidRPr="00F66BCD" w:rsidRDefault="00A840D4" w:rsidP="00000635">
            <w:pPr>
              <w:pStyle w:val="BodyText1"/>
            </w:pPr>
          </w:p>
        </w:tc>
        <w:tc>
          <w:tcPr>
            <w:tcW w:w="6765" w:type="dxa"/>
            <w:tcBorders>
              <w:top w:val="single" w:sz="4" w:space="0" w:color="auto"/>
              <w:left w:val="single" w:sz="4" w:space="0" w:color="auto"/>
              <w:bottom w:val="single" w:sz="4" w:space="0" w:color="auto"/>
            </w:tcBorders>
            <w:tcMar>
              <w:left w:w="58" w:type="dxa"/>
              <w:right w:w="58" w:type="dxa"/>
            </w:tcMar>
          </w:tcPr>
          <w:p w14:paraId="5CA6C753" w14:textId="77777777" w:rsidR="00A840D4" w:rsidRPr="00F66BCD" w:rsidRDefault="00A840D4" w:rsidP="00000635">
            <w:pPr>
              <w:pStyle w:val="BodyText1"/>
            </w:pPr>
            <w:r w:rsidRPr="00F66BCD">
              <w:rPr>
                <w:b/>
              </w:rPr>
              <w:t>Unable to creep or crawl</w:t>
            </w:r>
            <w:r w:rsidRPr="00F66BCD">
              <w:t>.</w:t>
            </w:r>
          </w:p>
          <w:p w14:paraId="0539AA93" w14:textId="51B3E661" w:rsidR="00A840D4" w:rsidRPr="00F66BCD" w:rsidRDefault="006033BB" w:rsidP="00000635">
            <w:pPr>
              <w:pStyle w:val="BodyText1"/>
            </w:pPr>
            <w:r w:rsidRPr="00F66BCD">
              <w:rPr>
                <w:rFonts w:ascii="Wingdings" w:hAnsi="Wingdings"/>
              </w:rPr>
              <w:t></w:t>
            </w:r>
            <w:r w:rsidRPr="00F66BCD">
              <w:t> </w:t>
            </w:r>
            <w:r w:rsidR="00A840D4" w:rsidRPr="00F66BCD">
              <w:t>Able to creep but not crawl.</w:t>
            </w:r>
          </w:p>
          <w:p w14:paraId="105180B4" w14:textId="14696D76" w:rsidR="00A840D4" w:rsidRPr="00F66BCD" w:rsidRDefault="006033BB" w:rsidP="00000635">
            <w:pPr>
              <w:pStyle w:val="BodyText1"/>
            </w:pPr>
            <w:r w:rsidRPr="00F66BCD">
              <w:rPr>
                <w:rFonts w:ascii="Wingdings" w:hAnsi="Wingdings"/>
              </w:rPr>
              <w:t></w:t>
            </w:r>
            <w:r w:rsidRPr="00F66BCD">
              <w:t> </w:t>
            </w:r>
            <w:r w:rsidR="00A840D4" w:rsidRPr="00F66BCD">
              <w:t>Able to crawl but not creep.</w:t>
            </w:r>
          </w:p>
        </w:tc>
      </w:tr>
      <w:tr w:rsidR="00A840D4" w:rsidRPr="00F66BCD" w14:paraId="7A9F4663" w14:textId="77777777" w:rsidTr="1082BA3F">
        <w:trPr>
          <w:cantSplit/>
          <w:trHeight w:val="2016"/>
        </w:trPr>
        <w:tc>
          <w:tcPr>
            <w:tcW w:w="305" w:type="dxa"/>
            <w:tcBorders>
              <w:top w:val="single" w:sz="4" w:space="0" w:color="auto"/>
              <w:bottom w:val="single" w:sz="4" w:space="0" w:color="auto"/>
              <w:right w:val="single" w:sz="4" w:space="0" w:color="auto"/>
            </w:tcBorders>
            <w:shd w:val="clear" w:color="auto" w:fill="B3B3B3"/>
            <w:vAlign w:val="center"/>
          </w:tcPr>
          <w:p w14:paraId="57E7CEF5"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72FB6E55"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C4B136" w14:textId="77777777" w:rsidR="00A840D4" w:rsidRPr="00F66BCD" w:rsidRDefault="00A840D4" w:rsidP="00000635">
            <w:pPr>
              <w:pStyle w:val="BodyText1"/>
            </w:pPr>
          </w:p>
        </w:tc>
        <w:tc>
          <w:tcPr>
            <w:tcW w:w="315" w:type="dxa"/>
            <w:tcBorders>
              <w:top w:val="single" w:sz="4" w:space="0" w:color="auto"/>
              <w:left w:val="single" w:sz="4" w:space="0" w:color="auto"/>
              <w:bottom w:val="single" w:sz="4" w:space="0" w:color="auto"/>
              <w:right w:val="single" w:sz="4" w:space="0" w:color="auto"/>
            </w:tcBorders>
            <w:vAlign w:val="center"/>
          </w:tcPr>
          <w:p w14:paraId="3ECF21AF"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4C11D7" w14:textId="77777777" w:rsidR="00A840D4" w:rsidRPr="00F66BCD" w:rsidRDefault="00A840D4" w:rsidP="00000635">
            <w:pPr>
              <w:pStyle w:val="BodyText1"/>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205521BA"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7CFB8E05" w14:textId="77777777" w:rsidR="00A840D4" w:rsidRPr="00F66BCD" w:rsidRDefault="00A840D4" w:rsidP="00000635">
            <w:pPr>
              <w:pStyle w:val="BodyText1"/>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59845186" w14:textId="77777777" w:rsidR="00A840D4" w:rsidRPr="00F66BCD" w:rsidRDefault="00A840D4" w:rsidP="00000635">
            <w:pPr>
              <w:pStyle w:val="BodyText1"/>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44385753" w14:textId="77777777" w:rsidR="00A840D4" w:rsidRPr="00F66BCD" w:rsidRDefault="00A840D4" w:rsidP="00000635">
            <w:pPr>
              <w:pStyle w:val="BodyText1"/>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407AD63B"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43796F6C" w14:textId="77777777" w:rsidR="00A840D4" w:rsidRPr="00F66BCD" w:rsidRDefault="00A840D4" w:rsidP="00000635">
            <w:pPr>
              <w:pStyle w:val="BodyText1"/>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24B461D8" w14:textId="77777777" w:rsidR="00A840D4" w:rsidRPr="00F66BCD" w:rsidRDefault="00A840D4" w:rsidP="00000635">
            <w:pPr>
              <w:pStyle w:val="BodyText1"/>
            </w:pPr>
          </w:p>
        </w:tc>
        <w:tc>
          <w:tcPr>
            <w:tcW w:w="6765" w:type="dxa"/>
            <w:tcBorders>
              <w:top w:val="single" w:sz="4" w:space="0" w:color="auto"/>
              <w:left w:val="single" w:sz="4" w:space="0" w:color="auto"/>
              <w:bottom w:val="single" w:sz="4" w:space="0" w:color="auto"/>
            </w:tcBorders>
            <w:tcMar>
              <w:left w:w="58" w:type="dxa"/>
              <w:right w:w="58" w:type="dxa"/>
            </w:tcMar>
          </w:tcPr>
          <w:p w14:paraId="371A6C9E" w14:textId="77777777" w:rsidR="00A840D4" w:rsidRPr="00F66BCD" w:rsidRDefault="00A840D4" w:rsidP="00000635">
            <w:pPr>
              <w:pStyle w:val="BodyText1"/>
            </w:pPr>
            <w:r w:rsidRPr="00F66BCD">
              <w:rPr>
                <w:b/>
              </w:rPr>
              <w:t xml:space="preserve">Requires a stander or someone to support the child’s weight in a standing position. </w:t>
            </w:r>
          </w:p>
          <w:p w14:paraId="0BC5B860" w14:textId="77777777" w:rsidR="00A840D4" w:rsidRPr="00F66BCD" w:rsidRDefault="00A840D4" w:rsidP="00000635">
            <w:pPr>
              <w:pStyle w:val="BodyText1"/>
            </w:pPr>
            <w:r w:rsidRPr="00F66BCD">
              <w:rPr>
                <w:rFonts w:ascii="Wingdings" w:hAnsi="Wingdings"/>
              </w:rPr>
              <w:t></w:t>
            </w:r>
            <w:r w:rsidRPr="00F66BCD">
              <w:t> Cannot stand even if they have something to hold onto.</w:t>
            </w:r>
          </w:p>
          <w:p w14:paraId="3B3EFF96" w14:textId="77777777" w:rsidR="00A840D4" w:rsidRPr="00F66BCD" w:rsidRDefault="00A840D4" w:rsidP="00000635">
            <w:pPr>
              <w:pStyle w:val="BodyText1"/>
            </w:pPr>
            <w:r w:rsidRPr="00F66BCD">
              <w:rPr>
                <w:rFonts w:ascii="Wingdings" w:hAnsi="Wingdings"/>
              </w:rPr>
              <w:t></w:t>
            </w:r>
            <w:r w:rsidRPr="00F66BCD">
              <w:t xml:space="preserve"> Does not have the strength in their legs to support their own weight. </w:t>
            </w:r>
          </w:p>
          <w:p w14:paraId="7ADFE69E" w14:textId="77777777" w:rsidR="00A840D4" w:rsidRPr="00F66BCD" w:rsidRDefault="00A840D4" w:rsidP="00000635">
            <w:pPr>
              <w:pStyle w:val="BodyText1"/>
            </w:pPr>
            <w:r w:rsidRPr="00F66BCD">
              <w:rPr>
                <w:rFonts w:ascii="Webdings" w:hAnsi="Webdings"/>
                <w:b/>
                <w:position w:val="2"/>
              </w:rPr>
              <w:t></w:t>
            </w:r>
            <w:r w:rsidRPr="00F66BCD">
              <w:t> Can support their own weight (e.g., cruising on furniture</w:t>
            </w:r>
            <w:r>
              <w:t xml:space="preserve"> or using a walker).</w:t>
            </w:r>
          </w:p>
        </w:tc>
      </w:tr>
      <w:tr w:rsidR="00A840D4" w:rsidRPr="00F66BCD" w14:paraId="7E4A9A01" w14:textId="77777777" w:rsidTr="1082BA3F">
        <w:trPr>
          <w:cantSplit/>
        </w:trPr>
        <w:tc>
          <w:tcPr>
            <w:tcW w:w="305" w:type="dxa"/>
            <w:tcBorders>
              <w:top w:val="single" w:sz="4" w:space="0" w:color="auto"/>
              <w:bottom w:val="single" w:sz="4" w:space="0" w:color="auto"/>
              <w:right w:val="single" w:sz="4" w:space="0" w:color="auto"/>
            </w:tcBorders>
            <w:shd w:val="clear" w:color="auto" w:fill="B3B3B3"/>
            <w:vAlign w:val="center"/>
          </w:tcPr>
          <w:p w14:paraId="4B5C4212"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2D5F7AFE"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42FE1C91" w14:textId="77777777" w:rsidR="00A840D4" w:rsidRPr="00F66BCD" w:rsidRDefault="00A840D4" w:rsidP="00000635">
            <w:pPr>
              <w:pStyle w:val="BodyText1"/>
            </w:pPr>
          </w:p>
        </w:tc>
        <w:tc>
          <w:tcPr>
            <w:tcW w:w="315" w:type="dxa"/>
            <w:tcBorders>
              <w:top w:val="single" w:sz="4" w:space="0" w:color="auto"/>
              <w:left w:val="single" w:sz="4" w:space="0" w:color="auto"/>
              <w:bottom w:val="single" w:sz="4" w:space="0" w:color="auto"/>
              <w:right w:val="single" w:sz="4" w:space="0" w:color="auto"/>
            </w:tcBorders>
            <w:vAlign w:val="center"/>
          </w:tcPr>
          <w:p w14:paraId="299ACCA8"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AA04AD" w14:textId="77777777" w:rsidR="00A840D4" w:rsidRPr="00F66BCD" w:rsidRDefault="00A840D4" w:rsidP="00000635">
            <w:pPr>
              <w:pStyle w:val="BodyText1"/>
            </w:pPr>
          </w:p>
        </w:tc>
        <w:tc>
          <w:tcPr>
            <w:tcW w:w="306" w:type="dxa"/>
            <w:tcBorders>
              <w:top w:val="single" w:sz="4" w:space="0" w:color="auto"/>
              <w:left w:val="single" w:sz="4" w:space="0" w:color="auto"/>
              <w:bottom w:val="single" w:sz="4" w:space="0" w:color="auto"/>
              <w:right w:val="single" w:sz="4" w:space="0" w:color="auto"/>
            </w:tcBorders>
            <w:vAlign w:val="center"/>
          </w:tcPr>
          <w:p w14:paraId="3F822ACD"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B0DF06" w14:textId="77777777" w:rsidR="00A840D4" w:rsidRPr="00F66BCD" w:rsidRDefault="00A840D4" w:rsidP="00000635">
            <w:pPr>
              <w:pStyle w:val="BodyText1"/>
            </w:pPr>
          </w:p>
        </w:tc>
        <w:tc>
          <w:tcPr>
            <w:tcW w:w="306" w:type="dxa"/>
            <w:tcBorders>
              <w:top w:val="single" w:sz="4" w:space="0" w:color="auto"/>
              <w:left w:val="single" w:sz="4" w:space="0" w:color="auto"/>
              <w:bottom w:val="single" w:sz="4" w:space="0" w:color="auto"/>
              <w:right w:val="single" w:sz="4" w:space="0" w:color="auto"/>
            </w:tcBorders>
            <w:vAlign w:val="center"/>
          </w:tcPr>
          <w:p w14:paraId="3F68E03E" w14:textId="77777777" w:rsidR="00A840D4" w:rsidRPr="00F66BCD" w:rsidRDefault="00A840D4" w:rsidP="00000635">
            <w:pPr>
              <w:pStyle w:val="BodyText1"/>
            </w:pPr>
          </w:p>
        </w:tc>
        <w:tc>
          <w:tcPr>
            <w:tcW w:w="3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6F7621" w14:textId="77777777" w:rsidR="00A840D4" w:rsidRPr="00F66BCD" w:rsidRDefault="00A840D4" w:rsidP="00000635">
            <w:pPr>
              <w:pStyle w:val="BodyText1"/>
            </w:pPr>
          </w:p>
        </w:tc>
        <w:tc>
          <w:tcPr>
            <w:tcW w:w="3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138E08"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vAlign w:val="center"/>
          </w:tcPr>
          <w:p w14:paraId="593C8BAB" w14:textId="77777777" w:rsidR="00A840D4" w:rsidRPr="00F66BCD" w:rsidRDefault="00A840D4" w:rsidP="00000635">
            <w:pPr>
              <w:pStyle w:val="BodyText1"/>
            </w:pPr>
          </w:p>
        </w:tc>
        <w:tc>
          <w:tcPr>
            <w:tcW w:w="3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C6F2E5" w14:textId="77777777" w:rsidR="00A840D4" w:rsidRPr="00F66BCD" w:rsidRDefault="00A840D4" w:rsidP="00000635">
            <w:pPr>
              <w:pStyle w:val="BodyText1"/>
            </w:pPr>
          </w:p>
        </w:tc>
        <w:tc>
          <w:tcPr>
            <w:tcW w:w="6765" w:type="dxa"/>
            <w:tcBorders>
              <w:top w:val="single" w:sz="4" w:space="0" w:color="auto"/>
              <w:left w:val="single" w:sz="4" w:space="0" w:color="auto"/>
              <w:bottom w:val="single" w:sz="4" w:space="0" w:color="auto"/>
            </w:tcBorders>
            <w:tcMar>
              <w:left w:w="58" w:type="dxa"/>
              <w:right w:w="58" w:type="dxa"/>
            </w:tcMar>
          </w:tcPr>
          <w:p w14:paraId="2560F184" w14:textId="77777777" w:rsidR="00A840D4" w:rsidRPr="00F66BCD" w:rsidRDefault="00A840D4" w:rsidP="00000635">
            <w:pPr>
              <w:pStyle w:val="BodyText1"/>
              <w:rPr>
                <w:b/>
              </w:rPr>
            </w:pPr>
            <w:r w:rsidRPr="00F66BCD">
              <w:rPr>
                <w:b/>
              </w:rPr>
              <w:t>Unable to ambulate independently.</w:t>
            </w:r>
          </w:p>
          <w:p w14:paraId="131E22E2" w14:textId="06B66B9B" w:rsidR="00A840D4" w:rsidRPr="00F66BCD" w:rsidRDefault="15FD4B87" w:rsidP="00000635">
            <w:pPr>
              <w:pStyle w:val="BodyText1"/>
            </w:pPr>
            <w:r w:rsidRPr="1082BA3F">
              <w:rPr>
                <w:rFonts w:ascii="Wingdings" w:hAnsi="Wingdings"/>
              </w:rPr>
              <w:t></w:t>
            </w:r>
            <w:r>
              <w:t> Uses a wheelchair or walker or specialized equipment</w:t>
            </w:r>
            <w:r w:rsidR="14B90B67">
              <w:t xml:space="preserve"> (</w:t>
            </w:r>
            <w:r w:rsidR="4F28CED4">
              <w:t>AFO’s</w:t>
            </w:r>
            <w:r w:rsidR="14B90B67">
              <w:t>, crutches, prosthesis</w:t>
            </w:r>
            <w:r w:rsidR="63C1542F">
              <w:t xml:space="preserve">, </w:t>
            </w:r>
            <w:r w:rsidR="41285CA2">
              <w:t>canes</w:t>
            </w:r>
            <w:r w:rsidR="3C597CED">
              <w:t xml:space="preserve">, </w:t>
            </w:r>
            <w:r w:rsidR="14B90B67">
              <w:t>etc.)</w:t>
            </w:r>
            <w:r>
              <w:t xml:space="preserve"> to compensate for a physical impairment in mobility.</w:t>
            </w:r>
          </w:p>
          <w:p w14:paraId="062CFEFD" w14:textId="77777777" w:rsidR="00A840D4" w:rsidRPr="00F66BCD" w:rsidRDefault="00A840D4" w:rsidP="00000635">
            <w:pPr>
              <w:pStyle w:val="BodyText1"/>
            </w:pPr>
            <w:r w:rsidRPr="00F66BCD">
              <w:rPr>
                <w:rFonts w:ascii="Wingdings" w:hAnsi="Wingdings"/>
              </w:rPr>
              <w:t></w:t>
            </w:r>
            <w:r w:rsidRPr="00F66BCD">
              <w:t xml:space="preserve"> Uses generic equipment (e.g., a stroller), </w:t>
            </w:r>
            <w:r w:rsidRPr="00F66BCD">
              <w:rPr>
                <w:b/>
              </w:rPr>
              <w:t>only</w:t>
            </w:r>
            <w:r w:rsidRPr="00F66BCD">
              <w:t xml:space="preserve"> if</w:t>
            </w:r>
            <w:r w:rsidRPr="00F66BCD">
              <w:rPr>
                <w:b/>
              </w:rPr>
              <w:t xml:space="preserve"> </w:t>
            </w:r>
            <w:r w:rsidRPr="00F66BCD">
              <w:t xml:space="preserve">it is used to compensate for the child’s physical mobility impairment. </w:t>
            </w:r>
          </w:p>
          <w:p w14:paraId="073EDCF2" w14:textId="77777777" w:rsidR="00A840D4" w:rsidRPr="00F369E2" w:rsidRDefault="46AB084D" w:rsidP="00000635">
            <w:pPr>
              <w:pStyle w:val="BodyText1"/>
            </w:pPr>
            <w:r w:rsidRPr="1082BA3F">
              <w:rPr>
                <w:rFonts w:ascii="Wingdings" w:hAnsi="Wingdings"/>
              </w:rPr>
              <w:t></w:t>
            </w:r>
            <w:r>
              <w:t xml:space="preserve"> Requires another person to help hold the child up while they walk.</w:t>
            </w:r>
          </w:p>
          <w:p w14:paraId="78A9D8FC" w14:textId="242D47B2" w:rsidR="38A2498E" w:rsidRPr="00504FC7" w:rsidRDefault="6FBD14A4" w:rsidP="00504FC7">
            <w:pPr>
              <w:pStyle w:val="BodyText1"/>
              <w:rPr>
                <w:highlight w:val="lightGray"/>
              </w:rPr>
            </w:pPr>
            <w:r w:rsidRPr="00B8290A">
              <w:rPr>
                <w:rFonts w:ascii="Wingdings" w:hAnsi="Wingdings"/>
              </w:rPr>
              <w:t></w:t>
            </w:r>
            <w:r w:rsidRPr="00B8290A">
              <w:t xml:space="preserve"> Unable to ambulate due to extreme pain or skin breakdown.</w:t>
            </w:r>
            <w:r w:rsidRPr="00504FC7">
              <w:t xml:space="preserve"> </w:t>
            </w:r>
          </w:p>
          <w:p w14:paraId="1B0ADE3C" w14:textId="3230BE34" w:rsidR="00A840D4" w:rsidRPr="00F66BCD" w:rsidRDefault="15FD4B87" w:rsidP="1082BA3F">
            <w:pPr>
              <w:pStyle w:val="BodyText1"/>
            </w:pPr>
            <w:r w:rsidRPr="1082BA3F">
              <w:rPr>
                <w:rFonts w:ascii="Wingdings" w:hAnsi="Wingdings"/>
              </w:rPr>
              <w:t></w:t>
            </w:r>
            <w:r>
              <w:t xml:space="preserve"> Over age 6, unable to walk long distances due to fatigue from the significant effort involved in ambulating</w:t>
            </w:r>
            <w:r w:rsidRPr="1082BA3F">
              <w:rPr>
                <w:i/>
                <w:iCs/>
              </w:rPr>
              <w:t>.</w:t>
            </w:r>
            <w:r w:rsidR="0413EB3A" w:rsidRPr="1082BA3F">
              <w:rPr>
                <w:i/>
                <w:iCs/>
              </w:rPr>
              <w:t xml:space="preserve"> </w:t>
            </w:r>
          </w:p>
          <w:p w14:paraId="11AEE9C3" w14:textId="6112D61E" w:rsidR="00A840D4" w:rsidRPr="00504FC7" w:rsidRDefault="1B050076" w:rsidP="1082BA3F">
            <w:pPr>
              <w:pStyle w:val="BodyText1"/>
              <w:rPr>
                <w:highlight w:val="lightGray"/>
              </w:rPr>
            </w:pPr>
            <w:r w:rsidRPr="00504FC7">
              <w:rPr>
                <w:rFonts w:ascii="Wingdings" w:hAnsi="Wingdings"/>
              </w:rPr>
              <w:t></w:t>
            </w:r>
            <w:r w:rsidRPr="00504FC7">
              <w:t xml:space="preserve"> Needs </w:t>
            </w:r>
            <w:r w:rsidR="1C3662C6" w:rsidRPr="00504FC7">
              <w:t xml:space="preserve">continuous </w:t>
            </w:r>
            <w:r w:rsidR="0413EB3A" w:rsidRPr="00504FC7">
              <w:t xml:space="preserve">physical </w:t>
            </w:r>
            <w:r w:rsidR="56E6D3D2" w:rsidRPr="00504FC7">
              <w:t>guidance</w:t>
            </w:r>
            <w:r w:rsidR="0413EB3A" w:rsidRPr="00504FC7">
              <w:t xml:space="preserve"> while walking</w:t>
            </w:r>
            <w:r w:rsidR="6BFEA67C" w:rsidRPr="00504FC7">
              <w:t xml:space="preserve"> to avoid hazards</w:t>
            </w:r>
            <w:r w:rsidR="6A53E12B" w:rsidRPr="00504FC7">
              <w:t xml:space="preserve"> due to vision</w:t>
            </w:r>
            <w:r w:rsidR="6BFEA67C" w:rsidRPr="00504FC7">
              <w:t>.</w:t>
            </w:r>
          </w:p>
        </w:tc>
      </w:tr>
      <w:tr w:rsidR="00A840D4" w:rsidRPr="00F66BCD" w14:paraId="04031350" w14:textId="77777777" w:rsidTr="1082BA3F">
        <w:trPr>
          <w:cantSplit/>
        </w:trPr>
        <w:tc>
          <w:tcPr>
            <w:tcW w:w="305" w:type="dxa"/>
            <w:tcBorders>
              <w:top w:val="single" w:sz="4" w:space="0" w:color="auto"/>
              <w:bottom w:val="single" w:sz="4" w:space="0" w:color="auto"/>
              <w:right w:val="single" w:sz="4" w:space="0" w:color="auto"/>
            </w:tcBorders>
            <w:shd w:val="clear" w:color="auto" w:fill="B3B3B3"/>
            <w:vAlign w:val="center"/>
          </w:tcPr>
          <w:p w14:paraId="0F031319"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04006DF1"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1F867172" w14:textId="77777777" w:rsidR="00A840D4" w:rsidRPr="00F66BCD" w:rsidRDefault="00A840D4" w:rsidP="00000635">
            <w:pPr>
              <w:pStyle w:val="BodyText1"/>
            </w:pPr>
          </w:p>
        </w:tc>
        <w:tc>
          <w:tcPr>
            <w:tcW w:w="315" w:type="dxa"/>
            <w:tcBorders>
              <w:top w:val="nil"/>
              <w:left w:val="single" w:sz="4" w:space="0" w:color="auto"/>
              <w:bottom w:val="single" w:sz="4" w:space="0" w:color="auto"/>
              <w:right w:val="single" w:sz="4" w:space="0" w:color="auto"/>
            </w:tcBorders>
            <w:vAlign w:val="center"/>
          </w:tcPr>
          <w:p w14:paraId="03BAF36A"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3618EA8C" w14:textId="77777777" w:rsidR="00A840D4" w:rsidRPr="00F66BCD" w:rsidRDefault="00A840D4" w:rsidP="00000635">
            <w:pPr>
              <w:pStyle w:val="BodyText1"/>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74EAC9CF"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6E4CF8F1" w14:textId="77777777" w:rsidR="00A840D4" w:rsidRPr="00F66BCD" w:rsidRDefault="00A840D4" w:rsidP="00000635">
            <w:pPr>
              <w:pStyle w:val="BodyText1"/>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19F72160" w14:textId="77777777" w:rsidR="00A840D4" w:rsidRPr="00F66BCD" w:rsidRDefault="00A840D4" w:rsidP="00000635">
            <w:pPr>
              <w:pStyle w:val="BodyText1"/>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38C8220A" w14:textId="77777777" w:rsidR="00A840D4" w:rsidRPr="00F66BCD" w:rsidRDefault="00A840D4" w:rsidP="00000635">
            <w:pPr>
              <w:pStyle w:val="BodyText1"/>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70CE9C04" w14:textId="77777777" w:rsidR="00A840D4" w:rsidRPr="00F66BCD" w:rsidRDefault="00A840D4" w:rsidP="00000635">
            <w:pPr>
              <w:pStyle w:val="BodyText1"/>
            </w:pPr>
          </w:p>
        </w:tc>
        <w:tc>
          <w:tcPr>
            <w:tcW w:w="305" w:type="dxa"/>
            <w:tcBorders>
              <w:top w:val="single" w:sz="4" w:space="0" w:color="auto"/>
              <w:left w:val="single" w:sz="4" w:space="0" w:color="auto"/>
              <w:bottom w:val="single" w:sz="4" w:space="0" w:color="auto"/>
              <w:right w:val="single" w:sz="4" w:space="0" w:color="auto"/>
            </w:tcBorders>
            <w:shd w:val="clear" w:color="auto" w:fill="B3B3B3"/>
            <w:vAlign w:val="center"/>
          </w:tcPr>
          <w:p w14:paraId="4144431C" w14:textId="77777777" w:rsidR="00A840D4" w:rsidRPr="00F66BCD" w:rsidRDefault="00A840D4" w:rsidP="00000635">
            <w:pPr>
              <w:pStyle w:val="BodyText1"/>
            </w:pPr>
          </w:p>
        </w:tc>
        <w:tc>
          <w:tcPr>
            <w:tcW w:w="306" w:type="dxa"/>
            <w:tcBorders>
              <w:top w:val="single" w:sz="4" w:space="0" w:color="auto"/>
              <w:left w:val="single" w:sz="4" w:space="0" w:color="auto"/>
              <w:bottom w:val="single" w:sz="4" w:space="0" w:color="auto"/>
              <w:right w:val="single" w:sz="4" w:space="0" w:color="auto"/>
            </w:tcBorders>
            <w:shd w:val="clear" w:color="auto" w:fill="B3B3B3"/>
            <w:vAlign w:val="center"/>
          </w:tcPr>
          <w:p w14:paraId="72CF542C" w14:textId="77777777" w:rsidR="00A840D4" w:rsidRPr="00F66BCD" w:rsidRDefault="00A840D4" w:rsidP="00000635">
            <w:pPr>
              <w:pStyle w:val="BodyText1"/>
            </w:pPr>
          </w:p>
        </w:tc>
        <w:tc>
          <w:tcPr>
            <w:tcW w:w="6765" w:type="dxa"/>
            <w:tcBorders>
              <w:top w:val="single" w:sz="4" w:space="0" w:color="auto"/>
              <w:left w:val="single" w:sz="4" w:space="0" w:color="auto"/>
              <w:bottom w:val="single" w:sz="4" w:space="0" w:color="auto"/>
            </w:tcBorders>
            <w:tcMar>
              <w:left w:w="58" w:type="dxa"/>
              <w:right w:w="58" w:type="dxa"/>
            </w:tcMar>
          </w:tcPr>
          <w:p w14:paraId="16DD155F" w14:textId="77777777" w:rsidR="00A840D4" w:rsidRPr="00F66BCD" w:rsidRDefault="46AB084D" w:rsidP="00000635">
            <w:pPr>
              <w:pStyle w:val="BodyText1"/>
            </w:pPr>
            <w:r w:rsidRPr="7C8D41B4">
              <w:rPr>
                <w:b/>
                <w:bCs/>
              </w:rPr>
              <w:t>Unable to take steps holding on to furniture</w:t>
            </w:r>
            <w:r>
              <w:t>.</w:t>
            </w:r>
          </w:p>
          <w:p w14:paraId="3A899AE1" w14:textId="77777777" w:rsidR="00A840D4" w:rsidRPr="00F66BCD" w:rsidRDefault="00A840D4" w:rsidP="00000635">
            <w:pPr>
              <w:pStyle w:val="BodyText1"/>
            </w:pPr>
            <w:r w:rsidRPr="00F66BCD">
              <w:rPr>
                <w:rFonts w:ascii="Wingdings" w:hAnsi="Wingdings"/>
              </w:rPr>
              <w:t></w:t>
            </w:r>
            <w:r w:rsidRPr="00F66BCD">
              <w:t> Can pull to stand with the aid of furniture but then cannot take a step.</w:t>
            </w:r>
          </w:p>
          <w:p w14:paraId="4C077A83" w14:textId="77777777" w:rsidR="00A840D4" w:rsidRPr="00F66BCD" w:rsidRDefault="00A840D4" w:rsidP="00000635">
            <w:pPr>
              <w:pStyle w:val="BodyText1"/>
            </w:pPr>
            <w:r w:rsidRPr="00F66BCD">
              <w:rPr>
                <w:rFonts w:ascii="Webdings" w:hAnsi="Webdings"/>
                <w:b/>
                <w:position w:val="2"/>
              </w:rPr>
              <w:t></w:t>
            </w:r>
            <w:r w:rsidRPr="00F66BCD">
              <w:t xml:space="preserve"> Can take a small number of steps. </w:t>
            </w:r>
          </w:p>
          <w:p w14:paraId="55F3C616" w14:textId="002720DD" w:rsidR="00A840D4" w:rsidRPr="00F66BCD" w:rsidRDefault="46AB084D" w:rsidP="00000635">
            <w:pPr>
              <w:pStyle w:val="BodyText1"/>
            </w:pPr>
            <w:r w:rsidRPr="7C8D41B4">
              <w:rPr>
                <w:rFonts w:ascii="Webdings" w:hAnsi="Webdings"/>
                <w:b/>
                <w:bCs/>
                <w:position w:val="2"/>
              </w:rPr>
              <w:t></w:t>
            </w:r>
            <w:r w:rsidRPr="00F66BCD">
              <w:t> Cannot pull to stand. Instead</w:t>
            </w:r>
            <w:r w:rsidR="651BCFD7" w:rsidRPr="00F66BCD">
              <w:t>,</w:t>
            </w:r>
            <w:r w:rsidRPr="00F66BCD">
              <w:t xml:space="preserve"> the screener would check “Requires a stander or someone to support the child’s weight in a standing position."</w:t>
            </w:r>
          </w:p>
        </w:tc>
      </w:tr>
    </w:tbl>
    <w:p w14:paraId="2B1A42C6" w14:textId="2642B867" w:rsidR="006C5A00" w:rsidRDefault="006C5A00" w:rsidP="00A840D4">
      <w:pPr>
        <w:spacing w:after="0" w:line="240" w:lineRule="auto"/>
        <w:rPr>
          <w:rFonts w:ascii="Times New Roman" w:eastAsia="Times New Roman" w:hAnsi="Times New Roman" w:cs="Times New Roman"/>
          <w:sz w:val="24"/>
          <w:szCs w:val="24"/>
        </w:rPr>
        <w:sectPr w:rsidR="006C5A00" w:rsidSect="00681912">
          <w:footerReference w:type="default" r:id="rId48"/>
          <w:pgSz w:w="12240" w:h="15840"/>
          <w:pgMar w:top="1440" w:right="1440" w:bottom="1440" w:left="1440" w:header="720" w:footer="720" w:gutter="0"/>
          <w:cols w:space="720"/>
          <w:docGrid w:linePitch="360"/>
        </w:sectPr>
      </w:pPr>
    </w:p>
    <w:tbl>
      <w:tblPr>
        <w:tblW w:w="104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00" w:type="dxa"/>
        </w:tblCellMar>
        <w:tblLook w:val="0000" w:firstRow="0" w:lastRow="0" w:firstColumn="0" w:lastColumn="0" w:noHBand="0" w:noVBand="0"/>
      </w:tblPr>
      <w:tblGrid>
        <w:gridCol w:w="10440"/>
      </w:tblGrid>
      <w:tr w:rsidR="00A840D4" w:rsidRPr="00F66BCD" w14:paraId="528C4F02" w14:textId="77777777" w:rsidTr="1107E4E9">
        <w:tc>
          <w:tcPr>
            <w:tcW w:w="10440" w:type="dxa"/>
            <w:shd w:val="clear" w:color="auto" w:fill="C0C0C0"/>
          </w:tcPr>
          <w:p w14:paraId="32E17AE1" w14:textId="77777777" w:rsidR="00A840D4" w:rsidRPr="004659A7" w:rsidRDefault="00A840D4" w:rsidP="004659A7">
            <w:pPr>
              <w:pStyle w:val="Heading2"/>
            </w:pPr>
            <w:bookmarkStart w:id="498" w:name="_Toc154471693"/>
            <w:bookmarkStart w:id="499" w:name="_Toc393699236"/>
            <w:bookmarkStart w:id="500" w:name="_Toc44411903"/>
            <w:bookmarkStart w:id="501" w:name="_Toc44417045"/>
            <w:bookmarkStart w:id="502" w:name="_Toc165886610"/>
            <w:r w:rsidRPr="004659A7">
              <w:lastRenderedPageBreak/>
              <w:t>6.13 Transfers</w:t>
            </w:r>
            <w:bookmarkEnd w:id="498"/>
            <w:bookmarkEnd w:id="499"/>
            <w:bookmarkEnd w:id="500"/>
            <w:bookmarkEnd w:id="501"/>
            <w:bookmarkEnd w:id="502"/>
          </w:p>
          <w:p w14:paraId="0F33D558" w14:textId="77777777" w:rsidR="00A840D4" w:rsidRPr="00F66BCD" w:rsidRDefault="00A840D4" w:rsidP="00000635">
            <w:pPr>
              <w:pStyle w:val="BodyText1"/>
            </w:pPr>
            <w:r w:rsidRPr="00F66BCD">
              <w:t>The physical ability to move between surfaces: from bed or chair to wheelchair, walker, or standing position. This excludes transfers into bathtub or shower or on and off the toilet, because those are captured in bathing and toileting ADLs. This does not include transfers in and out of a car or other vehicle.</w:t>
            </w:r>
          </w:p>
        </w:tc>
      </w:tr>
    </w:tbl>
    <w:p w14:paraId="6BBFE8D9" w14:textId="77777777" w:rsidR="00A840D4" w:rsidRPr="00F66BCD" w:rsidRDefault="00A840D4" w:rsidP="00A840D4">
      <w:pPr>
        <w:spacing w:after="0" w:line="240" w:lineRule="auto"/>
        <w:rPr>
          <w:rFonts w:ascii="Times New Roman" w:eastAsia="Times New Roman" w:hAnsi="Times New Roman" w:cs="Times New Roman"/>
          <w:sz w:val="24"/>
          <w:szCs w:val="24"/>
        </w:rPr>
      </w:pPr>
    </w:p>
    <w:tbl>
      <w:tblPr>
        <w:tblW w:w="10440" w:type="dxa"/>
        <w:tblInd w:w="-288" w:type="dxa"/>
        <w:tblBorders>
          <w:top w:val="single" w:sz="4" w:space="0" w:color="auto"/>
          <w:left w:val="single" w:sz="4" w:space="0" w:color="auto"/>
          <w:bottom w:val="single" w:sz="4" w:space="0" w:color="auto"/>
          <w:right w:val="single" w:sz="4" w:space="0" w:color="auto"/>
        </w:tblBorders>
        <w:tblLayout w:type="fixed"/>
        <w:tblCellMar>
          <w:left w:w="15" w:type="dxa"/>
          <w:right w:w="15" w:type="dxa"/>
        </w:tblCellMar>
        <w:tblLook w:val="0000" w:firstRow="0" w:lastRow="0" w:firstColumn="0" w:lastColumn="0" w:noHBand="0" w:noVBand="0"/>
      </w:tblPr>
      <w:tblGrid>
        <w:gridCol w:w="299"/>
        <w:gridCol w:w="299"/>
        <w:gridCol w:w="299"/>
        <w:gridCol w:w="299"/>
        <w:gridCol w:w="299"/>
        <w:gridCol w:w="299"/>
        <w:gridCol w:w="300"/>
        <w:gridCol w:w="300"/>
        <w:gridCol w:w="300"/>
        <w:gridCol w:w="300"/>
        <w:gridCol w:w="300"/>
        <w:gridCol w:w="301"/>
        <w:gridCol w:w="6845"/>
      </w:tblGrid>
      <w:tr w:rsidR="00A840D4" w:rsidRPr="00F66BCD" w14:paraId="41DC9736" w14:textId="77777777" w:rsidTr="1082BA3F">
        <w:trPr>
          <w:cantSplit/>
          <w:trHeight w:val="1238"/>
          <w:tblHeader/>
        </w:trPr>
        <w:tc>
          <w:tcPr>
            <w:tcW w:w="301" w:type="dxa"/>
            <w:tcBorders>
              <w:top w:val="single" w:sz="4" w:space="0" w:color="auto"/>
              <w:bottom w:val="single" w:sz="4" w:space="0" w:color="auto"/>
              <w:right w:val="single" w:sz="4" w:space="0" w:color="auto"/>
            </w:tcBorders>
            <w:shd w:val="clear" w:color="auto" w:fill="FFFFFF" w:themeFill="background1"/>
            <w:textDirection w:val="btLr"/>
            <w:vAlign w:val="center"/>
          </w:tcPr>
          <w:p w14:paraId="3C54C6F7" w14:textId="77777777" w:rsidR="00A840D4" w:rsidRPr="002B5161" w:rsidRDefault="00A840D4" w:rsidP="00000635">
            <w:pPr>
              <w:pStyle w:val="BodyText1"/>
              <w:rPr>
                <w:b/>
                <w:sz w:val="22"/>
                <w:szCs w:val="22"/>
              </w:rPr>
            </w:pPr>
            <w:r w:rsidRPr="002B5161">
              <w:rPr>
                <w:b/>
                <w:sz w:val="22"/>
                <w:szCs w:val="22"/>
              </w:rPr>
              <w:t>0-6 mos</w:t>
            </w:r>
          </w:p>
        </w:tc>
        <w:tc>
          <w:tcPr>
            <w:tcW w:w="301" w:type="dxa"/>
            <w:tcBorders>
              <w:top w:val="single" w:sz="4" w:space="0" w:color="auto"/>
              <w:left w:val="single" w:sz="4" w:space="0" w:color="auto"/>
              <w:bottom w:val="single" w:sz="4" w:space="0" w:color="auto"/>
              <w:right w:val="single" w:sz="4" w:space="0" w:color="auto"/>
            </w:tcBorders>
            <w:textDirection w:val="btLr"/>
            <w:vAlign w:val="center"/>
          </w:tcPr>
          <w:p w14:paraId="1B61CE92" w14:textId="77777777" w:rsidR="00A840D4" w:rsidRPr="002B5161" w:rsidRDefault="00A840D4" w:rsidP="00000635">
            <w:pPr>
              <w:pStyle w:val="BodyText1"/>
              <w:rPr>
                <w:b/>
                <w:sz w:val="22"/>
                <w:szCs w:val="22"/>
              </w:rPr>
            </w:pPr>
            <w:r w:rsidRPr="002B5161">
              <w:rPr>
                <w:b/>
                <w:sz w:val="22"/>
                <w:szCs w:val="22"/>
              </w:rPr>
              <w:t>6-12 mos</w:t>
            </w:r>
          </w:p>
        </w:tc>
        <w:tc>
          <w:tcPr>
            <w:tcW w:w="301"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123E6C8A" w14:textId="77777777" w:rsidR="00A840D4" w:rsidRPr="002B5161" w:rsidRDefault="00A840D4" w:rsidP="00000635">
            <w:pPr>
              <w:pStyle w:val="BodyText1"/>
              <w:rPr>
                <w:b/>
                <w:sz w:val="22"/>
                <w:szCs w:val="22"/>
              </w:rPr>
            </w:pPr>
            <w:r w:rsidRPr="002B5161">
              <w:rPr>
                <w:b/>
                <w:sz w:val="22"/>
                <w:szCs w:val="22"/>
              </w:rPr>
              <w:t>12-18 mos</w:t>
            </w:r>
          </w:p>
        </w:tc>
        <w:tc>
          <w:tcPr>
            <w:tcW w:w="301" w:type="dxa"/>
            <w:tcBorders>
              <w:top w:val="single" w:sz="4" w:space="0" w:color="auto"/>
              <w:left w:val="single" w:sz="4" w:space="0" w:color="auto"/>
              <w:bottom w:val="single" w:sz="4" w:space="0" w:color="auto"/>
              <w:right w:val="single" w:sz="4" w:space="0" w:color="auto"/>
            </w:tcBorders>
            <w:textDirection w:val="btLr"/>
            <w:vAlign w:val="center"/>
          </w:tcPr>
          <w:p w14:paraId="7FD6B821" w14:textId="77777777" w:rsidR="00A840D4" w:rsidRPr="002B5161" w:rsidRDefault="00A840D4" w:rsidP="00000635">
            <w:pPr>
              <w:pStyle w:val="BodyText1"/>
              <w:rPr>
                <w:b/>
                <w:sz w:val="22"/>
                <w:szCs w:val="22"/>
              </w:rPr>
            </w:pPr>
            <w:r w:rsidRPr="002B5161">
              <w:rPr>
                <w:b/>
                <w:sz w:val="22"/>
                <w:szCs w:val="22"/>
              </w:rPr>
              <w:t>18-24 mos</w:t>
            </w:r>
          </w:p>
        </w:tc>
        <w:tc>
          <w:tcPr>
            <w:tcW w:w="301"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6B62CD8F" w14:textId="77777777" w:rsidR="00A840D4" w:rsidRPr="002B5161" w:rsidRDefault="00A840D4" w:rsidP="00000635">
            <w:pPr>
              <w:pStyle w:val="BodyText1"/>
              <w:rPr>
                <w:b/>
                <w:sz w:val="22"/>
                <w:szCs w:val="22"/>
              </w:rPr>
            </w:pPr>
            <w:r w:rsidRPr="002B5161">
              <w:rPr>
                <w:b/>
                <w:sz w:val="22"/>
                <w:szCs w:val="22"/>
              </w:rPr>
              <w:t>24-36 mos</w:t>
            </w:r>
          </w:p>
        </w:tc>
        <w:tc>
          <w:tcPr>
            <w:tcW w:w="301" w:type="dxa"/>
            <w:tcBorders>
              <w:top w:val="single" w:sz="4" w:space="0" w:color="auto"/>
              <w:left w:val="single" w:sz="4" w:space="0" w:color="auto"/>
              <w:bottom w:val="single" w:sz="4" w:space="0" w:color="auto"/>
              <w:right w:val="single" w:sz="4" w:space="0" w:color="auto"/>
            </w:tcBorders>
            <w:textDirection w:val="btLr"/>
            <w:vAlign w:val="center"/>
          </w:tcPr>
          <w:p w14:paraId="4874E5A7" w14:textId="77777777" w:rsidR="00A840D4" w:rsidRPr="002B5161" w:rsidRDefault="00A840D4" w:rsidP="00000635">
            <w:pPr>
              <w:pStyle w:val="BodyText1"/>
              <w:rPr>
                <w:b/>
                <w:sz w:val="22"/>
                <w:szCs w:val="22"/>
              </w:rPr>
            </w:pPr>
            <w:r w:rsidRPr="002B5161">
              <w:rPr>
                <w:b/>
                <w:sz w:val="22"/>
                <w:szCs w:val="22"/>
              </w:rPr>
              <w:t>36 mos-4 yrs</w:t>
            </w:r>
          </w:p>
        </w:tc>
        <w:tc>
          <w:tcPr>
            <w:tcW w:w="301"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479B1780" w14:textId="77777777" w:rsidR="00A840D4" w:rsidRPr="002B5161" w:rsidRDefault="00A840D4" w:rsidP="00000635">
            <w:pPr>
              <w:pStyle w:val="BodyText1"/>
              <w:rPr>
                <w:b/>
                <w:sz w:val="22"/>
                <w:szCs w:val="22"/>
              </w:rPr>
            </w:pPr>
            <w:r w:rsidRPr="002B5161">
              <w:rPr>
                <w:b/>
                <w:sz w:val="22"/>
                <w:szCs w:val="22"/>
              </w:rPr>
              <w:t>4-6 yrs</w:t>
            </w:r>
          </w:p>
        </w:tc>
        <w:tc>
          <w:tcPr>
            <w:tcW w:w="301" w:type="dxa"/>
            <w:tcBorders>
              <w:top w:val="single" w:sz="4" w:space="0" w:color="auto"/>
              <w:left w:val="single" w:sz="4" w:space="0" w:color="auto"/>
              <w:bottom w:val="single" w:sz="4" w:space="0" w:color="auto"/>
              <w:right w:val="single" w:sz="4" w:space="0" w:color="auto"/>
            </w:tcBorders>
            <w:textDirection w:val="btLr"/>
            <w:vAlign w:val="center"/>
          </w:tcPr>
          <w:p w14:paraId="23E16F8E" w14:textId="77777777" w:rsidR="00A840D4" w:rsidRPr="002B5161" w:rsidRDefault="00A840D4" w:rsidP="00000635">
            <w:pPr>
              <w:pStyle w:val="BodyText1"/>
              <w:rPr>
                <w:b/>
                <w:sz w:val="22"/>
                <w:szCs w:val="22"/>
              </w:rPr>
            </w:pPr>
            <w:r w:rsidRPr="002B5161">
              <w:rPr>
                <w:b/>
                <w:sz w:val="22"/>
                <w:szCs w:val="22"/>
              </w:rPr>
              <w:t>6-9 yrs</w:t>
            </w:r>
          </w:p>
        </w:tc>
        <w:tc>
          <w:tcPr>
            <w:tcW w:w="301"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1A815D33" w14:textId="77777777" w:rsidR="00A840D4" w:rsidRPr="002B5161" w:rsidRDefault="00A840D4" w:rsidP="00000635">
            <w:pPr>
              <w:pStyle w:val="BodyText1"/>
              <w:rPr>
                <w:b/>
                <w:sz w:val="22"/>
                <w:szCs w:val="22"/>
              </w:rPr>
            </w:pPr>
            <w:r w:rsidRPr="002B5161">
              <w:rPr>
                <w:b/>
                <w:sz w:val="22"/>
                <w:szCs w:val="22"/>
              </w:rPr>
              <w:t>9-12 yrs</w:t>
            </w:r>
          </w:p>
        </w:tc>
        <w:tc>
          <w:tcPr>
            <w:tcW w:w="301"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6FE1335C" w14:textId="77777777" w:rsidR="00A840D4" w:rsidRPr="002B5161" w:rsidRDefault="00A840D4" w:rsidP="00000635">
            <w:pPr>
              <w:pStyle w:val="BodyText1"/>
              <w:rPr>
                <w:b/>
                <w:sz w:val="22"/>
                <w:szCs w:val="22"/>
              </w:rPr>
            </w:pPr>
            <w:r w:rsidRPr="002B5161">
              <w:rPr>
                <w:b/>
                <w:sz w:val="22"/>
                <w:szCs w:val="22"/>
              </w:rPr>
              <w:t>12-14 yrs</w:t>
            </w:r>
          </w:p>
        </w:tc>
        <w:tc>
          <w:tcPr>
            <w:tcW w:w="301" w:type="dxa"/>
            <w:tcBorders>
              <w:top w:val="single" w:sz="4" w:space="0" w:color="auto"/>
              <w:left w:val="single" w:sz="4" w:space="0" w:color="auto"/>
              <w:bottom w:val="single" w:sz="4" w:space="0" w:color="auto"/>
              <w:right w:val="single" w:sz="4" w:space="0" w:color="auto"/>
            </w:tcBorders>
            <w:textDirection w:val="btLr"/>
            <w:vAlign w:val="center"/>
          </w:tcPr>
          <w:p w14:paraId="2D7C355A" w14:textId="77777777" w:rsidR="00A840D4" w:rsidRPr="002B5161" w:rsidRDefault="00A840D4" w:rsidP="00000635">
            <w:pPr>
              <w:pStyle w:val="BodyText1"/>
              <w:rPr>
                <w:b/>
                <w:sz w:val="22"/>
                <w:szCs w:val="22"/>
              </w:rPr>
            </w:pPr>
            <w:r w:rsidRPr="002B5161">
              <w:rPr>
                <w:b/>
                <w:sz w:val="22"/>
                <w:szCs w:val="22"/>
              </w:rPr>
              <w:t>14-18 yrs</w:t>
            </w:r>
          </w:p>
        </w:tc>
        <w:tc>
          <w:tcPr>
            <w:tcW w:w="302"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11178AF3" w14:textId="77777777" w:rsidR="00A840D4" w:rsidRPr="002B5161" w:rsidRDefault="00A840D4" w:rsidP="00000635">
            <w:pPr>
              <w:pStyle w:val="BodyText1"/>
              <w:rPr>
                <w:b/>
                <w:sz w:val="22"/>
                <w:szCs w:val="22"/>
              </w:rPr>
            </w:pPr>
            <w:r w:rsidRPr="002B5161">
              <w:rPr>
                <w:b/>
                <w:sz w:val="22"/>
                <w:szCs w:val="22"/>
              </w:rPr>
              <w:t>18 yrs +</w:t>
            </w:r>
          </w:p>
        </w:tc>
        <w:tc>
          <w:tcPr>
            <w:tcW w:w="6884" w:type="dxa"/>
            <w:tcBorders>
              <w:top w:val="single" w:sz="4" w:space="0" w:color="auto"/>
              <w:left w:val="single" w:sz="4" w:space="0" w:color="auto"/>
              <w:bottom w:val="single" w:sz="4" w:space="0" w:color="auto"/>
            </w:tcBorders>
            <w:tcMar>
              <w:left w:w="58" w:type="dxa"/>
              <w:right w:w="58" w:type="dxa"/>
            </w:tcMar>
          </w:tcPr>
          <w:p w14:paraId="4F3A4A2B" w14:textId="77777777" w:rsidR="00A840D4" w:rsidRPr="002B5161" w:rsidRDefault="00A840D4" w:rsidP="00000635">
            <w:pPr>
              <w:pStyle w:val="BodyText1"/>
              <w:rPr>
                <w:b/>
              </w:rPr>
            </w:pPr>
            <w:r w:rsidRPr="002B5161">
              <w:rPr>
                <w:b/>
              </w:rPr>
              <w:t> </w:t>
            </w:r>
            <w:r w:rsidRPr="002B5161">
              <w:rPr>
                <w:b/>
              </w:rPr>
              <w:br/>
            </w:r>
            <w:r w:rsidRPr="002B5161">
              <w:rPr>
                <w:rFonts w:ascii="Wingdings" w:hAnsi="Wingdings"/>
                <w:b/>
              </w:rPr>
              <w:t></w:t>
            </w:r>
            <w:r w:rsidRPr="002B5161">
              <w:rPr>
                <w:b/>
              </w:rPr>
              <w:t xml:space="preserve"> Indicates that the item on the functional screen should be checked. </w:t>
            </w:r>
          </w:p>
          <w:p w14:paraId="0A3C2ED0" w14:textId="77777777" w:rsidR="00A840D4" w:rsidRPr="002B5161" w:rsidRDefault="00A840D4" w:rsidP="00000635">
            <w:pPr>
              <w:pStyle w:val="BodyText1"/>
              <w:rPr>
                <w:b/>
              </w:rPr>
            </w:pPr>
            <w:r w:rsidRPr="002B5161">
              <w:rPr>
                <w:rFonts w:ascii="Webdings" w:hAnsi="Webdings"/>
                <w:b/>
                <w:position w:val="2"/>
              </w:rPr>
              <w:t></w:t>
            </w:r>
            <w:r w:rsidRPr="002B5161">
              <w:rPr>
                <w:b/>
              </w:rPr>
              <w:t> Indicates that the item on the functional screen should NOT be checked.</w:t>
            </w:r>
          </w:p>
        </w:tc>
      </w:tr>
      <w:tr w:rsidR="00A840D4" w:rsidRPr="00F66BCD" w14:paraId="1474FC61" w14:textId="77777777" w:rsidTr="1082BA3F">
        <w:trPr>
          <w:cantSplit/>
        </w:trPr>
        <w:tc>
          <w:tcPr>
            <w:tcW w:w="301" w:type="dxa"/>
            <w:tcBorders>
              <w:top w:val="single" w:sz="4" w:space="0" w:color="auto"/>
              <w:bottom w:val="single" w:sz="4" w:space="0" w:color="auto"/>
              <w:right w:val="single" w:sz="4" w:space="0" w:color="auto"/>
            </w:tcBorders>
            <w:shd w:val="clear" w:color="auto" w:fill="FFFFFF" w:themeFill="background1"/>
            <w:vAlign w:val="center"/>
          </w:tcPr>
          <w:p w14:paraId="46A1CE8E" w14:textId="77777777" w:rsidR="00A840D4" w:rsidRPr="00F66BCD" w:rsidRDefault="00A840D4" w:rsidP="00000635">
            <w:pPr>
              <w:pStyle w:val="BodyText1"/>
            </w:pPr>
          </w:p>
        </w:tc>
        <w:tc>
          <w:tcPr>
            <w:tcW w:w="301" w:type="dxa"/>
            <w:tcBorders>
              <w:top w:val="single" w:sz="4" w:space="0" w:color="auto"/>
              <w:left w:val="single" w:sz="4" w:space="0" w:color="auto"/>
              <w:bottom w:val="single" w:sz="4" w:space="0" w:color="auto"/>
              <w:right w:val="single" w:sz="4" w:space="0" w:color="auto"/>
            </w:tcBorders>
            <w:vAlign w:val="center"/>
          </w:tcPr>
          <w:p w14:paraId="487DF28E" w14:textId="77777777" w:rsidR="00A840D4" w:rsidRPr="00F66BCD" w:rsidRDefault="00A840D4" w:rsidP="00000635">
            <w:pPr>
              <w:pStyle w:val="BodyText1"/>
            </w:pPr>
          </w:p>
        </w:tc>
        <w:tc>
          <w:tcPr>
            <w:tcW w:w="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CF0AAE" w14:textId="77777777" w:rsidR="00A840D4" w:rsidRPr="00F66BCD" w:rsidRDefault="00A840D4" w:rsidP="00000635">
            <w:pPr>
              <w:pStyle w:val="BodyText1"/>
            </w:pPr>
          </w:p>
        </w:tc>
        <w:tc>
          <w:tcPr>
            <w:tcW w:w="301" w:type="dxa"/>
            <w:tcBorders>
              <w:top w:val="single" w:sz="4" w:space="0" w:color="auto"/>
              <w:left w:val="single" w:sz="4" w:space="0" w:color="auto"/>
              <w:bottom w:val="single" w:sz="4" w:space="0" w:color="auto"/>
              <w:right w:val="single" w:sz="4" w:space="0" w:color="auto"/>
            </w:tcBorders>
            <w:vAlign w:val="center"/>
          </w:tcPr>
          <w:p w14:paraId="7BD9678F" w14:textId="77777777" w:rsidR="00A840D4" w:rsidRPr="00F66BCD" w:rsidRDefault="00A840D4" w:rsidP="00000635">
            <w:pPr>
              <w:pStyle w:val="BodyText1"/>
            </w:pPr>
          </w:p>
        </w:tc>
        <w:tc>
          <w:tcPr>
            <w:tcW w:w="301" w:type="dxa"/>
            <w:tcBorders>
              <w:top w:val="single" w:sz="4" w:space="0" w:color="auto"/>
              <w:left w:val="single" w:sz="4" w:space="0" w:color="auto"/>
              <w:bottom w:val="single" w:sz="4" w:space="0" w:color="auto"/>
              <w:right w:val="single" w:sz="4" w:space="0" w:color="auto"/>
            </w:tcBorders>
            <w:shd w:val="clear" w:color="auto" w:fill="B3B3B3"/>
            <w:vAlign w:val="center"/>
          </w:tcPr>
          <w:p w14:paraId="5E66DB8C" w14:textId="77777777" w:rsidR="00A840D4" w:rsidRPr="00F66BCD" w:rsidRDefault="00A840D4" w:rsidP="00000635">
            <w:pPr>
              <w:pStyle w:val="BodyText1"/>
            </w:pPr>
          </w:p>
        </w:tc>
        <w:tc>
          <w:tcPr>
            <w:tcW w:w="301" w:type="dxa"/>
            <w:tcBorders>
              <w:top w:val="single" w:sz="4" w:space="0" w:color="auto"/>
              <w:left w:val="single" w:sz="4" w:space="0" w:color="auto"/>
              <w:bottom w:val="single" w:sz="4" w:space="0" w:color="auto"/>
              <w:right w:val="single" w:sz="4" w:space="0" w:color="auto"/>
            </w:tcBorders>
            <w:shd w:val="clear" w:color="auto" w:fill="B3B3B3"/>
            <w:vAlign w:val="center"/>
          </w:tcPr>
          <w:p w14:paraId="2B017AC7" w14:textId="77777777" w:rsidR="00A840D4" w:rsidRPr="00F66BCD" w:rsidRDefault="00A840D4" w:rsidP="00000635">
            <w:pPr>
              <w:pStyle w:val="BodyText1"/>
            </w:pPr>
          </w:p>
        </w:tc>
        <w:tc>
          <w:tcPr>
            <w:tcW w:w="301" w:type="dxa"/>
            <w:tcBorders>
              <w:top w:val="single" w:sz="4" w:space="0" w:color="auto"/>
              <w:left w:val="single" w:sz="4" w:space="0" w:color="auto"/>
              <w:bottom w:val="single" w:sz="4" w:space="0" w:color="auto"/>
              <w:right w:val="single" w:sz="4" w:space="0" w:color="auto"/>
            </w:tcBorders>
            <w:shd w:val="clear" w:color="auto" w:fill="B3B3B3"/>
            <w:vAlign w:val="center"/>
          </w:tcPr>
          <w:p w14:paraId="72CFF3DD" w14:textId="77777777" w:rsidR="00A840D4" w:rsidRPr="00F66BCD" w:rsidRDefault="00A840D4" w:rsidP="00000635">
            <w:pPr>
              <w:pStyle w:val="BodyText1"/>
            </w:pPr>
          </w:p>
        </w:tc>
        <w:tc>
          <w:tcPr>
            <w:tcW w:w="301" w:type="dxa"/>
            <w:tcBorders>
              <w:top w:val="single" w:sz="4" w:space="0" w:color="auto"/>
              <w:left w:val="single" w:sz="4" w:space="0" w:color="auto"/>
              <w:bottom w:val="single" w:sz="4" w:space="0" w:color="auto"/>
              <w:right w:val="single" w:sz="4" w:space="0" w:color="auto"/>
            </w:tcBorders>
            <w:shd w:val="clear" w:color="auto" w:fill="B3B3B3"/>
            <w:vAlign w:val="center"/>
          </w:tcPr>
          <w:p w14:paraId="2ECB61BE" w14:textId="77777777" w:rsidR="00A840D4" w:rsidRPr="00F66BCD" w:rsidRDefault="00A840D4" w:rsidP="00000635">
            <w:pPr>
              <w:pStyle w:val="BodyText1"/>
            </w:pPr>
          </w:p>
        </w:tc>
        <w:tc>
          <w:tcPr>
            <w:tcW w:w="301" w:type="dxa"/>
            <w:tcBorders>
              <w:top w:val="single" w:sz="4" w:space="0" w:color="auto"/>
              <w:left w:val="single" w:sz="4" w:space="0" w:color="auto"/>
              <w:bottom w:val="single" w:sz="4" w:space="0" w:color="auto"/>
              <w:right w:val="single" w:sz="4" w:space="0" w:color="auto"/>
            </w:tcBorders>
            <w:shd w:val="clear" w:color="auto" w:fill="B3B3B3"/>
            <w:vAlign w:val="center"/>
          </w:tcPr>
          <w:p w14:paraId="4B71849F" w14:textId="77777777" w:rsidR="00A840D4" w:rsidRPr="00F66BCD" w:rsidRDefault="00A840D4" w:rsidP="00000635">
            <w:pPr>
              <w:pStyle w:val="BodyText1"/>
            </w:pPr>
          </w:p>
        </w:tc>
        <w:tc>
          <w:tcPr>
            <w:tcW w:w="301" w:type="dxa"/>
            <w:tcBorders>
              <w:top w:val="single" w:sz="4" w:space="0" w:color="auto"/>
              <w:left w:val="single" w:sz="4" w:space="0" w:color="auto"/>
              <w:bottom w:val="single" w:sz="4" w:space="0" w:color="auto"/>
              <w:right w:val="single" w:sz="4" w:space="0" w:color="auto"/>
            </w:tcBorders>
            <w:shd w:val="clear" w:color="auto" w:fill="B3B3B3"/>
            <w:vAlign w:val="center"/>
          </w:tcPr>
          <w:p w14:paraId="5CF9B65B" w14:textId="77777777" w:rsidR="00A840D4" w:rsidRPr="00F66BCD" w:rsidRDefault="00A840D4" w:rsidP="00000635">
            <w:pPr>
              <w:pStyle w:val="BodyText1"/>
            </w:pPr>
          </w:p>
        </w:tc>
        <w:tc>
          <w:tcPr>
            <w:tcW w:w="301" w:type="dxa"/>
            <w:tcBorders>
              <w:top w:val="single" w:sz="4" w:space="0" w:color="auto"/>
              <w:left w:val="single" w:sz="4" w:space="0" w:color="auto"/>
              <w:bottom w:val="single" w:sz="4" w:space="0" w:color="auto"/>
              <w:right w:val="single" w:sz="4" w:space="0" w:color="auto"/>
            </w:tcBorders>
            <w:shd w:val="clear" w:color="auto" w:fill="B3B3B3"/>
            <w:vAlign w:val="center"/>
          </w:tcPr>
          <w:p w14:paraId="72D59ECB" w14:textId="77777777" w:rsidR="00A840D4" w:rsidRPr="00F66BCD" w:rsidRDefault="00A840D4" w:rsidP="00000635">
            <w:pPr>
              <w:pStyle w:val="BodyText1"/>
            </w:pPr>
          </w:p>
        </w:tc>
        <w:tc>
          <w:tcPr>
            <w:tcW w:w="302" w:type="dxa"/>
            <w:tcBorders>
              <w:top w:val="single" w:sz="4" w:space="0" w:color="auto"/>
              <w:left w:val="single" w:sz="4" w:space="0" w:color="auto"/>
              <w:bottom w:val="single" w:sz="4" w:space="0" w:color="auto"/>
              <w:right w:val="single" w:sz="4" w:space="0" w:color="auto"/>
            </w:tcBorders>
            <w:shd w:val="clear" w:color="auto" w:fill="B3B3B3"/>
            <w:vAlign w:val="center"/>
          </w:tcPr>
          <w:p w14:paraId="0839B481" w14:textId="77777777" w:rsidR="00A840D4" w:rsidRPr="00F66BCD" w:rsidRDefault="00A840D4" w:rsidP="00000635">
            <w:pPr>
              <w:pStyle w:val="BodyText1"/>
            </w:pPr>
          </w:p>
        </w:tc>
        <w:tc>
          <w:tcPr>
            <w:tcW w:w="6884" w:type="dxa"/>
            <w:tcBorders>
              <w:top w:val="single" w:sz="4" w:space="0" w:color="auto"/>
              <w:left w:val="single" w:sz="4" w:space="0" w:color="auto"/>
              <w:bottom w:val="single" w:sz="4" w:space="0" w:color="auto"/>
            </w:tcBorders>
            <w:tcMar>
              <w:left w:w="58" w:type="dxa"/>
              <w:right w:w="58" w:type="dxa"/>
            </w:tcMar>
          </w:tcPr>
          <w:p w14:paraId="28CE7BED" w14:textId="77777777" w:rsidR="00A840D4" w:rsidRPr="00F66BCD" w:rsidRDefault="00A840D4" w:rsidP="00000635">
            <w:pPr>
              <w:pStyle w:val="BodyText1"/>
            </w:pPr>
            <w:r w:rsidRPr="00F66BCD">
              <w:rPr>
                <w:b/>
              </w:rPr>
              <w:t xml:space="preserve">Not applicable for purposes of this screen. </w:t>
            </w:r>
            <w:r w:rsidRPr="00F66BCD">
              <w:t>This option does not appear on the functional screen, because young children are expected to require assistance in this category.</w:t>
            </w:r>
          </w:p>
        </w:tc>
      </w:tr>
      <w:tr w:rsidR="00A840D4" w:rsidRPr="00F66BCD" w14:paraId="4524587C" w14:textId="77777777" w:rsidTr="1082BA3F">
        <w:trPr>
          <w:cantSplit/>
        </w:trPr>
        <w:tc>
          <w:tcPr>
            <w:tcW w:w="301" w:type="dxa"/>
            <w:tcBorders>
              <w:top w:val="single" w:sz="4" w:space="0" w:color="auto"/>
              <w:bottom w:val="single" w:sz="4" w:space="0" w:color="auto"/>
              <w:right w:val="single" w:sz="4" w:space="0" w:color="auto"/>
            </w:tcBorders>
            <w:shd w:val="clear" w:color="auto" w:fill="B3B3B3"/>
            <w:vAlign w:val="center"/>
          </w:tcPr>
          <w:p w14:paraId="6702E170" w14:textId="77777777" w:rsidR="00A840D4" w:rsidRPr="00F66BCD" w:rsidRDefault="00A840D4" w:rsidP="00000635">
            <w:pPr>
              <w:pStyle w:val="BodyText1"/>
            </w:pPr>
          </w:p>
        </w:tc>
        <w:tc>
          <w:tcPr>
            <w:tcW w:w="301" w:type="dxa"/>
            <w:tcBorders>
              <w:top w:val="single" w:sz="4" w:space="0" w:color="auto"/>
              <w:left w:val="single" w:sz="4" w:space="0" w:color="auto"/>
              <w:bottom w:val="single" w:sz="4" w:space="0" w:color="auto"/>
              <w:right w:val="single" w:sz="4" w:space="0" w:color="auto"/>
            </w:tcBorders>
            <w:shd w:val="clear" w:color="auto" w:fill="B3B3B3"/>
            <w:vAlign w:val="center"/>
          </w:tcPr>
          <w:p w14:paraId="748F7B79" w14:textId="77777777" w:rsidR="00A840D4" w:rsidRPr="00F66BCD" w:rsidRDefault="00A840D4" w:rsidP="00000635">
            <w:pPr>
              <w:pStyle w:val="BodyText1"/>
            </w:pPr>
          </w:p>
        </w:tc>
        <w:tc>
          <w:tcPr>
            <w:tcW w:w="301" w:type="dxa"/>
            <w:tcBorders>
              <w:top w:val="single" w:sz="4" w:space="0" w:color="auto"/>
              <w:left w:val="single" w:sz="4" w:space="0" w:color="auto"/>
              <w:bottom w:val="single" w:sz="4" w:space="0" w:color="auto"/>
              <w:right w:val="single" w:sz="4" w:space="0" w:color="auto"/>
            </w:tcBorders>
            <w:shd w:val="clear" w:color="auto" w:fill="B3B3B3"/>
            <w:vAlign w:val="center"/>
          </w:tcPr>
          <w:p w14:paraId="3F80BF7A" w14:textId="77777777" w:rsidR="00A840D4" w:rsidRPr="00F66BCD" w:rsidRDefault="00A840D4" w:rsidP="00000635">
            <w:pPr>
              <w:pStyle w:val="BodyText1"/>
            </w:pPr>
          </w:p>
        </w:tc>
        <w:tc>
          <w:tcPr>
            <w:tcW w:w="301" w:type="dxa"/>
            <w:tcBorders>
              <w:top w:val="single" w:sz="4" w:space="0" w:color="auto"/>
              <w:left w:val="single" w:sz="4" w:space="0" w:color="auto"/>
              <w:bottom w:val="single" w:sz="4" w:space="0" w:color="auto"/>
              <w:right w:val="single" w:sz="4" w:space="0" w:color="auto"/>
            </w:tcBorders>
            <w:shd w:val="clear" w:color="auto" w:fill="B3B3B3"/>
            <w:vAlign w:val="center"/>
          </w:tcPr>
          <w:p w14:paraId="493E8229" w14:textId="77777777" w:rsidR="00A840D4" w:rsidRPr="00F66BCD" w:rsidRDefault="00A840D4" w:rsidP="00000635">
            <w:pPr>
              <w:pStyle w:val="BodyText1"/>
            </w:pPr>
          </w:p>
        </w:tc>
        <w:tc>
          <w:tcPr>
            <w:tcW w:w="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144CBC" w14:textId="77777777" w:rsidR="00A840D4" w:rsidRPr="00F66BCD" w:rsidRDefault="00A840D4" w:rsidP="00000635">
            <w:pPr>
              <w:pStyle w:val="BodyText1"/>
            </w:pPr>
          </w:p>
        </w:tc>
        <w:tc>
          <w:tcPr>
            <w:tcW w:w="301" w:type="dxa"/>
            <w:tcBorders>
              <w:top w:val="single" w:sz="4" w:space="0" w:color="auto"/>
              <w:left w:val="single" w:sz="4" w:space="0" w:color="auto"/>
              <w:bottom w:val="single" w:sz="4" w:space="0" w:color="auto"/>
              <w:right w:val="single" w:sz="4" w:space="0" w:color="auto"/>
            </w:tcBorders>
            <w:shd w:val="clear" w:color="auto" w:fill="B3B3B3"/>
            <w:vAlign w:val="center"/>
          </w:tcPr>
          <w:p w14:paraId="6BD0D370" w14:textId="77777777" w:rsidR="00A840D4" w:rsidRPr="00F66BCD" w:rsidRDefault="00A840D4" w:rsidP="00000635">
            <w:pPr>
              <w:pStyle w:val="BodyText1"/>
            </w:pPr>
          </w:p>
        </w:tc>
        <w:tc>
          <w:tcPr>
            <w:tcW w:w="301" w:type="dxa"/>
            <w:tcBorders>
              <w:top w:val="single" w:sz="4" w:space="0" w:color="auto"/>
              <w:left w:val="single" w:sz="4" w:space="0" w:color="auto"/>
              <w:bottom w:val="single" w:sz="4" w:space="0" w:color="auto"/>
              <w:right w:val="single" w:sz="4" w:space="0" w:color="auto"/>
            </w:tcBorders>
            <w:shd w:val="clear" w:color="auto" w:fill="B3B3B3"/>
            <w:vAlign w:val="center"/>
          </w:tcPr>
          <w:p w14:paraId="454C555D" w14:textId="77777777" w:rsidR="00A840D4" w:rsidRPr="00F66BCD" w:rsidRDefault="00A840D4" w:rsidP="00000635">
            <w:pPr>
              <w:pStyle w:val="BodyText1"/>
            </w:pPr>
          </w:p>
        </w:tc>
        <w:tc>
          <w:tcPr>
            <w:tcW w:w="301" w:type="dxa"/>
            <w:tcBorders>
              <w:top w:val="single" w:sz="4" w:space="0" w:color="auto"/>
              <w:left w:val="single" w:sz="4" w:space="0" w:color="auto"/>
              <w:bottom w:val="single" w:sz="4" w:space="0" w:color="auto"/>
              <w:right w:val="single" w:sz="4" w:space="0" w:color="auto"/>
            </w:tcBorders>
            <w:shd w:val="clear" w:color="auto" w:fill="B3B3B3"/>
            <w:vAlign w:val="center"/>
          </w:tcPr>
          <w:p w14:paraId="1C73BD5C" w14:textId="77777777" w:rsidR="00A840D4" w:rsidRPr="00F66BCD" w:rsidRDefault="00A840D4" w:rsidP="00000635">
            <w:pPr>
              <w:pStyle w:val="BodyText1"/>
            </w:pPr>
          </w:p>
        </w:tc>
        <w:tc>
          <w:tcPr>
            <w:tcW w:w="301" w:type="dxa"/>
            <w:tcBorders>
              <w:top w:val="single" w:sz="4" w:space="0" w:color="auto"/>
              <w:left w:val="single" w:sz="4" w:space="0" w:color="auto"/>
              <w:bottom w:val="single" w:sz="4" w:space="0" w:color="auto"/>
              <w:right w:val="single" w:sz="4" w:space="0" w:color="auto"/>
            </w:tcBorders>
            <w:shd w:val="clear" w:color="auto" w:fill="B3B3B3"/>
            <w:vAlign w:val="center"/>
          </w:tcPr>
          <w:p w14:paraId="1F342D78" w14:textId="77777777" w:rsidR="00A840D4" w:rsidRPr="00F66BCD" w:rsidRDefault="00A840D4" w:rsidP="00000635">
            <w:pPr>
              <w:pStyle w:val="BodyText1"/>
            </w:pPr>
          </w:p>
        </w:tc>
        <w:tc>
          <w:tcPr>
            <w:tcW w:w="301" w:type="dxa"/>
            <w:tcBorders>
              <w:top w:val="single" w:sz="4" w:space="0" w:color="auto"/>
              <w:left w:val="single" w:sz="4" w:space="0" w:color="auto"/>
              <w:bottom w:val="single" w:sz="4" w:space="0" w:color="auto"/>
              <w:right w:val="single" w:sz="4" w:space="0" w:color="auto"/>
            </w:tcBorders>
            <w:shd w:val="clear" w:color="auto" w:fill="B3B3B3"/>
            <w:vAlign w:val="center"/>
          </w:tcPr>
          <w:p w14:paraId="2FC10D2A" w14:textId="77777777" w:rsidR="00A840D4" w:rsidRPr="00F66BCD" w:rsidRDefault="00A840D4" w:rsidP="00000635">
            <w:pPr>
              <w:pStyle w:val="BodyText1"/>
            </w:pPr>
          </w:p>
        </w:tc>
        <w:tc>
          <w:tcPr>
            <w:tcW w:w="301" w:type="dxa"/>
            <w:tcBorders>
              <w:top w:val="single" w:sz="4" w:space="0" w:color="auto"/>
              <w:left w:val="single" w:sz="4" w:space="0" w:color="auto"/>
              <w:bottom w:val="single" w:sz="4" w:space="0" w:color="auto"/>
              <w:right w:val="single" w:sz="4" w:space="0" w:color="auto"/>
            </w:tcBorders>
            <w:shd w:val="clear" w:color="auto" w:fill="B3B3B3"/>
            <w:vAlign w:val="center"/>
          </w:tcPr>
          <w:p w14:paraId="1C22E36B" w14:textId="77777777" w:rsidR="00A840D4" w:rsidRPr="00F66BCD" w:rsidRDefault="00A840D4" w:rsidP="00000635">
            <w:pPr>
              <w:pStyle w:val="BodyText1"/>
            </w:pPr>
          </w:p>
        </w:tc>
        <w:tc>
          <w:tcPr>
            <w:tcW w:w="302" w:type="dxa"/>
            <w:tcBorders>
              <w:top w:val="single" w:sz="4" w:space="0" w:color="auto"/>
              <w:left w:val="single" w:sz="4" w:space="0" w:color="auto"/>
              <w:bottom w:val="single" w:sz="4" w:space="0" w:color="auto"/>
              <w:right w:val="single" w:sz="4" w:space="0" w:color="auto"/>
            </w:tcBorders>
            <w:shd w:val="clear" w:color="auto" w:fill="B3B3B3"/>
            <w:vAlign w:val="center"/>
          </w:tcPr>
          <w:p w14:paraId="017B4D93" w14:textId="77777777" w:rsidR="00A840D4" w:rsidRPr="00F66BCD" w:rsidRDefault="00A840D4" w:rsidP="00000635">
            <w:pPr>
              <w:pStyle w:val="BodyText1"/>
            </w:pPr>
          </w:p>
        </w:tc>
        <w:tc>
          <w:tcPr>
            <w:tcW w:w="6884" w:type="dxa"/>
            <w:tcBorders>
              <w:top w:val="single" w:sz="4" w:space="0" w:color="auto"/>
              <w:left w:val="single" w:sz="4" w:space="0" w:color="auto"/>
              <w:bottom w:val="single" w:sz="4" w:space="0" w:color="auto"/>
            </w:tcBorders>
            <w:tcMar>
              <w:left w:w="58" w:type="dxa"/>
              <w:right w:w="58" w:type="dxa"/>
            </w:tcMar>
          </w:tcPr>
          <w:p w14:paraId="725BC1BD" w14:textId="77777777" w:rsidR="00A840D4" w:rsidRPr="00F66BCD" w:rsidRDefault="00A840D4" w:rsidP="00000635">
            <w:pPr>
              <w:pStyle w:val="BodyText1"/>
            </w:pPr>
            <w:r w:rsidRPr="00F66BCD">
              <w:rPr>
                <w:b/>
              </w:rPr>
              <w:t>Needs to be transferred.</w:t>
            </w:r>
          </w:p>
        </w:tc>
      </w:tr>
      <w:tr w:rsidR="00A840D4" w:rsidRPr="00F66BCD" w14:paraId="0199D577" w14:textId="77777777" w:rsidTr="1082BA3F">
        <w:trPr>
          <w:cantSplit/>
        </w:trPr>
        <w:tc>
          <w:tcPr>
            <w:tcW w:w="301" w:type="dxa"/>
            <w:tcBorders>
              <w:top w:val="single" w:sz="4" w:space="0" w:color="auto"/>
              <w:bottom w:val="single" w:sz="4" w:space="0" w:color="auto"/>
              <w:right w:val="single" w:sz="4" w:space="0" w:color="auto"/>
            </w:tcBorders>
            <w:shd w:val="clear" w:color="auto" w:fill="B3B3B3"/>
            <w:vAlign w:val="center"/>
          </w:tcPr>
          <w:p w14:paraId="1E6376EC" w14:textId="77777777" w:rsidR="00A840D4" w:rsidRPr="00F66BCD" w:rsidRDefault="00A840D4" w:rsidP="00000635">
            <w:pPr>
              <w:pStyle w:val="BodyText1"/>
            </w:pPr>
          </w:p>
        </w:tc>
        <w:tc>
          <w:tcPr>
            <w:tcW w:w="301" w:type="dxa"/>
            <w:tcBorders>
              <w:top w:val="single" w:sz="4" w:space="0" w:color="auto"/>
              <w:left w:val="single" w:sz="4" w:space="0" w:color="auto"/>
              <w:bottom w:val="single" w:sz="4" w:space="0" w:color="auto"/>
              <w:right w:val="single" w:sz="4" w:space="0" w:color="auto"/>
            </w:tcBorders>
            <w:shd w:val="clear" w:color="auto" w:fill="B3B3B3"/>
            <w:vAlign w:val="center"/>
          </w:tcPr>
          <w:p w14:paraId="68D60875" w14:textId="77777777" w:rsidR="00A840D4" w:rsidRPr="00F66BCD" w:rsidRDefault="00A840D4" w:rsidP="00000635">
            <w:pPr>
              <w:pStyle w:val="BodyText1"/>
            </w:pPr>
          </w:p>
        </w:tc>
        <w:tc>
          <w:tcPr>
            <w:tcW w:w="301" w:type="dxa"/>
            <w:tcBorders>
              <w:top w:val="single" w:sz="4" w:space="0" w:color="auto"/>
              <w:left w:val="single" w:sz="4" w:space="0" w:color="auto"/>
              <w:bottom w:val="single" w:sz="4" w:space="0" w:color="auto"/>
              <w:right w:val="single" w:sz="4" w:space="0" w:color="auto"/>
            </w:tcBorders>
            <w:shd w:val="clear" w:color="auto" w:fill="B3B3B3"/>
            <w:vAlign w:val="center"/>
          </w:tcPr>
          <w:p w14:paraId="760F70B4" w14:textId="77777777" w:rsidR="00A840D4" w:rsidRPr="00F66BCD" w:rsidRDefault="00A840D4" w:rsidP="00000635">
            <w:pPr>
              <w:pStyle w:val="BodyText1"/>
            </w:pPr>
          </w:p>
        </w:tc>
        <w:tc>
          <w:tcPr>
            <w:tcW w:w="301" w:type="dxa"/>
            <w:tcBorders>
              <w:top w:val="single" w:sz="4" w:space="0" w:color="auto"/>
              <w:left w:val="single" w:sz="4" w:space="0" w:color="auto"/>
              <w:bottom w:val="single" w:sz="4" w:space="0" w:color="auto"/>
              <w:right w:val="single" w:sz="4" w:space="0" w:color="auto"/>
            </w:tcBorders>
            <w:shd w:val="clear" w:color="auto" w:fill="B3B3B3"/>
            <w:vAlign w:val="center"/>
          </w:tcPr>
          <w:p w14:paraId="4963A16D" w14:textId="77777777" w:rsidR="00A840D4" w:rsidRPr="00F66BCD" w:rsidRDefault="00A840D4" w:rsidP="00000635">
            <w:pPr>
              <w:pStyle w:val="BodyText1"/>
            </w:pPr>
          </w:p>
        </w:tc>
        <w:tc>
          <w:tcPr>
            <w:tcW w:w="301" w:type="dxa"/>
            <w:tcBorders>
              <w:top w:val="single" w:sz="4" w:space="0" w:color="auto"/>
              <w:left w:val="single" w:sz="4" w:space="0" w:color="auto"/>
              <w:bottom w:val="single" w:sz="4" w:space="0" w:color="auto"/>
              <w:right w:val="single" w:sz="4" w:space="0" w:color="auto"/>
            </w:tcBorders>
            <w:shd w:val="clear" w:color="auto" w:fill="B3B3B3"/>
            <w:vAlign w:val="center"/>
          </w:tcPr>
          <w:p w14:paraId="0E34AC24" w14:textId="77777777" w:rsidR="00A840D4" w:rsidRPr="00F66BCD" w:rsidRDefault="00A840D4" w:rsidP="00000635">
            <w:pPr>
              <w:pStyle w:val="BodyText1"/>
            </w:pPr>
          </w:p>
        </w:tc>
        <w:tc>
          <w:tcPr>
            <w:tcW w:w="301" w:type="dxa"/>
            <w:tcBorders>
              <w:top w:val="single" w:sz="4" w:space="0" w:color="auto"/>
              <w:left w:val="single" w:sz="4" w:space="0" w:color="auto"/>
              <w:bottom w:val="single" w:sz="4" w:space="0" w:color="auto"/>
              <w:right w:val="single" w:sz="4" w:space="0" w:color="auto"/>
            </w:tcBorders>
            <w:vAlign w:val="center"/>
          </w:tcPr>
          <w:p w14:paraId="15BC96E1" w14:textId="77777777" w:rsidR="00A840D4" w:rsidRPr="00F66BCD" w:rsidRDefault="00A840D4" w:rsidP="00000635">
            <w:pPr>
              <w:pStyle w:val="BodyText1"/>
            </w:pPr>
          </w:p>
        </w:tc>
        <w:tc>
          <w:tcPr>
            <w:tcW w:w="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F4F93F" w14:textId="77777777" w:rsidR="00A840D4" w:rsidRPr="00F66BCD" w:rsidRDefault="00A840D4" w:rsidP="00000635">
            <w:pPr>
              <w:pStyle w:val="BodyText1"/>
            </w:pPr>
          </w:p>
        </w:tc>
        <w:tc>
          <w:tcPr>
            <w:tcW w:w="301" w:type="dxa"/>
            <w:tcBorders>
              <w:top w:val="single" w:sz="4" w:space="0" w:color="auto"/>
              <w:left w:val="single" w:sz="4" w:space="0" w:color="auto"/>
              <w:bottom w:val="single" w:sz="4" w:space="0" w:color="auto"/>
              <w:right w:val="single" w:sz="4" w:space="0" w:color="auto"/>
            </w:tcBorders>
            <w:vAlign w:val="center"/>
          </w:tcPr>
          <w:p w14:paraId="170AD8FB" w14:textId="77777777" w:rsidR="00A840D4" w:rsidRPr="00F66BCD" w:rsidRDefault="00A840D4" w:rsidP="00000635">
            <w:pPr>
              <w:pStyle w:val="BodyText1"/>
            </w:pPr>
          </w:p>
        </w:tc>
        <w:tc>
          <w:tcPr>
            <w:tcW w:w="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32C8AA" w14:textId="77777777" w:rsidR="00A840D4" w:rsidRPr="00F66BCD" w:rsidRDefault="00A840D4" w:rsidP="00000635">
            <w:pPr>
              <w:pStyle w:val="BodyText1"/>
            </w:pPr>
          </w:p>
        </w:tc>
        <w:tc>
          <w:tcPr>
            <w:tcW w:w="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48CD11" w14:textId="77777777" w:rsidR="00A840D4" w:rsidRPr="00F66BCD" w:rsidRDefault="00A840D4" w:rsidP="00000635">
            <w:pPr>
              <w:pStyle w:val="BodyText1"/>
            </w:pPr>
          </w:p>
        </w:tc>
        <w:tc>
          <w:tcPr>
            <w:tcW w:w="301" w:type="dxa"/>
            <w:tcBorders>
              <w:top w:val="single" w:sz="4" w:space="0" w:color="auto"/>
              <w:left w:val="single" w:sz="4" w:space="0" w:color="auto"/>
              <w:bottom w:val="single" w:sz="4" w:space="0" w:color="auto"/>
              <w:right w:val="single" w:sz="4" w:space="0" w:color="auto"/>
            </w:tcBorders>
            <w:vAlign w:val="center"/>
          </w:tcPr>
          <w:p w14:paraId="44EFDE91" w14:textId="77777777" w:rsidR="00A840D4" w:rsidRPr="00F66BCD" w:rsidRDefault="00A840D4" w:rsidP="00000635">
            <w:pPr>
              <w:pStyle w:val="BodyText1"/>
            </w:pPr>
          </w:p>
        </w:tc>
        <w:tc>
          <w:tcPr>
            <w:tcW w:w="3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3A2EE7" w14:textId="77777777" w:rsidR="00A840D4" w:rsidRPr="00F66BCD" w:rsidRDefault="00A840D4" w:rsidP="00000635">
            <w:pPr>
              <w:pStyle w:val="BodyText1"/>
            </w:pPr>
          </w:p>
        </w:tc>
        <w:tc>
          <w:tcPr>
            <w:tcW w:w="6884" w:type="dxa"/>
            <w:tcBorders>
              <w:top w:val="single" w:sz="4" w:space="0" w:color="auto"/>
              <w:left w:val="single" w:sz="4" w:space="0" w:color="auto"/>
              <w:bottom w:val="single" w:sz="4" w:space="0" w:color="auto"/>
            </w:tcBorders>
            <w:tcMar>
              <w:left w:w="58" w:type="dxa"/>
              <w:right w:w="58" w:type="dxa"/>
            </w:tcMar>
          </w:tcPr>
          <w:p w14:paraId="616191E8" w14:textId="33EC55BC" w:rsidR="00A840D4" w:rsidRPr="00504FC7" w:rsidRDefault="05C6DD2F" w:rsidP="00000635">
            <w:pPr>
              <w:pStyle w:val="BodyText1"/>
            </w:pPr>
            <w:r w:rsidRPr="00504FC7">
              <w:rPr>
                <w:b/>
                <w:bCs/>
              </w:rPr>
              <w:t>Needs physical help with transfers.</w:t>
            </w:r>
          </w:p>
          <w:p w14:paraId="70261FAB" w14:textId="1EBB613E" w:rsidR="00A840D4" w:rsidRPr="00504FC7" w:rsidRDefault="1C05492E" w:rsidP="1082BA3F">
            <w:pPr>
              <w:pStyle w:val="BodyText1"/>
              <w:rPr>
                <w:szCs w:val="24"/>
              </w:rPr>
            </w:pPr>
            <w:r w:rsidRPr="00B8290A">
              <w:rPr>
                <w:rFonts w:ascii="Wingdings" w:hAnsi="Wingdings"/>
              </w:rPr>
              <w:t></w:t>
            </w:r>
            <w:r w:rsidRPr="00B8290A">
              <w:t xml:space="preserve"> </w:t>
            </w:r>
            <w:r w:rsidR="7587CAF1" w:rsidRPr="00B8290A">
              <w:rPr>
                <w:szCs w:val="24"/>
              </w:rPr>
              <w:t xml:space="preserve">Child or others use </w:t>
            </w:r>
            <w:r w:rsidR="7EA806F6" w:rsidRPr="00B8290A">
              <w:rPr>
                <w:szCs w:val="24"/>
              </w:rPr>
              <w:t>formal/informal methods to transfer child</w:t>
            </w:r>
            <w:r w:rsidR="4F16189F" w:rsidRPr="00B8290A">
              <w:rPr>
                <w:szCs w:val="24"/>
              </w:rPr>
              <w:t xml:space="preserve"> (boards, slings, belts, sheets</w:t>
            </w:r>
            <w:r w:rsidR="17029E16" w:rsidRPr="00B8290A">
              <w:rPr>
                <w:szCs w:val="24"/>
              </w:rPr>
              <w:t>,</w:t>
            </w:r>
            <w:r w:rsidR="417536A1" w:rsidRPr="00B8290A">
              <w:rPr>
                <w:szCs w:val="24"/>
              </w:rPr>
              <w:t xml:space="preserve"> etc.)</w:t>
            </w:r>
            <w:r w:rsidR="7EA806F6" w:rsidRPr="00B8290A">
              <w:rPr>
                <w:szCs w:val="24"/>
              </w:rPr>
              <w:t>.</w:t>
            </w:r>
            <w:r w:rsidR="7EA806F6" w:rsidRPr="00504FC7">
              <w:rPr>
                <w:szCs w:val="24"/>
              </w:rPr>
              <w:t xml:space="preserve"> </w:t>
            </w:r>
          </w:p>
        </w:tc>
      </w:tr>
      <w:tr w:rsidR="00A840D4" w:rsidRPr="00F66BCD" w14:paraId="36E31D19" w14:textId="77777777" w:rsidTr="1082BA3F">
        <w:trPr>
          <w:cantSplit/>
        </w:trPr>
        <w:tc>
          <w:tcPr>
            <w:tcW w:w="301" w:type="dxa"/>
            <w:tcBorders>
              <w:top w:val="single" w:sz="4" w:space="0" w:color="auto"/>
              <w:bottom w:val="single" w:sz="4" w:space="0" w:color="auto"/>
              <w:right w:val="single" w:sz="4" w:space="0" w:color="auto"/>
            </w:tcBorders>
            <w:shd w:val="clear" w:color="auto" w:fill="B3B3B3"/>
            <w:vAlign w:val="center"/>
          </w:tcPr>
          <w:p w14:paraId="059EF0E7" w14:textId="77777777" w:rsidR="00A840D4" w:rsidRPr="00F66BCD" w:rsidRDefault="00A840D4" w:rsidP="00000635">
            <w:pPr>
              <w:pStyle w:val="BodyText1"/>
            </w:pPr>
          </w:p>
        </w:tc>
        <w:tc>
          <w:tcPr>
            <w:tcW w:w="301" w:type="dxa"/>
            <w:tcBorders>
              <w:top w:val="single" w:sz="4" w:space="0" w:color="auto"/>
              <w:left w:val="single" w:sz="4" w:space="0" w:color="auto"/>
              <w:bottom w:val="single" w:sz="4" w:space="0" w:color="auto"/>
              <w:right w:val="single" w:sz="4" w:space="0" w:color="auto"/>
            </w:tcBorders>
            <w:shd w:val="clear" w:color="auto" w:fill="B3B3B3"/>
            <w:vAlign w:val="center"/>
          </w:tcPr>
          <w:p w14:paraId="3D8C8A03" w14:textId="77777777" w:rsidR="00A840D4" w:rsidRPr="00F66BCD" w:rsidRDefault="00A840D4" w:rsidP="00000635">
            <w:pPr>
              <w:pStyle w:val="BodyText1"/>
            </w:pPr>
          </w:p>
        </w:tc>
        <w:tc>
          <w:tcPr>
            <w:tcW w:w="301" w:type="dxa"/>
            <w:tcBorders>
              <w:top w:val="single" w:sz="4" w:space="0" w:color="auto"/>
              <w:left w:val="single" w:sz="4" w:space="0" w:color="auto"/>
              <w:bottom w:val="single" w:sz="4" w:space="0" w:color="auto"/>
              <w:right w:val="single" w:sz="4" w:space="0" w:color="auto"/>
            </w:tcBorders>
            <w:shd w:val="clear" w:color="auto" w:fill="B3B3B3"/>
            <w:vAlign w:val="center"/>
          </w:tcPr>
          <w:p w14:paraId="53976DFD" w14:textId="77777777" w:rsidR="00A840D4" w:rsidRPr="00F66BCD" w:rsidRDefault="00A840D4" w:rsidP="00000635">
            <w:pPr>
              <w:pStyle w:val="BodyText1"/>
            </w:pPr>
          </w:p>
        </w:tc>
        <w:tc>
          <w:tcPr>
            <w:tcW w:w="301" w:type="dxa"/>
            <w:tcBorders>
              <w:top w:val="single" w:sz="4" w:space="0" w:color="auto"/>
              <w:left w:val="single" w:sz="4" w:space="0" w:color="auto"/>
              <w:bottom w:val="single" w:sz="4" w:space="0" w:color="auto"/>
              <w:right w:val="single" w:sz="4" w:space="0" w:color="auto"/>
            </w:tcBorders>
            <w:shd w:val="clear" w:color="auto" w:fill="B3B3B3"/>
            <w:vAlign w:val="center"/>
          </w:tcPr>
          <w:p w14:paraId="736355C7" w14:textId="77777777" w:rsidR="00A840D4" w:rsidRPr="00F66BCD" w:rsidRDefault="00A840D4" w:rsidP="00000635">
            <w:pPr>
              <w:pStyle w:val="BodyText1"/>
            </w:pPr>
          </w:p>
        </w:tc>
        <w:tc>
          <w:tcPr>
            <w:tcW w:w="301" w:type="dxa"/>
            <w:tcBorders>
              <w:top w:val="single" w:sz="4" w:space="0" w:color="auto"/>
              <w:left w:val="single" w:sz="4" w:space="0" w:color="auto"/>
              <w:bottom w:val="single" w:sz="4" w:space="0" w:color="auto"/>
              <w:right w:val="single" w:sz="4" w:space="0" w:color="auto"/>
            </w:tcBorders>
            <w:shd w:val="clear" w:color="auto" w:fill="B3B3B3"/>
            <w:vAlign w:val="center"/>
          </w:tcPr>
          <w:p w14:paraId="44DEAF73" w14:textId="77777777" w:rsidR="00A840D4" w:rsidRPr="00F66BCD" w:rsidRDefault="00A840D4" w:rsidP="00000635">
            <w:pPr>
              <w:pStyle w:val="BodyText1"/>
            </w:pPr>
          </w:p>
        </w:tc>
        <w:tc>
          <w:tcPr>
            <w:tcW w:w="301" w:type="dxa"/>
            <w:tcBorders>
              <w:top w:val="single" w:sz="4" w:space="0" w:color="auto"/>
              <w:left w:val="single" w:sz="4" w:space="0" w:color="auto"/>
              <w:bottom w:val="single" w:sz="4" w:space="0" w:color="auto"/>
              <w:right w:val="single" w:sz="4" w:space="0" w:color="auto"/>
            </w:tcBorders>
            <w:vAlign w:val="center"/>
          </w:tcPr>
          <w:p w14:paraId="2DFDA7DE" w14:textId="77777777" w:rsidR="00A840D4" w:rsidRPr="00F66BCD" w:rsidRDefault="00A840D4" w:rsidP="00000635">
            <w:pPr>
              <w:pStyle w:val="BodyText1"/>
            </w:pPr>
          </w:p>
        </w:tc>
        <w:tc>
          <w:tcPr>
            <w:tcW w:w="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1DC85C" w14:textId="77777777" w:rsidR="00A840D4" w:rsidRPr="00F66BCD" w:rsidRDefault="00A840D4" w:rsidP="00000635">
            <w:pPr>
              <w:pStyle w:val="BodyText1"/>
            </w:pPr>
          </w:p>
        </w:tc>
        <w:tc>
          <w:tcPr>
            <w:tcW w:w="301" w:type="dxa"/>
            <w:tcBorders>
              <w:top w:val="single" w:sz="4" w:space="0" w:color="auto"/>
              <w:left w:val="single" w:sz="4" w:space="0" w:color="auto"/>
              <w:bottom w:val="single" w:sz="4" w:space="0" w:color="auto"/>
              <w:right w:val="single" w:sz="4" w:space="0" w:color="auto"/>
            </w:tcBorders>
            <w:vAlign w:val="center"/>
          </w:tcPr>
          <w:p w14:paraId="4C9C7405" w14:textId="77777777" w:rsidR="00A840D4" w:rsidRPr="00F66BCD" w:rsidRDefault="00A840D4" w:rsidP="00000635">
            <w:pPr>
              <w:pStyle w:val="BodyText1"/>
            </w:pPr>
          </w:p>
        </w:tc>
        <w:tc>
          <w:tcPr>
            <w:tcW w:w="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1BD4BC" w14:textId="77777777" w:rsidR="00A840D4" w:rsidRPr="00F66BCD" w:rsidRDefault="00A840D4" w:rsidP="00000635">
            <w:pPr>
              <w:pStyle w:val="BodyText1"/>
            </w:pPr>
          </w:p>
        </w:tc>
        <w:tc>
          <w:tcPr>
            <w:tcW w:w="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BCFFDF" w14:textId="77777777" w:rsidR="00A840D4" w:rsidRPr="00F66BCD" w:rsidRDefault="00A840D4" w:rsidP="00000635">
            <w:pPr>
              <w:pStyle w:val="BodyText1"/>
            </w:pPr>
          </w:p>
        </w:tc>
        <w:tc>
          <w:tcPr>
            <w:tcW w:w="301" w:type="dxa"/>
            <w:tcBorders>
              <w:top w:val="single" w:sz="4" w:space="0" w:color="auto"/>
              <w:left w:val="single" w:sz="4" w:space="0" w:color="auto"/>
              <w:bottom w:val="single" w:sz="4" w:space="0" w:color="auto"/>
              <w:right w:val="single" w:sz="4" w:space="0" w:color="auto"/>
            </w:tcBorders>
            <w:vAlign w:val="center"/>
          </w:tcPr>
          <w:p w14:paraId="0CB0E41C" w14:textId="77777777" w:rsidR="00A840D4" w:rsidRPr="00F66BCD" w:rsidRDefault="00A840D4" w:rsidP="00000635">
            <w:pPr>
              <w:pStyle w:val="BodyText1"/>
            </w:pPr>
          </w:p>
        </w:tc>
        <w:tc>
          <w:tcPr>
            <w:tcW w:w="3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2BAE55" w14:textId="77777777" w:rsidR="00A840D4" w:rsidRPr="00F66BCD" w:rsidRDefault="00A840D4" w:rsidP="00000635">
            <w:pPr>
              <w:pStyle w:val="BodyText1"/>
            </w:pPr>
          </w:p>
        </w:tc>
        <w:tc>
          <w:tcPr>
            <w:tcW w:w="6884" w:type="dxa"/>
            <w:tcBorders>
              <w:top w:val="single" w:sz="4" w:space="0" w:color="auto"/>
              <w:left w:val="single" w:sz="4" w:space="0" w:color="auto"/>
              <w:bottom w:val="single" w:sz="4" w:space="0" w:color="auto"/>
            </w:tcBorders>
            <w:tcMar>
              <w:left w:w="58" w:type="dxa"/>
              <w:right w:w="58" w:type="dxa"/>
            </w:tcMar>
          </w:tcPr>
          <w:p w14:paraId="1BCBDA82" w14:textId="77777777" w:rsidR="00A840D4" w:rsidRPr="00F66BCD" w:rsidRDefault="00A840D4" w:rsidP="00000635">
            <w:pPr>
              <w:pStyle w:val="BodyText1"/>
              <w:rPr>
                <w:b/>
              </w:rPr>
            </w:pPr>
            <w:r w:rsidRPr="00F66BCD">
              <w:rPr>
                <w:b/>
              </w:rPr>
              <w:t>Uses a mechanical lift.</w:t>
            </w:r>
          </w:p>
          <w:p w14:paraId="768A68CB" w14:textId="77777777" w:rsidR="00A840D4" w:rsidRPr="00F66BCD" w:rsidRDefault="00A840D4" w:rsidP="00000635">
            <w:pPr>
              <w:pStyle w:val="BodyText1"/>
            </w:pPr>
            <w:r w:rsidRPr="00F66BCD">
              <w:rPr>
                <w:rFonts w:ascii="Wingdings" w:hAnsi="Wingdings"/>
              </w:rPr>
              <w:t></w:t>
            </w:r>
            <w:r w:rsidRPr="00F66BCD">
              <w:t xml:space="preserve"> Uses a mechanical lift with or without assistance.</w:t>
            </w:r>
          </w:p>
        </w:tc>
      </w:tr>
    </w:tbl>
    <w:p w14:paraId="0D1D5D4A" w14:textId="77777777" w:rsidR="00A840D4" w:rsidRDefault="00A840D4" w:rsidP="00173ECF">
      <w:pPr>
        <w:spacing w:after="0" w:line="240" w:lineRule="auto"/>
        <w:rPr>
          <w:rFonts w:ascii="Times New Roman" w:eastAsia="Times New Roman" w:hAnsi="Times New Roman" w:cs="Times New Roman"/>
          <w:sz w:val="4"/>
          <w:szCs w:val="4"/>
        </w:rPr>
      </w:pPr>
      <w:r>
        <w:rPr>
          <w:rFonts w:ascii="Times New Roman" w:eastAsia="Times New Roman" w:hAnsi="Times New Roman" w:cs="Times New Roman"/>
          <w:sz w:val="4"/>
          <w:szCs w:val="4"/>
        </w:rPr>
        <w:br w:type="page"/>
      </w:r>
    </w:p>
    <w:p w14:paraId="14F8837F" w14:textId="77777777" w:rsidR="00C91D18" w:rsidRDefault="00C91D18" w:rsidP="004659A7">
      <w:pPr>
        <w:pStyle w:val="Heading2"/>
        <w:sectPr w:rsidR="00C91D18" w:rsidSect="00681912">
          <w:footerReference w:type="default" r:id="rId49"/>
          <w:pgSz w:w="12240" w:h="15840"/>
          <w:pgMar w:top="1440" w:right="1440" w:bottom="1440" w:left="1440" w:header="720" w:footer="720" w:gutter="0"/>
          <w:cols w:space="720"/>
          <w:docGrid w:linePitch="360"/>
        </w:sectPr>
      </w:pPr>
    </w:p>
    <w:p w14:paraId="3A9085F2" w14:textId="77777777" w:rsidR="00A840D4" w:rsidRPr="00F66BCD" w:rsidRDefault="00A840D4" w:rsidP="004659A7">
      <w:pPr>
        <w:pStyle w:val="Heading2"/>
      </w:pPr>
      <w:bookmarkStart w:id="503" w:name="_Toc165886611"/>
      <w:r>
        <w:lastRenderedPageBreak/>
        <w:t>6.14 Communication</w:t>
      </w:r>
      <w:bookmarkEnd w:id="503"/>
    </w:p>
    <w:p w14:paraId="556F793E" w14:textId="77777777" w:rsidR="00A840D4" w:rsidRPr="00F66BCD" w:rsidRDefault="00A840D4" w:rsidP="00A840D4">
      <w:pPr>
        <w:pStyle w:val="Heading3"/>
        <w:rPr>
          <w:rFonts w:eastAsia="Times New Roman"/>
        </w:rPr>
      </w:pPr>
      <w:bookmarkStart w:id="504" w:name="_Toc74932369"/>
      <w:bookmarkStart w:id="505" w:name="_Toc75526969"/>
      <w:bookmarkStart w:id="506" w:name="_Toc75791193"/>
      <w:bookmarkStart w:id="507" w:name="_Toc80958984"/>
      <w:r w:rsidRPr="00F66BCD">
        <w:rPr>
          <w:rFonts w:eastAsia="Times New Roman"/>
        </w:rPr>
        <w:t>Hearing Impairments</w:t>
      </w:r>
      <w:bookmarkEnd w:id="504"/>
      <w:bookmarkEnd w:id="505"/>
      <w:bookmarkEnd w:id="506"/>
      <w:bookmarkEnd w:id="507"/>
    </w:p>
    <w:p w14:paraId="308B21AE" w14:textId="77777777" w:rsidR="00A840D4" w:rsidRPr="00F66BCD" w:rsidRDefault="00A840D4" w:rsidP="00A840D4">
      <w:pPr>
        <w:pStyle w:val="BodyText1"/>
      </w:pPr>
      <w:r w:rsidRPr="00F66BCD">
        <w:t>Many of the questions in this category are related to auditory/verbal communication. If a child has a known hearing impairment, some interpretation will be required to answer the questions correctly. Consider the child’s primary method of communication when answering these questions. If they communicate primarily through sign language due to a hearing impairment, then complete the questions with that understanding (e.g., for a child who is deaf, to complete “Does not use more than 10 meaningful words or word approximations,” the screener would inquire if they can sign 10 words). The same holds true for a child who uses a communication device as their primary mode of communication. That would not be the case for a child with Down syndrome who has a speech delay and is enhancing their communication with sign language. For that child, their primary method of communication is still verbal.</w:t>
      </w:r>
    </w:p>
    <w:p w14:paraId="6497E81A" w14:textId="77777777" w:rsidR="00A840D4" w:rsidRPr="00F66BCD" w:rsidRDefault="00A840D4" w:rsidP="00A840D4">
      <w:pPr>
        <w:pStyle w:val="BodyText1"/>
      </w:pPr>
    </w:p>
    <w:p w14:paraId="32B009C2" w14:textId="77777777" w:rsidR="00A840D4" w:rsidRPr="00F66BCD" w:rsidRDefault="00A840D4" w:rsidP="00A840D4">
      <w:pPr>
        <w:pStyle w:val="BodyText1"/>
      </w:pPr>
      <w:r w:rsidRPr="00F66BCD">
        <w:t>Some questions cannot be modified for a child with a severe hearing impairment. In these cases, check the question appropriately given this disability (e.g., it is expected that a child with a significant hearing impairment would have this item checked: “Does not startle, jump or blink to sudden, loud, unexpected noises”). Another example is, “Does not imitate environmental sounds through any means.” If a child cannot demonstrate the communication skill with consideration of their primary mode of communication, then the item is checked on the screen.</w:t>
      </w:r>
    </w:p>
    <w:p w14:paraId="267328ED" w14:textId="77777777" w:rsidR="00A840D4" w:rsidRPr="00F66BCD" w:rsidRDefault="00A840D4" w:rsidP="00A840D4">
      <w:pPr>
        <w:pStyle w:val="Heading3"/>
        <w:rPr>
          <w:rFonts w:eastAsia="Times New Roman"/>
        </w:rPr>
      </w:pPr>
      <w:bookmarkStart w:id="508" w:name="_Toc74932370"/>
      <w:bookmarkStart w:id="509" w:name="_Toc75526970"/>
      <w:bookmarkStart w:id="510" w:name="_Toc75791194"/>
      <w:bookmarkStart w:id="511" w:name="_Toc80958985"/>
      <w:r w:rsidRPr="00F66BCD">
        <w:rPr>
          <w:rFonts w:eastAsia="Times New Roman"/>
        </w:rPr>
        <w:t>Assessment of 30% delay or two standard deviations</w:t>
      </w:r>
      <w:r>
        <w:rPr>
          <w:rFonts w:eastAsia="Times New Roman"/>
        </w:rPr>
        <w:t xml:space="preserve"> </w:t>
      </w:r>
      <w:r w:rsidRPr="001B2B64">
        <w:rPr>
          <w:rFonts w:eastAsia="Times New Roman"/>
        </w:rPr>
        <w:t>(Refer to section 6.5)</w:t>
      </w:r>
      <w:bookmarkEnd w:id="508"/>
      <w:bookmarkEnd w:id="509"/>
      <w:bookmarkEnd w:id="510"/>
      <w:bookmarkEnd w:id="511"/>
    </w:p>
    <w:p w14:paraId="2AF5D095" w14:textId="62D70CD5" w:rsidR="00A840D4" w:rsidRPr="00F66BCD" w:rsidRDefault="53AF35EC" w:rsidP="00A840D4">
      <w:pPr>
        <w:pStyle w:val="BodyText1"/>
      </w:pPr>
      <w:r>
        <w:t>The latest editions of tests should always be used when available</w:t>
      </w:r>
      <w:r w:rsidR="3C9B9719">
        <w:t xml:space="preserve"> (see supporting document)</w:t>
      </w:r>
      <w:r>
        <w:t xml:space="preserve">. Select the correct tool from the drop-down menu on the CLTS FS. Indicate the date (MM/YYYY) that the assessment was completed. </w:t>
      </w:r>
    </w:p>
    <w:p w14:paraId="334FBEB8" w14:textId="382C1827" w:rsidR="00A840D4" w:rsidRPr="00F66BCD" w:rsidRDefault="00A840D4" w:rsidP="00A840D4">
      <w:pPr>
        <w:spacing w:after="0" w:line="240" w:lineRule="auto"/>
        <w:rPr>
          <w:rFonts w:ascii="Times New Roman" w:eastAsia="Times New Roman" w:hAnsi="Times New Roman" w:cs="Times New Roman"/>
          <w:sz w:val="24"/>
          <w:szCs w:val="24"/>
        </w:rPr>
      </w:pPr>
      <w:r w:rsidRPr="00F66BCD">
        <w:rPr>
          <w:rFonts w:ascii="Times New Roman" w:eastAsia="Times New Roman" w:hAnsi="Times New Roman" w:cs="Times New Roman"/>
          <w:sz w:val="24"/>
          <w:szCs w:val="24"/>
        </w:rPr>
        <w:br w:type="page"/>
      </w:r>
    </w:p>
    <w:tbl>
      <w:tblPr>
        <w:tblW w:w="10440" w:type="dxa"/>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A840D4" w:rsidRPr="00F66BCD" w14:paraId="6178EF7F" w14:textId="77777777" w:rsidTr="1107E4E9">
        <w:trPr>
          <w:trHeight w:val="532"/>
        </w:trPr>
        <w:tc>
          <w:tcPr>
            <w:tcW w:w="10440" w:type="dxa"/>
            <w:tcBorders>
              <w:top w:val="single" w:sz="4" w:space="0" w:color="auto"/>
              <w:bottom w:val="single" w:sz="4" w:space="0" w:color="auto"/>
            </w:tcBorders>
            <w:shd w:val="clear" w:color="auto" w:fill="C0C0C0"/>
            <w:vAlign w:val="center"/>
          </w:tcPr>
          <w:p w14:paraId="1554637A" w14:textId="77777777" w:rsidR="00A840D4" w:rsidRPr="00BD2686" w:rsidRDefault="00A840D4" w:rsidP="00000635">
            <w:pPr>
              <w:pStyle w:val="BodyText1"/>
              <w:rPr>
                <w:b/>
              </w:rPr>
            </w:pPr>
            <w:r>
              <w:rPr>
                <w:b/>
              </w:rPr>
              <w:lastRenderedPageBreak/>
              <w:t>6.14</w:t>
            </w:r>
            <w:r w:rsidRPr="00BD2686">
              <w:rPr>
                <w:b/>
              </w:rPr>
              <w:t xml:space="preserve"> Communication</w:t>
            </w:r>
          </w:p>
        </w:tc>
      </w:tr>
    </w:tbl>
    <w:p w14:paraId="7788D378" w14:textId="0EA76F68" w:rsidR="00A840D4" w:rsidRPr="00F66BCD" w:rsidRDefault="00A840D4" w:rsidP="00A840D4">
      <w:pPr>
        <w:spacing w:after="0" w:line="240" w:lineRule="auto"/>
        <w:rPr>
          <w:rFonts w:ascii="Times New Roman" w:eastAsia="Times New Roman" w:hAnsi="Times New Roman" w:cs="Times New Roman"/>
          <w:sz w:val="18"/>
          <w:szCs w:val="24"/>
        </w:rPr>
      </w:pPr>
    </w:p>
    <w:tbl>
      <w:tblPr>
        <w:tblW w:w="10440" w:type="dxa"/>
        <w:tblInd w:w="-288" w:type="dxa"/>
        <w:tblBorders>
          <w:top w:val="single" w:sz="4" w:space="0" w:color="auto"/>
          <w:left w:val="single" w:sz="4" w:space="0" w:color="auto"/>
          <w:bottom w:val="single" w:sz="4" w:space="0" w:color="auto"/>
          <w:right w:val="single" w:sz="4" w:space="0" w:color="auto"/>
        </w:tblBorders>
        <w:tblLayout w:type="fixed"/>
        <w:tblCellMar>
          <w:left w:w="15" w:type="dxa"/>
          <w:right w:w="15" w:type="dxa"/>
        </w:tblCellMar>
        <w:tblLook w:val="0000" w:firstRow="0" w:lastRow="0" w:firstColumn="0" w:lastColumn="0" w:noHBand="0" w:noVBand="0"/>
      </w:tblPr>
      <w:tblGrid>
        <w:gridCol w:w="287"/>
        <w:gridCol w:w="287"/>
        <w:gridCol w:w="288"/>
        <w:gridCol w:w="287"/>
        <w:gridCol w:w="287"/>
        <w:gridCol w:w="288"/>
        <w:gridCol w:w="287"/>
        <w:gridCol w:w="287"/>
        <w:gridCol w:w="288"/>
        <w:gridCol w:w="287"/>
        <w:gridCol w:w="287"/>
        <w:gridCol w:w="288"/>
        <w:gridCol w:w="6992"/>
      </w:tblGrid>
      <w:tr w:rsidR="00A840D4" w:rsidRPr="00F66BCD" w14:paraId="3F6FB514" w14:textId="77777777" w:rsidTr="1082BA3F">
        <w:trPr>
          <w:trHeight w:val="1134"/>
          <w:tblHeader/>
        </w:trPr>
        <w:tc>
          <w:tcPr>
            <w:tcW w:w="287" w:type="dxa"/>
            <w:tcBorders>
              <w:top w:val="single" w:sz="4" w:space="0" w:color="auto"/>
              <w:bottom w:val="single" w:sz="4" w:space="0" w:color="auto"/>
              <w:right w:val="single" w:sz="4" w:space="0" w:color="auto"/>
            </w:tcBorders>
            <w:shd w:val="clear" w:color="auto" w:fill="FFFFFF" w:themeFill="background1"/>
            <w:textDirection w:val="btLr"/>
            <w:vAlign w:val="center"/>
          </w:tcPr>
          <w:p w14:paraId="572597DB" w14:textId="77777777" w:rsidR="00A840D4" w:rsidRPr="00BD2686" w:rsidRDefault="00A840D4" w:rsidP="00000635">
            <w:pPr>
              <w:pStyle w:val="BodyText1"/>
              <w:rPr>
                <w:b/>
                <w:sz w:val="22"/>
                <w:szCs w:val="22"/>
              </w:rPr>
            </w:pPr>
            <w:r w:rsidRPr="00BD2686">
              <w:rPr>
                <w:b/>
                <w:sz w:val="22"/>
                <w:szCs w:val="22"/>
              </w:rPr>
              <w:t>0-6 mos</w:t>
            </w:r>
          </w:p>
        </w:tc>
        <w:tc>
          <w:tcPr>
            <w:tcW w:w="287" w:type="dxa"/>
            <w:tcBorders>
              <w:top w:val="single" w:sz="4" w:space="0" w:color="auto"/>
              <w:left w:val="single" w:sz="4" w:space="0" w:color="auto"/>
              <w:bottom w:val="single" w:sz="4" w:space="0" w:color="auto"/>
              <w:right w:val="single" w:sz="4" w:space="0" w:color="auto"/>
            </w:tcBorders>
            <w:textDirection w:val="btLr"/>
            <w:vAlign w:val="center"/>
          </w:tcPr>
          <w:p w14:paraId="583F90BD" w14:textId="77777777" w:rsidR="00A840D4" w:rsidRPr="00BD2686" w:rsidRDefault="00A840D4" w:rsidP="00000635">
            <w:pPr>
              <w:pStyle w:val="BodyText1"/>
              <w:rPr>
                <w:b/>
                <w:sz w:val="22"/>
                <w:szCs w:val="22"/>
              </w:rPr>
            </w:pPr>
            <w:r w:rsidRPr="00BD2686">
              <w:rPr>
                <w:b/>
                <w:sz w:val="22"/>
                <w:szCs w:val="22"/>
              </w:rPr>
              <w:t>6-12 mos</w:t>
            </w:r>
          </w:p>
        </w:tc>
        <w:tc>
          <w:tcPr>
            <w:tcW w:w="288"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19A076E2" w14:textId="77777777" w:rsidR="00A840D4" w:rsidRPr="00BD2686" w:rsidRDefault="00A840D4" w:rsidP="00000635">
            <w:pPr>
              <w:pStyle w:val="BodyText1"/>
              <w:rPr>
                <w:b/>
                <w:sz w:val="22"/>
                <w:szCs w:val="22"/>
              </w:rPr>
            </w:pPr>
            <w:r w:rsidRPr="00BD2686">
              <w:rPr>
                <w:b/>
                <w:sz w:val="22"/>
                <w:szCs w:val="22"/>
              </w:rPr>
              <w:t>12-18 mos</w:t>
            </w:r>
          </w:p>
        </w:tc>
        <w:tc>
          <w:tcPr>
            <w:tcW w:w="287" w:type="dxa"/>
            <w:tcBorders>
              <w:top w:val="single" w:sz="4" w:space="0" w:color="auto"/>
              <w:left w:val="single" w:sz="4" w:space="0" w:color="auto"/>
              <w:bottom w:val="single" w:sz="4" w:space="0" w:color="auto"/>
              <w:right w:val="single" w:sz="4" w:space="0" w:color="auto"/>
            </w:tcBorders>
            <w:textDirection w:val="btLr"/>
            <w:vAlign w:val="center"/>
          </w:tcPr>
          <w:p w14:paraId="3BFD75DF" w14:textId="77777777" w:rsidR="00A840D4" w:rsidRPr="00BD2686" w:rsidRDefault="00A840D4" w:rsidP="00000635">
            <w:pPr>
              <w:pStyle w:val="BodyText1"/>
              <w:rPr>
                <w:b/>
                <w:sz w:val="22"/>
                <w:szCs w:val="22"/>
              </w:rPr>
            </w:pPr>
            <w:r w:rsidRPr="00BD2686">
              <w:rPr>
                <w:b/>
                <w:sz w:val="22"/>
                <w:szCs w:val="22"/>
              </w:rPr>
              <w:t>18-24 mos</w:t>
            </w:r>
          </w:p>
        </w:tc>
        <w:tc>
          <w:tcPr>
            <w:tcW w:w="287"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059FC794" w14:textId="77777777" w:rsidR="00A840D4" w:rsidRPr="00BD2686" w:rsidRDefault="00A840D4" w:rsidP="00000635">
            <w:pPr>
              <w:pStyle w:val="BodyText1"/>
              <w:rPr>
                <w:b/>
                <w:sz w:val="22"/>
                <w:szCs w:val="22"/>
              </w:rPr>
            </w:pPr>
            <w:r w:rsidRPr="00BD2686">
              <w:rPr>
                <w:b/>
                <w:sz w:val="22"/>
                <w:szCs w:val="22"/>
              </w:rPr>
              <w:t>24-36 mos</w:t>
            </w:r>
          </w:p>
        </w:tc>
        <w:tc>
          <w:tcPr>
            <w:tcW w:w="288" w:type="dxa"/>
            <w:tcBorders>
              <w:top w:val="single" w:sz="4" w:space="0" w:color="auto"/>
              <w:left w:val="single" w:sz="4" w:space="0" w:color="auto"/>
              <w:bottom w:val="single" w:sz="4" w:space="0" w:color="auto"/>
              <w:right w:val="single" w:sz="4" w:space="0" w:color="auto"/>
            </w:tcBorders>
            <w:textDirection w:val="btLr"/>
            <w:vAlign w:val="center"/>
          </w:tcPr>
          <w:p w14:paraId="5DB82AE4" w14:textId="77777777" w:rsidR="00A840D4" w:rsidRPr="00BD2686" w:rsidRDefault="00A840D4" w:rsidP="00000635">
            <w:pPr>
              <w:pStyle w:val="BodyText1"/>
              <w:rPr>
                <w:b/>
                <w:sz w:val="22"/>
                <w:szCs w:val="22"/>
              </w:rPr>
            </w:pPr>
            <w:r w:rsidRPr="00BD2686">
              <w:rPr>
                <w:b/>
                <w:sz w:val="22"/>
                <w:szCs w:val="22"/>
              </w:rPr>
              <w:t>3-4 yrs</w:t>
            </w:r>
          </w:p>
        </w:tc>
        <w:tc>
          <w:tcPr>
            <w:tcW w:w="287"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7D525A85" w14:textId="77777777" w:rsidR="00A840D4" w:rsidRPr="00BD2686" w:rsidRDefault="00A840D4" w:rsidP="00000635">
            <w:pPr>
              <w:pStyle w:val="BodyText1"/>
              <w:rPr>
                <w:b/>
                <w:sz w:val="22"/>
                <w:szCs w:val="22"/>
              </w:rPr>
            </w:pPr>
            <w:r w:rsidRPr="00BD2686">
              <w:rPr>
                <w:b/>
                <w:sz w:val="22"/>
                <w:szCs w:val="22"/>
              </w:rPr>
              <w:t>4-6 yrs</w:t>
            </w:r>
          </w:p>
        </w:tc>
        <w:tc>
          <w:tcPr>
            <w:tcW w:w="287" w:type="dxa"/>
            <w:tcBorders>
              <w:top w:val="single" w:sz="4" w:space="0" w:color="auto"/>
              <w:left w:val="single" w:sz="4" w:space="0" w:color="auto"/>
              <w:bottom w:val="single" w:sz="4" w:space="0" w:color="auto"/>
              <w:right w:val="single" w:sz="4" w:space="0" w:color="auto"/>
            </w:tcBorders>
            <w:textDirection w:val="btLr"/>
            <w:vAlign w:val="center"/>
          </w:tcPr>
          <w:p w14:paraId="5B679D85" w14:textId="77777777" w:rsidR="00A840D4" w:rsidRPr="00BD2686" w:rsidRDefault="00A840D4" w:rsidP="00000635">
            <w:pPr>
              <w:pStyle w:val="BodyText1"/>
              <w:rPr>
                <w:b/>
                <w:sz w:val="22"/>
                <w:szCs w:val="22"/>
              </w:rPr>
            </w:pPr>
            <w:r w:rsidRPr="00BD2686">
              <w:rPr>
                <w:b/>
                <w:sz w:val="22"/>
                <w:szCs w:val="22"/>
              </w:rPr>
              <w:t>6-9 yrs</w:t>
            </w:r>
          </w:p>
        </w:tc>
        <w:tc>
          <w:tcPr>
            <w:tcW w:w="288"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3112E53D" w14:textId="77777777" w:rsidR="00A840D4" w:rsidRPr="00BD2686" w:rsidRDefault="00A840D4" w:rsidP="00000635">
            <w:pPr>
              <w:pStyle w:val="BodyText1"/>
              <w:rPr>
                <w:b/>
                <w:sz w:val="22"/>
                <w:szCs w:val="22"/>
              </w:rPr>
            </w:pPr>
            <w:r w:rsidRPr="00BD2686">
              <w:rPr>
                <w:b/>
                <w:sz w:val="22"/>
                <w:szCs w:val="22"/>
              </w:rPr>
              <w:t>9-12 yrs</w:t>
            </w:r>
          </w:p>
        </w:tc>
        <w:tc>
          <w:tcPr>
            <w:tcW w:w="287" w:type="dxa"/>
            <w:tcBorders>
              <w:top w:val="single" w:sz="4" w:space="0" w:color="auto"/>
              <w:left w:val="single" w:sz="4" w:space="0" w:color="auto"/>
              <w:bottom w:val="single" w:sz="4" w:space="0" w:color="auto"/>
              <w:right w:val="single" w:sz="4" w:space="0" w:color="auto"/>
            </w:tcBorders>
            <w:textDirection w:val="btLr"/>
          </w:tcPr>
          <w:p w14:paraId="3CF11A8B" w14:textId="77777777" w:rsidR="00A840D4" w:rsidRPr="00BD2686" w:rsidRDefault="00A840D4" w:rsidP="00000635">
            <w:pPr>
              <w:pStyle w:val="BodyText1"/>
              <w:rPr>
                <w:b/>
                <w:sz w:val="22"/>
                <w:szCs w:val="22"/>
              </w:rPr>
            </w:pPr>
            <w:r w:rsidRPr="00BD2686">
              <w:rPr>
                <w:b/>
                <w:sz w:val="22"/>
                <w:szCs w:val="22"/>
              </w:rPr>
              <w:t>12-14 yrs</w:t>
            </w:r>
          </w:p>
        </w:tc>
        <w:tc>
          <w:tcPr>
            <w:tcW w:w="287" w:type="dxa"/>
            <w:tcBorders>
              <w:top w:val="single" w:sz="4" w:space="0" w:color="auto"/>
              <w:left w:val="single" w:sz="4" w:space="0" w:color="auto"/>
              <w:bottom w:val="single" w:sz="4" w:space="0" w:color="auto"/>
              <w:right w:val="single" w:sz="4" w:space="0" w:color="auto"/>
            </w:tcBorders>
            <w:textDirection w:val="btLr"/>
            <w:vAlign w:val="center"/>
          </w:tcPr>
          <w:p w14:paraId="089427FB" w14:textId="77777777" w:rsidR="00A840D4" w:rsidRPr="00BD2686" w:rsidRDefault="00A840D4" w:rsidP="00000635">
            <w:pPr>
              <w:pStyle w:val="BodyText1"/>
              <w:rPr>
                <w:b/>
                <w:sz w:val="22"/>
                <w:szCs w:val="22"/>
              </w:rPr>
            </w:pPr>
            <w:r w:rsidRPr="00BD2686">
              <w:rPr>
                <w:b/>
                <w:sz w:val="22"/>
                <w:szCs w:val="22"/>
              </w:rPr>
              <w:t>14-17 yrs</w:t>
            </w:r>
          </w:p>
        </w:tc>
        <w:tc>
          <w:tcPr>
            <w:tcW w:w="288"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36CE87B9" w14:textId="77777777" w:rsidR="00A840D4" w:rsidRPr="00BD2686" w:rsidRDefault="00A840D4" w:rsidP="00000635">
            <w:pPr>
              <w:pStyle w:val="BodyText1"/>
              <w:rPr>
                <w:b/>
                <w:sz w:val="22"/>
                <w:szCs w:val="22"/>
              </w:rPr>
            </w:pPr>
            <w:r w:rsidRPr="00BD2686">
              <w:rPr>
                <w:b/>
                <w:sz w:val="22"/>
                <w:szCs w:val="22"/>
              </w:rPr>
              <w:t>18 yrs +</w:t>
            </w:r>
          </w:p>
        </w:tc>
        <w:tc>
          <w:tcPr>
            <w:tcW w:w="6992" w:type="dxa"/>
            <w:tcBorders>
              <w:top w:val="single" w:sz="4" w:space="0" w:color="auto"/>
              <w:left w:val="single" w:sz="4" w:space="0" w:color="auto"/>
              <w:bottom w:val="single" w:sz="4" w:space="0" w:color="auto"/>
            </w:tcBorders>
            <w:tcMar>
              <w:left w:w="58" w:type="dxa"/>
              <w:right w:w="58" w:type="dxa"/>
            </w:tcMar>
          </w:tcPr>
          <w:p w14:paraId="2C399F3F" w14:textId="77777777" w:rsidR="00A840D4" w:rsidRPr="00BD2686" w:rsidRDefault="00A840D4" w:rsidP="00000635">
            <w:pPr>
              <w:pStyle w:val="BodyText1"/>
              <w:rPr>
                <w:b/>
              </w:rPr>
            </w:pPr>
            <w:r w:rsidRPr="00BD2686">
              <w:rPr>
                <w:b/>
              </w:rPr>
              <w:t> </w:t>
            </w:r>
            <w:r w:rsidRPr="00BD2686">
              <w:rPr>
                <w:rFonts w:ascii="Wingdings" w:hAnsi="Wingdings"/>
                <w:b/>
              </w:rPr>
              <w:t></w:t>
            </w:r>
            <w:r w:rsidRPr="00BD2686">
              <w:rPr>
                <w:b/>
              </w:rPr>
              <w:t xml:space="preserve"> Indicates that the item on the functional screen should be checked. </w:t>
            </w:r>
          </w:p>
          <w:p w14:paraId="399F01F6" w14:textId="77777777" w:rsidR="00A840D4" w:rsidRPr="00BD2686" w:rsidRDefault="00A840D4" w:rsidP="00000635">
            <w:pPr>
              <w:pStyle w:val="BodyText1"/>
              <w:rPr>
                <w:b/>
              </w:rPr>
            </w:pPr>
            <w:r w:rsidRPr="00BD2686">
              <w:rPr>
                <w:rFonts w:ascii="Webdings" w:hAnsi="Webdings"/>
                <w:b/>
                <w:position w:val="2"/>
              </w:rPr>
              <w:t></w:t>
            </w:r>
            <w:r w:rsidRPr="00BD2686">
              <w:rPr>
                <w:b/>
              </w:rPr>
              <w:t> Indicates that the item on the functional screen should NOT be checked.</w:t>
            </w:r>
          </w:p>
          <w:p w14:paraId="241B1E8C" w14:textId="77777777" w:rsidR="00A840D4" w:rsidRPr="00BD2686" w:rsidRDefault="00A840D4" w:rsidP="00000635">
            <w:pPr>
              <w:pStyle w:val="BodyText1"/>
              <w:rPr>
                <w:b/>
              </w:rPr>
            </w:pPr>
            <w:r w:rsidRPr="00BD2686">
              <w:rPr>
                <w:b/>
              </w:rPr>
              <w:t xml:space="preserve">An R following an item stands for a receptive skill; An E following an item stands for an expressive skill. </w:t>
            </w:r>
          </w:p>
        </w:tc>
      </w:tr>
      <w:tr w:rsidR="00A840D4" w:rsidRPr="00F66BCD" w14:paraId="09338BB5" w14:textId="77777777" w:rsidTr="1082BA3F">
        <w:tc>
          <w:tcPr>
            <w:tcW w:w="287" w:type="dxa"/>
            <w:tcBorders>
              <w:top w:val="single" w:sz="4" w:space="0" w:color="auto"/>
              <w:bottom w:val="single" w:sz="4" w:space="0" w:color="auto"/>
              <w:right w:val="single" w:sz="4" w:space="0" w:color="auto"/>
            </w:tcBorders>
            <w:shd w:val="clear" w:color="auto" w:fill="auto"/>
            <w:vAlign w:val="center"/>
          </w:tcPr>
          <w:p w14:paraId="3B82A066"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1D50449F"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2B6539E4"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656AA728"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479BA6BC"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39586824"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0FA011DC"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0AD9E42A"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6412DE6C"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tcPr>
          <w:p w14:paraId="42EBB3CB"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675D556D"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02A318E8" w14:textId="77777777" w:rsidR="00A840D4" w:rsidRPr="00F66BCD" w:rsidRDefault="00A840D4" w:rsidP="00000635">
            <w:pPr>
              <w:pStyle w:val="BodyText1"/>
            </w:pPr>
          </w:p>
        </w:tc>
        <w:tc>
          <w:tcPr>
            <w:tcW w:w="6992" w:type="dxa"/>
            <w:tcBorders>
              <w:top w:val="single" w:sz="4" w:space="0" w:color="auto"/>
              <w:left w:val="single" w:sz="4" w:space="0" w:color="auto"/>
              <w:bottom w:val="single" w:sz="4" w:space="0" w:color="auto"/>
            </w:tcBorders>
            <w:tcMar>
              <w:left w:w="58" w:type="dxa"/>
              <w:right w:w="58" w:type="dxa"/>
            </w:tcMar>
          </w:tcPr>
          <w:p w14:paraId="45FF3BBF" w14:textId="77777777" w:rsidR="00A840D4" w:rsidRPr="00F66BCD" w:rsidRDefault="00A840D4" w:rsidP="00000635">
            <w:pPr>
              <w:pStyle w:val="BodyText1"/>
              <w:rPr>
                <w:b/>
              </w:rPr>
            </w:pPr>
            <w:r w:rsidRPr="00F66BCD">
              <w:rPr>
                <w:b/>
              </w:rPr>
              <w:t xml:space="preserve">A norm/criterion referenced assessment in receptive language within the last </w:t>
            </w:r>
            <w:r w:rsidRPr="00F66BCD">
              <w:rPr>
                <w:b/>
                <w:i/>
              </w:rPr>
              <w:t>three months</w:t>
            </w:r>
            <w:r w:rsidRPr="00F66BCD">
              <w:rPr>
                <w:b/>
              </w:rPr>
              <w:t>. (A substantial functional impairment is defined by results that indicate a delay of 25% or greater or 1.5 standard deviations (SD) below the mean.) (R)</w:t>
            </w:r>
          </w:p>
          <w:p w14:paraId="6BA3E275" w14:textId="77777777" w:rsidR="00A840D4" w:rsidRPr="00F66BCD" w:rsidRDefault="00A840D4" w:rsidP="00000635">
            <w:pPr>
              <w:pStyle w:val="BodyText1"/>
            </w:pPr>
            <w:r w:rsidRPr="00F66BCD">
              <w:rPr>
                <w:i/>
              </w:rPr>
              <w:t>See note above regarding specific assessment tools that are accepted for this question. See “6.7 Communication and Learning Assessments” for further instruction.</w:t>
            </w:r>
          </w:p>
        </w:tc>
      </w:tr>
      <w:tr w:rsidR="00A840D4" w:rsidRPr="00F66BCD" w14:paraId="7CB1737B" w14:textId="77777777" w:rsidTr="1082BA3F">
        <w:tc>
          <w:tcPr>
            <w:tcW w:w="287" w:type="dxa"/>
            <w:tcBorders>
              <w:top w:val="single" w:sz="4" w:space="0" w:color="auto"/>
              <w:bottom w:val="single" w:sz="4" w:space="0" w:color="auto"/>
              <w:right w:val="single" w:sz="4" w:space="0" w:color="auto"/>
            </w:tcBorders>
            <w:shd w:val="clear" w:color="auto" w:fill="auto"/>
            <w:vAlign w:val="center"/>
          </w:tcPr>
          <w:p w14:paraId="19835322"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5E18F18D"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7DF7A2E2"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2030B130"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070A464C"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30378C81"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5E1601DC"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0D523C54"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26E1091B"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tcPr>
          <w:p w14:paraId="22271931"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50FE321C"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42D536AF" w14:textId="77777777" w:rsidR="00A840D4" w:rsidRPr="00F66BCD" w:rsidRDefault="00A840D4" w:rsidP="00000635">
            <w:pPr>
              <w:pStyle w:val="BodyText1"/>
            </w:pPr>
          </w:p>
        </w:tc>
        <w:tc>
          <w:tcPr>
            <w:tcW w:w="6992" w:type="dxa"/>
            <w:tcBorders>
              <w:top w:val="single" w:sz="4" w:space="0" w:color="auto"/>
              <w:left w:val="single" w:sz="4" w:space="0" w:color="auto"/>
              <w:bottom w:val="single" w:sz="4" w:space="0" w:color="auto"/>
            </w:tcBorders>
            <w:tcMar>
              <w:left w:w="58" w:type="dxa"/>
              <w:right w:w="58" w:type="dxa"/>
            </w:tcMar>
          </w:tcPr>
          <w:p w14:paraId="089FC19A" w14:textId="77777777" w:rsidR="00A840D4" w:rsidRPr="00F66BCD" w:rsidRDefault="00A840D4" w:rsidP="00000635">
            <w:pPr>
              <w:pStyle w:val="BodyText1"/>
              <w:rPr>
                <w:b/>
              </w:rPr>
            </w:pPr>
            <w:r w:rsidRPr="00F66BCD">
              <w:rPr>
                <w:b/>
              </w:rPr>
              <w:t>A norm/criterion referenced assessment in expressive language within the last three</w:t>
            </w:r>
            <w:r w:rsidRPr="00F66BCD">
              <w:rPr>
                <w:b/>
                <w:i/>
              </w:rPr>
              <w:t xml:space="preserve"> months</w:t>
            </w:r>
            <w:r w:rsidRPr="00F66BCD">
              <w:rPr>
                <w:b/>
              </w:rPr>
              <w:t>. (A substantial functional impairment is defined by results that indicate a delay of 25% or greater or 1.5 standard deviations (SD) below the mean.) (E)</w:t>
            </w:r>
          </w:p>
          <w:p w14:paraId="73D2E53E" w14:textId="77777777" w:rsidR="00A840D4" w:rsidRPr="00F66BCD" w:rsidRDefault="00A840D4" w:rsidP="00000635">
            <w:pPr>
              <w:pStyle w:val="BodyText1"/>
            </w:pPr>
            <w:r w:rsidRPr="00F66BCD">
              <w:rPr>
                <w:i/>
              </w:rPr>
              <w:t>See note above regarding specific assessment tools that are accepted for this question. See “6.7 Communication and Learning Assessments” for further instruction.</w:t>
            </w:r>
          </w:p>
        </w:tc>
      </w:tr>
      <w:tr w:rsidR="00A840D4" w:rsidRPr="00F66BCD" w14:paraId="0D0F8318" w14:textId="77777777" w:rsidTr="1082BA3F">
        <w:tc>
          <w:tcPr>
            <w:tcW w:w="287" w:type="dxa"/>
            <w:tcBorders>
              <w:top w:val="single" w:sz="4" w:space="0" w:color="auto"/>
              <w:bottom w:val="single" w:sz="4" w:space="0" w:color="auto"/>
              <w:right w:val="single" w:sz="4" w:space="0" w:color="auto"/>
            </w:tcBorders>
            <w:shd w:val="clear" w:color="auto" w:fill="B3B3B3"/>
            <w:vAlign w:val="center"/>
          </w:tcPr>
          <w:p w14:paraId="3EA82E8B"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550E63E2"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14:paraId="241AC9B1"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32B8570E"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64F08010"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796DC6B1"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036C6F30"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71F233B7"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73B6E4EB"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tcPr>
          <w:p w14:paraId="4A790BDF"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20C957A2"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6733B1B9" w14:textId="77777777" w:rsidR="00A840D4" w:rsidRPr="00F66BCD" w:rsidRDefault="00A840D4" w:rsidP="00000635">
            <w:pPr>
              <w:pStyle w:val="BodyText1"/>
            </w:pPr>
          </w:p>
        </w:tc>
        <w:tc>
          <w:tcPr>
            <w:tcW w:w="6992" w:type="dxa"/>
            <w:tcBorders>
              <w:top w:val="single" w:sz="4" w:space="0" w:color="auto"/>
              <w:left w:val="single" w:sz="4" w:space="0" w:color="auto"/>
              <w:bottom w:val="single" w:sz="4" w:space="0" w:color="auto"/>
            </w:tcBorders>
            <w:tcMar>
              <w:left w:w="58" w:type="dxa"/>
              <w:right w:w="58" w:type="dxa"/>
            </w:tcMar>
          </w:tcPr>
          <w:p w14:paraId="4535F82C" w14:textId="77777777" w:rsidR="00A840D4" w:rsidRPr="00F66BCD" w:rsidRDefault="00A840D4" w:rsidP="00000635">
            <w:pPr>
              <w:pStyle w:val="BodyText1"/>
              <w:rPr>
                <w:b/>
              </w:rPr>
            </w:pPr>
            <w:r w:rsidRPr="00F66BCD">
              <w:rPr>
                <w:b/>
              </w:rPr>
              <w:t xml:space="preserve">A norm/criterion referenced assessment in receptive language within the last </w:t>
            </w:r>
            <w:r w:rsidRPr="00F66BCD">
              <w:rPr>
                <w:b/>
                <w:i/>
              </w:rPr>
              <w:t>six months</w:t>
            </w:r>
            <w:r w:rsidRPr="00F66BCD">
              <w:rPr>
                <w:b/>
              </w:rPr>
              <w:t>. (A substantial functional impairment is defined by results that indicate a delay of 30% or greater or 2 standard deviations (SD) below the mean.) (R)</w:t>
            </w:r>
          </w:p>
          <w:p w14:paraId="427E9463" w14:textId="77777777" w:rsidR="00A840D4" w:rsidRPr="00F66BCD" w:rsidRDefault="00A840D4" w:rsidP="00000635">
            <w:pPr>
              <w:pStyle w:val="BodyText1"/>
              <w:rPr>
                <w:b/>
              </w:rPr>
            </w:pPr>
            <w:r w:rsidRPr="00F66BCD">
              <w:rPr>
                <w:i/>
              </w:rPr>
              <w:t>See note above regarding specific assessment tools that are accepted for this question. See “6.7 Communication and Learning Assessments” for further instruction.</w:t>
            </w:r>
          </w:p>
        </w:tc>
      </w:tr>
      <w:tr w:rsidR="00A840D4" w:rsidRPr="00F66BCD" w14:paraId="5952E56B" w14:textId="77777777" w:rsidTr="1082BA3F">
        <w:tc>
          <w:tcPr>
            <w:tcW w:w="287" w:type="dxa"/>
            <w:tcBorders>
              <w:top w:val="single" w:sz="4" w:space="0" w:color="auto"/>
              <w:bottom w:val="single" w:sz="4" w:space="0" w:color="auto"/>
              <w:right w:val="single" w:sz="4" w:space="0" w:color="auto"/>
            </w:tcBorders>
            <w:shd w:val="clear" w:color="auto" w:fill="B3B3B3"/>
            <w:vAlign w:val="center"/>
          </w:tcPr>
          <w:p w14:paraId="2724DD21"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4C43F150"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14:paraId="658D57FC"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7A755B26"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0336C3A2"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66FBD705"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6674CB5C"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29AA7286"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0AF839F4"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tcPr>
          <w:p w14:paraId="6FD3ECC0"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302E7AE9"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022E0B8C" w14:textId="77777777" w:rsidR="00A840D4" w:rsidRPr="00F66BCD" w:rsidRDefault="00A840D4" w:rsidP="00000635">
            <w:pPr>
              <w:pStyle w:val="BodyText1"/>
            </w:pPr>
          </w:p>
        </w:tc>
        <w:tc>
          <w:tcPr>
            <w:tcW w:w="6992" w:type="dxa"/>
            <w:tcBorders>
              <w:top w:val="single" w:sz="4" w:space="0" w:color="auto"/>
              <w:left w:val="single" w:sz="4" w:space="0" w:color="auto"/>
              <w:bottom w:val="single" w:sz="4" w:space="0" w:color="auto"/>
            </w:tcBorders>
            <w:tcMar>
              <w:left w:w="58" w:type="dxa"/>
              <w:right w:w="58" w:type="dxa"/>
            </w:tcMar>
          </w:tcPr>
          <w:p w14:paraId="3B7DB79A" w14:textId="77777777" w:rsidR="00A840D4" w:rsidRPr="00F66BCD" w:rsidRDefault="00A840D4" w:rsidP="00000635">
            <w:pPr>
              <w:pStyle w:val="BodyText1"/>
              <w:rPr>
                <w:b/>
              </w:rPr>
            </w:pPr>
            <w:r w:rsidRPr="00F66BCD">
              <w:rPr>
                <w:b/>
              </w:rPr>
              <w:t xml:space="preserve">A norm/criterion referenced assessment in expressive language within the last </w:t>
            </w:r>
            <w:r w:rsidRPr="00F66BCD">
              <w:rPr>
                <w:b/>
                <w:i/>
              </w:rPr>
              <w:t>six months</w:t>
            </w:r>
            <w:r w:rsidRPr="00F66BCD">
              <w:rPr>
                <w:b/>
              </w:rPr>
              <w:t>. (A substantial functional impairment is defined by results that indicate a delay of 30% or greater or 2 standard deviations (SD) below the mean.) (E)</w:t>
            </w:r>
          </w:p>
          <w:p w14:paraId="60F95C32" w14:textId="77777777" w:rsidR="00A840D4" w:rsidRPr="00F66BCD" w:rsidRDefault="00A840D4" w:rsidP="00000635">
            <w:pPr>
              <w:pStyle w:val="BodyText1"/>
              <w:rPr>
                <w:b/>
              </w:rPr>
            </w:pPr>
            <w:r w:rsidRPr="00F66BCD">
              <w:rPr>
                <w:i/>
              </w:rPr>
              <w:t>See note above regarding specific assessment tools that are accepted for this question. See “6.7 Communication and Learning Assessments” for further instruction.</w:t>
            </w:r>
          </w:p>
        </w:tc>
      </w:tr>
      <w:tr w:rsidR="00A840D4" w:rsidRPr="00F66BCD" w14:paraId="30D975AD" w14:textId="77777777" w:rsidTr="1082BA3F">
        <w:tc>
          <w:tcPr>
            <w:tcW w:w="287" w:type="dxa"/>
            <w:tcBorders>
              <w:top w:val="single" w:sz="4" w:space="0" w:color="auto"/>
              <w:bottom w:val="single" w:sz="4" w:space="0" w:color="auto"/>
              <w:right w:val="single" w:sz="4" w:space="0" w:color="auto"/>
            </w:tcBorders>
            <w:shd w:val="clear" w:color="auto" w:fill="B3B3B3"/>
            <w:vAlign w:val="center"/>
          </w:tcPr>
          <w:p w14:paraId="5C38325B"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72F0A9E4"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15B2920E"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7E99F13C"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72C875F1"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14:paraId="0F61952A"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2DA4346A"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0F7B9D47"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144D6D4F"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tcPr>
          <w:p w14:paraId="7967323B"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06FF0D07"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01A3884F" w14:textId="77777777" w:rsidR="00A840D4" w:rsidRPr="00F66BCD" w:rsidRDefault="00A840D4" w:rsidP="00000635">
            <w:pPr>
              <w:pStyle w:val="BodyText1"/>
            </w:pPr>
          </w:p>
        </w:tc>
        <w:tc>
          <w:tcPr>
            <w:tcW w:w="6992" w:type="dxa"/>
            <w:tcBorders>
              <w:top w:val="nil"/>
              <w:left w:val="single" w:sz="4" w:space="0" w:color="auto"/>
              <w:bottom w:val="single" w:sz="4" w:space="0" w:color="auto"/>
            </w:tcBorders>
            <w:tcMar>
              <w:left w:w="58" w:type="dxa"/>
              <w:right w:w="58" w:type="dxa"/>
            </w:tcMar>
          </w:tcPr>
          <w:p w14:paraId="79B0EC1A" w14:textId="77777777" w:rsidR="00A840D4" w:rsidRPr="00F66BCD" w:rsidRDefault="00A840D4" w:rsidP="00000635">
            <w:pPr>
              <w:pStyle w:val="BodyText1"/>
              <w:rPr>
                <w:b/>
              </w:rPr>
            </w:pPr>
            <w:r w:rsidRPr="00F66BCD">
              <w:rPr>
                <w:b/>
              </w:rPr>
              <w:t xml:space="preserve">A norm/criterion referenced assessment in receptive language within the last </w:t>
            </w:r>
            <w:r w:rsidRPr="00F66BCD">
              <w:rPr>
                <w:b/>
                <w:i/>
              </w:rPr>
              <w:t>year</w:t>
            </w:r>
            <w:r w:rsidRPr="00F66BCD">
              <w:rPr>
                <w:b/>
              </w:rPr>
              <w:t>. (A substantial functional impairment is defined by results that indicate a delay of 30% or greater or 2 standard deviations (SD) below the mean.) (R)</w:t>
            </w:r>
          </w:p>
          <w:p w14:paraId="135EA480" w14:textId="77777777" w:rsidR="00A840D4" w:rsidRPr="00F66BCD" w:rsidRDefault="00A840D4" w:rsidP="00000635">
            <w:pPr>
              <w:pStyle w:val="BodyText1"/>
            </w:pPr>
            <w:r w:rsidRPr="00F66BCD">
              <w:rPr>
                <w:i/>
              </w:rPr>
              <w:t>See note above regarding specific assessment tools that are accepted for this question. See “6.7 Communication and Learning Assessments” for further instruction.</w:t>
            </w:r>
          </w:p>
        </w:tc>
      </w:tr>
      <w:tr w:rsidR="00A840D4" w:rsidRPr="00F66BCD" w14:paraId="4D4E1059" w14:textId="77777777" w:rsidTr="1082BA3F">
        <w:tc>
          <w:tcPr>
            <w:tcW w:w="287" w:type="dxa"/>
            <w:tcBorders>
              <w:top w:val="single" w:sz="4" w:space="0" w:color="auto"/>
              <w:bottom w:val="single" w:sz="4" w:space="0" w:color="auto"/>
              <w:right w:val="single" w:sz="4" w:space="0" w:color="auto"/>
            </w:tcBorders>
            <w:shd w:val="clear" w:color="auto" w:fill="B3B3B3"/>
            <w:vAlign w:val="center"/>
          </w:tcPr>
          <w:p w14:paraId="21844A03"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6B181899" w14:textId="77777777" w:rsidR="00A840D4" w:rsidRPr="00F66BCD" w:rsidRDefault="00A840D4" w:rsidP="00000635">
            <w:pPr>
              <w:pStyle w:val="BodyText1"/>
              <w:rPr>
                <w:rFonts w:ascii="Wingdings" w:hAnsi="Wingdings" w:hint="eastAsia"/>
              </w:rPr>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167498AD"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1211D854"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51A4B9D3"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14:paraId="3779AD0B"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51F04D38"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0ACF4F77"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4E282DD8"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tcPr>
          <w:p w14:paraId="76739859"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4BA88937"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1BA4D8A0" w14:textId="77777777" w:rsidR="00A840D4" w:rsidRPr="00F66BCD" w:rsidRDefault="00A840D4" w:rsidP="00000635">
            <w:pPr>
              <w:pStyle w:val="BodyText1"/>
            </w:pPr>
          </w:p>
        </w:tc>
        <w:tc>
          <w:tcPr>
            <w:tcW w:w="6992" w:type="dxa"/>
            <w:tcBorders>
              <w:top w:val="nil"/>
              <w:left w:val="single" w:sz="4" w:space="0" w:color="auto"/>
              <w:bottom w:val="single" w:sz="4" w:space="0" w:color="auto"/>
            </w:tcBorders>
            <w:tcMar>
              <w:left w:w="58" w:type="dxa"/>
              <w:right w:w="58" w:type="dxa"/>
            </w:tcMar>
          </w:tcPr>
          <w:p w14:paraId="1E173D35" w14:textId="77777777" w:rsidR="00A840D4" w:rsidRPr="00F66BCD" w:rsidRDefault="00A840D4" w:rsidP="00000635">
            <w:pPr>
              <w:pStyle w:val="BodyText1"/>
              <w:rPr>
                <w:b/>
              </w:rPr>
            </w:pPr>
            <w:r w:rsidRPr="00F66BCD">
              <w:rPr>
                <w:b/>
              </w:rPr>
              <w:t xml:space="preserve">A norm/criterion referenced assessment in expressive language within the last </w:t>
            </w:r>
            <w:r w:rsidRPr="00F66BCD">
              <w:rPr>
                <w:b/>
                <w:i/>
              </w:rPr>
              <w:t>year</w:t>
            </w:r>
            <w:r w:rsidRPr="00F66BCD">
              <w:rPr>
                <w:b/>
              </w:rPr>
              <w:t>. (A substantial functional impairment is defined by results that indicate a delay of 30% or greater or 2 standard deviations (SD) below the mean.) (E)</w:t>
            </w:r>
          </w:p>
          <w:p w14:paraId="7C93CDE0" w14:textId="77777777" w:rsidR="00A840D4" w:rsidRPr="00F66BCD" w:rsidRDefault="00A840D4" w:rsidP="00000635">
            <w:pPr>
              <w:pStyle w:val="BodyText1"/>
              <w:rPr>
                <w:b/>
              </w:rPr>
            </w:pPr>
            <w:r w:rsidRPr="00F66BCD">
              <w:rPr>
                <w:i/>
              </w:rPr>
              <w:t>See note above regarding specific assessment tools that are accepted for this question. See “6.7 Communication and Learning Assessments” for further instruction.</w:t>
            </w:r>
          </w:p>
        </w:tc>
      </w:tr>
      <w:tr w:rsidR="00A840D4" w:rsidRPr="00F66BCD" w14:paraId="307390BE" w14:textId="77777777" w:rsidTr="1082BA3F">
        <w:tc>
          <w:tcPr>
            <w:tcW w:w="287" w:type="dxa"/>
            <w:tcBorders>
              <w:top w:val="single" w:sz="4" w:space="0" w:color="auto"/>
              <w:bottom w:val="single" w:sz="4" w:space="0" w:color="auto"/>
              <w:right w:val="single" w:sz="4" w:space="0" w:color="auto"/>
            </w:tcBorders>
            <w:shd w:val="clear" w:color="auto" w:fill="B3B3B3"/>
            <w:vAlign w:val="center"/>
          </w:tcPr>
          <w:p w14:paraId="46D5F77B"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1983F8A9"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76E7301A"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1E2D44F1"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49BA8FD1"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152C1C98"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5851BAA0"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527169EF"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14:paraId="63F9DF8C"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401E304"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576ECC2B"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14:paraId="509B84E8" w14:textId="77777777" w:rsidR="00A840D4" w:rsidRPr="00F66BCD" w:rsidRDefault="00A840D4" w:rsidP="00000635">
            <w:pPr>
              <w:pStyle w:val="BodyText1"/>
            </w:pPr>
          </w:p>
        </w:tc>
        <w:tc>
          <w:tcPr>
            <w:tcW w:w="6992" w:type="dxa"/>
            <w:tcBorders>
              <w:top w:val="nil"/>
              <w:left w:val="single" w:sz="4" w:space="0" w:color="auto"/>
              <w:bottom w:val="single" w:sz="4" w:space="0" w:color="auto"/>
            </w:tcBorders>
            <w:tcMar>
              <w:left w:w="58" w:type="dxa"/>
              <w:right w:w="58" w:type="dxa"/>
            </w:tcMar>
          </w:tcPr>
          <w:p w14:paraId="794698B6" w14:textId="77777777" w:rsidR="00A840D4" w:rsidRPr="00F66BCD" w:rsidRDefault="00A840D4" w:rsidP="00000635">
            <w:pPr>
              <w:pStyle w:val="BodyText1"/>
              <w:rPr>
                <w:b/>
              </w:rPr>
            </w:pPr>
            <w:r w:rsidRPr="00F66BCD">
              <w:rPr>
                <w:b/>
              </w:rPr>
              <w:t xml:space="preserve">A norm/criterion referenced assessment in receptive language within the last </w:t>
            </w:r>
            <w:r w:rsidRPr="00F66BCD">
              <w:rPr>
                <w:b/>
                <w:i/>
              </w:rPr>
              <w:t>three</w:t>
            </w:r>
            <w:r w:rsidRPr="00F66BCD">
              <w:rPr>
                <w:b/>
              </w:rPr>
              <w:t xml:space="preserve"> </w:t>
            </w:r>
            <w:r w:rsidRPr="00F66BCD">
              <w:rPr>
                <w:b/>
                <w:i/>
              </w:rPr>
              <w:t>years</w:t>
            </w:r>
            <w:r w:rsidRPr="00F66BCD">
              <w:rPr>
                <w:b/>
              </w:rPr>
              <w:t>. (A substantial functional impairment is defined by results that indicate a delay of 30% or greater or 2 standard deviations (SD) below the mean.) (R)</w:t>
            </w:r>
          </w:p>
          <w:p w14:paraId="245D758E" w14:textId="77777777" w:rsidR="00A840D4" w:rsidRPr="00F66BCD" w:rsidRDefault="00A840D4" w:rsidP="00000635">
            <w:pPr>
              <w:pStyle w:val="BodyText1"/>
            </w:pPr>
            <w:r w:rsidRPr="00F66BCD">
              <w:rPr>
                <w:i/>
              </w:rPr>
              <w:t>See note above regarding specific assessment tools that are accepted for this question. See “6.7 Communication and Learning Assessments” for further instruction.</w:t>
            </w:r>
          </w:p>
        </w:tc>
      </w:tr>
      <w:tr w:rsidR="00A840D4" w:rsidRPr="00F66BCD" w14:paraId="6902030F" w14:textId="77777777" w:rsidTr="1082BA3F">
        <w:tc>
          <w:tcPr>
            <w:tcW w:w="287" w:type="dxa"/>
            <w:tcBorders>
              <w:top w:val="single" w:sz="4" w:space="0" w:color="auto"/>
              <w:bottom w:val="single" w:sz="4" w:space="0" w:color="auto"/>
              <w:right w:val="single" w:sz="4" w:space="0" w:color="auto"/>
            </w:tcBorders>
            <w:shd w:val="clear" w:color="auto" w:fill="B3B3B3"/>
            <w:vAlign w:val="center"/>
          </w:tcPr>
          <w:p w14:paraId="5C849FCA"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66F2EF42"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10D19FE1"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54EF399A"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7881B1FE"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22965071" w14:textId="77777777" w:rsidR="00A840D4" w:rsidRPr="00F66BCD" w:rsidRDefault="00A840D4" w:rsidP="00000635">
            <w:pPr>
              <w:pStyle w:val="BodyText1"/>
              <w:rPr>
                <w:rFonts w:ascii="Wingdings" w:hAnsi="Wingdings" w:hint="eastAsia"/>
              </w:rPr>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7B98B991" w14:textId="77777777" w:rsidR="00A840D4" w:rsidRPr="00F66BCD" w:rsidRDefault="00A840D4" w:rsidP="00000635">
            <w:pPr>
              <w:pStyle w:val="BodyText1"/>
              <w:rPr>
                <w:rFonts w:ascii="Wingdings" w:hAnsi="Wingdings" w:hint="eastAsia"/>
              </w:rPr>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2D13EA8F" w14:textId="77777777" w:rsidR="00A840D4" w:rsidRPr="00F66BCD" w:rsidRDefault="00A840D4" w:rsidP="00000635">
            <w:pPr>
              <w:pStyle w:val="BodyText1"/>
              <w:rPr>
                <w:rFonts w:ascii="Wingdings" w:hAnsi="Wingdings" w:hint="eastAsia"/>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14:paraId="701A4597" w14:textId="77777777" w:rsidR="00A840D4" w:rsidRPr="00F66BCD" w:rsidRDefault="00A840D4" w:rsidP="00000635">
            <w:pPr>
              <w:pStyle w:val="BodyText1"/>
              <w:rPr>
                <w:rFonts w:ascii="Wingdings" w:hAnsi="Wingdings" w:hint="eastAsia"/>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AECA34C" w14:textId="77777777" w:rsidR="00A840D4" w:rsidRPr="00F66BCD" w:rsidRDefault="00A840D4" w:rsidP="00000635">
            <w:pPr>
              <w:pStyle w:val="BodyText1"/>
              <w:rPr>
                <w:rFonts w:ascii="Wingdings" w:hAnsi="Wingdings" w:hint="eastAsia"/>
              </w:rPr>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234174C0" w14:textId="77777777" w:rsidR="00A840D4" w:rsidRPr="00F66BCD" w:rsidRDefault="00A840D4" w:rsidP="00000635">
            <w:pPr>
              <w:pStyle w:val="BodyText1"/>
              <w:rPr>
                <w:rFonts w:ascii="Wingdings" w:hAnsi="Wingdings" w:hint="eastAsia"/>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14:paraId="2128B0EF" w14:textId="77777777" w:rsidR="00A840D4" w:rsidRPr="00F66BCD" w:rsidRDefault="00A840D4" w:rsidP="00000635">
            <w:pPr>
              <w:pStyle w:val="BodyText1"/>
              <w:rPr>
                <w:rFonts w:ascii="Wingdings" w:hAnsi="Wingdings" w:hint="eastAsia"/>
              </w:rPr>
            </w:pPr>
          </w:p>
        </w:tc>
        <w:tc>
          <w:tcPr>
            <w:tcW w:w="6992" w:type="dxa"/>
            <w:tcBorders>
              <w:top w:val="nil"/>
              <w:left w:val="single" w:sz="4" w:space="0" w:color="auto"/>
              <w:bottom w:val="single" w:sz="4" w:space="0" w:color="auto"/>
            </w:tcBorders>
            <w:tcMar>
              <w:left w:w="58" w:type="dxa"/>
              <w:right w:w="58" w:type="dxa"/>
            </w:tcMar>
          </w:tcPr>
          <w:p w14:paraId="311889BB" w14:textId="77777777" w:rsidR="00A840D4" w:rsidRPr="00F66BCD" w:rsidRDefault="00A840D4" w:rsidP="00000635">
            <w:pPr>
              <w:pStyle w:val="BodyText1"/>
              <w:rPr>
                <w:b/>
              </w:rPr>
            </w:pPr>
            <w:r w:rsidRPr="00F66BCD">
              <w:rPr>
                <w:b/>
              </w:rPr>
              <w:t xml:space="preserve">A norm/criterion referenced assessment in expressive language within the last </w:t>
            </w:r>
            <w:r w:rsidRPr="00F66BCD">
              <w:rPr>
                <w:b/>
                <w:i/>
              </w:rPr>
              <w:t>three years</w:t>
            </w:r>
            <w:r w:rsidRPr="00F66BCD">
              <w:rPr>
                <w:b/>
              </w:rPr>
              <w:t>. (A substantial functional impairment is defined by results that indicate a delay of 30% or greater or 2 standard deviations (SD) below the mean.) (E)</w:t>
            </w:r>
          </w:p>
          <w:p w14:paraId="15689AA9" w14:textId="77777777" w:rsidR="00A840D4" w:rsidRPr="00F66BCD" w:rsidRDefault="00A840D4" w:rsidP="00000635">
            <w:pPr>
              <w:pStyle w:val="BodyText1"/>
              <w:rPr>
                <w:b/>
              </w:rPr>
            </w:pPr>
            <w:r w:rsidRPr="00F66BCD">
              <w:rPr>
                <w:i/>
              </w:rPr>
              <w:t>See note above regarding specific assessment tools that are accepted for this question. See “6.7 Communication and Learning Assessments” for further instruction.</w:t>
            </w:r>
          </w:p>
        </w:tc>
      </w:tr>
      <w:tr w:rsidR="00A840D4" w:rsidRPr="00F66BCD" w14:paraId="7BF35C6F" w14:textId="77777777" w:rsidTr="1082BA3F">
        <w:tc>
          <w:tcPr>
            <w:tcW w:w="287" w:type="dxa"/>
            <w:tcBorders>
              <w:top w:val="single" w:sz="4" w:space="0" w:color="auto"/>
              <w:bottom w:val="single" w:sz="4" w:space="0" w:color="auto"/>
              <w:right w:val="single" w:sz="4" w:space="0" w:color="auto"/>
            </w:tcBorders>
            <w:shd w:val="clear" w:color="auto" w:fill="auto"/>
            <w:vAlign w:val="center"/>
          </w:tcPr>
          <w:p w14:paraId="0D3C4319"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5BE6D818"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41FCEB88"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1EE49FF1"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43D8AABB"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6A1A9B07" w14:textId="77777777" w:rsidR="00A840D4" w:rsidRPr="00F66BCD" w:rsidRDefault="00A840D4" w:rsidP="00000635">
            <w:pPr>
              <w:pStyle w:val="BodyText1"/>
              <w:rPr>
                <w:rFonts w:ascii="Wingdings" w:hAnsi="Wingdings" w:hint="eastAsia"/>
              </w:rPr>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19BA463E" w14:textId="77777777" w:rsidR="00A840D4" w:rsidRPr="00F66BCD" w:rsidRDefault="00A840D4" w:rsidP="00000635">
            <w:pPr>
              <w:pStyle w:val="BodyText1"/>
              <w:rPr>
                <w:rFonts w:ascii="Wingdings" w:hAnsi="Wingdings" w:hint="eastAsia"/>
              </w:rPr>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1A25852D" w14:textId="77777777" w:rsidR="00A840D4" w:rsidRPr="00F66BCD" w:rsidRDefault="00A840D4" w:rsidP="00000635">
            <w:pPr>
              <w:pStyle w:val="BodyText1"/>
              <w:rPr>
                <w:rFonts w:ascii="Wingdings" w:hAnsi="Wingdings" w:hint="eastAsia"/>
              </w:rPr>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2C72E238" w14:textId="77777777" w:rsidR="00A840D4" w:rsidRPr="00F66BCD" w:rsidRDefault="00A840D4" w:rsidP="00000635">
            <w:pPr>
              <w:pStyle w:val="BodyText1"/>
              <w:rPr>
                <w:rFonts w:ascii="Wingdings" w:hAnsi="Wingdings" w:hint="eastAsia"/>
              </w:rPr>
            </w:pPr>
          </w:p>
        </w:tc>
        <w:tc>
          <w:tcPr>
            <w:tcW w:w="287" w:type="dxa"/>
            <w:tcBorders>
              <w:top w:val="single" w:sz="4" w:space="0" w:color="auto"/>
              <w:left w:val="single" w:sz="4" w:space="0" w:color="auto"/>
              <w:bottom w:val="single" w:sz="4" w:space="0" w:color="auto"/>
              <w:right w:val="single" w:sz="4" w:space="0" w:color="auto"/>
            </w:tcBorders>
            <w:shd w:val="clear" w:color="auto" w:fill="B3B3B3"/>
          </w:tcPr>
          <w:p w14:paraId="4E5D5423" w14:textId="77777777" w:rsidR="00A840D4" w:rsidRPr="00F66BCD" w:rsidRDefault="00A840D4" w:rsidP="00000635">
            <w:pPr>
              <w:pStyle w:val="BodyText1"/>
              <w:rPr>
                <w:rFonts w:ascii="Wingdings" w:hAnsi="Wingdings" w:hint="eastAsia"/>
              </w:rPr>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6D719BBA" w14:textId="77777777" w:rsidR="00A840D4" w:rsidRPr="00F66BCD" w:rsidRDefault="00A840D4" w:rsidP="00000635">
            <w:pPr>
              <w:pStyle w:val="BodyText1"/>
              <w:rPr>
                <w:rFonts w:ascii="Wingdings" w:hAnsi="Wingdings" w:hint="eastAsia"/>
              </w:rPr>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3A7026AE" w14:textId="77777777" w:rsidR="00A840D4" w:rsidRPr="00F66BCD" w:rsidRDefault="00A840D4" w:rsidP="00000635">
            <w:pPr>
              <w:pStyle w:val="BodyText1"/>
              <w:rPr>
                <w:rFonts w:ascii="Wingdings" w:hAnsi="Wingdings" w:hint="eastAsia"/>
              </w:rPr>
            </w:pPr>
          </w:p>
        </w:tc>
        <w:tc>
          <w:tcPr>
            <w:tcW w:w="6992" w:type="dxa"/>
            <w:tcBorders>
              <w:top w:val="single" w:sz="4" w:space="0" w:color="auto"/>
              <w:left w:val="single" w:sz="4" w:space="0" w:color="auto"/>
              <w:bottom w:val="single" w:sz="4" w:space="0" w:color="auto"/>
            </w:tcBorders>
            <w:tcMar>
              <w:left w:w="58" w:type="dxa"/>
              <w:right w:w="58" w:type="dxa"/>
            </w:tcMar>
          </w:tcPr>
          <w:p w14:paraId="7B88C1A4" w14:textId="77777777" w:rsidR="00A840D4" w:rsidRPr="00F66BCD" w:rsidRDefault="00A840D4" w:rsidP="00000635">
            <w:pPr>
              <w:pStyle w:val="BodyText1"/>
              <w:rPr>
                <w:i/>
              </w:rPr>
            </w:pPr>
            <w:r w:rsidRPr="00F66BCD">
              <w:rPr>
                <w:b/>
              </w:rPr>
              <w:t>Does not startle, jump, or blink to sudden, loud, unexpected sounds.</w:t>
            </w:r>
            <w:r>
              <w:rPr>
                <w:b/>
              </w:rPr>
              <w:t xml:space="preserve"> </w:t>
            </w:r>
            <w:r w:rsidRPr="00F66BCD">
              <w:rPr>
                <w:b/>
              </w:rPr>
              <w:t>(R)</w:t>
            </w:r>
          </w:p>
          <w:p w14:paraId="4879A803" w14:textId="77777777" w:rsidR="00A840D4" w:rsidRPr="00F66BCD" w:rsidRDefault="00A840D4" w:rsidP="00000635">
            <w:pPr>
              <w:pStyle w:val="BodyText1"/>
            </w:pPr>
            <w:r w:rsidRPr="00F66BCD">
              <w:rPr>
                <w:rFonts w:ascii="Wingdings" w:hAnsi="Wingdings"/>
              </w:rPr>
              <w:t></w:t>
            </w:r>
            <w:r w:rsidRPr="00F66BCD">
              <w:t xml:space="preserve"> Does not react in any way to sudden sounds, such as fire engines, slamming a door, a dog barking, or a garbage truck.</w:t>
            </w:r>
          </w:p>
          <w:p w14:paraId="7E2F699B" w14:textId="77777777" w:rsidR="00A840D4" w:rsidRPr="00F66BCD" w:rsidRDefault="00A840D4" w:rsidP="00000635">
            <w:pPr>
              <w:pStyle w:val="BodyText1"/>
              <w:rPr>
                <w:b/>
              </w:rPr>
            </w:pPr>
            <w:r w:rsidRPr="00F66BCD">
              <w:rPr>
                <w:rFonts w:ascii="Wingdings" w:hAnsi="Wingdings"/>
              </w:rPr>
              <w:t></w:t>
            </w:r>
            <w:r w:rsidRPr="00F66BCD">
              <w:t xml:space="preserve"> Does not respond (quiets or smiles) when spoken to.</w:t>
            </w:r>
          </w:p>
        </w:tc>
      </w:tr>
      <w:tr w:rsidR="00A840D4" w:rsidRPr="00F66BCD" w14:paraId="36378964" w14:textId="77777777" w:rsidTr="1082BA3F">
        <w:tc>
          <w:tcPr>
            <w:tcW w:w="287" w:type="dxa"/>
            <w:tcBorders>
              <w:top w:val="single" w:sz="4" w:space="0" w:color="auto"/>
              <w:bottom w:val="single" w:sz="4" w:space="0" w:color="auto"/>
              <w:right w:val="single" w:sz="4" w:space="0" w:color="auto"/>
            </w:tcBorders>
            <w:shd w:val="clear" w:color="auto" w:fill="auto"/>
            <w:vAlign w:val="center"/>
          </w:tcPr>
          <w:p w14:paraId="422E1BB7" w14:textId="77777777" w:rsidR="00A840D4" w:rsidRPr="00F66BCD" w:rsidRDefault="00A840D4" w:rsidP="00000635">
            <w:pPr>
              <w:pStyle w:val="BodyText1"/>
              <w:rPr>
                <w:rFonts w:ascii="Wingdings" w:hAnsi="Wingdings" w:hint="eastAsia"/>
              </w:rPr>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7DEA0C06" w14:textId="77777777" w:rsidR="00A840D4" w:rsidRPr="00F66BCD" w:rsidRDefault="00A840D4" w:rsidP="00000635">
            <w:pPr>
              <w:pStyle w:val="BodyText1"/>
              <w:rPr>
                <w:rFonts w:ascii="Wingdings" w:hAnsi="Wingdings" w:hint="eastAsia"/>
              </w:rPr>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16DC4C80"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1C6F89F7"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7E0C9CCC"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44E836AB"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1B862201"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03D338B7"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5933685F"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tcPr>
          <w:p w14:paraId="2437DE94"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0E6293FC"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76D3D135" w14:textId="77777777" w:rsidR="00A840D4" w:rsidRPr="00F66BCD" w:rsidRDefault="00A840D4" w:rsidP="00000635">
            <w:pPr>
              <w:pStyle w:val="BodyText1"/>
            </w:pPr>
          </w:p>
        </w:tc>
        <w:tc>
          <w:tcPr>
            <w:tcW w:w="6992" w:type="dxa"/>
            <w:tcBorders>
              <w:top w:val="single" w:sz="4" w:space="0" w:color="auto"/>
              <w:left w:val="single" w:sz="4" w:space="0" w:color="auto"/>
              <w:bottom w:val="single" w:sz="4" w:space="0" w:color="auto"/>
            </w:tcBorders>
            <w:tcMar>
              <w:left w:w="58" w:type="dxa"/>
              <w:right w:w="58" w:type="dxa"/>
            </w:tcMar>
          </w:tcPr>
          <w:p w14:paraId="370DD3F8" w14:textId="77777777" w:rsidR="00A840D4" w:rsidRPr="00F66BCD" w:rsidRDefault="00A840D4" w:rsidP="00000635">
            <w:pPr>
              <w:pStyle w:val="BodyText1"/>
            </w:pPr>
            <w:r w:rsidRPr="00F66BCD">
              <w:rPr>
                <w:b/>
              </w:rPr>
              <w:t>Does not make any vocal sounds (includes crying). (E)</w:t>
            </w:r>
          </w:p>
          <w:p w14:paraId="2889925C" w14:textId="77777777" w:rsidR="00A840D4" w:rsidRPr="00F66BCD" w:rsidRDefault="00A840D4" w:rsidP="00000635">
            <w:pPr>
              <w:pStyle w:val="BodyText1"/>
            </w:pPr>
            <w:r w:rsidRPr="00F66BCD">
              <w:rPr>
                <w:rFonts w:ascii="Wingdings" w:hAnsi="Wingdings"/>
              </w:rPr>
              <w:t></w:t>
            </w:r>
            <w:r w:rsidRPr="00F66BCD">
              <w:t xml:space="preserve"> Does not cry differently for different needs. (check for a child with a tracheostomy). </w:t>
            </w:r>
          </w:p>
          <w:p w14:paraId="40C08EEA" w14:textId="48699716" w:rsidR="00A840D4" w:rsidRPr="00F66BCD" w:rsidRDefault="00A840D4" w:rsidP="00000635">
            <w:pPr>
              <w:pStyle w:val="BodyText1"/>
              <w:rPr>
                <w:b/>
              </w:rPr>
            </w:pPr>
            <w:r w:rsidRPr="00F66BCD">
              <w:rPr>
                <w:rFonts w:ascii="Wingdings" w:hAnsi="Wingdings"/>
              </w:rPr>
              <w:t></w:t>
            </w:r>
            <w:r w:rsidRPr="00F66BCD">
              <w:t xml:space="preserve"> Does not vocalize to get other’s attention.</w:t>
            </w:r>
            <w:r>
              <w:rPr>
                <w:noProof/>
              </w:rPr>
              <w:t xml:space="preserve"> </w:t>
            </w:r>
          </w:p>
        </w:tc>
      </w:tr>
      <w:tr w:rsidR="00A840D4" w:rsidRPr="00F66BCD" w14:paraId="6962D34C" w14:textId="77777777" w:rsidTr="1082BA3F">
        <w:tc>
          <w:tcPr>
            <w:tcW w:w="287" w:type="dxa"/>
            <w:tcBorders>
              <w:top w:val="nil"/>
              <w:bottom w:val="single" w:sz="4" w:space="0" w:color="auto"/>
              <w:right w:val="single" w:sz="4" w:space="0" w:color="auto"/>
            </w:tcBorders>
            <w:shd w:val="clear" w:color="auto" w:fill="B3B3B3"/>
            <w:vAlign w:val="center"/>
          </w:tcPr>
          <w:p w14:paraId="0B9E87C4" w14:textId="77777777" w:rsidR="00A840D4" w:rsidRPr="00F66BCD" w:rsidRDefault="00A840D4" w:rsidP="00000635">
            <w:pPr>
              <w:pStyle w:val="BodyText1"/>
              <w:keepNext/>
            </w:pPr>
          </w:p>
        </w:tc>
        <w:tc>
          <w:tcPr>
            <w:tcW w:w="287" w:type="dxa"/>
            <w:tcBorders>
              <w:top w:val="nil"/>
              <w:left w:val="single" w:sz="4" w:space="0" w:color="auto"/>
              <w:bottom w:val="single" w:sz="4" w:space="0" w:color="auto"/>
              <w:right w:val="single" w:sz="4" w:space="0" w:color="auto"/>
            </w:tcBorders>
            <w:shd w:val="clear" w:color="auto" w:fill="auto"/>
            <w:vAlign w:val="center"/>
          </w:tcPr>
          <w:p w14:paraId="5BCB13C9" w14:textId="77777777" w:rsidR="00A840D4" w:rsidRPr="00F66BCD" w:rsidRDefault="00A840D4" w:rsidP="00000635">
            <w:pPr>
              <w:pStyle w:val="BodyText1"/>
              <w:keepNext/>
            </w:pPr>
          </w:p>
        </w:tc>
        <w:tc>
          <w:tcPr>
            <w:tcW w:w="288" w:type="dxa"/>
            <w:tcBorders>
              <w:top w:val="nil"/>
              <w:left w:val="single" w:sz="4" w:space="0" w:color="auto"/>
              <w:bottom w:val="single" w:sz="4" w:space="0" w:color="auto"/>
              <w:right w:val="single" w:sz="4" w:space="0" w:color="auto"/>
            </w:tcBorders>
            <w:shd w:val="clear" w:color="auto" w:fill="auto"/>
            <w:vAlign w:val="center"/>
          </w:tcPr>
          <w:p w14:paraId="18C2FEF5" w14:textId="77777777" w:rsidR="00A840D4" w:rsidRPr="00F66BCD" w:rsidRDefault="00A840D4" w:rsidP="00000635">
            <w:pPr>
              <w:pStyle w:val="BodyText1"/>
              <w:keepNext/>
            </w:pPr>
          </w:p>
        </w:tc>
        <w:tc>
          <w:tcPr>
            <w:tcW w:w="287" w:type="dxa"/>
            <w:tcBorders>
              <w:top w:val="nil"/>
              <w:left w:val="single" w:sz="4" w:space="0" w:color="auto"/>
              <w:bottom w:val="single" w:sz="4" w:space="0" w:color="auto"/>
              <w:right w:val="single" w:sz="4" w:space="0" w:color="auto"/>
            </w:tcBorders>
            <w:shd w:val="clear" w:color="auto" w:fill="B3B3B3"/>
            <w:vAlign w:val="center"/>
          </w:tcPr>
          <w:p w14:paraId="0BBBB6ED" w14:textId="77777777" w:rsidR="00A840D4" w:rsidRPr="00F66BCD" w:rsidRDefault="00A840D4" w:rsidP="00000635">
            <w:pPr>
              <w:pStyle w:val="BodyText1"/>
              <w:keepNext/>
            </w:pPr>
          </w:p>
        </w:tc>
        <w:tc>
          <w:tcPr>
            <w:tcW w:w="287" w:type="dxa"/>
            <w:tcBorders>
              <w:top w:val="nil"/>
              <w:left w:val="single" w:sz="4" w:space="0" w:color="auto"/>
              <w:bottom w:val="single" w:sz="4" w:space="0" w:color="auto"/>
              <w:right w:val="single" w:sz="4" w:space="0" w:color="auto"/>
            </w:tcBorders>
            <w:shd w:val="clear" w:color="auto" w:fill="B3B3B3"/>
            <w:vAlign w:val="center"/>
          </w:tcPr>
          <w:p w14:paraId="3B65653C" w14:textId="77777777" w:rsidR="00A840D4" w:rsidRPr="00F66BCD" w:rsidRDefault="00A840D4" w:rsidP="00000635">
            <w:pPr>
              <w:pStyle w:val="BodyText1"/>
              <w:keepNext/>
            </w:pPr>
          </w:p>
        </w:tc>
        <w:tc>
          <w:tcPr>
            <w:tcW w:w="288" w:type="dxa"/>
            <w:tcBorders>
              <w:top w:val="nil"/>
              <w:left w:val="single" w:sz="4" w:space="0" w:color="auto"/>
              <w:bottom w:val="single" w:sz="4" w:space="0" w:color="auto"/>
              <w:right w:val="single" w:sz="4" w:space="0" w:color="auto"/>
            </w:tcBorders>
            <w:shd w:val="clear" w:color="auto" w:fill="B3B3B3"/>
            <w:vAlign w:val="center"/>
          </w:tcPr>
          <w:p w14:paraId="3BE97F0C" w14:textId="77777777" w:rsidR="00A840D4" w:rsidRPr="00F66BCD" w:rsidRDefault="00A840D4" w:rsidP="00000635">
            <w:pPr>
              <w:pStyle w:val="BodyText1"/>
              <w:keepNext/>
            </w:pPr>
          </w:p>
        </w:tc>
        <w:tc>
          <w:tcPr>
            <w:tcW w:w="287" w:type="dxa"/>
            <w:tcBorders>
              <w:top w:val="nil"/>
              <w:left w:val="single" w:sz="4" w:space="0" w:color="auto"/>
              <w:bottom w:val="single" w:sz="4" w:space="0" w:color="auto"/>
              <w:right w:val="single" w:sz="4" w:space="0" w:color="auto"/>
            </w:tcBorders>
            <w:shd w:val="clear" w:color="auto" w:fill="B3B3B3"/>
            <w:vAlign w:val="center"/>
          </w:tcPr>
          <w:p w14:paraId="07BBB772" w14:textId="77777777" w:rsidR="00A840D4" w:rsidRPr="00F66BCD" w:rsidRDefault="00A840D4" w:rsidP="00000635">
            <w:pPr>
              <w:pStyle w:val="BodyText1"/>
              <w:keepNext/>
            </w:pPr>
          </w:p>
        </w:tc>
        <w:tc>
          <w:tcPr>
            <w:tcW w:w="287" w:type="dxa"/>
            <w:tcBorders>
              <w:top w:val="nil"/>
              <w:left w:val="single" w:sz="4" w:space="0" w:color="auto"/>
              <w:bottom w:val="single" w:sz="4" w:space="0" w:color="auto"/>
              <w:right w:val="single" w:sz="4" w:space="0" w:color="auto"/>
            </w:tcBorders>
            <w:shd w:val="clear" w:color="auto" w:fill="B3B3B3"/>
            <w:vAlign w:val="center"/>
          </w:tcPr>
          <w:p w14:paraId="477939D9" w14:textId="77777777" w:rsidR="00A840D4" w:rsidRPr="00F66BCD" w:rsidRDefault="00A840D4" w:rsidP="00000635">
            <w:pPr>
              <w:pStyle w:val="BodyText1"/>
              <w:keepNext/>
            </w:pPr>
          </w:p>
        </w:tc>
        <w:tc>
          <w:tcPr>
            <w:tcW w:w="288" w:type="dxa"/>
            <w:tcBorders>
              <w:top w:val="nil"/>
              <w:left w:val="single" w:sz="4" w:space="0" w:color="auto"/>
              <w:bottom w:val="single" w:sz="4" w:space="0" w:color="auto"/>
              <w:right w:val="single" w:sz="4" w:space="0" w:color="auto"/>
            </w:tcBorders>
            <w:shd w:val="clear" w:color="auto" w:fill="B3B3B3"/>
            <w:vAlign w:val="center"/>
          </w:tcPr>
          <w:p w14:paraId="10AD24D5" w14:textId="77777777" w:rsidR="00A840D4" w:rsidRPr="00F66BCD" w:rsidRDefault="00A840D4" w:rsidP="00000635">
            <w:pPr>
              <w:pStyle w:val="BodyText1"/>
              <w:keepNext/>
            </w:pPr>
          </w:p>
        </w:tc>
        <w:tc>
          <w:tcPr>
            <w:tcW w:w="287" w:type="dxa"/>
            <w:tcBorders>
              <w:top w:val="nil"/>
              <w:left w:val="single" w:sz="4" w:space="0" w:color="auto"/>
              <w:bottom w:val="single" w:sz="4" w:space="0" w:color="auto"/>
              <w:right w:val="single" w:sz="4" w:space="0" w:color="auto"/>
            </w:tcBorders>
            <w:shd w:val="clear" w:color="auto" w:fill="B3B3B3"/>
          </w:tcPr>
          <w:p w14:paraId="5D6AC18A" w14:textId="77777777" w:rsidR="00A840D4" w:rsidRPr="00F66BCD" w:rsidRDefault="00A840D4" w:rsidP="00000635">
            <w:pPr>
              <w:pStyle w:val="BodyText1"/>
              <w:keepNext/>
            </w:pPr>
          </w:p>
        </w:tc>
        <w:tc>
          <w:tcPr>
            <w:tcW w:w="287" w:type="dxa"/>
            <w:tcBorders>
              <w:top w:val="nil"/>
              <w:left w:val="single" w:sz="4" w:space="0" w:color="auto"/>
              <w:bottom w:val="single" w:sz="4" w:space="0" w:color="auto"/>
              <w:right w:val="single" w:sz="4" w:space="0" w:color="auto"/>
            </w:tcBorders>
            <w:shd w:val="clear" w:color="auto" w:fill="B3B3B3"/>
            <w:vAlign w:val="center"/>
          </w:tcPr>
          <w:p w14:paraId="638FB3E1" w14:textId="77777777" w:rsidR="00A840D4" w:rsidRPr="00F66BCD" w:rsidRDefault="00A840D4" w:rsidP="00000635">
            <w:pPr>
              <w:pStyle w:val="BodyText1"/>
              <w:keepNext/>
            </w:pPr>
          </w:p>
        </w:tc>
        <w:tc>
          <w:tcPr>
            <w:tcW w:w="288" w:type="dxa"/>
            <w:tcBorders>
              <w:top w:val="nil"/>
              <w:left w:val="single" w:sz="4" w:space="0" w:color="auto"/>
              <w:bottom w:val="single" w:sz="4" w:space="0" w:color="auto"/>
              <w:right w:val="single" w:sz="4" w:space="0" w:color="auto"/>
            </w:tcBorders>
            <w:shd w:val="clear" w:color="auto" w:fill="B3B3B3"/>
            <w:vAlign w:val="center"/>
          </w:tcPr>
          <w:p w14:paraId="1AF4BC65" w14:textId="77777777" w:rsidR="00A840D4" w:rsidRPr="00F66BCD" w:rsidRDefault="00A840D4" w:rsidP="00000635">
            <w:pPr>
              <w:pStyle w:val="BodyText1"/>
              <w:keepNext/>
            </w:pPr>
          </w:p>
        </w:tc>
        <w:tc>
          <w:tcPr>
            <w:tcW w:w="6992" w:type="dxa"/>
            <w:tcBorders>
              <w:top w:val="nil"/>
              <w:left w:val="single" w:sz="4" w:space="0" w:color="auto"/>
              <w:bottom w:val="single" w:sz="4" w:space="0" w:color="auto"/>
            </w:tcBorders>
            <w:tcMar>
              <w:left w:w="58" w:type="dxa"/>
              <w:right w:w="58" w:type="dxa"/>
            </w:tcMar>
          </w:tcPr>
          <w:p w14:paraId="39EC399F" w14:textId="77777777" w:rsidR="00A840D4" w:rsidRPr="00F66BCD" w:rsidRDefault="00A840D4" w:rsidP="00000635">
            <w:pPr>
              <w:pStyle w:val="BodyText1"/>
              <w:keepNext/>
              <w:rPr>
                <w:b/>
              </w:rPr>
            </w:pPr>
            <w:r w:rsidRPr="00F66BCD">
              <w:rPr>
                <w:b/>
                <w:color w:val="000000"/>
              </w:rPr>
              <w:t xml:space="preserve">Does not react to </w:t>
            </w:r>
            <w:r w:rsidRPr="00F66BCD">
              <w:rPr>
                <w:b/>
              </w:rPr>
              <w:t>changes</w:t>
            </w:r>
            <w:r w:rsidRPr="00F66BCD">
              <w:rPr>
                <w:b/>
                <w:color w:val="000000"/>
              </w:rPr>
              <w:t xml:space="preserve"> in tone of voice.</w:t>
            </w:r>
            <w:r w:rsidRPr="00F66BCD">
              <w:rPr>
                <w:b/>
              </w:rPr>
              <w:t xml:space="preserve"> (R)</w:t>
            </w:r>
          </w:p>
          <w:p w14:paraId="366B54D1" w14:textId="77777777" w:rsidR="00A840D4" w:rsidRPr="00F66BCD" w:rsidRDefault="00A840D4" w:rsidP="00000635">
            <w:pPr>
              <w:pStyle w:val="BodyText1"/>
              <w:keepNext/>
            </w:pPr>
            <w:r w:rsidRPr="00F66BCD">
              <w:rPr>
                <w:rFonts w:ascii="Wingdings" w:hAnsi="Wingdings"/>
              </w:rPr>
              <w:t></w:t>
            </w:r>
            <w:r w:rsidRPr="00F66BCD">
              <w:t> Does not turn head in the direction of the speaker when there is an obvious change in tone of voice.</w:t>
            </w:r>
          </w:p>
          <w:p w14:paraId="4EA1976A" w14:textId="77777777" w:rsidR="00A840D4" w:rsidRPr="00F66BCD" w:rsidRDefault="00A840D4" w:rsidP="00000635">
            <w:pPr>
              <w:pStyle w:val="BodyText1"/>
              <w:keepNext/>
            </w:pPr>
            <w:r w:rsidRPr="00F66BCD">
              <w:rPr>
                <w:rFonts w:ascii="Wingdings" w:hAnsi="Wingdings"/>
              </w:rPr>
              <w:t></w:t>
            </w:r>
            <w:r w:rsidRPr="00F66BCD">
              <w:t> Does not interpret visual change from a happy face to a mad face (especially for children who are hearing impaired).</w:t>
            </w:r>
          </w:p>
          <w:p w14:paraId="283A8DE8" w14:textId="77777777" w:rsidR="00A840D4" w:rsidRPr="00F66BCD" w:rsidRDefault="00A840D4" w:rsidP="00000635">
            <w:pPr>
              <w:pStyle w:val="BodyText1"/>
              <w:keepNext/>
            </w:pPr>
            <w:r w:rsidRPr="00F66BCD">
              <w:rPr>
                <w:rFonts w:ascii="Wingdings" w:hAnsi="Wingdings"/>
              </w:rPr>
              <w:t></w:t>
            </w:r>
            <w:r w:rsidRPr="00F66BCD">
              <w:t xml:space="preserve"> Does not engage </w:t>
            </w:r>
            <w:r>
              <w:t xml:space="preserve">in </w:t>
            </w:r>
            <w:r w:rsidRPr="00F66BCD">
              <w:t>any level of eye contact when spoken to.</w:t>
            </w:r>
          </w:p>
        </w:tc>
      </w:tr>
      <w:tr w:rsidR="00A840D4" w:rsidRPr="00F66BCD" w14:paraId="555528F7" w14:textId="77777777" w:rsidTr="1082BA3F">
        <w:trPr>
          <w:cantSplit/>
        </w:trPr>
        <w:tc>
          <w:tcPr>
            <w:tcW w:w="287" w:type="dxa"/>
            <w:tcBorders>
              <w:top w:val="single" w:sz="4" w:space="0" w:color="auto"/>
              <w:bottom w:val="single" w:sz="4" w:space="0" w:color="auto"/>
              <w:right w:val="single" w:sz="4" w:space="0" w:color="auto"/>
            </w:tcBorders>
            <w:shd w:val="clear" w:color="auto" w:fill="B3B3B3"/>
            <w:vAlign w:val="center"/>
          </w:tcPr>
          <w:p w14:paraId="0F50F888"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305B3ECB"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14:paraId="3784ACDE"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77E8802F"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2D8A8C7A"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373BF279"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11D1D0BF"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3941D91F"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2E335AC5"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tcPr>
          <w:p w14:paraId="032E0F9C"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1919978F"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05D81229" w14:textId="77777777" w:rsidR="00A840D4" w:rsidRPr="00F66BCD" w:rsidRDefault="00A840D4" w:rsidP="00000635">
            <w:pPr>
              <w:pStyle w:val="BodyText1"/>
            </w:pPr>
          </w:p>
        </w:tc>
        <w:tc>
          <w:tcPr>
            <w:tcW w:w="6992" w:type="dxa"/>
            <w:tcBorders>
              <w:top w:val="single" w:sz="4" w:space="0" w:color="auto"/>
              <w:left w:val="single" w:sz="4" w:space="0" w:color="auto"/>
              <w:bottom w:val="single" w:sz="4" w:space="0" w:color="auto"/>
            </w:tcBorders>
            <w:tcMar>
              <w:left w:w="58" w:type="dxa"/>
              <w:right w:w="58" w:type="dxa"/>
            </w:tcMar>
          </w:tcPr>
          <w:p w14:paraId="4D3D64C4" w14:textId="77777777" w:rsidR="00A840D4" w:rsidRPr="00F66BCD" w:rsidRDefault="00A840D4" w:rsidP="00000635">
            <w:pPr>
              <w:pStyle w:val="BodyText1"/>
              <w:rPr>
                <w:b/>
              </w:rPr>
            </w:pPr>
            <w:r w:rsidRPr="00F66BCD">
              <w:rPr>
                <w:b/>
                <w:color w:val="000000"/>
              </w:rPr>
              <w:t>Does not express themselves through vocal, visual, or gesture exchange. (E)</w:t>
            </w:r>
          </w:p>
          <w:p w14:paraId="474FA40C" w14:textId="77777777" w:rsidR="00A840D4" w:rsidRPr="00F66BCD" w:rsidRDefault="00A840D4" w:rsidP="00000635">
            <w:pPr>
              <w:pStyle w:val="BodyText1"/>
            </w:pPr>
            <w:r w:rsidRPr="00F66BCD">
              <w:rPr>
                <w:rFonts w:ascii="Wingdings" w:hAnsi="Wingdings"/>
              </w:rPr>
              <w:t></w:t>
            </w:r>
            <w:r w:rsidRPr="00F66BCD">
              <w:t> Does not convey needs to parent or caregiver.</w:t>
            </w:r>
          </w:p>
        </w:tc>
      </w:tr>
      <w:tr w:rsidR="00A840D4" w:rsidRPr="00F66BCD" w14:paraId="60F8B813" w14:textId="77777777" w:rsidTr="1082BA3F">
        <w:tc>
          <w:tcPr>
            <w:tcW w:w="287" w:type="dxa"/>
            <w:tcBorders>
              <w:top w:val="single" w:sz="4" w:space="0" w:color="auto"/>
              <w:bottom w:val="single" w:sz="4" w:space="0" w:color="auto"/>
              <w:right w:val="single" w:sz="4" w:space="0" w:color="auto"/>
            </w:tcBorders>
            <w:shd w:val="clear" w:color="auto" w:fill="B3B3B3"/>
            <w:vAlign w:val="center"/>
          </w:tcPr>
          <w:p w14:paraId="3F1165F2"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1980C311"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14:paraId="7BC827F5"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48B1D877"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69CA2DD0"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0C4C6393"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6994BE2A"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0A504134"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43E2299A"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tcPr>
          <w:p w14:paraId="5662DE3F"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29F506E8"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3816BAF6" w14:textId="77777777" w:rsidR="00A840D4" w:rsidRPr="00F66BCD" w:rsidRDefault="00A840D4" w:rsidP="00000635">
            <w:pPr>
              <w:pStyle w:val="BodyText1"/>
            </w:pPr>
          </w:p>
        </w:tc>
        <w:tc>
          <w:tcPr>
            <w:tcW w:w="6992" w:type="dxa"/>
            <w:tcBorders>
              <w:top w:val="single" w:sz="4" w:space="0" w:color="auto"/>
              <w:left w:val="single" w:sz="4" w:space="0" w:color="auto"/>
              <w:bottom w:val="single" w:sz="4" w:space="0" w:color="auto"/>
            </w:tcBorders>
            <w:tcMar>
              <w:left w:w="58" w:type="dxa"/>
              <w:right w:w="58" w:type="dxa"/>
            </w:tcMar>
          </w:tcPr>
          <w:p w14:paraId="5B0F508C" w14:textId="77777777" w:rsidR="00A840D4" w:rsidRPr="00F66BCD" w:rsidRDefault="00A840D4" w:rsidP="00000635">
            <w:pPr>
              <w:pStyle w:val="BodyText1"/>
              <w:rPr>
                <w:b/>
              </w:rPr>
            </w:pPr>
            <w:r w:rsidRPr="00F66BCD">
              <w:rPr>
                <w:b/>
              </w:rPr>
              <w:t>Does not jabber or babble as if they are trying to say something. (E)</w:t>
            </w:r>
          </w:p>
          <w:p w14:paraId="7591FB40" w14:textId="03175E34" w:rsidR="00A840D4" w:rsidRPr="00F66BCD" w:rsidRDefault="00A840D4" w:rsidP="00000635">
            <w:pPr>
              <w:pStyle w:val="BodyText1"/>
              <w:rPr>
                <w:rFonts w:ascii="Wingdings" w:hAnsi="Wingdings" w:hint="eastAsia"/>
              </w:rPr>
            </w:pPr>
            <w:r w:rsidRPr="1082BA3F">
              <w:rPr>
                <w:rFonts w:ascii="Wingdings" w:hAnsi="Wingdings"/>
              </w:rPr>
              <w:t></w:t>
            </w:r>
            <w:r>
              <w:t> Does not make noises as if they are talking.</w:t>
            </w:r>
          </w:p>
          <w:p w14:paraId="7C60B1C5" w14:textId="77777777" w:rsidR="00A840D4" w:rsidRPr="00F66BCD" w:rsidRDefault="00A840D4" w:rsidP="00000635">
            <w:pPr>
              <w:pStyle w:val="BodyText1"/>
            </w:pPr>
            <w:r w:rsidRPr="00F66BCD">
              <w:rPr>
                <w:rFonts w:ascii="Wingdings" w:hAnsi="Wingdings"/>
              </w:rPr>
              <w:t></w:t>
            </w:r>
            <w:r w:rsidRPr="00F66BCD">
              <w:t xml:space="preserve"> </w:t>
            </w:r>
            <w:r w:rsidRPr="00760A35">
              <w:t xml:space="preserve">Does not use </w:t>
            </w:r>
            <w:r>
              <w:t xml:space="preserve">simple words or sounds </w:t>
            </w:r>
            <w:r w:rsidRPr="00760A35">
              <w:t>meaningfull</w:t>
            </w:r>
            <w:r w:rsidRPr="007461F7">
              <w:t>y</w:t>
            </w:r>
            <w:r>
              <w:t xml:space="preserve"> (mama, papa, baba). </w:t>
            </w:r>
          </w:p>
          <w:p w14:paraId="2490C595" w14:textId="77777777" w:rsidR="00A840D4" w:rsidRPr="00F66BCD" w:rsidRDefault="00A840D4" w:rsidP="00000635">
            <w:pPr>
              <w:pStyle w:val="BodyText1"/>
            </w:pPr>
            <w:r w:rsidRPr="00F66BCD">
              <w:rPr>
                <w:rFonts w:ascii="Webdings" w:hAnsi="Webdings"/>
                <w:b/>
                <w:position w:val="2"/>
              </w:rPr>
              <w:t></w:t>
            </w:r>
            <w:r w:rsidRPr="00F66BCD">
              <w:rPr>
                <w:b/>
                <w:position w:val="2"/>
              </w:rPr>
              <w:t xml:space="preserve"> </w:t>
            </w:r>
            <w:r w:rsidRPr="00F66BCD">
              <w:t>Uses variations in intonation, sentence patterns (breaks in babble), or multiple consonants sounds.</w:t>
            </w:r>
          </w:p>
        </w:tc>
      </w:tr>
      <w:tr w:rsidR="00A840D4" w:rsidRPr="00F66BCD" w14:paraId="11BBE4B2" w14:textId="77777777" w:rsidTr="1082BA3F">
        <w:tc>
          <w:tcPr>
            <w:tcW w:w="287" w:type="dxa"/>
            <w:tcBorders>
              <w:top w:val="single" w:sz="4" w:space="0" w:color="auto"/>
              <w:bottom w:val="single" w:sz="4" w:space="0" w:color="auto"/>
              <w:right w:val="single" w:sz="4" w:space="0" w:color="auto"/>
            </w:tcBorders>
            <w:shd w:val="clear" w:color="auto" w:fill="B3B3B3"/>
            <w:vAlign w:val="center"/>
          </w:tcPr>
          <w:p w14:paraId="40BA8DAA"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4FD987A7"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14:paraId="6735E3CA" w14:textId="77777777" w:rsidR="00A840D4" w:rsidRPr="00F66BCD" w:rsidDel="00A5752C" w:rsidRDefault="00A840D4" w:rsidP="00000635">
            <w:pPr>
              <w:pStyle w:val="BodyText1"/>
              <w:rPr>
                <w:rFonts w:ascii="Wingdings" w:hAnsi="Wingdings" w:hint="eastAsia"/>
              </w:rPr>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19709939" w14:textId="77777777" w:rsidR="00A840D4" w:rsidRPr="00F66BCD" w:rsidRDefault="00A840D4" w:rsidP="00000635">
            <w:pPr>
              <w:pStyle w:val="BodyText1"/>
              <w:rPr>
                <w:rFonts w:ascii="Wingdings" w:hAnsi="Wingdings" w:hint="eastAsia"/>
              </w:rPr>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0FB2D536"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5AAA2041"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4BA43AD3"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767188FD"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7CA15807"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tcPr>
          <w:p w14:paraId="54BB0A24"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2680DBD3"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387DF1D6" w14:textId="77777777" w:rsidR="00A840D4" w:rsidRPr="00F66BCD" w:rsidRDefault="00A840D4" w:rsidP="00000635">
            <w:pPr>
              <w:pStyle w:val="BodyText1"/>
            </w:pPr>
          </w:p>
        </w:tc>
        <w:tc>
          <w:tcPr>
            <w:tcW w:w="6992" w:type="dxa"/>
            <w:tcBorders>
              <w:top w:val="single" w:sz="4" w:space="0" w:color="auto"/>
              <w:left w:val="single" w:sz="4" w:space="0" w:color="auto"/>
              <w:bottom w:val="single" w:sz="4" w:space="0" w:color="auto"/>
            </w:tcBorders>
            <w:tcMar>
              <w:left w:w="58" w:type="dxa"/>
              <w:right w:w="58" w:type="dxa"/>
            </w:tcMar>
          </w:tcPr>
          <w:p w14:paraId="52B383D2" w14:textId="77777777" w:rsidR="00A840D4" w:rsidRPr="00F66BCD" w:rsidRDefault="00A840D4" w:rsidP="00000635">
            <w:pPr>
              <w:pStyle w:val="BodyText1"/>
            </w:pPr>
            <w:r w:rsidRPr="00F66BCD">
              <w:rPr>
                <w:b/>
              </w:rPr>
              <w:t>Does not respond to simple requests (e.g., no, stop, come here, give me, look). (R)</w:t>
            </w:r>
          </w:p>
          <w:p w14:paraId="4BD4EA67" w14:textId="77777777" w:rsidR="00A840D4" w:rsidRPr="00F66BCD" w:rsidRDefault="00A840D4" w:rsidP="00000635">
            <w:pPr>
              <w:pStyle w:val="BodyText1"/>
            </w:pPr>
            <w:r w:rsidRPr="00F66BCD">
              <w:rPr>
                <w:rFonts w:ascii="Wingdings" w:hAnsi="Wingdings"/>
              </w:rPr>
              <w:t></w:t>
            </w:r>
            <w:r w:rsidRPr="00F66BCD">
              <w:t> Does not seem to notice that someone has said (signed) something to them.</w:t>
            </w:r>
          </w:p>
          <w:p w14:paraId="42314676" w14:textId="77777777" w:rsidR="00A840D4" w:rsidRPr="00F66BCD" w:rsidRDefault="00A840D4" w:rsidP="00000635">
            <w:pPr>
              <w:pStyle w:val="BodyText1"/>
            </w:pPr>
            <w:r w:rsidRPr="00F66BCD">
              <w:rPr>
                <w:rFonts w:ascii="Wingdings" w:hAnsi="Wingdings"/>
              </w:rPr>
              <w:t></w:t>
            </w:r>
            <w:r w:rsidRPr="00F66BCD">
              <w:t> Does not look to familiar people when named.</w:t>
            </w:r>
          </w:p>
          <w:p w14:paraId="7768FCEC" w14:textId="77777777" w:rsidR="00A840D4" w:rsidRPr="00F66BCD" w:rsidRDefault="00A840D4" w:rsidP="00000635">
            <w:pPr>
              <w:pStyle w:val="BodyText1"/>
              <w:rPr>
                <w:b/>
              </w:rPr>
            </w:pPr>
            <w:r w:rsidRPr="00F66BCD">
              <w:rPr>
                <w:rFonts w:ascii="Webdings" w:hAnsi="Webdings"/>
                <w:b/>
                <w:position w:val="2"/>
              </w:rPr>
              <w:t></w:t>
            </w:r>
            <w:r w:rsidRPr="00F66BCD">
              <w:t xml:space="preserve"> Understands the request but does not comply.</w:t>
            </w:r>
          </w:p>
        </w:tc>
      </w:tr>
      <w:tr w:rsidR="00A840D4" w:rsidRPr="00F66BCD" w14:paraId="58E1E361" w14:textId="77777777" w:rsidTr="1082BA3F">
        <w:tc>
          <w:tcPr>
            <w:tcW w:w="287" w:type="dxa"/>
            <w:tcBorders>
              <w:top w:val="nil"/>
              <w:bottom w:val="single" w:sz="4" w:space="0" w:color="auto"/>
              <w:right w:val="single" w:sz="4" w:space="0" w:color="auto"/>
            </w:tcBorders>
            <w:shd w:val="clear" w:color="auto" w:fill="B3B3B3"/>
            <w:vAlign w:val="center"/>
          </w:tcPr>
          <w:p w14:paraId="704136FC" w14:textId="77777777" w:rsidR="00A840D4" w:rsidRPr="00F66BCD" w:rsidRDefault="00A840D4" w:rsidP="00000635">
            <w:pPr>
              <w:pStyle w:val="BodyText1"/>
            </w:pPr>
          </w:p>
        </w:tc>
        <w:tc>
          <w:tcPr>
            <w:tcW w:w="287" w:type="dxa"/>
            <w:tcBorders>
              <w:top w:val="nil"/>
              <w:left w:val="single" w:sz="4" w:space="0" w:color="auto"/>
              <w:bottom w:val="single" w:sz="4" w:space="0" w:color="auto"/>
              <w:right w:val="single" w:sz="4" w:space="0" w:color="auto"/>
            </w:tcBorders>
            <w:shd w:val="clear" w:color="auto" w:fill="B3B3B3"/>
            <w:vAlign w:val="center"/>
          </w:tcPr>
          <w:p w14:paraId="10E755D7" w14:textId="77777777" w:rsidR="00A840D4" w:rsidRPr="00F66BCD" w:rsidRDefault="00A840D4" w:rsidP="00000635">
            <w:pPr>
              <w:pStyle w:val="BodyText1"/>
            </w:pPr>
          </w:p>
        </w:tc>
        <w:tc>
          <w:tcPr>
            <w:tcW w:w="288" w:type="dxa"/>
            <w:tcBorders>
              <w:top w:val="nil"/>
              <w:left w:val="single" w:sz="4" w:space="0" w:color="auto"/>
              <w:bottom w:val="single" w:sz="4" w:space="0" w:color="auto"/>
              <w:right w:val="single" w:sz="4" w:space="0" w:color="auto"/>
            </w:tcBorders>
            <w:shd w:val="clear" w:color="auto" w:fill="B3B3B3"/>
            <w:vAlign w:val="center"/>
          </w:tcPr>
          <w:p w14:paraId="15D4C8FD" w14:textId="77777777" w:rsidR="00A840D4" w:rsidRPr="00F66BCD" w:rsidRDefault="00A840D4" w:rsidP="00000635">
            <w:pPr>
              <w:pStyle w:val="BodyText1"/>
            </w:pPr>
          </w:p>
        </w:tc>
        <w:tc>
          <w:tcPr>
            <w:tcW w:w="287" w:type="dxa"/>
            <w:tcBorders>
              <w:top w:val="nil"/>
              <w:left w:val="single" w:sz="4" w:space="0" w:color="auto"/>
              <w:bottom w:val="single" w:sz="4" w:space="0" w:color="auto"/>
              <w:right w:val="single" w:sz="4" w:space="0" w:color="auto"/>
            </w:tcBorders>
            <w:shd w:val="clear" w:color="auto" w:fill="auto"/>
            <w:vAlign w:val="center"/>
          </w:tcPr>
          <w:p w14:paraId="1F2F4803" w14:textId="77777777" w:rsidR="00A840D4" w:rsidRPr="00F66BCD" w:rsidRDefault="00A840D4" w:rsidP="00000635">
            <w:pPr>
              <w:pStyle w:val="BodyText1"/>
            </w:pPr>
          </w:p>
        </w:tc>
        <w:tc>
          <w:tcPr>
            <w:tcW w:w="287" w:type="dxa"/>
            <w:tcBorders>
              <w:top w:val="nil"/>
              <w:left w:val="single" w:sz="4" w:space="0" w:color="auto"/>
              <w:bottom w:val="single" w:sz="4" w:space="0" w:color="auto"/>
              <w:right w:val="single" w:sz="4" w:space="0" w:color="auto"/>
            </w:tcBorders>
            <w:shd w:val="clear" w:color="auto" w:fill="B3B3B3"/>
            <w:vAlign w:val="center"/>
          </w:tcPr>
          <w:p w14:paraId="73EA541C" w14:textId="77777777" w:rsidR="00A840D4" w:rsidRPr="00F66BCD" w:rsidRDefault="00A840D4" w:rsidP="00000635">
            <w:pPr>
              <w:pStyle w:val="BodyText1"/>
            </w:pPr>
          </w:p>
        </w:tc>
        <w:tc>
          <w:tcPr>
            <w:tcW w:w="288" w:type="dxa"/>
            <w:tcBorders>
              <w:top w:val="nil"/>
              <w:left w:val="single" w:sz="4" w:space="0" w:color="auto"/>
              <w:bottom w:val="single" w:sz="4" w:space="0" w:color="auto"/>
              <w:right w:val="single" w:sz="4" w:space="0" w:color="auto"/>
            </w:tcBorders>
            <w:shd w:val="clear" w:color="auto" w:fill="B3B3B3"/>
            <w:vAlign w:val="center"/>
          </w:tcPr>
          <w:p w14:paraId="7FA998C6" w14:textId="77777777" w:rsidR="00A840D4" w:rsidRPr="00F66BCD" w:rsidRDefault="00A840D4" w:rsidP="00000635">
            <w:pPr>
              <w:pStyle w:val="BodyText1"/>
            </w:pPr>
          </w:p>
        </w:tc>
        <w:tc>
          <w:tcPr>
            <w:tcW w:w="287" w:type="dxa"/>
            <w:tcBorders>
              <w:top w:val="nil"/>
              <w:left w:val="single" w:sz="4" w:space="0" w:color="auto"/>
              <w:bottom w:val="single" w:sz="4" w:space="0" w:color="auto"/>
              <w:right w:val="single" w:sz="4" w:space="0" w:color="auto"/>
            </w:tcBorders>
            <w:shd w:val="clear" w:color="auto" w:fill="B3B3B3"/>
            <w:vAlign w:val="center"/>
          </w:tcPr>
          <w:p w14:paraId="2856E5A2" w14:textId="77777777" w:rsidR="00A840D4" w:rsidRPr="00F66BCD" w:rsidRDefault="00A840D4" w:rsidP="00000635">
            <w:pPr>
              <w:pStyle w:val="BodyText1"/>
            </w:pPr>
          </w:p>
        </w:tc>
        <w:tc>
          <w:tcPr>
            <w:tcW w:w="287" w:type="dxa"/>
            <w:tcBorders>
              <w:top w:val="nil"/>
              <w:left w:val="single" w:sz="4" w:space="0" w:color="auto"/>
              <w:bottom w:val="single" w:sz="4" w:space="0" w:color="auto"/>
              <w:right w:val="single" w:sz="4" w:space="0" w:color="auto"/>
            </w:tcBorders>
            <w:shd w:val="clear" w:color="auto" w:fill="B3B3B3"/>
            <w:vAlign w:val="center"/>
          </w:tcPr>
          <w:p w14:paraId="28B43B83" w14:textId="77777777" w:rsidR="00A840D4" w:rsidRPr="00F66BCD" w:rsidRDefault="00A840D4" w:rsidP="00000635">
            <w:pPr>
              <w:pStyle w:val="BodyText1"/>
            </w:pPr>
          </w:p>
        </w:tc>
        <w:tc>
          <w:tcPr>
            <w:tcW w:w="288" w:type="dxa"/>
            <w:tcBorders>
              <w:top w:val="nil"/>
              <w:left w:val="single" w:sz="4" w:space="0" w:color="auto"/>
              <w:bottom w:val="single" w:sz="4" w:space="0" w:color="auto"/>
              <w:right w:val="single" w:sz="4" w:space="0" w:color="auto"/>
            </w:tcBorders>
            <w:shd w:val="clear" w:color="auto" w:fill="B3B3B3"/>
            <w:vAlign w:val="center"/>
          </w:tcPr>
          <w:p w14:paraId="255BEB41" w14:textId="77777777" w:rsidR="00A840D4" w:rsidRPr="00F66BCD" w:rsidRDefault="00A840D4" w:rsidP="00000635">
            <w:pPr>
              <w:pStyle w:val="BodyText1"/>
            </w:pPr>
          </w:p>
        </w:tc>
        <w:tc>
          <w:tcPr>
            <w:tcW w:w="287" w:type="dxa"/>
            <w:tcBorders>
              <w:top w:val="nil"/>
              <w:left w:val="single" w:sz="4" w:space="0" w:color="auto"/>
              <w:bottom w:val="single" w:sz="4" w:space="0" w:color="auto"/>
              <w:right w:val="single" w:sz="4" w:space="0" w:color="auto"/>
            </w:tcBorders>
            <w:shd w:val="clear" w:color="auto" w:fill="B3B3B3"/>
          </w:tcPr>
          <w:p w14:paraId="525CEE36" w14:textId="77777777" w:rsidR="00A840D4" w:rsidRPr="00F66BCD" w:rsidRDefault="00A840D4" w:rsidP="00000635">
            <w:pPr>
              <w:pStyle w:val="BodyText1"/>
            </w:pPr>
          </w:p>
        </w:tc>
        <w:tc>
          <w:tcPr>
            <w:tcW w:w="287" w:type="dxa"/>
            <w:tcBorders>
              <w:top w:val="nil"/>
              <w:left w:val="single" w:sz="4" w:space="0" w:color="auto"/>
              <w:bottom w:val="single" w:sz="4" w:space="0" w:color="auto"/>
              <w:right w:val="single" w:sz="4" w:space="0" w:color="auto"/>
            </w:tcBorders>
            <w:shd w:val="clear" w:color="auto" w:fill="B3B3B3"/>
            <w:vAlign w:val="center"/>
          </w:tcPr>
          <w:p w14:paraId="522B600A" w14:textId="77777777" w:rsidR="00A840D4" w:rsidRPr="00F66BCD" w:rsidRDefault="00A840D4" w:rsidP="00000635">
            <w:pPr>
              <w:pStyle w:val="BodyText1"/>
            </w:pPr>
          </w:p>
        </w:tc>
        <w:tc>
          <w:tcPr>
            <w:tcW w:w="288" w:type="dxa"/>
            <w:tcBorders>
              <w:top w:val="nil"/>
              <w:left w:val="single" w:sz="4" w:space="0" w:color="auto"/>
              <w:bottom w:val="single" w:sz="4" w:space="0" w:color="auto"/>
              <w:right w:val="single" w:sz="4" w:space="0" w:color="auto"/>
            </w:tcBorders>
            <w:shd w:val="clear" w:color="auto" w:fill="B3B3B3"/>
            <w:vAlign w:val="center"/>
          </w:tcPr>
          <w:p w14:paraId="651031FA" w14:textId="77777777" w:rsidR="00A840D4" w:rsidRPr="00F66BCD" w:rsidRDefault="00A840D4" w:rsidP="00000635">
            <w:pPr>
              <w:pStyle w:val="BodyText1"/>
            </w:pPr>
          </w:p>
        </w:tc>
        <w:tc>
          <w:tcPr>
            <w:tcW w:w="6992" w:type="dxa"/>
            <w:tcBorders>
              <w:top w:val="nil"/>
              <w:left w:val="single" w:sz="4" w:space="0" w:color="auto"/>
              <w:bottom w:val="single" w:sz="4" w:space="0" w:color="auto"/>
            </w:tcBorders>
            <w:tcMar>
              <w:left w:w="58" w:type="dxa"/>
              <w:right w:w="58" w:type="dxa"/>
            </w:tcMar>
          </w:tcPr>
          <w:p w14:paraId="395A3590" w14:textId="77777777" w:rsidR="00A840D4" w:rsidRPr="00F66BCD" w:rsidRDefault="00A840D4" w:rsidP="00000635">
            <w:pPr>
              <w:pStyle w:val="BodyText1"/>
              <w:rPr>
                <w:b/>
              </w:rPr>
            </w:pPr>
            <w:r w:rsidRPr="00F66BCD">
              <w:rPr>
                <w:b/>
              </w:rPr>
              <w:t>Does not point to or look at any familiar objects or people when asked. (R)</w:t>
            </w:r>
          </w:p>
          <w:p w14:paraId="54C5A4CF" w14:textId="77777777" w:rsidR="00A840D4" w:rsidRPr="00F66BCD" w:rsidRDefault="00A840D4" w:rsidP="00000635">
            <w:pPr>
              <w:pStyle w:val="BodyText1"/>
              <w:rPr>
                <w:rFonts w:ascii="Arial" w:hAnsi="Arial" w:cs="Arial"/>
                <w:i/>
                <w:color w:val="000000"/>
                <w:sz w:val="20"/>
              </w:rPr>
            </w:pPr>
            <w:r w:rsidRPr="00F66BCD">
              <w:rPr>
                <w:rFonts w:ascii="Arial" w:hAnsi="Arial" w:cs="Arial"/>
                <w:i/>
                <w:color w:val="000000"/>
                <w:sz w:val="20"/>
              </w:rPr>
              <w:t>Examples: nuk, bottle, cup, dog, cat, blanky, mama, dada, ball, car.</w:t>
            </w:r>
          </w:p>
          <w:p w14:paraId="3D508EB0" w14:textId="77777777" w:rsidR="00A840D4" w:rsidRPr="00F66BCD" w:rsidRDefault="00A840D4" w:rsidP="00000635">
            <w:pPr>
              <w:pStyle w:val="BodyText1"/>
            </w:pPr>
            <w:r w:rsidRPr="00F66BCD">
              <w:rPr>
                <w:rFonts w:ascii="Wingdings" w:hAnsi="Wingdings"/>
              </w:rPr>
              <w:t></w:t>
            </w:r>
            <w:r w:rsidRPr="00F66BCD">
              <w:t> Does not respond to requests to look at the puppy</w:t>
            </w:r>
            <w:r w:rsidRPr="00F66BCD">
              <w:rPr>
                <w:b/>
              </w:rPr>
              <w:t xml:space="preserve"> </w:t>
            </w:r>
            <w:r w:rsidRPr="00F66BCD">
              <w:t>(or other items in the child’s day-to-day environment).</w:t>
            </w:r>
          </w:p>
          <w:p w14:paraId="567EC895" w14:textId="77777777" w:rsidR="00A840D4" w:rsidRPr="00F66BCD" w:rsidRDefault="00A840D4" w:rsidP="00000635">
            <w:pPr>
              <w:pStyle w:val="BodyText1"/>
              <w:rPr>
                <w:b/>
              </w:rPr>
            </w:pPr>
            <w:r w:rsidRPr="00F66BCD">
              <w:rPr>
                <w:rFonts w:ascii="Wingdings" w:hAnsi="Wingdings"/>
              </w:rPr>
              <w:t></w:t>
            </w:r>
            <w:r w:rsidRPr="00F66BCD">
              <w:t xml:space="preserve"> Does not identify three body parts.</w:t>
            </w:r>
          </w:p>
        </w:tc>
      </w:tr>
      <w:tr w:rsidR="00A840D4" w:rsidRPr="00F66BCD" w14:paraId="129B6928" w14:textId="77777777" w:rsidTr="1082BA3F">
        <w:tc>
          <w:tcPr>
            <w:tcW w:w="287" w:type="dxa"/>
            <w:tcBorders>
              <w:top w:val="single" w:sz="4" w:space="0" w:color="auto"/>
              <w:bottom w:val="single" w:sz="4" w:space="0" w:color="auto"/>
              <w:right w:val="single" w:sz="4" w:space="0" w:color="auto"/>
            </w:tcBorders>
            <w:shd w:val="clear" w:color="auto" w:fill="B3B3B3"/>
            <w:vAlign w:val="center"/>
          </w:tcPr>
          <w:p w14:paraId="6CDCE59D"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7161AF05"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4B843DBD"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2B415D4B"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05A4D3BA" w14:textId="77777777" w:rsidR="00A840D4" w:rsidRPr="00F66BCD" w:rsidRDefault="00A840D4" w:rsidP="00000635">
            <w:pPr>
              <w:pStyle w:val="BodyText1"/>
              <w:rPr>
                <w:rFonts w:ascii="Wingdings" w:hAnsi="Wingdings" w:hint="eastAsia"/>
              </w:rPr>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1F5B3301"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08C07C31"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5B691A92"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6A2D4AC6"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tcPr>
          <w:p w14:paraId="669A71CF"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4E0CF0E8"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6182E4E6" w14:textId="77777777" w:rsidR="00A840D4" w:rsidRPr="00F66BCD" w:rsidRDefault="00A840D4" w:rsidP="00000635">
            <w:pPr>
              <w:pStyle w:val="BodyText1"/>
            </w:pPr>
          </w:p>
        </w:tc>
        <w:tc>
          <w:tcPr>
            <w:tcW w:w="6992" w:type="dxa"/>
            <w:tcBorders>
              <w:top w:val="single" w:sz="4" w:space="0" w:color="auto"/>
              <w:left w:val="single" w:sz="4" w:space="0" w:color="auto"/>
              <w:bottom w:val="single" w:sz="4" w:space="0" w:color="auto"/>
            </w:tcBorders>
            <w:tcMar>
              <w:left w:w="58" w:type="dxa"/>
              <w:right w:w="58" w:type="dxa"/>
            </w:tcMar>
          </w:tcPr>
          <w:p w14:paraId="7594259E" w14:textId="77777777" w:rsidR="00A840D4" w:rsidRPr="00F66BCD" w:rsidRDefault="00A840D4" w:rsidP="00000635">
            <w:pPr>
              <w:pStyle w:val="BodyText1"/>
              <w:rPr>
                <w:b/>
              </w:rPr>
            </w:pPr>
            <w:r w:rsidRPr="00F66BCD">
              <w:rPr>
                <w:b/>
              </w:rPr>
              <w:t>Does not imitate environmental sounds through any means. (E)</w:t>
            </w:r>
          </w:p>
          <w:p w14:paraId="4F7404FA" w14:textId="77777777" w:rsidR="00A840D4" w:rsidRPr="00F66BCD" w:rsidRDefault="00A840D4" w:rsidP="00000635">
            <w:pPr>
              <w:pStyle w:val="BodyText1"/>
              <w:rPr>
                <w:rFonts w:ascii="Arial" w:hAnsi="Arial" w:cs="Arial"/>
                <w:i/>
                <w:color w:val="000000"/>
                <w:sz w:val="20"/>
              </w:rPr>
            </w:pPr>
            <w:r w:rsidRPr="00F66BCD">
              <w:rPr>
                <w:rFonts w:ascii="Arial" w:hAnsi="Arial" w:cs="Arial"/>
                <w:i/>
                <w:color w:val="000000"/>
                <w:sz w:val="20"/>
              </w:rPr>
              <w:t>Examples: animal sounds, up-up-up when walking up the stairs, honk-honk, beep-beep, brrr = car engine.</w:t>
            </w:r>
          </w:p>
          <w:p w14:paraId="30EFB7EC" w14:textId="77777777" w:rsidR="00A840D4" w:rsidRPr="00F66BCD" w:rsidRDefault="00A840D4" w:rsidP="00000635">
            <w:pPr>
              <w:pStyle w:val="BodyText1"/>
              <w:rPr>
                <w:rFonts w:ascii="Wingdings" w:hAnsi="Wingdings" w:hint="eastAsia"/>
              </w:rPr>
            </w:pPr>
            <w:r w:rsidRPr="00F66BCD">
              <w:rPr>
                <w:rFonts w:ascii="Wingdings" w:hAnsi="Wingdings"/>
              </w:rPr>
              <w:t></w:t>
            </w:r>
            <w:r w:rsidRPr="00F66BCD">
              <w:t> Does not copy others when they make silly, familiar sounds.</w:t>
            </w:r>
          </w:p>
          <w:p w14:paraId="776FAF0C" w14:textId="42754BFA" w:rsidR="00A840D4" w:rsidRPr="00F66BCD" w:rsidRDefault="00A840D4" w:rsidP="00000635">
            <w:pPr>
              <w:pStyle w:val="BodyText1"/>
              <w:rPr>
                <w:b/>
              </w:rPr>
            </w:pPr>
            <w:r w:rsidRPr="00F66BCD">
              <w:rPr>
                <w:rFonts w:ascii="Wingdings" w:hAnsi="Wingdings"/>
              </w:rPr>
              <w:t></w:t>
            </w:r>
            <w:r w:rsidRPr="00F66BCD">
              <w:t xml:space="preserve"> Does not imitate names of objects.</w:t>
            </w:r>
          </w:p>
        </w:tc>
      </w:tr>
      <w:tr w:rsidR="00A840D4" w:rsidRPr="00F66BCD" w14:paraId="2EFB11CC" w14:textId="77777777" w:rsidTr="1082BA3F">
        <w:trPr>
          <w:trHeight w:val="1421"/>
        </w:trPr>
        <w:tc>
          <w:tcPr>
            <w:tcW w:w="287" w:type="dxa"/>
            <w:tcBorders>
              <w:top w:val="single" w:sz="4" w:space="0" w:color="auto"/>
              <w:bottom w:val="single" w:sz="4" w:space="0" w:color="auto"/>
              <w:right w:val="single" w:sz="4" w:space="0" w:color="auto"/>
            </w:tcBorders>
            <w:shd w:val="clear" w:color="auto" w:fill="B3B3B3"/>
            <w:vAlign w:val="center"/>
          </w:tcPr>
          <w:p w14:paraId="6F1DD881" w14:textId="77777777" w:rsidR="00A840D4" w:rsidRPr="00F66BCD" w:rsidRDefault="00A840D4" w:rsidP="00000635">
            <w:pPr>
              <w:pStyle w:val="BodyText1"/>
              <w:keepNext/>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6707B6CF" w14:textId="77777777" w:rsidR="00A840D4" w:rsidRPr="00F66BCD" w:rsidRDefault="00A840D4" w:rsidP="00000635">
            <w:pPr>
              <w:pStyle w:val="BodyText1"/>
              <w:keepNext/>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2DFD1D69" w14:textId="77777777" w:rsidR="00A840D4" w:rsidRPr="00F66BCD" w:rsidRDefault="00A840D4" w:rsidP="00000635">
            <w:pPr>
              <w:pStyle w:val="BodyText1"/>
              <w:keepNext/>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625E026F" w14:textId="77777777" w:rsidR="00A840D4" w:rsidRPr="00F66BCD" w:rsidRDefault="00A840D4" w:rsidP="00000635">
            <w:pPr>
              <w:pStyle w:val="BodyText1"/>
              <w:keepNext/>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4B904C7E" w14:textId="77777777" w:rsidR="00A840D4" w:rsidRPr="00F66BCD" w:rsidRDefault="00A840D4" w:rsidP="00000635">
            <w:pPr>
              <w:pStyle w:val="BodyText1"/>
              <w:keepNext/>
              <w:rPr>
                <w:rFonts w:ascii="Wingdings" w:hAnsi="Wingdings" w:hint="eastAsia"/>
              </w:rPr>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79D35463" w14:textId="77777777" w:rsidR="00A840D4" w:rsidRPr="00F66BCD" w:rsidRDefault="00A840D4" w:rsidP="00000635">
            <w:pPr>
              <w:pStyle w:val="BodyText1"/>
              <w:keepNext/>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3B595945" w14:textId="77777777" w:rsidR="00A840D4" w:rsidRPr="00F66BCD" w:rsidRDefault="00A840D4" w:rsidP="00000635">
            <w:pPr>
              <w:pStyle w:val="BodyText1"/>
              <w:keepNext/>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6DC276EB" w14:textId="77777777" w:rsidR="00A840D4" w:rsidRPr="00F66BCD" w:rsidRDefault="00A840D4" w:rsidP="00000635">
            <w:pPr>
              <w:pStyle w:val="BodyText1"/>
              <w:keepNext/>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585900D1" w14:textId="77777777" w:rsidR="00A840D4" w:rsidRPr="00F66BCD" w:rsidRDefault="00A840D4" w:rsidP="00000635">
            <w:pPr>
              <w:pStyle w:val="BodyText1"/>
              <w:keepNext/>
            </w:pPr>
          </w:p>
        </w:tc>
        <w:tc>
          <w:tcPr>
            <w:tcW w:w="287" w:type="dxa"/>
            <w:tcBorders>
              <w:top w:val="single" w:sz="4" w:space="0" w:color="auto"/>
              <w:left w:val="single" w:sz="4" w:space="0" w:color="auto"/>
              <w:bottom w:val="single" w:sz="4" w:space="0" w:color="auto"/>
              <w:right w:val="single" w:sz="4" w:space="0" w:color="auto"/>
            </w:tcBorders>
            <w:shd w:val="clear" w:color="auto" w:fill="B3B3B3"/>
          </w:tcPr>
          <w:p w14:paraId="69813E0C" w14:textId="77777777" w:rsidR="00A840D4" w:rsidRPr="00F66BCD" w:rsidRDefault="00A840D4" w:rsidP="00000635">
            <w:pPr>
              <w:pStyle w:val="BodyText1"/>
              <w:keepNext/>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1E363052" w14:textId="77777777" w:rsidR="00A840D4" w:rsidRPr="00F66BCD" w:rsidRDefault="00A840D4" w:rsidP="00000635">
            <w:pPr>
              <w:pStyle w:val="BodyText1"/>
              <w:keepNext/>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1FE88B17" w14:textId="77777777" w:rsidR="00A840D4" w:rsidRPr="00F66BCD" w:rsidRDefault="00A840D4" w:rsidP="00000635">
            <w:pPr>
              <w:pStyle w:val="BodyText1"/>
              <w:keepNext/>
            </w:pPr>
          </w:p>
        </w:tc>
        <w:tc>
          <w:tcPr>
            <w:tcW w:w="6992" w:type="dxa"/>
            <w:tcBorders>
              <w:top w:val="single" w:sz="4" w:space="0" w:color="auto"/>
              <w:left w:val="single" w:sz="4" w:space="0" w:color="auto"/>
              <w:bottom w:val="single" w:sz="4" w:space="0" w:color="auto"/>
            </w:tcBorders>
            <w:tcMar>
              <w:left w:w="58" w:type="dxa"/>
              <w:right w:w="58" w:type="dxa"/>
            </w:tcMar>
          </w:tcPr>
          <w:p w14:paraId="372CA7E7" w14:textId="77777777" w:rsidR="00A840D4" w:rsidRPr="00F66BCD" w:rsidRDefault="00A840D4" w:rsidP="00000635">
            <w:pPr>
              <w:pStyle w:val="BodyText1"/>
              <w:keepNext/>
            </w:pPr>
            <w:r w:rsidRPr="00F66BCD">
              <w:rPr>
                <w:b/>
              </w:rPr>
              <w:t>Does not use more than 10 meaningful words or word approximations.</w:t>
            </w:r>
            <w:r w:rsidRPr="00F66BCD">
              <w:t xml:space="preserve"> </w:t>
            </w:r>
            <w:r w:rsidRPr="00F66BCD">
              <w:rPr>
                <w:b/>
              </w:rPr>
              <w:t>(E)</w:t>
            </w:r>
          </w:p>
          <w:p w14:paraId="47322BC0" w14:textId="77777777" w:rsidR="00A840D4" w:rsidRPr="00F66BCD" w:rsidRDefault="00A840D4" w:rsidP="00000635">
            <w:pPr>
              <w:pStyle w:val="BodyText1"/>
              <w:keepNext/>
            </w:pPr>
            <w:r w:rsidRPr="00F66BCD">
              <w:rPr>
                <w:rFonts w:ascii="Wingdings" w:hAnsi="Wingdings"/>
              </w:rPr>
              <w:t></w:t>
            </w:r>
            <w:r w:rsidRPr="00F66BCD">
              <w:t xml:space="preserve"> Only says words when repeating what others say. Does not use spontaneous speech.</w:t>
            </w:r>
          </w:p>
          <w:p w14:paraId="6AC52EA1" w14:textId="77777777" w:rsidR="00A840D4" w:rsidRPr="00F66BCD" w:rsidRDefault="00A840D4" w:rsidP="00000635">
            <w:pPr>
              <w:pStyle w:val="BodyText1"/>
              <w:keepNext/>
            </w:pPr>
            <w:r w:rsidRPr="00F66BCD">
              <w:rPr>
                <w:rFonts w:ascii="Wingdings" w:hAnsi="Wingdings"/>
              </w:rPr>
              <w:t></w:t>
            </w:r>
            <w:r w:rsidRPr="00F66BCD">
              <w:t xml:space="preserve"> Does not use true w</w:t>
            </w:r>
            <w:r>
              <w:t>ords in jargon-like utterances.</w:t>
            </w:r>
            <w:r w:rsidRPr="00262040">
              <w:rPr>
                <w:rFonts w:asciiTheme="minorHAnsi" w:eastAsiaTheme="minorHAnsi" w:hAnsiTheme="minorHAnsi"/>
                <w:noProof/>
                <w:szCs w:val="22"/>
              </w:rPr>
              <w:t xml:space="preserve"> </w:t>
            </w:r>
          </w:p>
          <w:p w14:paraId="299AB413" w14:textId="7FC8FE90" w:rsidR="00A840D4" w:rsidRPr="00F66BCD" w:rsidRDefault="53AF35EC" w:rsidP="00000635">
            <w:pPr>
              <w:pStyle w:val="BodyText1"/>
              <w:keepNext/>
            </w:pPr>
            <w:r w:rsidRPr="7C8D41B4">
              <w:rPr>
                <w:rFonts w:ascii="Wingdings" w:hAnsi="Wingdings"/>
              </w:rPr>
              <w:t></w:t>
            </w:r>
            <w:r>
              <w:t xml:space="preserve"> </w:t>
            </w:r>
            <w:r w:rsidR="160BA570">
              <w:t xml:space="preserve">Prefers </w:t>
            </w:r>
            <w:r w:rsidR="76BEB518">
              <w:t>t</w:t>
            </w:r>
            <w:r w:rsidR="753DEB46">
              <w:t xml:space="preserve">he use of </w:t>
            </w:r>
            <w:r>
              <w:t>gestures</w:t>
            </w:r>
            <w:r w:rsidR="6AEBC6A9">
              <w:t xml:space="preserve"> over words</w:t>
            </w:r>
            <w:r>
              <w:t xml:space="preserve">. </w:t>
            </w:r>
          </w:p>
        </w:tc>
      </w:tr>
      <w:tr w:rsidR="00A840D4" w:rsidRPr="00F66BCD" w14:paraId="47006F7D" w14:textId="77777777" w:rsidTr="1082BA3F">
        <w:tc>
          <w:tcPr>
            <w:tcW w:w="287" w:type="dxa"/>
            <w:tcBorders>
              <w:top w:val="single" w:sz="4" w:space="0" w:color="auto"/>
              <w:bottom w:val="single" w:sz="4" w:space="0" w:color="auto"/>
              <w:right w:val="single" w:sz="4" w:space="0" w:color="auto"/>
            </w:tcBorders>
            <w:shd w:val="clear" w:color="auto" w:fill="B3B3B3"/>
            <w:vAlign w:val="center"/>
          </w:tcPr>
          <w:p w14:paraId="70E6913A"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585E6145"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37C67001"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52C3AB55"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3790B4F8"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457B66CF"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2A23EF70"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3FA5662B"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474D483A"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tcPr>
          <w:p w14:paraId="7AD8B348"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6662C5AB"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76461C57" w14:textId="77777777" w:rsidR="00A840D4" w:rsidRPr="00F66BCD" w:rsidRDefault="00A840D4" w:rsidP="00000635">
            <w:pPr>
              <w:pStyle w:val="BodyText1"/>
            </w:pPr>
          </w:p>
        </w:tc>
        <w:tc>
          <w:tcPr>
            <w:tcW w:w="6992" w:type="dxa"/>
            <w:tcBorders>
              <w:top w:val="single" w:sz="4" w:space="0" w:color="auto"/>
              <w:left w:val="single" w:sz="4" w:space="0" w:color="auto"/>
              <w:bottom w:val="single" w:sz="4" w:space="0" w:color="auto"/>
            </w:tcBorders>
            <w:tcMar>
              <w:left w:w="58" w:type="dxa"/>
              <w:right w:w="58" w:type="dxa"/>
            </w:tcMar>
          </w:tcPr>
          <w:p w14:paraId="7ABA3308" w14:textId="15D60A93" w:rsidR="00A840D4" w:rsidRPr="00F66BCD" w:rsidRDefault="00A840D4" w:rsidP="00000635">
            <w:pPr>
              <w:pStyle w:val="BodyText1"/>
            </w:pPr>
            <w:r w:rsidRPr="00F66BCD">
              <w:rPr>
                <w:b/>
              </w:rPr>
              <w:t>Does not join familiar words into phrases (e.g., “me drink,” “red truck”, “baby cry”, “no juice”).</w:t>
            </w:r>
            <w:r w:rsidRPr="00F66BCD">
              <w:t xml:space="preserve"> </w:t>
            </w:r>
            <w:r w:rsidRPr="00F66BCD">
              <w:rPr>
                <w:b/>
              </w:rPr>
              <w:t>(E)</w:t>
            </w:r>
          </w:p>
          <w:p w14:paraId="5444BCCE" w14:textId="77777777" w:rsidR="00A840D4" w:rsidRPr="00F66BCD" w:rsidRDefault="00A840D4" w:rsidP="00000635">
            <w:pPr>
              <w:pStyle w:val="BodyText1"/>
            </w:pPr>
            <w:r w:rsidRPr="00F66BCD">
              <w:rPr>
                <w:rFonts w:ascii="Wingdings" w:hAnsi="Wingdings"/>
              </w:rPr>
              <w:t></w:t>
            </w:r>
            <w:r w:rsidRPr="00F66BCD">
              <w:t xml:space="preserve"> Does not use early pronouns (me, mine). </w:t>
            </w:r>
          </w:p>
          <w:p w14:paraId="6C0C1143" w14:textId="77777777" w:rsidR="00A840D4" w:rsidRPr="00F66BCD" w:rsidRDefault="00A840D4" w:rsidP="00000635">
            <w:pPr>
              <w:pStyle w:val="BodyText1"/>
            </w:pPr>
            <w:r w:rsidRPr="00F66BCD">
              <w:rPr>
                <w:rFonts w:ascii="Wingdings" w:hAnsi="Wingdings"/>
              </w:rPr>
              <w:t></w:t>
            </w:r>
            <w:r w:rsidRPr="00F66BCD">
              <w:t> Uses primarily single words to communicate, although parents or caregivers have heard a few two-word phrases emerging.</w:t>
            </w:r>
          </w:p>
          <w:p w14:paraId="25FF1CCB" w14:textId="77777777" w:rsidR="00A840D4" w:rsidRPr="00F66BCD" w:rsidRDefault="00A840D4" w:rsidP="00000635">
            <w:pPr>
              <w:pStyle w:val="BodyText1"/>
            </w:pPr>
            <w:r w:rsidRPr="00F66BCD">
              <w:rPr>
                <w:rFonts w:ascii="Wingdings" w:hAnsi="Wingdings"/>
              </w:rPr>
              <w:t></w:t>
            </w:r>
            <w:r w:rsidRPr="00F66BCD">
              <w:t> Only combines words that are commonly taught together, almost as one word, such as bye-bye, thank you, all done, or all gone.</w:t>
            </w:r>
          </w:p>
        </w:tc>
      </w:tr>
      <w:tr w:rsidR="00A840D4" w:rsidRPr="00F66BCD" w14:paraId="7E296CA2" w14:textId="77777777" w:rsidTr="1082BA3F">
        <w:tc>
          <w:tcPr>
            <w:tcW w:w="287" w:type="dxa"/>
            <w:tcBorders>
              <w:top w:val="single" w:sz="4" w:space="0" w:color="auto"/>
              <w:bottom w:val="single" w:sz="4" w:space="0" w:color="auto"/>
              <w:right w:val="single" w:sz="4" w:space="0" w:color="auto"/>
            </w:tcBorders>
            <w:shd w:val="clear" w:color="auto" w:fill="B3B3B3"/>
            <w:vAlign w:val="center"/>
          </w:tcPr>
          <w:p w14:paraId="76C1DCC8"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063FE4B6"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5C35DDED"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198FB5B3"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393A5D62"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0F1D4BC6"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71F0B63B"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3A8BE454"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23C33DC3"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tcPr>
          <w:p w14:paraId="1425341D"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724D00F1"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0F2A178A" w14:textId="77777777" w:rsidR="00A840D4" w:rsidRPr="00F66BCD" w:rsidRDefault="00A840D4" w:rsidP="00000635">
            <w:pPr>
              <w:pStyle w:val="BodyText1"/>
            </w:pPr>
          </w:p>
        </w:tc>
        <w:tc>
          <w:tcPr>
            <w:tcW w:w="6992" w:type="dxa"/>
            <w:tcBorders>
              <w:top w:val="single" w:sz="4" w:space="0" w:color="auto"/>
              <w:left w:val="single" w:sz="4" w:space="0" w:color="auto"/>
              <w:bottom w:val="single" w:sz="4" w:space="0" w:color="auto"/>
            </w:tcBorders>
            <w:tcMar>
              <w:left w:w="58" w:type="dxa"/>
              <w:right w:w="58" w:type="dxa"/>
            </w:tcMar>
          </w:tcPr>
          <w:p w14:paraId="5CD5B185" w14:textId="77777777" w:rsidR="00A840D4" w:rsidRPr="00F66BCD" w:rsidRDefault="00A840D4" w:rsidP="00000635">
            <w:pPr>
              <w:pStyle w:val="BodyText1"/>
              <w:rPr>
                <w:b/>
              </w:rPr>
            </w:pPr>
            <w:r w:rsidRPr="00F66BCD">
              <w:rPr>
                <w:b/>
              </w:rPr>
              <w:t>Does not point to or look at three familiar objects or people when asked. (R)</w:t>
            </w:r>
          </w:p>
          <w:p w14:paraId="0D08117D" w14:textId="77777777" w:rsidR="00A840D4" w:rsidRPr="00F66BCD" w:rsidRDefault="00A840D4" w:rsidP="00000635">
            <w:pPr>
              <w:pStyle w:val="BodyText1"/>
              <w:rPr>
                <w:b/>
              </w:rPr>
            </w:pPr>
            <w:r w:rsidRPr="00F66BCD">
              <w:rPr>
                <w:rFonts w:ascii="Wingdings" w:hAnsi="Wingdings"/>
              </w:rPr>
              <w:t></w:t>
            </w:r>
            <w:r w:rsidRPr="00F66BCD">
              <w:t>Does not identify objects in pictures.</w:t>
            </w:r>
            <w:r w:rsidRPr="00F66BCD">
              <w:rPr>
                <w:b/>
              </w:rPr>
              <w:t xml:space="preserve"> </w:t>
            </w:r>
          </w:p>
          <w:p w14:paraId="0993978B" w14:textId="77777777" w:rsidR="00A840D4" w:rsidRPr="00F66BCD" w:rsidRDefault="00A840D4" w:rsidP="00000635">
            <w:pPr>
              <w:pStyle w:val="BodyText1"/>
            </w:pPr>
            <w:r w:rsidRPr="00F66BCD">
              <w:rPr>
                <w:rFonts w:ascii="Arial" w:hAnsi="Arial" w:cs="Arial"/>
                <w:i/>
                <w:color w:val="000000"/>
                <w:sz w:val="20"/>
              </w:rPr>
              <w:t>Examples: nuk, bottle, cup, dog, cat, blanky, mama, dada, ball, car.</w:t>
            </w:r>
          </w:p>
        </w:tc>
      </w:tr>
      <w:tr w:rsidR="00A840D4" w:rsidRPr="00F66BCD" w14:paraId="2562C8C2" w14:textId="77777777" w:rsidTr="1082BA3F">
        <w:tc>
          <w:tcPr>
            <w:tcW w:w="287" w:type="dxa"/>
            <w:tcBorders>
              <w:top w:val="single" w:sz="4" w:space="0" w:color="auto"/>
              <w:bottom w:val="single" w:sz="4" w:space="0" w:color="auto"/>
              <w:right w:val="single" w:sz="4" w:space="0" w:color="auto"/>
            </w:tcBorders>
            <w:shd w:val="clear" w:color="auto" w:fill="B3B3B3"/>
            <w:vAlign w:val="center"/>
          </w:tcPr>
          <w:p w14:paraId="16398B73"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38A77359"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0B00FC7F"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3FE33B79"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0B6D78A9" w14:textId="77777777" w:rsidR="00A840D4" w:rsidRPr="00F66BCD" w:rsidDel="00B62A71" w:rsidRDefault="00A840D4" w:rsidP="00000635">
            <w:pPr>
              <w:pStyle w:val="BodyText1"/>
              <w:rPr>
                <w:rFonts w:ascii="Wingdings" w:hAnsi="Wingdings" w:hint="eastAsia"/>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14:paraId="01BAADDC" w14:textId="77777777" w:rsidR="00A840D4" w:rsidRPr="00F66BCD" w:rsidRDefault="00A840D4" w:rsidP="00000635">
            <w:pPr>
              <w:pStyle w:val="BodyText1"/>
              <w:rPr>
                <w:rFonts w:ascii="Wingdings" w:hAnsi="Wingdings" w:hint="eastAsia"/>
              </w:rPr>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71AC88D1" w14:textId="77777777" w:rsidR="00A840D4" w:rsidRPr="00F66BCD" w:rsidRDefault="00A840D4" w:rsidP="00000635">
            <w:pPr>
              <w:pStyle w:val="BodyText1"/>
              <w:rPr>
                <w:rFonts w:ascii="Wingdings" w:hAnsi="Wingdings" w:hint="eastAsia"/>
              </w:rPr>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0309A71A"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245C4D84"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tcPr>
          <w:p w14:paraId="041675DC"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6CB4262D"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56298176" w14:textId="77777777" w:rsidR="00A840D4" w:rsidRPr="00F66BCD" w:rsidRDefault="00A840D4" w:rsidP="00000635">
            <w:pPr>
              <w:pStyle w:val="BodyText1"/>
            </w:pPr>
          </w:p>
        </w:tc>
        <w:tc>
          <w:tcPr>
            <w:tcW w:w="6992" w:type="dxa"/>
            <w:tcBorders>
              <w:top w:val="single" w:sz="4" w:space="0" w:color="auto"/>
              <w:left w:val="single" w:sz="4" w:space="0" w:color="auto"/>
              <w:bottom w:val="single" w:sz="4" w:space="0" w:color="auto"/>
            </w:tcBorders>
            <w:tcMar>
              <w:left w:w="58" w:type="dxa"/>
              <w:right w:w="58" w:type="dxa"/>
            </w:tcMar>
          </w:tcPr>
          <w:p w14:paraId="1158621D" w14:textId="77777777" w:rsidR="00A840D4" w:rsidRPr="00F66BCD" w:rsidRDefault="00A840D4" w:rsidP="00000635">
            <w:pPr>
              <w:pStyle w:val="BodyText1"/>
            </w:pPr>
            <w:r w:rsidRPr="00F66BCD">
              <w:rPr>
                <w:b/>
              </w:rPr>
              <w:t>Does not follow two-step instructions that are related and are not routine. (R)</w:t>
            </w:r>
          </w:p>
          <w:p w14:paraId="06B8A8A3" w14:textId="77777777" w:rsidR="00A840D4" w:rsidRPr="00F66BCD" w:rsidRDefault="00A840D4" w:rsidP="00000635">
            <w:pPr>
              <w:pStyle w:val="BodyText1"/>
            </w:pPr>
            <w:r w:rsidRPr="00F66BCD">
              <w:rPr>
                <w:rFonts w:ascii="Wingdings" w:hAnsi="Wingdings"/>
              </w:rPr>
              <w:t></w:t>
            </w:r>
            <w:r w:rsidRPr="00F66BCD">
              <w:t xml:space="preserve"> Does not understand concepts such as all/one/none. </w:t>
            </w:r>
          </w:p>
          <w:p w14:paraId="752A2E3B" w14:textId="77777777" w:rsidR="00A840D4" w:rsidRPr="00F66BCD" w:rsidRDefault="00A840D4" w:rsidP="00000635">
            <w:pPr>
              <w:pStyle w:val="BodyText1"/>
            </w:pPr>
            <w:r w:rsidRPr="00F66BCD">
              <w:rPr>
                <w:rFonts w:ascii="Wingdings" w:hAnsi="Wingdings"/>
              </w:rPr>
              <w:t></w:t>
            </w:r>
            <w:r w:rsidRPr="00F66BCD">
              <w:t xml:space="preserve"> Does not respond to simple “wh” questions. (Where is.</w:t>
            </w:r>
            <w:r>
              <w:t>..?; What is…?)</w:t>
            </w:r>
          </w:p>
          <w:p w14:paraId="6E3C9666" w14:textId="77777777" w:rsidR="00A840D4" w:rsidRPr="00F66BCD" w:rsidRDefault="00A840D4" w:rsidP="00000635">
            <w:pPr>
              <w:pStyle w:val="BodyText1"/>
              <w:rPr>
                <w:b/>
                <w:i/>
              </w:rPr>
            </w:pPr>
            <w:r w:rsidRPr="00F66BCD">
              <w:rPr>
                <w:rFonts w:ascii="Wingdings" w:hAnsi="Wingdings"/>
              </w:rPr>
              <w:t></w:t>
            </w:r>
            <w:r w:rsidRPr="00F66BCD">
              <w:t> Does not follow any instructions.</w:t>
            </w:r>
          </w:p>
        </w:tc>
      </w:tr>
      <w:tr w:rsidR="00A840D4" w:rsidRPr="00F66BCD" w14:paraId="7344369B" w14:textId="77777777" w:rsidTr="1082BA3F">
        <w:tc>
          <w:tcPr>
            <w:tcW w:w="287" w:type="dxa"/>
            <w:tcBorders>
              <w:top w:val="nil"/>
              <w:bottom w:val="single" w:sz="4" w:space="0" w:color="auto"/>
              <w:right w:val="single" w:sz="4" w:space="0" w:color="auto"/>
            </w:tcBorders>
            <w:shd w:val="clear" w:color="auto" w:fill="B3B3B3"/>
            <w:vAlign w:val="center"/>
          </w:tcPr>
          <w:p w14:paraId="59BC7E23" w14:textId="77777777" w:rsidR="00A840D4" w:rsidRPr="00F66BCD" w:rsidRDefault="00A840D4" w:rsidP="00000635">
            <w:pPr>
              <w:pStyle w:val="BodyText1"/>
            </w:pPr>
          </w:p>
        </w:tc>
        <w:tc>
          <w:tcPr>
            <w:tcW w:w="287" w:type="dxa"/>
            <w:tcBorders>
              <w:top w:val="nil"/>
              <w:left w:val="single" w:sz="4" w:space="0" w:color="auto"/>
              <w:bottom w:val="single" w:sz="4" w:space="0" w:color="auto"/>
              <w:right w:val="single" w:sz="4" w:space="0" w:color="auto"/>
            </w:tcBorders>
            <w:shd w:val="clear" w:color="auto" w:fill="B3B3B3"/>
            <w:vAlign w:val="center"/>
          </w:tcPr>
          <w:p w14:paraId="2F3FDF61" w14:textId="77777777" w:rsidR="00A840D4" w:rsidRPr="00F66BCD" w:rsidRDefault="00A840D4" w:rsidP="00000635">
            <w:pPr>
              <w:pStyle w:val="BodyText1"/>
            </w:pPr>
          </w:p>
        </w:tc>
        <w:tc>
          <w:tcPr>
            <w:tcW w:w="288" w:type="dxa"/>
            <w:tcBorders>
              <w:top w:val="nil"/>
              <w:left w:val="single" w:sz="4" w:space="0" w:color="auto"/>
              <w:bottom w:val="single" w:sz="4" w:space="0" w:color="auto"/>
              <w:right w:val="single" w:sz="4" w:space="0" w:color="auto"/>
            </w:tcBorders>
            <w:shd w:val="clear" w:color="auto" w:fill="B3B3B3"/>
            <w:vAlign w:val="center"/>
          </w:tcPr>
          <w:p w14:paraId="40695DD6" w14:textId="77777777" w:rsidR="00A840D4" w:rsidRPr="00F66BCD" w:rsidRDefault="00A840D4" w:rsidP="00000635">
            <w:pPr>
              <w:pStyle w:val="BodyText1"/>
            </w:pPr>
          </w:p>
        </w:tc>
        <w:tc>
          <w:tcPr>
            <w:tcW w:w="287" w:type="dxa"/>
            <w:tcBorders>
              <w:top w:val="nil"/>
              <w:left w:val="single" w:sz="4" w:space="0" w:color="auto"/>
              <w:bottom w:val="single" w:sz="4" w:space="0" w:color="auto"/>
              <w:right w:val="single" w:sz="4" w:space="0" w:color="auto"/>
            </w:tcBorders>
            <w:shd w:val="clear" w:color="auto" w:fill="B3B3B3"/>
            <w:vAlign w:val="center"/>
          </w:tcPr>
          <w:p w14:paraId="2541AD2A" w14:textId="77777777" w:rsidR="00A840D4" w:rsidRPr="00F66BCD" w:rsidRDefault="00A840D4" w:rsidP="00000635">
            <w:pPr>
              <w:pStyle w:val="BodyText1"/>
            </w:pPr>
          </w:p>
        </w:tc>
        <w:tc>
          <w:tcPr>
            <w:tcW w:w="287" w:type="dxa"/>
            <w:tcBorders>
              <w:top w:val="nil"/>
              <w:left w:val="single" w:sz="4" w:space="0" w:color="auto"/>
              <w:bottom w:val="single" w:sz="4" w:space="0" w:color="auto"/>
              <w:right w:val="single" w:sz="4" w:space="0" w:color="auto"/>
            </w:tcBorders>
            <w:shd w:val="clear" w:color="auto" w:fill="B3B3B3"/>
            <w:vAlign w:val="center"/>
          </w:tcPr>
          <w:p w14:paraId="639CF69A" w14:textId="77777777" w:rsidR="00A840D4" w:rsidRPr="00F66BCD" w:rsidRDefault="00A840D4" w:rsidP="00000635">
            <w:pPr>
              <w:pStyle w:val="BodyText1"/>
            </w:pPr>
          </w:p>
        </w:tc>
        <w:tc>
          <w:tcPr>
            <w:tcW w:w="288" w:type="dxa"/>
            <w:tcBorders>
              <w:top w:val="nil"/>
              <w:left w:val="single" w:sz="4" w:space="0" w:color="auto"/>
              <w:bottom w:val="single" w:sz="4" w:space="0" w:color="auto"/>
              <w:right w:val="single" w:sz="4" w:space="0" w:color="auto"/>
            </w:tcBorders>
            <w:shd w:val="clear" w:color="auto" w:fill="auto"/>
            <w:vAlign w:val="center"/>
          </w:tcPr>
          <w:p w14:paraId="17AD63B0" w14:textId="77777777" w:rsidR="00A840D4" w:rsidRPr="00F66BCD" w:rsidRDefault="00A840D4" w:rsidP="00000635">
            <w:pPr>
              <w:pStyle w:val="BodyText1"/>
            </w:pPr>
          </w:p>
        </w:tc>
        <w:tc>
          <w:tcPr>
            <w:tcW w:w="287" w:type="dxa"/>
            <w:tcBorders>
              <w:top w:val="nil"/>
              <w:left w:val="single" w:sz="4" w:space="0" w:color="auto"/>
              <w:bottom w:val="single" w:sz="4" w:space="0" w:color="auto"/>
              <w:right w:val="single" w:sz="4" w:space="0" w:color="auto"/>
            </w:tcBorders>
            <w:shd w:val="clear" w:color="auto" w:fill="B3B3B3"/>
            <w:vAlign w:val="center"/>
          </w:tcPr>
          <w:p w14:paraId="71D6266F" w14:textId="77777777" w:rsidR="00A840D4" w:rsidRPr="00F66BCD" w:rsidRDefault="00A840D4" w:rsidP="00000635">
            <w:pPr>
              <w:pStyle w:val="BodyText1"/>
            </w:pPr>
          </w:p>
        </w:tc>
        <w:tc>
          <w:tcPr>
            <w:tcW w:w="287" w:type="dxa"/>
            <w:tcBorders>
              <w:top w:val="nil"/>
              <w:left w:val="single" w:sz="4" w:space="0" w:color="auto"/>
              <w:bottom w:val="single" w:sz="4" w:space="0" w:color="auto"/>
              <w:right w:val="single" w:sz="4" w:space="0" w:color="auto"/>
            </w:tcBorders>
            <w:shd w:val="clear" w:color="auto" w:fill="B3B3B3"/>
            <w:vAlign w:val="center"/>
          </w:tcPr>
          <w:p w14:paraId="3F8D65D0" w14:textId="77777777" w:rsidR="00A840D4" w:rsidRPr="00F66BCD" w:rsidRDefault="00A840D4" w:rsidP="00000635">
            <w:pPr>
              <w:pStyle w:val="BodyText1"/>
            </w:pPr>
          </w:p>
        </w:tc>
        <w:tc>
          <w:tcPr>
            <w:tcW w:w="288" w:type="dxa"/>
            <w:tcBorders>
              <w:top w:val="nil"/>
              <w:left w:val="single" w:sz="4" w:space="0" w:color="auto"/>
              <w:bottom w:val="single" w:sz="4" w:space="0" w:color="auto"/>
              <w:right w:val="single" w:sz="4" w:space="0" w:color="auto"/>
            </w:tcBorders>
            <w:shd w:val="clear" w:color="auto" w:fill="B3B3B3"/>
            <w:vAlign w:val="center"/>
          </w:tcPr>
          <w:p w14:paraId="2E87AF36" w14:textId="77777777" w:rsidR="00A840D4" w:rsidRPr="00F66BCD" w:rsidRDefault="00A840D4" w:rsidP="00000635">
            <w:pPr>
              <w:pStyle w:val="BodyText1"/>
            </w:pPr>
          </w:p>
        </w:tc>
        <w:tc>
          <w:tcPr>
            <w:tcW w:w="287" w:type="dxa"/>
            <w:tcBorders>
              <w:top w:val="nil"/>
              <w:left w:val="single" w:sz="4" w:space="0" w:color="auto"/>
              <w:bottom w:val="single" w:sz="4" w:space="0" w:color="auto"/>
              <w:right w:val="single" w:sz="4" w:space="0" w:color="auto"/>
            </w:tcBorders>
            <w:shd w:val="clear" w:color="auto" w:fill="B3B3B3"/>
          </w:tcPr>
          <w:p w14:paraId="26596B82" w14:textId="77777777" w:rsidR="00A840D4" w:rsidRPr="00F66BCD" w:rsidRDefault="00A840D4" w:rsidP="00000635">
            <w:pPr>
              <w:pStyle w:val="BodyText1"/>
            </w:pPr>
          </w:p>
        </w:tc>
        <w:tc>
          <w:tcPr>
            <w:tcW w:w="287" w:type="dxa"/>
            <w:tcBorders>
              <w:top w:val="nil"/>
              <w:left w:val="single" w:sz="4" w:space="0" w:color="auto"/>
              <w:bottom w:val="single" w:sz="4" w:space="0" w:color="auto"/>
              <w:right w:val="single" w:sz="4" w:space="0" w:color="auto"/>
            </w:tcBorders>
            <w:shd w:val="clear" w:color="auto" w:fill="B3B3B3"/>
            <w:vAlign w:val="center"/>
          </w:tcPr>
          <w:p w14:paraId="4F7E193E" w14:textId="77777777" w:rsidR="00A840D4" w:rsidRPr="00F66BCD" w:rsidRDefault="00A840D4" w:rsidP="00000635">
            <w:pPr>
              <w:pStyle w:val="BodyText1"/>
            </w:pPr>
          </w:p>
        </w:tc>
        <w:tc>
          <w:tcPr>
            <w:tcW w:w="288" w:type="dxa"/>
            <w:tcBorders>
              <w:top w:val="nil"/>
              <w:left w:val="single" w:sz="4" w:space="0" w:color="auto"/>
              <w:bottom w:val="single" w:sz="4" w:space="0" w:color="auto"/>
              <w:right w:val="single" w:sz="4" w:space="0" w:color="auto"/>
            </w:tcBorders>
            <w:shd w:val="clear" w:color="auto" w:fill="B3B3B3"/>
            <w:vAlign w:val="center"/>
          </w:tcPr>
          <w:p w14:paraId="339B3026" w14:textId="77777777" w:rsidR="00A840D4" w:rsidRPr="00F66BCD" w:rsidRDefault="00A840D4" w:rsidP="00000635">
            <w:pPr>
              <w:pStyle w:val="BodyText1"/>
            </w:pPr>
          </w:p>
        </w:tc>
        <w:tc>
          <w:tcPr>
            <w:tcW w:w="6992" w:type="dxa"/>
            <w:tcBorders>
              <w:top w:val="nil"/>
              <w:left w:val="single" w:sz="4" w:space="0" w:color="auto"/>
              <w:bottom w:val="single" w:sz="4" w:space="0" w:color="auto"/>
            </w:tcBorders>
            <w:tcMar>
              <w:left w:w="58" w:type="dxa"/>
              <w:right w:w="58" w:type="dxa"/>
            </w:tcMar>
          </w:tcPr>
          <w:p w14:paraId="6392E65D" w14:textId="77777777" w:rsidR="00A840D4" w:rsidRPr="00F66BCD" w:rsidRDefault="00A840D4" w:rsidP="00000635">
            <w:pPr>
              <w:pStyle w:val="BodyText1"/>
              <w:rPr>
                <w:b/>
              </w:rPr>
            </w:pPr>
            <w:r w:rsidRPr="00F66BCD">
              <w:rPr>
                <w:b/>
              </w:rPr>
              <w:t>Does not use at least 50 words.</w:t>
            </w:r>
            <w:r w:rsidRPr="00F66BCD">
              <w:t xml:space="preserve"> </w:t>
            </w:r>
            <w:r w:rsidRPr="00F66BCD">
              <w:rPr>
                <w:b/>
              </w:rPr>
              <w:t>(E)</w:t>
            </w:r>
          </w:p>
          <w:p w14:paraId="159C5F58" w14:textId="77777777" w:rsidR="00A840D4" w:rsidRPr="00F66BCD" w:rsidRDefault="00A840D4" w:rsidP="00000635">
            <w:pPr>
              <w:pStyle w:val="BodyText1"/>
            </w:pPr>
            <w:r w:rsidRPr="00F66BCD">
              <w:rPr>
                <w:rFonts w:ascii="Wingdings" w:hAnsi="Wingdings"/>
              </w:rPr>
              <w:t></w:t>
            </w:r>
            <w:r w:rsidRPr="00F66BCD">
              <w:t xml:space="preserve"> Does not state first and last name.</w:t>
            </w:r>
          </w:p>
          <w:p w14:paraId="2B02797A" w14:textId="77777777" w:rsidR="00A840D4" w:rsidRPr="00F66BCD" w:rsidRDefault="00A840D4" w:rsidP="00000635">
            <w:pPr>
              <w:pStyle w:val="BodyText1"/>
            </w:pPr>
            <w:r w:rsidRPr="00F66BCD">
              <w:rPr>
                <w:rFonts w:ascii="Wingdings" w:hAnsi="Wingdings"/>
              </w:rPr>
              <w:t></w:t>
            </w:r>
            <w:r w:rsidRPr="00F66BCD">
              <w:t xml:space="preserve"> Does not converse in short sentences.</w:t>
            </w:r>
          </w:p>
          <w:p w14:paraId="18FB143D" w14:textId="77777777" w:rsidR="00A840D4" w:rsidRPr="00F66BCD" w:rsidRDefault="00A840D4" w:rsidP="00000635">
            <w:pPr>
              <w:pStyle w:val="BodyText1"/>
            </w:pPr>
            <w:r w:rsidRPr="00F66BCD">
              <w:rPr>
                <w:rFonts w:ascii="Wingdings" w:hAnsi="Wingdings"/>
              </w:rPr>
              <w:t></w:t>
            </w:r>
            <w:r w:rsidRPr="00F66BCD">
              <w:t xml:space="preserve"> Uses 50 or more words but words are repetitive or echolalic in nature.</w:t>
            </w:r>
          </w:p>
        </w:tc>
      </w:tr>
      <w:tr w:rsidR="00A840D4" w:rsidRPr="00F66BCD" w14:paraId="20E0FD3F" w14:textId="77777777" w:rsidTr="1082BA3F">
        <w:tc>
          <w:tcPr>
            <w:tcW w:w="287" w:type="dxa"/>
            <w:tcBorders>
              <w:top w:val="single" w:sz="4" w:space="0" w:color="auto"/>
              <w:bottom w:val="single" w:sz="4" w:space="0" w:color="auto"/>
              <w:right w:val="single" w:sz="4" w:space="0" w:color="auto"/>
            </w:tcBorders>
            <w:shd w:val="clear" w:color="auto" w:fill="B3B3B3"/>
            <w:vAlign w:val="center"/>
          </w:tcPr>
          <w:p w14:paraId="1AEFDF55"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7F577FA4"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5AC8A685"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5EA9248A"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19EBB560"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14:paraId="0299E54B"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64FE1150"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01EB0435"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300D1D14"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tcPr>
          <w:p w14:paraId="0221481C"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51D81B5C"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6A9E734F" w14:textId="77777777" w:rsidR="00A840D4" w:rsidRPr="00F66BCD" w:rsidRDefault="00A840D4" w:rsidP="00000635">
            <w:pPr>
              <w:pStyle w:val="BodyText1"/>
            </w:pPr>
          </w:p>
        </w:tc>
        <w:tc>
          <w:tcPr>
            <w:tcW w:w="6992" w:type="dxa"/>
            <w:tcBorders>
              <w:top w:val="single" w:sz="4" w:space="0" w:color="auto"/>
              <w:left w:val="single" w:sz="4" w:space="0" w:color="auto"/>
              <w:bottom w:val="single" w:sz="4" w:space="0" w:color="auto"/>
            </w:tcBorders>
            <w:tcMar>
              <w:left w:w="58" w:type="dxa"/>
              <w:right w:w="58" w:type="dxa"/>
            </w:tcMar>
          </w:tcPr>
          <w:p w14:paraId="5BBA9B34" w14:textId="77777777" w:rsidR="00A840D4" w:rsidRPr="00F66BCD" w:rsidRDefault="00A840D4" w:rsidP="00000635">
            <w:pPr>
              <w:pStyle w:val="BodyText1"/>
            </w:pPr>
            <w:r w:rsidRPr="00F66BCD">
              <w:rPr>
                <w:b/>
              </w:rPr>
              <w:t>Does not use “mine” to indicate possession. (E)</w:t>
            </w:r>
          </w:p>
        </w:tc>
      </w:tr>
      <w:tr w:rsidR="00A840D4" w:rsidRPr="00F66BCD" w14:paraId="1F52BD03" w14:textId="77777777" w:rsidTr="1082BA3F">
        <w:tc>
          <w:tcPr>
            <w:tcW w:w="287" w:type="dxa"/>
            <w:tcBorders>
              <w:top w:val="single" w:sz="4" w:space="0" w:color="auto"/>
              <w:bottom w:val="single" w:sz="4" w:space="0" w:color="auto"/>
              <w:right w:val="single" w:sz="4" w:space="0" w:color="auto"/>
            </w:tcBorders>
            <w:shd w:val="clear" w:color="auto" w:fill="B3B3B3"/>
            <w:vAlign w:val="center"/>
          </w:tcPr>
          <w:p w14:paraId="72602E2E"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6ED881CF"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02F8E002"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20B65F4E"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0F72FE1F"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14:paraId="498B9A04"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0BA0727C"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2554A929"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3BEA4085"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tcPr>
          <w:p w14:paraId="24B9F1C1"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0C7C3EE0"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1584CEFA" w14:textId="77777777" w:rsidR="00A840D4" w:rsidRPr="00F66BCD" w:rsidRDefault="00A840D4" w:rsidP="00000635">
            <w:pPr>
              <w:pStyle w:val="BodyText1"/>
            </w:pPr>
          </w:p>
        </w:tc>
        <w:tc>
          <w:tcPr>
            <w:tcW w:w="6992" w:type="dxa"/>
            <w:tcBorders>
              <w:top w:val="single" w:sz="4" w:space="0" w:color="auto"/>
              <w:left w:val="single" w:sz="4" w:space="0" w:color="auto"/>
              <w:bottom w:val="single" w:sz="4" w:space="0" w:color="auto"/>
            </w:tcBorders>
            <w:tcMar>
              <w:left w:w="58" w:type="dxa"/>
              <w:right w:w="58" w:type="dxa"/>
            </w:tcMar>
          </w:tcPr>
          <w:p w14:paraId="2304F7C2" w14:textId="77777777" w:rsidR="00A840D4" w:rsidRPr="00F66BCD" w:rsidRDefault="00A840D4" w:rsidP="00000635">
            <w:pPr>
              <w:pStyle w:val="BodyText1"/>
              <w:rPr>
                <w:b/>
              </w:rPr>
            </w:pPr>
            <w:r w:rsidRPr="00F66BCD">
              <w:rPr>
                <w:b/>
              </w:rPr>
              <w:t xml:space="preserve">Does not understand any preposition </w:t>
            </w:r>
            <w:r w:rsidRPr="00F66BCD">
              <w:rPr>
                <w:b/>
                <w:color w:val="000000"/>
              </w:rPr>
              <w:t xml:space="preserve">(e.g., in, on, under) </w:t>
            </w:r>
            <w:r w:rsidRPr="00F66BCD">
              <w:rPr>
                <w:b/>
              </w:rPr>
              <w:t>in instructions. (R)</w:t>
            </w:r>
          </w:p>
          <w:p w14:paraId="10A18407" w14:textId="77777777" w:rsidR="00A840D4" w:rsidRPr="00D56C61" w:rsidRDefault="00A840D4" w:rsidP="00000635">
            <w:pPr>
              <w:pStyle w:val="BodyText1"/>
              <w:rPr>
                <w:rFonts w:ascii="Arial" w:hAnsi="Arial" w:cs="Arial"/>
                <w:color w:val="000000"/>
                <w:sz w:val="20"/>
              </w:rPr>
            </w:pPr>
            <w:r w:rsidRPr="00F66BCD">
              <w:rPr>
                <w:rFonts w:ascii="Wingdings" w:hAnsi="Wingdings"/>
              </w:rPr>
              <w:t></w:t>
            </w:r>
            <w:r w:rsidRPr="00F66BCD">
              <w:t xml:space="preserve"> Cannot follow any one of the following: 1) put the block </w:t>
            </w:r>
            <w:r w:rsidRPr="00F66BCD">
              <w:rPr>
                <w:i/>
              </w:rPr>
              <w:t>under</w:t>
            </w:r>
            <w:r w:rsidRPr="00F66BCD">
              <w:t xml:space="preserve"> the chair, 2) put the toy car</w:t>
            </w:r>
            <w:r w:rsidRPr="00F66BCD">
              <w:rPr>
                <w:i/>
              </w:rPr>
              <w:t xml:space="preserve"> on</w:t>
            </w:r>
            <w:r w:rsidRPr="00F66BCD">
              <w:t xml:space="preserve"> the TV, or 3) put the toy </w:t>
            </w:r>
            <w:r w:rsidRPr="00F66BCD">
              <w:rPr>
                <w:i/>
              </w:rPr>
              <w:t>in</w:t>
            </w:r>
            <w:r w:rsidRPr="00F66BCD">
              <w:t xml:space="preserve"> your shoe.</w:t>
            </w:r>
            <w:r>
              <w:rPr>
                <w:rFonts w:ascii="Arial" w:hAnsi="Arial" w:cs="Arial"/>
                <w:color w:val="000000"/>
                <w:sz w:val="20"/>
              </w:rPr>
              <w:t xml:space="preserve"> </w:t>
            </w:r>
          </w:p>
        </w:tc>
      </w:tr>
      <w:tr w:rsidR="00A840D4" w:rsidRPr="00F66BCD" w14:paraId="15D57B1D" w14:textId="77777777" w:rsidTr="1082BA3F">
        <w:trPr>
          <w:trHeight w:val="1151"/>
        </w:trPr>
        <w:tc>
          <w:tcPr>
            <w:tcW w:w="287" w:type="dxa"/>
            <w:tcBorders>
              <w:top w:val="single" w:sz="4" w:space="0" w:color="auto"/>
              <w:bottom w:val="single" w:sz="4" w:space="0" w:color="auto"/>
              <w:right w:val="single" w:sz="4" w:space="0" w:color="auto"/>
            </w:tcBorders>
            <w:shd w:val="clear" w:color="auto" w:fill="B3B3B3"/>
            <w:vAlign w:val="center"/>
          </w:tcPr>
          <w:p w14:paraId="4429E5F8"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166838AF"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37534008"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0FCC3E10"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2975A668"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217DBF45"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701F8B96"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053AEB50"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40620C3E"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tcPr>
          <w:p w14:paraId="0C7C7880"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1E276F0A"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69DB905F" w14:textId="77777777" w:rsidR="00A840D4" w:rsidRPr="00F66BCD" w:rsidRDefault="00A840D4" w:rsidP="00000635">
            <w:pPr>
              <w:pStyle w:val="BodyText1"/>
            </w:pPr>
          </w:p>
        </w:tc>
        <w:tc>
          <w:tcPr>
            <w:tcW w:w="6992" w:type="dxa"/>
            <w:tcBorders>
              <w:top w:val="single" w:sz="4" w:space="0" w:color="auto"/>
              <w:left w:val="single" w:sz="4" w:space="0" w:color="auto"/>
              <w:bottom w:val="single" w:sz="4" w:space="0" w:color="auto"/>
            </w:tcBorders>
            <w:tcMar>
              <w:left w:w="58" w:type="dxa"/>
              <w:right w:w="58" w:type="dxa"/>
            </w:tcMar>
          </w:tcPr>
          <w:p w14:paraId="273E8021" w14:textId="77777777" w:rsidR="00A840D4" w:rsidRPr="00F66BCD" w:rsidRDefault="00A840D4" w:rsidP="00000635">
            <w:pPr>
              <w:pStyle w:val="BodyText1"/>
            </w:pPr>
            <w:r w:rsidRPr="00F66BCD">
              <w:rPr>
                <w:b/>
              </w:rPr>
              <w:t xml:space="preserve">Does not combine three or more words into a meaningful sentence. (E) </w:t>
            </w:r>
          </w:p>
          <w:p w14:paraId="23C62FE2" w14:textId="77777777" w:rsidR="00A840D4" w:rsidRPr="00F66BCD" w:rsidRDefault="00A840D4" w:rsidP="00000635">
            <w:pPr>
              <w:pStyle w:val="BodyText1"/>
            </w:pPr>
            <w:r w:rsidRPr="00F66BCD">
              <w:rPr>
                <w:rFonts w:ascii="Wingdings" w:hAnsi="Wingdings"/>
              </w:rPr>
              <w:t></w:t>
            </w:r>
            <w:r w:rsidRPr="00F66BCD">
              <w:t xml:space="preserve"> Does not use sentences that give detail (e.g., I like to read books).</w:t>
            </w:r>
          </w:p>
          <w:p w14:paraId="0527A5EE" w14:textId="77777777" w:rsidR="00A840D4" w:rsidRPr="00F66BCD" w:rsidRDefault="00A840D4" w:rsidP="00000635">
            <w:pPr>
              <w:pStyle w:val="BodyText1"/>
              <w:rPr>
                <w:b/>
              </w:rPr>
            </w:pPr>
            <w:r w:rsidRPr="00F66BCD">
              <w:rPr>
                <w:rFonts w:ascii="Wingdings" w:hAnsi="Wingdings"/>
              </w:rPr>
              <w:t></w:t>
            </w:r>
            <w:r w:rsidRPr="00F66BCD">
              <w:t xml:space="preserve"> Does not tell stories and stay on topic.</w:t>
            </w:r>
            <w:r w:rsidRPr="00F66BCD">
              <w:rPr>
                <w:noProof/>
              </w:rPr>
              <w:t xml:space="preserve"> </w:t>
            </w:r>
          </w:p>
          <w:p w14:paraId="5D15511C" w14:textId="20FA9D1D" w:rsidR="00A840D4" w:rsidRPr="00F66BCD" w:rsidRDefault="00A840D4" w:rsidP="00000635">
            <w:pPr>
              <w:pStyle w:val="BodyText1"/>
            </w:pPr>
            <w:r w:rsidRPr="00F66BCD">
              <w:rPr>
                <w:rFonts w:ascii="Webdings" w:hAnsi="Webdings"/>
                <w:b/>
                <w:position w:val="2"/>
              </w:rPr>
              <w:t></w:t>
            </w:r>
            <w:r w:rsidRPr="00F66BCD">
              <w:t xml:space="preserve"> Can only be</w:t>
            </w:r>
            <w:r>
              <w:t xml:space="preserve"> understood by familiar people.</w:t>
            </w:r>
          </w:p>
        </w:tc>
      </w:tr>
      <w:tr w:rsidR="00A840D4" w:rsidRPr="00F66BCD" w14:paraId="357DD969" w14:textId="77777777" w:rsidTr="1082BA3F">
        <w:tc>
          <w:tcPr>
            <w:tcW w:w="287" w:type="dxa"/>
            <w:tcBorders>
              <w:top w:val="single" w:sz="4" w:space="0" w:color="auto"/>
              <w:bottom w:val="single" w:sz="4" w:space="0" w:color="auto"/>
              <w:right w:val="single" w:sz="4" w:space="0" w:color="auto"/>
            </w:tcBorders>
            <w:shd w:val="clear" w:color="auto" w:fill="B3B3B3"/>
            <w:vAlign w:val="center"/>
          </w:tcPr>
          <w:p w14:paraId="39E0B624" w14:textId="77777777" w:rsidR="00A840D4" w:rsidRPr="00F66BCD" w:rsidRDefault="00A840D4" w:rsidP="00000635">
            <w:pPr>
              <w:pStyle w:val="BodyText1"/>
              <w:keepNext/>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7CB85C2A" w14:textId="77777777" w:rsidR="00A840D4" w:rsidRPr="00F66BCD" w:rsidRDefault="00A840D4" w:rsidP="00000635">
            <w:pPr>
              <w:pStyle w:val="BodyText1"/>
              <w:keepNext/>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47B4B656" w14:textId="77777777" w:rsidR="00A840D4" w:rsidRPr="00F66BCD" w:rsidRDefault="00A840D4" w:rsidP="00000635">
            <w:pPr>
              <w:pStyle w:val="BodyText1"/>
              <w:keepNext/>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7AC3DD7A" w14:textId="77777777" w:rsidR="00A840D4" w:rsidRPr="00F66BCD" w:rsidRDefault="00A840D4" w:rsidP="00000635">
            <w:pPr>
              <w:pStyle w:val="BodyText1"/>
              <w:keepNext/>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4714822A" w14:textId="77777777" w:rsidR="00A840D4" w:rsidRPr="00F66BCD" w:rsidRDefault="00A840D4" w:rsidP="00000635">
            <w:pPr>
              <w:pStyle w:val="BodyText1"/>
              <w:keepNext/>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78D24E03" w14:textId="77777777" w:rsidR="00A840D4" w:rsidRPr="00F66BCD" w:rsidRDefault="00A840D4" w:rsidP="00000635">
            <w:pPr>
              <w:pStyle w:val="BodyText1"/>
              <w:keepNext/>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3707B13E" w14:textId="77777777" w:rsidR="00A840D4" w:rsidRPr="00F66BCD" w:rsidRDefault="00A840D4" w:rsidP="00000635">
            <w:pPr>
              <w:pStyle w:val="BodyText1"/>
              <w:keepNext/>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3D275D95" w14:textId="77777777" w:rsidR="00A840D4" w:rsidRPr="00F66BCD" w:rsidRDefault="00A840D4" w:rsidP="00000635">
            <w:pPr>
              <w:pStyle w:val="BodyText1"/>
              <w:keepNext/>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2A3DF09A" w14:textId="77777777" w:rsidR="00A840D4" w:rsidRPr="00F66BCD" w:rsidRDefault="00A840D4" w:rsidP="00000635">
            <w:pPr>
              <w:pStyle w:val="BodyText1"/>
              <w:keepNext/>
            </w:pPr>
          </w:p>
        </w:tc>
        <w:tc>
          <w:tcPr>
            <w:tcW w:w="287" w:type="dxa"/>
            <w:tcBorders>
              <w:top w:val="single" w:sz="4" w:space="0" w:color="auto"/>
              <w:left w:val="single" w:sz="4" w:space="0" w:color="auto"/>
              <w:bottom w:val="single" w:sz="4" w:space="0" w:color="auto"/>
              <w:right w:val="single" w:sz="4" w:space="0" w:color="auto"/>
            </w:tcBorders>
            <w:shd w:val="clear" w:color="auto" w:fill="B3B3B3"/>
          </w:tcPr>
          <w:p w14:paraId="254404C3" w14:textId="77777777" w:rsidR="00A840D4" w:rsidRPr="00F66BCD" w:rsidRDefault="00A840D4" w:rsidP="00000635">
            <w:pPr>
              <w:pStyle w:val="BodyText1"/>
              <w:keepNext/>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3D7764E3" w14:textId="77777777" w:rsidR="00A840D4" w:rsidRPr="00F66BCD" w:rsidRDefault="00A840D4" w:rsidP="00000635">
            <w:pPr>
              <w:pStyle w:val="BodyText1"/>
              <w:keepNext/>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28662D36" w14:textId="77777777" w:rsidR="00A840D4" w:rsidRPr="00F66BCD" w:rsidRDefault="00A840D4" w:rsidP="00000635">
            <w:pPr>
              <w:pStyle w:val="BodyText1"/>
              <w:keepNext/>
            </w:pPr>
          </w:p>
        </w:tc>
        <w:tc>
          <w:tcPr>
            <w:tcW w:w="6992" w:type="dxa"/>
            <w:tcBorders>
              <w:top w:val="single" w:sz="4" w:space="0" w:color="auto"/>
              <w:left w:val="single" w:sz="4" w:space="0" w:color="auto"/>
              <w:bottom w:val="single" w:sz="4" w:space="0" w:color="auto"/>
            </w:tcBorders>
            <w:tcMar>
              <w:left w:w="58" w:type="dxa"/>
              <w:right w:w="58" w:type="dxa"/>
            </w:tcMar>
          </w:tcPr>
          <w:p w14:paraId="72E134CD" w14:textId="71ACEBE8" w:rsidR="00A840D4" w:rsidRPr="00F66BCD" w:rsidRDefault="00A840D4" w:rsidP="00000635">
            <w:pPr>
              <w:pStyle w:val="BodyText1"/>
              <w:keepNext/>
              <w:rPr>
                <w:b/>
              </w:rPr>
            </w:pPr>
            <w:r w:rsidRPr="00F66BCD">
              <w:rPr>
                <w:b/>
              </w:rPr>
              <w:t>Does not seem to understand most of what is said to them at home or in school. (R)</w:t>
            </w:r>
          </w:p>
          <w:p w14:paraId="44B3818D" w14:textId="77777777" w:rsidR="00A840D4" w:rsidRPr="00F66BCD" w:rsidRDefault="00A840D4" w:rsidP="00000635">
            <w:pPr>
              <w:pStyle w:val="BodyText1"/>
              <w:keepNext/>
            </w:pPr>
            <w:r w:rsidRPr="00F66BCD">
              <w:rPr>
                <w:rFonts w:ascii="Wingdings" w:hAnsi="Wingdings"/>
              </w:rPr>
              <w:t></w:t>
            </w:r>
            <w:r w:rsidRPr="00F66BCD">
              <w:t xml:space="preserve"> Does not answer simple questions about a short story. </w:t>
            </w:r>
          </w:p>
        </w:tc>
      </w:tr>
      <w:tr w:rsidR="00A840D4" w:rsidRPr="00F66BCD" w14:paraId="70B1B72C" w14:textId="77777777" w:rsidTr="1082BA3F">
        <w:trPr>
          <w:cantSplit/>
          <w:trHeight w:val="945"/>
        </w:trPr>
        <w:tc>
          <w:tcPr>
            <w:tcW w:w="287" w:type="dxa"/>
            <w:tcBorders>
              <w:top w:val="single" w:sz="4" w:space="0" w:color="auto"/>
              <w:bottom w:val="single" w:sz="4" w:space="0" w:color="auto"/>
              <w:right w:val="single" w:sz="4" w:space="0" w:color="auto"/>
            </w:tcBorders>
            <w:shd w:val="clear" w:color="auto" w:fill="B3B3B3"/>
            <w:vAlign w:val="center"/>
          </w:tcPr>
          <w:p w14:paraId="380A6D28"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030A7379"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42FC9790"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6F4F4867"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4F998723"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4FE21CF6"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307DDBA4" w14:textId="77777777" w:rsidR="00A840D4" w:rsidRPr="00F66BCD" w:rsidDel="005773D1" w:rsidRDefault="00A840D4" w:rsidP="00000635">
            <w:pPr>
              <w:pStyle w:val="BodyText1"/>
              <w:rPr>
                <w:rFonts w:ascii="Wingdings" w:hAnsi="Wingdings" w:hint="eastAsia"/>
              </w:rPr>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675FE6FC"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652D4B87"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tcPr>
          <w:p w14:paraId="15B76F29"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393027B3"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076FD386" w14:textId="77777777" w:rsidR="00A840D4" w:rsidRPr="00F66BCD" w:rsidRDefault="00A840D4" w:rsidP="00000635">
            <w:pPr>
              <w:pStyle w:val="BodyText1"/>
            </w:pPr>
          </w:p>
        </w:tc>
        <w:tc>
          <w:tcPr>
            <w:tcW w:w="6992" w:type="dxa"/>
            <w:tcBorders>
              <w:top w:val="single" w:sz="4" w:space="0" w:color="auto"/>
              <w:left w:val="single" w:sz="4" w:space="0" w:color="auto"/>
              <w:bottom w:val="single" w:sz="4" w:space="0" w:color="auto"/>
            </w:tcBorders>
            <w:tcMar>
              <w:left w:w="58" w:type="dxa"/>
              <w:right w:w="58" w:type="dxa"/>
            </w:tcMar>
          </w:tcPr>
          <w:p w14:paraId="681278D2" w14:textId="461204E9" w:rsidR="00A840D4" w:rsidRPr="00F66BCD" w:rsidRDefault="00A840D4" w:rsidP="00000635">
            <w:pPr>
              <w:pStyle w:val="BodyText1"/>
              <w:rPr>
                <w:b/>
              </w:rPr>
            </w:pPr>
            <w:r w:rsidRPr="00F66BCD">
              <w:rPr>
                <w:b/>
              </w:rPr>
              <w:t>Does not ask for objects by naming them. (E)</w:t>
            </w:r>
          </w:p>
          <w:p w14:paraId="27B1F286" w14:textId="6823B993" w:rsidR="00A840D4" w:rsidRPr="00F66BCD" w:rsidRDefault="53AF35EC" w:rsidP="7C8D41B4">
            <w:pPr>
              <w:pStyle w:val="BodyText1"/>
            </w:pPr>
            <w:r>
              <w:t>May be through verbal language, communication device, sign language, and so on.</w:t>
            </w:r>
          </w:p>
        </w:tc>
      </w:tr>
      <w:tr w:rsidR="00A840D4" w:rsidRPr="006033BB" w14:paraId="2A062B73" w14:textId="77777777" w:rsidTr="00F84D40">
        <w:trPr>
          <w:trHeight w:val="332"/>
        </w:trPr>
        <w:tc>
          <w:tcPr>
            <w:tcW w:w="287" w:type="dxa"/>
            <w:tcBorders>
              <w:top w:val="single" w:sz="4" w:space="0" w:color="auto"/>
              <w:bottom w:val="single" w:sz="4" w:space="0" w:color="auto"/>
              <w:right w:val="single" w:sz="4" w:space="0" w:color="auto"/>
            </w:tcBorders>
            <w:shd w:val="clear" w:color="auto" w:fill="B3B3B3"/>
            <w:vAlign w:val="center"/>
          </w:tcPr>
          <w:p w14:paraId="6CCD1189"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1226AD08"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70C8D3E9"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637680D6"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543980DC"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3D116013"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5E9F7ECF" w14:textId="77777777" w:rsidR="00A840D4" w:rsidRPr="00F66BCD" w:rsidDel="005773D1" w:rsidRDefault="00A840D4" w:rsidP="00000635">
            <w:pPr>
              <w:pStyle w:val="BodyText1"/>
              <w:rPr>
                <w:rFonts w:ascii="Wingdings" w:hAnsi="Wingdings" w:hint="eastAsia"/>
              </w:rPr>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27D0B719"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0D0D0324"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tcPr>
          <w:p w14:paraId="473E3360"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3845C5AA"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67BCD1CA" w14:textId="77777777" w:rsidR="00A840D4" w:rsidRPr="006033BB" w:rsidRDefault="00A840D4" w:rsidP="1082BA3F">
            <w:pPr>
              <w:pStyle w:val="BodyText1"/>
              <w:rPr>
                <w:highlight w:val="yellow"/>
              </w:rPr>
            </w:pPr>
          </w:p>
        </w:tc>
        <w:tc>
          <w:tcPr>
            <w:tcW w:w="6992" w:type="dxa"/>
            <w:tcBorders>
              <w:top w:val="single" w:sz="4" w:space="0" w:color="auto"/>
              <w:left w:val="single" w:sz="4" w:space="0" w:color="auto"/>
              <w:bottom w:val="nil"/>
            </w:tcBorders>
            <w:shd w:val="clear" w:color="auto" w:fill="auto"/>
            <w:tcMar>
              <w:left w:w="58" w:type="dxa"/>
              <w:right w:w="58" w:type="dxa"/>
            </w:tcMar>
          </w:tcPr>
          <w:p w14:paraId="2FF54FDF" w14:textId="77777777" w:rsidR="00A72515" w:rsidRPr="00113890" w:rsidRDefault="00A72515" w:rsidP="00A72515">
            <w:pPr>
              <w:pStyle w:val="BodyText1"/>
              <w:rPr>
                <w:b/>
                <w:bCs/>
              </w:rPr>
            </w:pPr>
            <w:r w:rsidRPr="00BD786E">
              <w:rPr>
                <w:b/>
                <w:bCs/>
                <w:color w:val="000000" w:themeColor="text1"/>
              </w:rPr>
              <w:t>Does not combine six or more words into meaningful sentences. (E)</w:t>
            </w:r>
          </w:p>
          <w:p w14:paraId="51C913B7" w14:textId="45A97729" w:rsidR="00A840D4" w:rsidRPr="006033BB" w:rsidRDefault="00A72515" w:rsidP="00B8290A">
            <w:pPr>
              <w:pStyle w:val="BodyText1"/>
              <w:rPr>
                <w:color w:val="000000" w:themeColor="text1"/>
                <w:szCs w:val="24"/>
              </w:rPr>
            </w:pPr>
            <w:r w:rsidRPr="00BD786E">
              <w:rPr>
                <w:color w:val="000000" w:themeColor="text1"/>
                <w:szCs w:val="24"/>
              </w:rPr>
              <w:t>Able to communicate thoughts and needs in a functional manner;</w:t>
            </w:r>
            <w:r w:rsidRPr="00113890">
              <w:rPr>
                <w:color w:val="000000" w:themeColor="text1"/>
                <w:szCs w:val="24"/>
                <w:shd w:val="clear" w:color="auto" w:fill="E6E6E6"/>
              </w:rPr>
              <w:t xml:space="preserve"> </w:t>
            </w:r>
            <w:r w:rsidRPr="00BD786E">
              <w:rPr>
                <w:color w:val="000000" w:themeColor="text1"/>
                <w:szCs w:val="24"/>
              </w:rPr>
              <w:t>excludes repetitive language, echolalia or rote lines from programs).</w:t>
            </w:r>
          </w:p>
        </w:tc>
      </w:tr>
      <w:tr w:rsidR="00A840D4" w:rsidRPr="00F66BCD" w14:paraId="549623B5" w14:textId="77777777" w:rsidTr="1082BA3F">
        <w:tc>
          <w:tcPr>
            <w:tcW w:w="287" w:type="dxa"/>
            <w:tcBorders>
              <w:top w:val="single" w:sz="4" w:space="0" w:color="auto"/>
              <w:bottom w:val="single" w:sz="4" w:space="0" w:color="auto"/>
              <w:right w:val="single" w:sz="4" w:space="0" w:color="auto"/>
            </w:tcBorders>
            <w:shd w:val="clear" w:color="auto" w:fill="B3B3B3"/>
            <w:vAlign w:val="center"/>
          </w:tcPr>
          <w:p w14:paraId="49BD97B2"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097154FE"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5BD65922"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4926446B"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5C1B9942"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29D35165"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2AE6500E"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609A040C" w14:textId="77777777" w:rsidR="00A840D4" w:rsidRPr="00F66BCD" w:rsidDel="000A31FC" w:rsidRDefault="00A840D4" w:rsidP="00000635">
            <w:pPr>
              <w:pStyle w:val="BodyText1"/>
              <w:rPr>
                <w:rFonts w:ascii="Wingdings" w:hAnsi="Wingdings" w:hint="eastAsia"/>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14:paraId="0F9A2DD5" w14:textId="77777777" w:rsidR="00A840D4" w:rsidRPr="00F66BCD" w:rsidDel="000A31FC" w:rsidRDefault="00A840D4" w:rsidP="00000635">
            <w:pPr>
              <w:pStyle w:val="BodyText1"/>
              <w:rPr>
                <w:rFonts w:ascii="Wingdings" w:hAnsi="Wingdings" w:hint="eastAsia"/>
              </w:rPr>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28DD0651" w14:textId="77777777" w:rsidR="00A840D4" w:rsidRPr="00F66BCD" w:rsidDel="000A31FC" w:rsidRDefault="00A840D4" w:rsidP="00000635">
            <w:pPr>
              <w:pStyle w:val="BodyText1"/>
              <w:rPr>
                <w:rFonts w:ascii="Wingdings" w:hAnsi="Wingdings" w:hint="eastAsia"/>
              </w:rPr>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42482545" w14:textId="77777777" w:rsidR="00A840D4" w:rsidRPr="00F66BCD" w:rsidDel="000A31FC" w:rsidRDefault="00A840D4" w:rsidP="00000635">
            <w:pPr>
              <w:pStyle w:val="BodyText1"/>
              <w:rPr>
                <w:rFonts w:ascii="Wingdings" w:hAnsi="Wingdings" w:hint="eastAsia"/>
              </w:rPr>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64CAABB8" w14:textId="77777777" w:rsidR="00A840D4" w:rsidRPr="00F66BCD" w:rsidDel="000A31FC" w:rsidRDefault="00A840D4" w:rsidP="00000635">
            <w:pPr>
              <w:pStyle w:val="BodyText1"/>
              <w:rPr>
                <w:rFonts w:ascii="Wingdings" w:hAnsi="Wingdings" w:hint="eastAsia"/>
              </w:rPr>
            </w:pPr>
          </w:p>
        </w:tc>
        <w:tc>
          <w:tcPr>
            <w:tcW w:w="6992" w:type="dxa"/>
            <w:tcBorders>
              <w:top w:val="single" w:sz="4" w:space="0" w:color="auto"/>
              <w:left w:val="single" w:sz="4" w:space="0" w:color="auto"/>
              <w:bottom w:val="single" w:sz="4" w:space="0" w:color="auto"/>
            </w:tcBorders>
            <w:tcMar>
              <w:left w:w="58" w:type="dxa"/>
              <w:right w:w="58" w:type="dxa"/>
            </w:tcMar>
          </w:tcPr>
          <w:p w14:paraId="4E2AA203" w14:textId="77777777" w:rsidR="00A840D4" w:rsidRPr="00F66BCD" w:rsidRDefault="768EC54D" w:rsidP="00000635">
            <w:pPr>
              <w:pStyle w:val="BodyText1"/>
              <w:rPr>
                <w:b/>
              </w:rPr>
            </w:pPr>
            <w:r w:rsidRPr="0D3BB230">
              <w:rPr>
                <w:b/>
                <w:bCs/>
              </w:rPr>
              <w:t>Is not understood by familiar people that have contact with the child. (E)</w:t>
            </w:r>
          </w:p>
        </w:tc>
      </w:tr>
      <w:tr w:rsidR="00A840D4" w:rsidRPr="00F66BCD" w14:paraId="26C37786" w14:textId="77777777" w:rsidTr="1082BA3F">
        <w:tc>
          <w:tcPr>
            <w:tcW w:w="287" w:type="dxa"/>
            <w:tcBorders>
              <w:top w:val="single" w:sz="4" w:space="0" w:color="auto"/>
              <w:bottom w:val="single" w:sz="4" w:space="0" w:color="auto"/>
              <w:right w:val="single" w:sz="4" w:space="0" w:color="auto"/>
            </w:tcBorders>
            <w:shd w:val="clear" w:color="auto" w:fill="B3B3B3"/>
            <w:vAlign w:val="center"/>
          </w:tcPr>
          <w:p w14:paraId="1EE4AFB2"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46350A71"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7BDE7587"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204FAC23"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2B8B8A5D"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2347EED9"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19A2C53D"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147576CD"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14:paraId="795B4E71"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EDD3931"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47E7D542" w14:textId="77777777" w:rsidR="00A840D4" w:rsidRPr="00F66BCD" w:rsidRDefault="00A840D4" w:rsidP="00000635">
            <w:pPr>
              <w:pStyle w:val="BodyText1"/>
              <w:rPr>
                <w:rFonts w:ascii="Wingdings" w:hAnsi="Wingdings" w:hint="eastAsia"/>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14:paraId="23ED1141" w14:textId="77777777" w:rsidR="00A840D4" w:rsidRPr="00F66BCD" w:rsidRDefault="00A840D4" w:rsidP="00000635">
            <w:pPr>
              <w:pStyle w:val="BodyText1"/>
              <w:rPr>
                <w:rFonts w:ascii="Wingdings" w:hAnsi="Wingdings" w:hint="eastAsia"/>
              </w:rPr>
            </w:pPr>
          </w:p>
        </w:tc>
        <w:tc>
          <w:tcPr>
            <w:tcW w:w="6992" w:type="dxa"/>
            <w:tcBorders>
              <w:top w:val="single" w:sz="4" w:space="0" w:color="auto"/>
              <w:left w:val="single" w:sz="4" w:space="0" w:color="auto"/>
              <w:bottom w:val="single" w:sz="4" w:space="0" w:color="auto"/>
            </w:tcBorders>
            <w:tcMar>
              <w:left w:w="58" w:type="dxa"/>
              <w:right w:w="58" w:type="dxa"/>
            </w:tcMar>
          </w:tcPr>
          <w:p w14:paraId="58BBC101" w14:textId="77777777" w:rsidR="00A840D4" w:rsidRPr="00F66BCD" w:rsidRDefault="00A840D4" w:rsidP="00000635">
            <w:pPr>
              <w:pStyle w:val="BodyText1"/>
              <w:rPr>
                <w:b/>
              </w:rPr>
            </w:pPr>
            <w:r w:rsidRPr="00F66BCD">
              <w:rPr>
                <w:b/>
              </w:rPr>
              <w:t>Does not follow three-step instructions that are related</w:t>
            </w:r>
            <w:r w:rsidRPr="001B2B64">
              <w:rPr>
                <w:b/>
                <w:i/>
              </w:rPr>
              <w:t xml:space="preserve"> and</w:t>
            </w:r>
            <w:r w:rsidRPr="00F66BCD">
              <w:rPr>
                <w:b/>
              </w:rPr>
              <w:t xml:space="preserve"> are not routine. (R) </w:t>
            </w:r>
          </w:p>
          <w:p w14:paraId="35E82DC3" w14:textId="77777777" w:rsidR="00A840D4" w:rsidRPr="00F66BCD" w:rsidRDefault="00A840D4" w:rsidP="00000635">
            <w:pPr>
              <w:pStyle w:val="BodyText1"/>
              <w:rPr>
                <w:rFonts w:ascii="Arial" w:hAnsi="Arial" w:cs="Arial"/>
                <w:color w:val="000000"/>
                <w:sz w:val="20"/>
              </w:rPr>
            </w:pPr>
            <w:r w:rsidRPr="00F66BCD">
              <w:rPr>
                <w:rFonts w:ascii="Arial" w:hAnsi="Arial" w:cs="Arial"/>
                <w:i/>
                <w:color w:val="000000"/>
                <w:sz w:val="20"/>
              </w:rPr>
              <w:t>Examples</w:t>
            </w:r>
            <w:r w:rsidRPr="00F66BCD">
              <w:rPr>
                <w:rFonts w:ascii="Arial" w:hAnsi="Arial" w:cs="Arial"/>
                <w:color w:val="000000"/>
                <w:sz w:val="20"/>
              </w:rPr>
              <w:t>:</w:t>
            </w:r>
          </w:p>
          <w:p w14:paraId="273068FC" w14:textId="77777777" w:rsidR="00A840D4" w:rsidRPr="00760A35" w:rsidRDefault="00A840D4" w:rsidP="00000635">
            <w:pPr>
              <w:pStyle w:val="BodyText1"/>
              <w:rPr>
                <w:rFonts w:ascii="Arial" w:hAnsi="Arial" w:cs="Arial"/>
                <w:i/>
                <w:color w:val="000000"/>
                <w:sz w:val="20"/>
              </w:rPr>
            </w:pPr>
            <w:r w:rsidRPr="00F66BCD">
              <w:rPr>
                <w:rFonts w:ascii="Arial" w:hAnsi="Arial" w:cs="Arial"/>
                <w:i/>
                <w:color w:val="000000"/>
                <w:sz w:val="20"/>
              </w:rPr>
              <w:t>Take your dishes to the sink</w:t>
            </w:r>
            <w:r>
              <w:rPr>
                <w:rFonts w:ascii="Arial" w:hAnsi="Arial" w:cs="Arial"/>
                <w:i/>
                <w:color w:val="000000"/>
                <w:sz w:val="20"/>
              </w:rPr>
              <w:t>, rinse them and place them in dishwasher</w:t>
            </w:r>
          </w:p>
          <w:p w14:paraId="0738488B" w14:textId="77777777" w:rsidR="00A840D4" w:rsidRPr="001B2B64" w:rsidRDefault="00A840D4" w:rsidP="00000635">
            <w:pPr>
              <w:pStyle w:val="BodyText1"/>
              <w:rPr>
                <w:rFonts w:ascii="Arial" w:hAnsi="Arial" w:cs="Arial"/>
                <w:i/>
                <w:iCs/>
                <w:color w:val="000000"/>
                <w:sz w:val="20"/>
              </w:rPr>
            </w:pPr>
            <w:r w:rsidRPr="001B2B64" w:rsidDel="001655A0">
              <w:rPr>
                <w:rFonts w:ascii="Arial" w:hAnsi="Arial" w:cs="Arial"/>
                <w:i/>
                <w:iCs/>
                <w:color w:val="000000"/>
                <w:sz w:val="20"/>
              </w:rPr>
              <w:t>For children who are non-ambulatory:</w:t>
            </w:r>
          </w:p>
          <w:p w14:paraId="5FEDFEB3" w14:textId="69A6589F" w:rsidR="00A840D4" w:rsidRDefault="00A840D4" w:rsidP="1082BA3F">
            <w:pPr>
              <w:pStyle w:val="BodyText1"/>
              <w:rPr>
                <w:rFonts w:ascii="Arial" w:hAnsi="Arial" w:cs="Arial"/>
                <w:i/>
                <w:iCs/>
                <w:color w:val="000000"/>
                <w:sz w:val="20"/>
              </w:rPr>
            </w:pPr>
            <w:r w:rsidRPr="1082BA3F">
              <w:rPr>
                <w:rFonts w:ascii="Arial" w:hAnsi="Arial" w:cs="Arial"/>
                <w:i/>
                <w:iCs/>
                <w:color w:val="000000" w:themeColor="text1"/>
                <w:sz w:val="20"/>
              </w:rPr>
              <w:t>Tell me your name, your address and birthdate</w:t>
            </w:r>
            <w:r w:rsidR="5ABED9C8" w:rsidRPr="1082BA3F">
              <w:rPr>
                <w:rFonts w:ascii="Arial" w:hAnsi="Arial" w:cs="Arial"/>
                <w:i/>
                <w:iCs/>
                <w:color w:val="000000" w:themeColor="text1"/>
                <w:sz w:val="20"/>
              </w:rPr>
              <w:t>.</w:t>
            </w:r>
          </w:p>
          <w:p w14:paraId="0A6232EE" w14:textId="6946B47E" w:rsidR="1082BA3F" w:rsidRDefault="1082BA3F" w:rsidP="1082BA3F">
            <w:pPr>
              <w:pStyle w:val="BodyText1"/>
              <w:rPr>
                <w:rFonts w:ascii="Arial" w:hAnsi="Arial" w:cs="Arial"/>
                <w:i/>
                <w:iCs/>
                <w:color w:val="000000" w:themeColor="text1"/>
                <w:sz w:val="20"/>
              </w:rPr>
            </w:pPr>
          </w:p>
          <w:p w14:paraId="4850F078" w14:textId="61CDCBBA" w:rsidR="00A840D4" w:rsidRPr="00F1297E" w:rsidRDefault="00A840D4" w:rsidP="1082BA3F">
            <w:pPr>
              <w:pStyle w:val="BodyText1"/>
              <w:rPr>
                <w:rFonts w:ascii="Arial" w:hAnsi="Arial" w:cs="Arial"/>
                <w:i/>
                <w:iCs/>
                <w:color w:val="000000"/>
                <w:sz w:val="20"/>
              </w:rPr>
            </w:pPr>
            <w:r w:rsidRPr="1082BA3F">
              <w:rPr>
                <w:rFonts w:ascii="Arial" w:hAnsi="Arial" w:cs="Arial"/>
                <w:i/>
                <w:iCs/>
                <w:color w:val="000000" w:themeColor="text1"/>
                <w:sz w:val="20"/>
              </w:rPr>
              <w:t xml:space="preserve">For children who are non-verbal: </w:t>
            </w:r>
          </w:p>
          <w:p w14:paraId="64260475" w14:textId="77777777" w:rsidR="00A840D4" w:rsidRDefault="00A840D4" w:rsidP="00000635">
            <w:pPr>
              <w:pStyle w:val="BodyText1"/>
              <w:rPr>
                <w:rFonts w:ascii="Arial" w:hAnsi="Arial" w:cs="Arial"/>
                <w:color w:val="000000"/>
                <w:sz w:val="20"/>
              </w:rPr>
            </w:pPr>
            <w:r w:rsidRPr="001B2B64">
              <w:rPr>
                <w:rFonts w:ascii="Arial" w:hAnsi="Arial" w:cs="Arial"/>
                <w:i/>
                <w:color w:val="000000"/>
                <w:sz w:val="20"/>
              </w:rPr>
              <w:t>Point to your eyes</w:t>
            </w:r>
            <w:r>
              <w:rPr>
                <w:rFonts w:ascii="Arial" w:hAnsi="Arial" w:cs="Arial"/>
                <w:i/>
                <w:color w:val="000000"/>
                <w:sz w:val="20"/>
              </w:rPr>
              <w:t>, your nose and your mouth</w:t>
            </w:r>
            <w:r w:rsidRPr="001B2B64">
              <w:rPr>
                <w:rFonts w:ascii="Arial" w:hAnsi="Arial" w:cs="Arial"/>
                <w:i/>
                <w:color w:val="000000"/>
                <w:sz w:val="20"/>
              </w:rPr>
              <w:t xml:space="preserve">. </w:t>
            </w:r>
          </w:p>
          <w:p w14:paraId="2185E6AE" w14:textId="77777777" w:rsidR="00A840D4" w:rsidRDefault="00A840D4" w:rsidP="00000635">
            <w:pPr>
              <w:pStyle w:val="BodyText1"/>
              <w:rPr>
                <w:rFonts w:ascii="Arial" w:hAnsi="Arial" w:cs="Arial"/>
                <w:color w:val="000000"/>
                <w:sz w:val="20"/>
              </w:rPr>
            </w:pPr>
          </w:p>
          <w:p w14:paraId="28EF6373" w14:textId="77777777" w:rsidR="00A840D4" w:rsidRPr="00F1297E" w:rsidRDefault="00A840D4" w:rsidP="00000635">
            <w:pPr>
              <w:pStyle w:val="BodyText1"/>
              <w:rPr>
                <w:rFonts w:ascii="Arial" w:hAnsi="Arial" w:cs="Arial"/>
                <w:i/>
                <w:color w:val="000000"/>
              </w:rPr>
            </w:pPr>
            <w:r w:rsidRPr="00F1297E">
              <w:rPr>
                <w:i/>
                <w:iCs/>
              </w:rPr>
              <w:t>Do not check if child understands the request but refuses to comply. It doesn’t matter in what order they complete the tasks. Do check if the only instructions a child can follow are part of their daily routine.</w:t>
            </w:r>
          </w:p>
          <w:p w14:paraId="02C6FC23" w14:textId="77777777" w:rsidR="00A840D4" w:rsidRPr="00F66BCD" w:rsidRDefault="00A840D4" w:rsidP="00000635">
            <w:pPr>
              <w:pStyle w:val="BodyText1"/>
              <w:rPr>
                <w:b/>
              </w:rPr>
            </w:pPr>
            <w:r w:rsidRPr="00F66BCD">
              <w:rPr>
                <w:rFonts w:ascii="Wingdings" w:hAnsi="Wingdings"/>
              </w:rPr>
              <w:t></w:t>
            </w:r>
            <w:r w:rsidRPr="00F66BCD">
              <w:t xml:space="preserve"> Can follow three </w:t>
            </w:r>
            <w:r w:rsidRPr="00F66BCD">
              <w:rPr>
                <w:i/>
              </w:rPr>
              <w:t>unrelated</w:t>
            </w:r>
            <w:r w:rsidRPr="00F66BCD">
              <w:t xml:space="preserve"> instructions, such as, “Turn off the TV, put your books away, and make yourself a snack,” but they are </w:t>
            </w:r>
            <w:r w:rsidRPr="00F66BCD">
              <w:rPr>
                <w:i/>
              </w:rPr>
              <w:t xml:space="preserve">not </w:t>
            </w:r>
            <w:r w:rsidRPr="00F66BCD">
              <w:t xml:space="preserve">able to follow a series of three </w:t>
            </w:r>
            <w:r w:rsidRPr="00F66BCD">
              <w:rPr>
                <w:i/>
              </w:rPr>
              <w:t>related</w:t>
            </w:r>
            <w:r w:rsidRPr="00F66BCD">
              <w:t xml:space="preserve"> instructions, such as, “Collect the garbage from upstairs, tie the bags tight, and put them on the curb.”</w:t>
            </w:r>
          </w:p>
        </w:tc>
      </w:tr>
      <w:tr w:rsidR="00A840D4" w:rsidRPr="00F66BCD" w14:paraId="2695489B" w14:textId="77777777" w:rsidTr="1082BA3F">
        <w:tc>
          <w:tcPr>
            <w:tcW w:w="287" w:type="dxa"/>
            <w:tcBorders>
              <w:top w:val="single" w:sz="4" w:space="0" w:color="auto"/>
              <w:bottom w:val="single" w:sz="4" w:space="0" w:color="auto"/>
              <w:right w:val="single" w:sz="4" w:space="0" w:color="auto"/>
            </w:tcBorders>
            <w:shd w:val="clear" w:color="auto" w:fill="B3B3B3"/>
            <w:vAlign w:val="center"/>
          </w:tcPr>
          <w:p w14:paraId="33CD1AFC"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5E911514"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7EE290CE"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54DA284B"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5048B005"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0F958371"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75E02E6F"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6254DB"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5E2B34"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AC34F8"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78E815"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6C4D3D" w14:textId="77777777" w:rsidR="00A840D4" w:rsidRPr="00F66BCD" w:rsidRDefault="00A840D4" w:rsidP="00000635">
            <w:pPr>
              <w:pStyle w:val="BodyText1"/>
            </w:pPr>
          </w:p>
        </w:tc>
        <w:tc>
          <w:tcPr>
            <w:tcW w:w="6992" w:type="dxa"/>
            <w:tcBorders>
              <w:top w:val="single" w:sz="4" w:space="0" w:color="auto"/>
              <w:left w:val="single" w:sz="4" w:space="0" w:color="auto"/>
              <w:bottom w:val="single" w:sz="4" w:space="0" w:color="auto"/>
            </w:tcBorders>
            <w:tcMar>
              <w:left w:w="58" w:type="dxa"/>
              <w:right w:w="58" w:type="dxa"/>
            </w:tcMar>
          </w:tcPr>
          <w:p w14:paraId="39DBEE4F" w14:textId="77777777" w:rsidR="00A840D4" w:rsidRPr="00F66BCD" w:rsidRDefault="00A840D4" w:rsidP="00000635">
            <w:pPr>
              <w:pStyle w:val="BodyText1"/>
              <w:rPr>
                <w:b/>
                <w:color w:val="000000"/>
              </w:rPr>
            </w:pPr>
            <w:r w:rsidRPr="00F66BCD">
              <w:rPr>
                <w:b/>
                <w:color w:val="000000"/>
              </w:rPr>
              <w:t>Does not follow two single-step instructions given at the same time that are unrelated and not routine. (R)</w:t>
            </w:r>
          </w:p>
          <w:p w14:paraId="45521BAC" w14:textId="77777777" w:rsidR="00A840D4" w:rsidRPr="00F1297E" w:rsidRDefault="00A840D4" w:rsidP="00000635">
            <w:pPr>
              <w:pStyle w:val="BodyText1"/>
              <w:rPr>
                <w:rFonts w:ascii="Arial" w:hAnsi="Arial" w:cs="Arial"/>
                <w:i/>
                <w:color w:val="000000"/>
                <w:sz w:val="20"/>
              </w:rPr>
            </w:pPr>
            <w:r w:rsidRPr="00F1297E">
              <w:rPr>
                <w:rFonts w:ascii="Arial" w:hAnsi="Arial" w:cs="Arial"/>
                <w:i/>
                <w:color w:val="000000"/>
                <w:sz w:val="20"/>
              </w:rPr>
              <w:t>Examples:</w:t>
            </w:r>
          </w:p>
          <w:p w14:paraId="79FC808E" w14:textId="77777777" w:rsidR="00A840D4" w:rsidRPr="00F1297E" w:rsidRDefault="00A840D4" w:rsidP="00000635">
            <w:pPr>
              <w:pStyle w:val="BodyText1"/>
              <w:rPr>
                <w:rFonts w:ascii="Arial" w:hAnsi="Arial" w:cs="Arial"/>
                <w:i/>
                <w:color w:val="000000"/>
                <w:sz w:val="20"/>
              </w:rPr>
            </w:pPr>
            <w:r w:rsidRPr="00F1297E">
              <w:rPr>
                <w:rFonts w:ascii="Arial" w:hAnsi="Arial" w:cs="Arial"/>
                <w:i/>
                <w:color w:val="000000"/>
                <w:sz w:val="20"/>
              </w:rPr>
              <w:t>Go get your library book and put your clothes in the hamper.</w:t>
            </w:r>
          </w:p>
          <w:p w14:paraId="66DCB714" w14:textId="77777777" w:rsidR="00A840D4" w:rsidRPr="00F1297E" w:rsidRDefault="00A840D4" w:rsidP="00000635">
            <w:pPr>
              <w:pStyle w:val="BodyText1"/>
              <w:rPr>
                <w:rFonts w:ascii="Arial" w:hAnsi="Arial" w:cs="Arial"/>
                <w:i/>
                <w:color w:val="000000"/>
                <w:sz w:val="20"/>
              </w:rPr>
            </w:pPr>
            <w:r w:rsidRPr="00F1297E">
              <w:rPr>
                <w:rFonts w:ascii="Arial" w:hAnsi="Arial" w:cs="Arial"/>
                <w:i/>
                <w:color w:val="000000"/>
                <w:sz w:val="20"/>
              </w:rPr>
              <w:t>OR</w:t>
            </w:r>
          </w:p>
          <w:p w14:paraId="3C685EE5" w14:textId="77777777" w:rsidR="00A840D4" w:rsidRPr="00F1297E" w:rsidRDefault="00A840D4" w:rsidP="00000635">
            <w:pPr>
              <w:pStyle w:val="BodyText1"/>
              <w:rPr>
                <w:rFonts w:ascii="Arial" w:hAnsi="Arial" w:cs="Arial"/>
                <w:i/>
                <w:color w:val="000000"/>
                <w:sz w:val="20"/>
              </w:rPr>
            </w:pPr>
            <w:r w:rsidRPr="00F1297E">
              <w:rPr>
                <w:rFonts w:ascii="Arial" w:hAnsi="Arial" w:cs="Arial"/>
                <w:i/>
                <w:color w:val="000000"/>
                <w:sz w:val="20"/>
              </w:rPr>
              <w:t xml:space="preserve">Point to your nose and tell me the day of the week. </w:t>
            </w:r>
          </w:p>
          <w:p w14:paraId="0B0D4EDC" w14:textId="77777777" w:rsidR="00A840D4" w:rsidRPr="00F1297E" w:rsidRDefault="00A840D4" w:rsidP="00000635">
            <w:pPr>
              <w:pStyle w:val="BodyText1"/>
              <w:rPr>
                <w:i/>
                <w:iCs/>
              </w:rPr>
            </w:pPr>
            <w:r w:rsidRPr="00F1297E">
              <w:rPr>
                <w:i/>
                <w:iCs/>
              </w:rPr>
              <w:t>Do not check if child understands the request but refuses to comply. It doesn’t matter what order they complete the tasks in.</w:t>
            </w:r>
          </w:p>
          <w:p w14:paraId="771A1553" w14:textId="7E669522" w:rsidR="00A840D4" w:rsidRPr="00F66BCD" w:rsidRDefault="46AB084D" w:rsidP="00000635">
            <w:pPr>
              <w:pStyle w:val="BodyText1"/>
            </w:pPr>
            <w:r w:rsidRPr="1082BA3F">
              <w:rPr>
                <w:rFonts w:ascii="Wingdings" w:hAnsi="Wingdings"/>
              </w:rPr>
              <w:t></w:t>
            </w:r>
            <w:r>
              <w:t xml:space="preserve"> Does not comprehend multi paragraph material.</w:t>
            </w:r>
          </w:p>
          <w:p w14:paraId="3EB0FAE0" w14:textId="41253AE6" w:rsidR="00A840D4" w:rsidRPr="00F66BCD" w:rsidRDefault="00A840D4" w:rsidP="00000635">
            <w:pPr>
              <w:pStyle w:val="BodyText1"/>
            </w:pPr>
            <w:r w:rsidRPr="00F66BCD">
              <w:rPr>
                <w:rFonts w:ascii="Wingdings" w:hAnsi="Wingdings"/>
              </w:rPr>
              <w:t></w:t>
            </w:r>
            <w:r w:rsidRPr="00F66BCD">
              <w:t xml:space="preserve"> Does not answer “Wh” questions to multi paragraph material. </w:t>
            </w:r>
          </w:p>
        </w:tc>
      </w:tr>
      <w:tr w:rsidR="00A840D4" w:rsidRPr="00F66BCD" w14:paraId="5AE1F79F" w14:textId="77777777" w:rsidTr="1082BA3F">
        <w:tc>
          <w:tcPr>
            <w:tcW w:w="287" w:type="dxa"/>
            <w:tcBorders>
              <w:top w:val="single" w:sz="4" w:space="0" w:color="auto"/>
              <w:bottom w:val="single" w:sz="4" w:space="0" w:color="auto"/>
              <w:right w:val="single" w:sz="4" w:space="0" w:color="auto"/>
            </w:tcBorders>
            <w:shd w:val="clear" w:color="auto" w:fill="B3B3B3"/>
            <w:vAlign w:val="center"/>
          </w:tcPr>
          <w:p w14:paraId="480F24FF" w14:textId="77777777" w:rsidR="00A840D4" w:rsidRPr="00F66BCD" w:rsidRDefault="00A840D4" w:rsidP="00000635">
            <w:pPr>
              <w:pStyle w:val="BodyText1"/>
              <w:keepNext/>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080B1771" w14:textId="77777777" w:rsidR="00A840D4" w:rsidRPr="00F66BCD" w:rsidRDefault="00A840D4" w:rsidP="00000635">
            <w:pPr>
              <w:pStyle w:val="BodyText1"/>
              <w:keepNext/>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2C8F047F" w14:textId="77777777" w:rsidR="00A840D4" w:rsidRPr="00F66BCD" w:rsidRDefault="00A840D4" w:rsidP="00000635">
            <w:pPr>
              <w:pStyle w:val="BodyText1"/>
              <w:keepNext/>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05AC49B1" w14:textId="77777777" w:rsidR="00A840D4" w:rsidRPr="00F66BCD" w:rsidRDefault="00A840D4" w:rsidP="00000635">
            <w:pPr>
              <w:pStyle w:val="BodyText1"/>
              <w:keepNext/>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3D93BEB4" w14:textId="77777777" w:rsidR="00A840D4" w:rsidRPr="00F66BCD" w:rsidRDefault="00A840D4" w:rsidP="00000635">
            <w:pPr>
              <w:pStyle w:val="BodyText1"/>
              <w:keepNext/>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6807CA18" w14:textId="77777777" w:rsidR="00A840D4" w:rsidRPr="00F66BCD" w:rsidRDefault="00A840D4" w:rsidP="00000635">
            <w:pPr>
              <w:pStyle w:val="BodyText1"/>
              <w:keepNext/>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0DE0D83C" w14:textId="77777777" w:rsidR="00A840D4" w:rsidRPr="00F66BCD" w:rsidRDefault="00A840D4" w:rsidP="00000635">
            <w:pPr>
              <w:pStyle w:val="BodyText1"/>
              <w:keepNext/>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05D41D4A" w14:textId="77777777" w:rsidR="00A840D4" w:rsidRPr="00F66BCD" w:rsidRDefault="00A840D4" w:rsidP="00000635">
            <w:pPr>
              <w:pStyle w:val="BodyText1"/>
              <w:keepNext/>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14:paraId="357448CB" w14:textId="77777777" w:rsidR="00A840D4" w:rsidRPr="00F66BCD" w:rsidRDefault="00A840D4" w:rsidP="00000635">
            <w:pPr>
              <w:pStyle w:val="BodyText1"/>
              <w:keepNext/>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49197454" w14:textId="77777777" w:rsidR="00A840D4" w:rsidRPr="00F66BCD" w:rsidRDefault="00A840D4" w:rsidP="00000635">
            <w:pPr>
              <w:pStyle w:val="BodyText1"/>
              <w:keepNext/>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70909986" w14:textId="77777777" w:rsidR="00A840D4" w:rsidRPr="00F66BCD" w:rsidDel="000A31FC" w:rsidRDefault="00A840D4" w:rsidP="00000635">
            <w:pPr>
              <w:pStyle w:val="BodyText1"/>
              <w:keepNext/>
              <w:rPr>
                <w:rFonts w:ascii="Wingdings" w:hAnsi="Wingdings" w:hint="eastAsia"/>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14:paraId="765E8FCE" w14:textId="77777777" w:rsidR="00A840D4" w:rsidRPr="00F66BCD" w:rsidDel="000A31FC" w:rsidRDefault="00A840D4" w:rsidP="00000635">
            <w:pPr>
              <w:pStyle w:val="BodyText1"/>
              <w:keepNext/>
              <w:rPr>
                <w:rFonts w:ascii="Wingdings" w:hAnsi="Wingdings" w:hint="eastAsia"/>
              </w:rPr>
            </w:pPr>
          </w:p>
        </w:tc>
        <w:tc>
          <w:tcPr>
            <w:tcW w:w="6992" w:type="dxa"/>
            <w:tcBorders>
              <w:top w:val="single" w:sz="4" w:space="0" w:color="auto"/>
              <w:left w:val="single" w:sz="4" w:space="0" w:color="auto"/>
              <w:bottom w:val="single" w:sz="4" w:space="0" w:color="auto"/>
            </w:tcBorders>
            <w:tcMar>
              <w:left w:w="58" w:type="dxa"/>
              <w:right w:w="58" w:type="dxa"/>
            </w:tcMar>
          </w:tcPr>
          <w:p w14:paraId="24BFC1DB" w14:textId="77777777" w:rsidR="00A840D4" w:rsidRPr="00F66BCD" w:rsidRDefault="00A840D4" w:rsidP="00000635">
            <w:pPr>
              <w:pStyle w:val="BodyText1"/>
              <w:keepNext/>
              <w:rPr>
                <w:b/>
              </w:rPr>
            </w:pPr>
            <w:r w:rsidRPr="00F66BCD">
              <w:rPr>
                <w:b/>
              </w:rPr>
              <w:t>Does not use language to share information (E)</w:t>
            </w:r>
          </w:p>
          <w:p w14:paraId="6B7CB750" w14:textId="77777777" w:rsidR="00A840D4" w:rsidRPr="00F66BCD" w:rsidRDefault="53AF35EC" w:rsidP="7C8D41B4">
            <w:pPr>
              <w:pStyle w:val="BodyText1"/>
              <w:keepNext/>
              <w:rPr>
                <w:rFonts w:ascii="Arial" w:hAnsi="Arial" w:cs="Arial"/>
                <w:i/>
                <w:iCs/>
                <w:color w:val="000000"/>
                <w:sz w:val="20"/>
              </w:rPr>
            </w:pPr>
            <w:r w:rsidRPr="64DF6AC7">
              <w:rPr>
                <w:rFonts w:ascii="Arial" w:hAnsi="Arial" w:cs="Arial"/>
                <w:i/>
                <w:iCs/>
                <w:color w:val="000000" w:themeColor="text1"/>
                <w:sz w:val="20"/>
              </w:rPr>
              <w:t>Examples include giving directions, describing feelings, providing details.</w:t>
            </w:r>
          </w:p>
          <w:p w14:paraId="2A916037" w14:textId="276B177B" w:rsidR="00A840D4" w:rsidRPr="00F66BCD" w:rsidRDefault="53AF35EC" w:rsidP="00000635">
            <w:pPr>
              <w:pStyle w:val="BodyText1"/>
              <w:keepNext/>
            </w:pPr>
            <w:r w:rsidRPr="7C8D41B4">
              <w:rPr>
                <w:rFonts w:ascii="Wingdings" w:hAnsi="Wingdings"/>
              </w:rPr>
              <w:t></w:t>
            </w:r>
            <w:r>
              <w:t xml:space="preserve"> Atypical speech pattern that impairs a child’s ability to communicate such as the </w:t>
            </w:r>
            <w:r w:rsidR="7B7C3F61">
              <w:t>non-contextual</w:t>
            </w:r>
            <w:r w:rsidR="41136E8A">
              <w:t xml:space="preserve"> </w:t>
            </w:r>
            <w:r>
              <w:t>use of jargon, idiosyncratic language, or echolalia.</w:t>
            </w:r>
          </w:p>
          <w:p w14:paraId="2624E40A" w14:textId="77777777" w:rsidR="00A840D4" w:rsidRPr="00F66BCD" w:rsidRDefault="00A840D4" w:rsidP="00000635">
            <w:pPr>
              <w:pStyle w:val="BodyText1"/>
              <w:keepNext/>
            </w:pPr>
            <w:r w:rsidRPr="00F66BCD">
              <w:rPr>
                <w:rFonts w:ascii="Wingdings" w:hAnsi="Wingdings"/>
              </w:rPr>
              <w:t></w:t>
            </w:r>
            <w:r w:rsidRPr="00F66BCD">
              <w:t xml:space="preserve"> Does not use complete multi word sentences.</w:t>
            </w:r>
          </w:p>
          <w:p w14:paraId="49C9B823" w14:textId="48269B6A" w:rsidR="00A840D4" w:rsidRPr="00F66BCD" w:rsidRDefault="768EC54D" w:rsidP="0D3BB230">
            <w:pPr>
              <w:pStyle w:val="BodyText1"/>
              <w:keepNext/>
              <w:rPr>
                <w:color w:val="00B050"/>
              </w:rPr>
            </w:pPr>
            <w:r w:rsidRPr="1082BA3F">
              <w:rPr>
                <w:rFonts w:ascii="Wingdings" w:hAnsi="Wingdings"/>
              </w:rPr>
              <w:t></w:t>
            </w:r>
            <w:r>
              <w:t xml:space="preserve"> Does not use grammatically correct sentences including past tense.</w:t>
            </w:r>
          </w:p>
          <w:p w14:paraId="0EF4AA2C" w14:textId="3BB81273" w:rsidR="00A840D4" w:rsidRPr="00F66BCD" w:rsidRDefault="44EA4A77" w:rsidP="0D3BB230">
            <w:pPr>
              <w:pStyle w:val="BodyText1"/>
              <w:keepNext/>
              <w:rPr>
                <w:szCs w:val="24"/>
              </w:rPr>
            </w:pPr>
            <w:r w:rsidRPr="1082BA3F">
              <w:rPr>
                <w:rFonts w:ascii="Wingdings" w:hAnsi="Wingdings"/>
              </w:rPr>
              <w:t></w:t>
            </w:r>
            <w:r w:rsidR="1DC6D064" w:rsidRPr="1082BA3F">
              <w:rPr>
                <w:szCs w:val="24"/>
              </w:rPr>
              <w:t xml:space="preserve"> </w:t>
            </w:r>
            <w:r w:rsidR="2559A3C6" w:rsidRPr="1082BA3F">
              <w:rPr>
                <w:szCs w:val="24"/>
              </w:rPr>
              <w:t xml:space="preserve">Can only </w:t>
            </w:r>
            <w:r w:rsidR="1DC6D064" w:rsidRPr="1082BA3F">
              <w:rPr>
                <w:szCs w:val="24"/>
              </w:rPr>
              <w:t xml:space="preserve">talk </w:t>
            </w:r>
            <w:r w:rsidR="0AAF9687" w:rsidRPr="1082BA3F">
              <w:rPr>
                <w:szCs w:val="24"/>
              </w:rPr>
              <w:t xml:space="preserve">about </w:t>
            </w:r>
            <w:r w:rsidR="1DC6D064" w:rsidRPr="1082BA3F">
              <w:rPr>
                <w:szCs w:val="24"/>
              </w:rPr>
              <w:t xml:space="preserve">topics </w:t>
            </w:r>
            <w:r w:rsidR="66C43F75" w:rsidRPr="1082BA3F">
              <w:rPr>
                <w:szCs w:val="24"/>
              </w:rPr>
              <w:t xml:space="preserve">that are important </w:t>
            </w:r>
            <w:r w:rsidR="1DC6D064" w:rsidRPr="1082BA3F">
              <w:rPr>
                <w:szCs w:val="24"/>
              </w:rPr>
              <w:t>to them</w:t>
            </w:r>
            <w:r w:rsidR="1326B43F" w:rsidRPr="1082BA3F">
              <w:rPr>
                <w:szCs w:val="24"/>
              </w:rPr>
              <w:t xml:space="preserve"> and </w:t>
            </w:r>
            <w:r w:rsidR="6CB0D90B" w:rsidRPr="1082BA3F">
              <w:rPr>
                <w:szCs w:val="24"/>
              </w:rPr>
              <w:t xml:space="preserve">will </w:t>
            </w:r>
            <w:r w:rsidR="1326B43F" w:rsidRPr="1082BA3F">
              <w:rPr>
                <w:szCs w:val="24"/>
              </w:rPr>
              <w:t>refuse</w:t>
            </w:r>
            <w:r w:rsidR="07D7268D" w:rsidRPr="1082BA3F">
              <w:rPr>
                <w:szCs w:val="24"/>
              </w:rPr>
              <w:t xml:space="preserve"> or </w:t>
            </w:r>
            <w:r w:rsidR="1A5C2711" w:rsidRPr="1082BA3F">
              <w:rPr>
                <w:szCs w:val="24"/>
              </w:rPr>
              <w:t>are</w:t>
            </w:r>
            <w:r w:rsidR="07D7268D" w:rsidRPr="1082BA3F">
              <w:rPr>
                <w:szCs w:val="24"/>
              </w:rPr>
              <w:t xml:space="preserve"> not able</w:t>
            </w:r>
            <w:r w:rsidR="1326B43F" w:rsidRPr="1082BA3F">
              <w:rPr>
                <w:szCs w:val="24"/>
              </w:rPr>
              <w:t xml:space="preserve"> to engage in reciprocal conversation with a</w:t>
            </w:r>
            <w:r w:rsidR="0FD82A4F" w:rsidRPr="1082BA3F">
              <w:rPr>
                <w:szCs w:val="24"/>
              </w:rPr>
              <w:t xml:space="preserve"> </w:t>
            </w:r>
            <w:r w:rsidR="1326B43F" w:rsidRPr="1082BA3F">
              <w:rPr>
                <w:szCs w:val="24"/>
              </w:rPr>
              <w:t xml:space="preserve">communication partner. </w:t>
            </w:r>
          </w:p>
          <w:p w14:paraId="704D271A" w14:textId="2ACE4BFA" w:rsidR="00A840D4" w:rsidRPr="00F66BCD" w:rsidRDefault="00E73326" w:rsidP="1082BA3F">
            <w:pPr>
              <w:pStyle w:val="BodyText1"/>
              <w:keepNext/>
              <w:rPr>
                <w:szCs w:val="24"/>
              </w:rPr>
            </w:pPr>
            <w:r w:rsidRPr="1082BA3F">
              <w:rPr>
                <w:rFonts w:ascii="Wingdings" w:hAnsi="Wingdings"/>
              </w:rPr>
              <w:t></w:t>
            </w:r>
            <w:r w:rsidR="6E8975F6" w:rsidRPr="1082BA3F">
              <w:t xml:space="preserve"> </w:t>
            </w:r>
            <w:r w:rsidR="43E0D79E" w:rsidRPr="1082BA3F">
              <w:rPr>
                <w:szCs w:val="24"/>
              </w:rPr>
              <w:t>Cannot articulate internal/physical feelings (</w:t>
            </w:r>
            <w:r w:rsidR="6CC11816" w:rsidRPr="1082BA3F">
              <w:rPr>
                <w:szCs w:val="24"/>
              </w:rPr>
              <w:t>e.g.,</w:t>
            </w:r>
            <w:r w:rsidR="43E0D79E" w:rsidRPr="1082BA3F">
              <w:rPr>
                <w:szCs w:val="24"/>
              </w:rPr>
              <w:t xml:space="preserve"> bad, </w:t>
            </w:r>
            <w:r w:rsidR="4B0E41B3" w:rsidRPr="1082BA3F">
              <w:rPr>
                <w:szCs w:val="24"/>
              </w:rPr>
              <w:t xml:space="preserve">happy, excited, </w:t>
            </w:r>
            <w:r w:rsidR="43E0D79E" w:rsidRPr="1082BA3F">
              <w:rPr>
                <w:szCs w:val="24"/>
              </w:rPr>
              <w:t>hurt, upset</w:t>
            </w:r>
            <w:r w:rsidR="10CDF63E" w:rsidRPr="1082BA3F">
              <w:rPr>
                <w:szCs w:val="24"/>
              </w:rPr>
              <w:t>, etc...</w:t>
            </w:r>
            <w:r w:rsidR="051DE8BE" w:rsidRPr="1082BA3F">
              <w:rPr>
                <w:szCs w:val="24"/>
              </w:rPr>
              <w:t>)</w:t>
            </w:r>
            <w:r w:rsidR="0F6A5852" w:rsidRPr="1082BA3F">
              <w:rPr>
                <w:szCs w:val="24"/>
              </w:rPr>
              <w:t>.</w:t>
            </w:r>
          </w:p>
        </w:tc>
      </w:tr>
      <w:tr w:rsidR="00A840D4" w:rsidRPr="00F66BCD" w14:paraId="06181E6B" w14:textId="77777777" w:rsidTr="1082BA3F">
        <w:tc>
          <w:tcPr>
            <w:tcW w:w="287" w:type="dxa"/>
            <w:tcBorders>
              <w:top w:val="single" w:sz="4" w:space="0" w:color="auto"/>
              <w:bottom w:val="single" w:sz="4" w:space="0" w:color="auto"/>
              <w:right w:val="single" w:sz="4" w:space="0" w:color="auto"/>
            </w:tcBorders>
            <w:shd w:val="clear" w:color="auto" w:fill="B3B3B3"/>
            <w:vAlign w:val="center"/>
          </w:tcPr>
          <w:p w14:paraId="29E56D3F"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619CE599"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5B210502"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1CCA032F"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0CE8D34E"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5AFF17C6"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073FE8DD"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B3B3B3"/>
            <w:vAlign w:val="center"/>
          </w:tcPr>
          <w:p w14:paraId="39D52946" w14:textId="77777777" w:rsidR="00A840D4" w:rsidRPr="00F66BCD" w:rsidRDefault="00A840D4" w:rsidP="00000635">
            <w:pPr>
              <w:pStyle w:val="BodyText1"/>
            </w:pPr>
          </w:p>
        </w:tc>
        <w:tc>
          <w:tcPr>
            <w:tcW w:w="288" w:type="dxa"/>
            <w:tcBorders>
              <w:top w:val="single" w:sz="4" w:space="0" w:color="auto"/>
              <w:left w:val="single" w:sz="4" w:space="0" w:color="auto"/>
              <w:bottom w:val="single" w:sz="4" w:space="0" w:color="auto"/>
              <w:right w:val="single" w:sz="4" w:space="0" w:color="auto"/>
            </w:tcBorders>
            <w:shd w:val="clear" w:color="auto" w:fill="B3B3B3"/>
            <w:vAlign w:val="center"/>
          </w:tcPr>
          <w:p w14:paraId="419D24BE"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4975D59" w14:textId="77777777" w:rsidR="00A840D4" w:rsidRPr="00F66BCD" w:rsidRDefault="00A840D4" w:rsidP="00000635">
            <w:pPr>
              <w:pStyle w:val="BodyText1"/>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7DE4EE61" w14:textId="77777777" w:rsidR="00A840D4" w:rsidRPr="00F66BCD" w:rsidRDefault="00A840D4" w:rsidP="00000635">
            <w:pPr>
              <w:pStyle w:val="BodyText1"/>
              <w:rPr>
                <w:rFonts w:ascii="Wingdings" w:hAnsi="Wingdings" w:hint="eastAsia"/>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14:paraId="5299F147" w14:textId="77777777" w:rsidR="00A840D4" w:rsidRPr="00F66BCD" w:rsidRDefault="00A840D4" w:rsidP="00000635">
            <w:pPr>
              <w:pStyle w:val="BodyText1"/>
              <w:rPr>
                <w:rFonts w:ascii="Wingdings" w:hAnsi="Wingdings" w:hint="eastAsia"/>
              </w:rPr>
            </w:pPr>
          </w:p>
        </w:tc>
        <w:tc>
          <w:tcPr>
            <w:tcW w:w="6992" w:type="dxa"/>
            <w:tcBorders>
              <w:top w:val="single" w:sz="4" w:space="0" w:color="auto"/>
              <w:left w:val="single" w:sz="4" w:space="0" w:color="auto"/>
              <w:bottom w:val="single" w:sz="4" w:space="0" w:color="auto"/>
            </w:tcBorders>
            <w:tcMar>
              <w:left w:w="58" w:type="dxa"/>
              <w:right w:w="58" w:type="dxa"/>
            </w:tcMar>
          </w:tcPr>
          <w:p w14:paraId="76CA1C50" w14:textId="77777777" w:rsidR="00A840D4" w:rsidRPr="00F66BCD" w:rsidRDefault="00A840D4" w:rsidP="00000635">
            <w:pPr>
              <w:pStyle w:val="BodyText1"/>
            </w:pPr>
            <w:r w:rsidRPr="00F66BCD">
              <w:rPr>
                <w:b/>
              </w:rPr>
              <w:t>Is not understood by strangers.</w:t>
            </w:r>
            <w:r w:rsidRPr="00F66BCD">
              <w:t xml:space="preserve"> (E)</w:t>
            </w:r>
          </w:p>
          <w:p w14:paraId="42AD1C01" w14:textId="77777777" w:rsidR="00A840D4" w:rsidRPr="00F66BCD" w:rsidRDefault="00A840D4" w:rsidP="00000635">
            <w:pPr>
              <w:pStyle w:val="BodyText1"/>
            </w:pPr>
            <w:r w:rsidRPr="00F66BCD">
              <w:rPr>
                <w:i/>
              </w:rPr>
              <w:t>Children should be 95% intelligible to unfamiliar listeners.</w:t>
            </w:r>
          </w:p>
        </w:tc>
      </w:tr>
    </w:tbl>
    <w:p w14:paraId="6653B05B" w14:textId="77777777" w:rsidR="00A840D4" w:rsidRPr="00F66BCD" w:rsidRDefault="00A840D4" w:rsidP="00A840D4">
      <w:pPr>
        <w:pStyle w:val="BodyText1"/>
      </w:pPr>
    </w:p>
    <w:p w14:paraId="33A189D2" w14:textId="4C51621F" w:rsidR="00A840D4" w:rsidRPr="00F66BCD" w:rsidRDefault="00A840D4" w:rsidP="00A840D4">
      <w:pPr>
        <w:pStyle w:val="BodyText1"/>
        <w:rPr>
          <w:sz w:val="4"/>
          <w:szCs w:val="4"/>
        </w:rPr>
      </w:pPr>
      <w:r w:rsidRPr="00F66BCD">
        <w:br w:type="page"/>
      </w:r>
    </w:p>
    <w:p w14:paraId="02715192" w14:textId="77777777" w:rsidR="00C91D18" w:rsidRDefault="00C91D18" w:rsidP="004659A7">
      <w:pPr>
        <w:pStyle w:val="Heading2"/>
        <w:sectPr w:rsidR="00C91D18" w:rsidSect="00C91D18">
          <w:footerReference w:type="default" r:id="rId50"/>
          <w:type w:val="continuous"/>
          <w:pgSz w:w="12240" w:h="15840"/>
          <w:pgMar w:top="1440" w:right="1440" w:bottom="1440" w:left="1440" w:header="720" w:footer="720" w:gutter="0"/>
          <w:cols w:space="720"/>
          <w:docGrid w:linePitch="360"/>
        </w:sectPr>
      </w:pPr>
    </w:p>
    <w:p w14:paraId="5731134E" w14:textId="77777777" w:rsidR="00A840D4" w:rsidRDefault="00A840D4" w:rsidP="004659A7">
      <w:pPr>
        <w:pStyle w:val="Heading2"/>
      </w:pPr>
      <w:bookmarkStart w:id="512" w:name="_Toc165886612"/>
      <w:r w:rsidRPr="00245F26">
        <w:lastRenderedPageBreak/>
        <w:t>6.1</w:t>
      </w:r>
      <w:r>
        <w:t>5</w:t>
      </w:r>
      <w:r w:rsidRPr="00245F26">
        <w:t xml:space="preserve"> Learning</w:t>
      </w:r>
      <w:bookmarkEnd w:id="512"/>
    </w:p>
    <w:p w14:paraId="10BE8542" w14:textId="77777777" w:rsidR="00A840D4" w:rsidRPr="00F66BCD" w:rsidRDefault="00A840D4" w:rsidP="00A840D4">
      <w:pPr>
        <w:pStyle w:val="Heading3"/>
        <w:rPr>
          <w:rFonts w:eastAsia="Times New Roman"/>
        </w:rPr>
      </w:pPr>
      <w:bookmarkStart w:id="513" w:name="_Toc74932372"/>
      <w:bookmarkStart w:id="514" w:name="_Toc75526972"/>
      <w:bookmarkStart w:id="515" w:name="_Toc75791196"/>
      <w:bookmarkStart w:id="516" w:name="_Toc80958987"/>
      <w:r w:rsidRPr="00F66BCD">
        <w:rPr>
          <w:rFonts w:eastAsia="Times New Roman"/>
        </w:rPr>
        <w:t>Compromising Impairments</w:t>
      </w:r>
      <w:bookmarkEnd w:id="513"/>
      <w:bookmarkEnd w:id="514"/>
      <w:bookmarkEnd w:id="515"/>
      <w:bookmarkEnd w:id="516"/>
    </w:p>
    <w:p w14:paraId="780AFA5B" w14:textId="77777777" w:rsidR="00A840D4" w:rsidRPr="00F66BCD" w:rsidRDefault="00A840D4" w:rsidP="00A840D4">
      <w:pPr>
        <w:pStyle w:val="BodyText1"/>
      </w:pPr>
      <w:r w:rsidRPr="00F66BCD">
        <w:t xml:space="preserve">Under the category of Learning, the CLTS FS is capturing cognitive development. The questions have been stated in broad terms to try to account for different developmental issues affecting children. If a child has limitations that mask their cognitive development, try to determine the actual cognitive ability. If a child has a significant vision impairment, has a significant hearing impairment, or has a complex physical disability that compromises the child’s ability to demonstrate their intelligence, consider the question in light of that impairment (e.g., “Does not seek objects that were hidden,” is a question asked for a 12-to-18-month-old child. If a child is blind, this skill may not be possible to measure). If a child has a physical disability that limits their movement, we may still be able to tell that the child understands object permanence by seeing if they continue to look in the direction of a toy that was hidden or start looking away as if the toy disappeared. When the child’s compromising impairments result in not being able to adequately measure their cognitive impairment, make note of the situation in the notes section on that page and contact state clinical staff for further assistance. </w:t>
      </w:r>
    </w:p>
    <w:p w14:paraId="58337CE7" w14:textId="77777777" w:rsidR="00A840D4" w:rsidRPr="00F66BCD" w:rsidRDefault="00A840D4" w:rsidP="00A840D4">
      <w:pPr>
        <w:pStyle w:val="Heading3"/>
        <w:rPr>
          <w:rFonts w:eastAsia="Times New Roman"/>
        </w:rPr>
      </w:pPr>
      <w:bookmarkStart w:id="517" w:name="_Toc74932373"/>
      <w:bookmarkStart w:id="518" w:name="_Toc75526973"/>
      <w:bookmarkStart w:id="519" w:name="_Toc75791197"/>
      <w:bookmarkStart w:id="520" w:name="_Toc80958988"/>
      <w:r w:rsidRPr="00760A35">
        <w:rPr>
          <w:rFonts w:eastAsia="Times New Roman"/>
        </w:rPr>
        <w:t>Assessment of 30% delay or two standard deviations</w:t>
      </w:r>
      <w:bookmarkEnd w:id="517"/>
      <w:bookmarkEnd w:id="518"/>
      <w:bookmarkEnd w:id="519"/>
      <w:bookmarkEnd w:id="520"/>
    </w:p>
    <w:p w14:paraId="4A4B8FE5" w14:textId="77777777" w:rsidR="00A840D4" w:rsidRPr="00F66BCD" w:rsidRDefault="00A840D4" w:rsidP="00A840D4">
      <w:pPr>
        <w:pStyle w:val="BodyText1"/>
      </w:pPr>
      <w:r>
        <w:t>A criterion-based or norm-</w:t>
      </w:r>
      <w:r w:rsidRPr="00F66BCD">
        <w:t>referenced cognitive test is one method of verifying a cognitive delay. Due to testing time and cost</w:t>
      </w:r>
      <w:r>
        <w:t xml:space="preserve">, this might not be an option. </w:t>
      </w:r>
      <w:r w:rsidRPr="00F66BCD">
        <w:t xml:space="preserve">In that case, using the questions under each age cohort can also be used to determine where a child is at with learning. The latest editions of the test should always be used when available. Select the correct tool from the drop-down menu on the CLTS FS. Indicate the date (MM/YYYY) that the assessment was completed. </w:t>
      </w:r>
    </w:p>
    <w:p w14:paraId="4FDC2632" w14:textId="692E0D8F" w:rsidR="00A840D4" w:rsidRPr="00F66BCD" w:rsidRDefault="00A840D4" w:rsidP="00A840D4">
      <w:pPr>
        <w:spacing w:after="0" w:line="240" w:lineRule="auto"/>
        <w:rPr>
          <w:rFonts w:ascii="Times New Roman" w:eastAsia="Times New Roman" w:hAnsi="Times New Roman" w:cs="Times New Roman"/>
          <w:sz w:val="24"/>
          <w:szCs w:val="24"/>
        </w:rPr>
      </w:pPr>
      <w:r w:rsidRPr="00F66BCD">
        <w:rPr>
          <w:rFonts w:ascii="Times New Roman" w:eastAsia="Times New Roman" w:hAnsi="Times New Roman" w:cs="Times New Roman"/>
          <w:sz w:val="24"/>
          <w:szCs w:val="24"/>
        </w:rPr>
        <w:br w:type="page"/>
      </w:r>
    </w:p>
    <w:tbl>
      <w:tblPr>
        <w:tblW w:w="10476" w:type="dxa"/>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bottom w:w="14" w:type="dxa"/>
          <w:right w:w="115" w:type="dxa"/>
        </w:tblCellMar>
        <w:tblLook w:val="0000" w:firstRow="0" w:lastRow="0" w:firstColumn="0" w:lastColumn="0" w:noHBand="0" w:noVBand="0"/>
      </w:tblPr>
      <w:tblGrid>
        <w:gridCol w:w="10476"/>
      </w:tblGrid>
      <w:tr w:rsidR="00A840D4" w:rsidRPr="00F66BCD" w14:paraId="0FC71F3E" w14:textId="77777777" w:rsidTr="00000635">
        <w:trPr>
          <w:trHeight w:val="631"/>
        </w:trPr>
        <w:tc>
          <w:tcPr>
            <w:tcW w:w="10476" w:type="dxa"/>
            <w:tcBorders>
              <w:bottom w:val="single" w:sz="4" w:space="0" w:color="auto"/>
            </w:tcBorders>
            <w:shd w:val="clear" w:color="auto" w:fill="C0C0C0"/>
            <w:vAlign w:val="center"/>
          </w:tcPr>
          <w:p w14:paraId="4BB23C7B" w14:textId="77777777" w:rsidR="00A840D4" w:rsidRPr="00551A56" w:rsidRDefault="00A840D4" w:rsidP="00173ECF">
            <w:pPr>
              <w:pStyle w:val="Heading3"/>
            </w:pPr>
            <w:r w:rsidRPr="00551A56">
              <w:lastRenderedPageBreak/>
              <w:t>6.1</w:t>
            </w:r>
            <w:r>
              <w:t>5</w:t>
            </w:r>
            <w:r w:rsidRPr="00551A56">
              <w:t xml:space="preserve"> Learning</w:t>
            </w:r>
          </w:p>
        </w:tc>
      </w:tr>
    </w:tbl>
    <w:p w14:paraId="650637DB" w14:textId="26CB2009" w:rsidR="00A840D4" w:rsidRPr="00F66BCD" w:rsidRDefault="00A840D4" w:rsidP="00A840D4">
      <w:pPr>
        <w:spacing w:after="0" w:line="240" w:lineRule="auto"/>
        <w:rPr>
          <w:rFonts w:ascii="Times New Roman" w:eastAsia="Times New Roman" w:hAnsi="Times New Roman" w:cs="Times New Roman"/>
          <w:sz w:val="24"/>
          <w:szCs w:val="24"/>
        </w:rPr>
      </w:pPr>
    </w:p>
    <w:tbl>
      <w:tblPr>
        <w:tblW w:w="10344" w:type="dxa"/>
        <w:tblInd w:w="-89" w:type="dxa"/>
        <w:tblBorders>
          <w:top w:val="single" w:sz="4" w:space="0" w:color="auto"/>
          <w:left w:val="single" w:sz="4" w:space="0" w:color="auto"/>
          <w:bottom w:val="single" w:sz="4" w:space="0" w:color="auto"/>
          <w:right w:val="single" w:sz="4" w:space="0" w:color="auto"/>
        </w:tblBorders>
        <w:tblLayout w:type="fixed"/>
        <w:tblCellMar>
          <w:left w:w="15" w:type="dxa"/>
          <w:right w:w="15" w:type="dxa"/>
        </w:tblCellMar>
        <w:tblLook w:val="0000" w:firstRow="0" w:lastRow="0" w:firstColumn="0" w:lastColumn="0" w:noHBand="0" w:noVBand="0"/>
      </w:tblPr>
      <w:tblGrid>
        <w:gridCol w:w="278"/>
        <w:gridCol w:w="278"/>
        <w:gridCol w:w="278"/>
        <w:gridCol w:w="278"/>
        <w:gridCol w:w="278"/>
        <w:gridCol w:w="277"/>
        <w:gridCol w:w="277"/>
        <w:gridCol w:w="277"/>
        <w:gridCol w:w="277"/>
        <w:gridCol w:w="277"/>
        <w:gridCol w:w="277"/>
        <w:gridCol w:w="277"/>
        <w:gridCol w:w="7015"/>
      </w:tblGrid>
      <w:tr w:rsidR="00A840D4" w:rsidRPr="00F66BCD" w14:paraId="343C95B1" w14:textId="77777777" w:rsidTr="1082BA3F">
        <w:trPr>
          <w:trHeight w:val="1238"/>
          <w:tblHeader/>
        </w:trPr>
        <w:tc>
          <w:tcPr>
            <w:tcW w:w="278" w:type="dxa"/>
            <w:tcBorders>
              <w:top w:val="single" w:sz="4" w:space="0" w:color="auto"/>
              <w:bottom w:val="single" w:sz="4" w:space="0" w:color="auto"/>
              <w:right w:val="single" w:sz="4" w:space="0" w:color="auto"/>
            </w:tcBorders>
            <w:shd w:val="clear" w:color="auto" w:fill="FFFFFF" w:themeFill="background1"/>
            <w:textDirection w:val="btLr"/>
            <w:vAlign w:val="center"/>
          </w:tcPr>
          <w:p w14:paraId="3A99BE73" w14:textId="77777777" w:rsidR="00A840D4" w:rsidRPr="00551A56" w:rsidRDefault="00A840D4" w:rsidP="00000635">
            <w:pPr>
              <w:pStyle w:val="BodyText1"/>
              <w:rPr>
                <w:b/>
                <w:sz w:val="22"/>
                <w:szCs w:val="22"/>
              </w:rPr>
            </w:pPr>
            <w:r w:rsidRPr="00551A56">
              <w:rPr>
                <w:b/>
                <w:sz w:val="22"/>
                <w:szCs w:val="22"/>
              </w:rPr>
              <w:t>0-6 mos</w:t>
            </w:r>
          </w:p>
        </w:tc>
        <w:tc>
          <w:tcPr>
            <w:tcW w:w="278" w:type="dxa"/>
            <w:tcBorders>
              <w:top w:val="single" w:sz="4" w:space="0" w:color="auto"/>
              <w:left w:val="single" w:sz="4" w:space="0" w:color="auto"/>
              <w:bottom w:val="single" w:sz="4" w:space="0" w:color="auto"/>
              <w:right w:val="single" w:sz="4" w:space="0" w:color="auto"/>
            </w:tcBorders>
            <w:textDirection w:val="btLr"/>
            <w:vAlign w:val="center"/>
          </w:tcPr>
          <w:p w14:paraId="372C1F37" w14:textId="77777777" w:rsidR="00A840D4" w:rsidRPr="00551A56" w:rsidRDefault="00A840D4" w:rsidP="00000635">
            <w:pPr>
              <w:pStyle w:val="BodyText1"/>
              <w:rPr>
                <w:b/>
                <w:sz w:val="22"/>
                <w:szCs w:val="22"/>
              </w:rPr>
            </w:pPr>
            <w:r w:rsidRPr="00551A56">
              <w:rPr>
                <w:b/>
                <w:sz w:val="22"/>
                <w:szCs w:val="22"/>
              </w:rPr>
              <w:t>6-12 mos</w:t>
            </w:r>
          </w:p>
        </w:tc>
        <w:tc>
          <w:tcPr>
            <w:tcW w:w="278"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32B647DD" w14:textId="77777777" w:rsidR="00A840D4" w:rsidRPr="00551A56" w:rsidRDefault="00A840D4" w:rsidP="00000635">
            <w:pPr>
              <w:pStyle w:val="BodyText1"/>
              <w:rPr>
                <w:b/>
                <w:sz w:val="22"/>
                <w:szCs w:val="22"/>
              </w:rPr>
            </w:pPr>
            <w:r w:rsidRPr="00551A56">
              <w:rPr>
                <w:b/>
                <w:sz w:val="22"/>
                <w:szCs w:val="22"/>
              </w:rPr>
              <w:t>12-18 mos</w:t>
            </w:r>
          </w:p>
        </w:tc>
        <w:tc>
          <w:tcPr>
            <w:tcW w:w="278" w:type="dxa"/>
            <w:tcBorders>
              <w:top w:val="single" w:sz="4" w:space="0" w:color="auto"/>
              <w:left w:val="single" w:sz="4" w:space="0" w:color="auto"/>
              <w:bottom w:val="single" w:sz="4" w:space="0" w:color="auto"/>
              <w:right w:val="single" w:sz="4" w:space="0" w:color="auto"/>
            </w:tcBorders>
            <w:textDirection w:val="btLr"/>
            <w:vAlign w:val="center"/>
          </w:tcPr>
          <w:p w14:paraId="15EFBCAF" w14:textId="77777777" w:rsidR="00A840D4" w:rsidRPr="00551A56" w:rsidRDefault="00A840D4" w:rsidP="00000635">
            <w:pPr>
              <w:pStyle w:val="BodyText1"/>
              <w:rPr>
                <w:b/>
                <w:sz w:val="22"/>
                <w:szCs w:val="22"/>
              </w:rPr>
            </w:pPr>
            <w:r w:rsidRPr="00551A56">
              <w:rPr>
                <w:b/>
                <w:sz w:val="22"/>
                <w:szCs w:val="22"/>
              </w:rPr>
              <w:t>18-24 mos</w:t>
            </w:r>
          </w:p>
        </w:tc>
        <w:tc>
          <w:tcPr>
            <w:tcW w:w="278"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29263F6C" w14:textId="77777777" w:rsidR="00A840D4" w:rsidRPr="00551A56" w:rsidRDefault="00A840D4" w:rsidP="00000635">
            <w:pPr>
              <w:pStyle w:val="BodyText1"/>
              <w:rPr>
                <w:b/>
                <w:sz w:val="22"/>
                <w:szCs w:val="22"/>
              </w:rPr>
            </w:pPr>
            <w:r w:rsidRPr="00551A56">
              <w:rPr>
                <w:b/>
                <w:sz w:val="22"/>
                <w:szCs w:val="22"/>
              </w:rPr>
              <w:t>24-36 mos</w:t>
            </w:r>
          </w:p>
        </w:tc>
        <w:tc>
          <w:tcPr>
            <w:tcW w:w="277" w:type="dxa"/>
            <w:tcBorders>
              <w:top w:val="single" w:sz="4" w:space="0" w:color="auto"/>
              <w:left w:val="single" w:sz="4" w:space="0" w:color="auto"/>
              <w:bottom w:val="single" w:sz="4" w:space="0" w:color="auto"/>
              <w:right w:val="single" w:sz="4" w:space="0" w:color="auto"/>
            </w:tcBorders>
            <w:textDirection w:val="btLr"/>
            <w:vAlign w:val="center"/>
          </w:tcPr>
          <w:p w14:paraId="3B5BCE67" w14:textId="77777777" w:rsidR="00A840D4" w:rsidRPr="00551A56" w:rsidRDefault="00A840D4" w:rsidP="00000635">
            <w:pPr>
              <w:pStyle w:val="BodyText1"/>
              <w:rPr>
                <w:b/>
                <w:sz w:val="22"/>
                <w:szCs w:val="22"/>
              </w:rPr>
            </w:pPr>
            <w:r w:rsidRPr="00551A56">
              <w:rPr>
                <w:b/>
                <w:sz w:val="22"/>
                <w:szCs w:val="22"/>
              </w:rPr>
              <w:t>36 mos-4 yrs</w:t>
            </w:r>
          </w:p>
        </w:tc>
        <w:tc>
          <w:tcPr>
            <w:tcW w:w="277"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4C0A19C9" w14:textId="77777777" w:rsidR="00A840D4" w:rsidRPr="00551A56" w:rsidRDefault="00A840D4" w:rsidP="00000635">
            <w:pPr>
              <w:pStyle w:val="BodyText1"/>
              <w:rPr>
                <w:b/>
                <w:sz w:val="22"/>
                <w:szCs w:val="22"/>
              </w:rPr>
            </w:pPr>
            <w:r w:rsidRPr="00551A56">
              <w:rPr>
                <w:b/>
                <w:sz w:val="22"/>
                <w:szCs w:val="22"/>
              </w:rPr>
              <w:t>4-6 yrs</w:t>
            </w:r>
          </w:p>
        </w:tc>
        <w:tc>
          <w:tcPr>
            <w:tcW w:w="277" w:type="dxa"/>
            <w:tcBorders>
              <w:top w:val="single" w:sz="4" w:space="0" w:color="auto"/>
              <w:left w:val="single" w:sz="4" w:space="0" w:color="auto"/>
              <w:bottom w:val="single" w:sz="4" w:space="0" w:color="auto"/>
              <w:right w:val="single" w:sz="4" w:space="0" w:color="auto"/>
            </w:tcBorders>
            <w:textDirection w:val="btLr"/>
            <w:vAlign w:val="center"/>
          </w:tcPr>
          <w:p w14:paraId="3A8C2217" w14:textId="77777777" w:rsidR="00A840D4" w:rsidRPr="00551A56" w:rsidRDefault="00A840D4" w:rsidP="00000635">
            <w:pPr>
              <w:pStyle w:val="BodyText1"/>
              <w:rPr>
                <w:b/>
                <w:sz w:val="22"/>
                <w:szCs w:val="22"/>
              </w:rPr>
            </w:pPr>
            <w:r w:rsidRPr="00551A56">
              <w:rPr>
                <w:b/>
                <w:sz w:val="22"/>
                <w:szCs w:val="22"/>
              </w:rPr>
              <w:t>6-9 yrs</w:t>
            </w:r>
          </w:p>
        </w:tc>
        <w:tc>
          <w:tcPr>
            <w:tcW w:w="277"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2D049FAD" w14:textId="77777777" w:rsidR="00A840D4" w:rsidRPr="00551A56" w:rsidRDefault="00A840D4" w:rsidP="00000635">
            <w:pPr>
              <w:pStyle w:val="BodyText1"/>
              <w:rPr>
                <w:b/>
                <w:sz w:val="22"/>
                <w:szCs w:val="22"/>
              </w:rPr>
            </w:pPr>
            <w:r w:rsidRPr="00551A56">
              <w:rPr>
                <w:b/>
                <w:sz w:val="22"/>
                <w:szCs w:val="22"/>
              </w:rPr>
              <w:t>9-12 yrs</w:t>
            </w:r>
          </w:p>
        </w:tc>
        <w:tc>
          <w:tcPr>
            <w:tcW w:w="277"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256E8917" w14:textId="77777777" w:rsidR="00A840D4" w:rsidRPr="00551A56" w:rsidRDefault="00A840D4" w:rsidP="00000635">
            <w:pPr>
              <w:pStyle w:val="BodyText1"/>
              <w:rPr>
                <w:b/>
                <w:sz w:val="22"/>
                <w:szCs w:val="22"/>
              </w:rPr>
            </w:pPr>
            <w:r w:rsidRPr="00551A56">
              <w:rPr>
                <w:b/>
                <w:sz w:val="22"/>
                <w:szCs w:val="22"/>
              </w:rPr>
              <w:t>12-14 yrs</w:t>
            </w:r>
          </w:p>
        </w:tc>
        <w:tc>
          <w:tcPr>
            <w:tcW w:w="277" w:type="dxa"/>
            <w:tcBorders>
              <w:top w:val="single" w:sz="4" w:space="0" w:color="auto"/>
              <w:left w:val="single" w:sz="4" w:space="0" w:color="auto"/>
              <w:bottom w:val="single" w:sz="4" w:space="0" w:color="auto"/>
              <w:right w:val="single" w:sz="4" w:space="0" w:color="auto"/>
            </w:tcBorders>
            <w:textDirection w:val="btLr"/>
            <w:vAlign w:val="center"/>
          </w:tcPr>
          <w:p w14:paraId="1C8DF7A5" w14:textId="77777777" w:rsidR="00A840D4" w:rsidRPr="00551A56" w:rsidRDefault="00A840D4" w:rsidP="00000635">
            <w:pPr>
              <w:pStyle w:val="BodyText1"/>
              <w:rPr>
                <w:b/>
                <w:sz w:val="22"/>
                <w:szCs w:val="22"/>
              </w:rPr>
            </w:pPr>
            <w:r w:rsidRPr="00551A56">
              <w:rPr>
                <w:b/>
                <w:sz w:val="22"/>
                <w:szCs w:val="22"/>
              </w:rPr>
              <w:t>14-18 yrs</w:t>
            </w:r>
          </w:p>
        </w:tc>
        <w:tc>
          <w:tcPr>
            <w:tcW w:w="277"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0D6248F0" w14:textId="77777777" w:rsidR="00A840D4" w:rsidRPr="00551A56" w:rsidRDefault="00A840D4" w:rsidP="00000635">
            <w:pPr>
              <w:pStyle w:val="BodyText1"/>
              <w:rPr>
                <w:b/>
                <w:sz w:val="22"/>
                <w:szCs w:val="22"/>
              </w:rPr>
            </w:pPr>
            <w:r w:rsidRPr="00551A56">
              <w:rPr>
                <w:b/>
                <w:sz w:val="22"/>
                <w:szCs w:val="22"/>
              </w:rPr>
              <w:t>18 yrs +</w:t>
            </w:r>
          </w:p>
        </w:tc>
        <w:tc>
          <w:tcPr>
            <w:tcW w:w="7015" w:type="dxa"/>
            <w:tcBorders>
              <w:top w:val="single" w:sz="4" w:space="0" w:color="auto"/>
              <w:left w:val="single" w:sz="4" w:space="0" w:color="auto"/>
              <w:bottom w:val="single" w:sz="4" w:space="0" w:color="auto"/>
            </w:tcBorders>
          </w:tcPr>
          <w:p w14:paraId="0E94EA6B" w14:textId="77777777" w:rsidR="00A840D4" w:rsidRPr="00551A56" w:rsidRDefault="00A840D4" w:rsidP="00000635">
            <w:pPr>
              <w:pStyle w:val="BodyText1"/>
              <w:rPr>
                <w:b/>
              </w:rPr>
            </w:pPr>
            <w:r w:rsidRPr="00551A56">
              <w:rPr>
                <w:b/>
              </w:rPr>
              <w:t> </w:t>
            </w:r>
            <w:r w:rsidRPr="00551A56">
              <w:rPr>
                <w:b/>
              </w:rPr>
              <w:br/>
            </w:r>
            <w:r w:rsidRPr="00551A56">
              <w:rPr>
                <w:rFonts w:ascii="Wingdings" w:hAnsi="Wingdings"/>
                <w:b/>
              </w:rPr>
              <w:t></w:t>
            </w:r>
            <w:r w:rsidRPr="00551A56">
              <w:rPr>
                <w:b/>
              </w:rPr>
              <w:t xml:space="preserve"> Indicates that the item on the functional screen should be checked. </w:t>
            </w:r>
          </w:p>
          <w:p w14:paraId="01F1CC70" w14:textId="77777777" w:rsidR="00A840D4" w:rsidRPr="00551A56" w:rsidRDefault="00A840D4" w:rsidP="00000635">
            <w:pPr>
              <w:pStyle w:val="BodyText1"/>
              <w:rPr>
                <w:b/>
              </w:rPr>
            </w:pPr>
            <w:r w:rsidRPr="00551A56">
              <w:rPr>
                <w:rFonts w:ascii="Webdings" w:hAnsi="Webdings"/>
                <w:b/>
                <w:position w:val="2"/>
              </w:rPr>
              <w:t></w:t>
            </w:r>
            <w:r w:rsidRPr="00551A56">
              <w:rPr>
                <w:b/>
              </w:rPr>
              <w:t> Indicates that the item on the functional screen should NOT be checked.</w:t>
            </w:r>
          </w:p>
        </w:tc>
      </w:tr>
      <w:tr w:rsidR="00A840D4" w:rsidRPr="00F66BCD" w14:paraId="1C6000F9" w14:textId="77777777" w:rsidTr="1082BA3F">
        <w:tc>
          <w:tcPr>
            <w:tcW w:w="278" w:type="dxa"/>
            <w:tcBorders>
              <w:top w:val="single" w:sz="4" w:space="0" w:color="auto"/>
              <w:bottom w:val="single" w:sz="4" w:space="0" w:color="auto"/>
              <w:right w:val="single" w:sz="4" w:space="0" w:color="auto"/>
            </w:tcBorders>
            <w:shd w:val="clear" w:color="auto" w:fill="auto"/>
            <w:vAlign w:val="center"/>
          </w:tcPr>
          <w:p w14:paraId="13477934"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auto"/>
            <w:vAlign w:val="center"/>
          </w:tcPr>
          <w:p w14:paraId="38017876"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2B772607"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14FAA83F"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6F153A39"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1C678589"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4A7A90BE"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5B0F96CC"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0018FEC8"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59F2FCFF"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59E0A145"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1997CB5B" w14:textId="77777777" w:rsidR="00A840D4" w:rsidRPr="00F66BCD" w:rsidRDefault="00A840D4" w:rsidP="00000635">
            <w:pPr>
              <w:pStyle w:val="BodyText1"/>
            </w:pPr>
          </w:p>
        </w:tc>
        <w:tc>
          <w:tcPr>
            <w:tcW w:w="7015" w:type="dxa"/>
            <w:tcBorders>
              <w:top w:val="single" w:sz="4" w:space="0" w:color="auto"/>
              <w:left w:val="single" w:sz="4" w:space="0" w:color="auto"/>
              <w:bottom w:val="single" w:sz="4" w:space="0" w:color="auto"/>
            </w:tcBorders>
          </w:tcPr>
          <w:p w14:paraId="6F611C20" w14:textId="77777777" w:rsidR="00A840D4" w:rsidRPr="00F66BCD" w:rsidRDefault="00A840D4" w:rsidP="00000635">
            <w:pPr>
              <w:pStyle w:val="BodyText1"/>
              <w:rPr>
                <w:b/>
              </w:rPr>
            </w:pPr>
            <w:r w:rsidRPr="00F66BCD">
              <w:rPr>
                <w:b/>
              </w:rPr>
              <w:t>A norm/criterion referenced assessment in cognition within the last three</w:t>
            </w:r>
            <w:r w:rsidRPr="00F66BCD">
              <w:rPr>
                <w:b/>
                <w:i/>
              </w:rPr>
              <w:t xml:space="preserve"> months</w:t>
            </w:r>
            <w:r w:rsidRPr="00F66BCD">
              <w:rPr>
                <w:b/>
              </w:rPr>
              <w:t>. (A substantial functional impairment is defined by results that indicate a delay of 25% or greater or 1.5 standard deviations below the mean.)</w:t>
            </w:r>
          </w:p>
          <w:p w14:paraId="7B80EF0F" w14:textId="77777777" w:rsidR="00A840D4" w:rsidRPr="00F66BCD" w:rsidRDefault="00A840D4" w:rsidP="00000635">
            <w:pPr>
              <w:pStyle w:val="BodyText1"/>
            </w:pPr>
            <w:r w:rsidRPr="00F66BCD">
              <w:rPr>
                <w:i/>
              </w:rPr>
              <w:t>See note above regarding specific assessment tools that are accepted for this question. See “6.7 Communication and Learning Assessments” for further instruction.</w:t>
            </w:r>
          </w:p>
        </w:tc>
      </w:tr>
      <w:tr w:rsidR="00A840D4" w:rsidRPr="00F66BCD" w14:paraId="7293CEC2" w14:textId="77777777" w:rsidTr="1082BA3F">
        <w:trPr>
          <w:trHeight w:val="2066"/>
        </w:trPr>
        <w:tc>
          <w:tcPr>
            <w:tcW w:w="278" w:type="dxa"/>
            <w:tcBorders>
              <w:top w:val="single" w:sz="4" w:space="0" w:color="auto"/>
              <w:bottom w:val="single" w:sz="4" w:space="0" w:color="auto"/>
              <w:right w:val="single" w:sz="4" w:space="0" w:color="auto"/>
            </w:tcBorders>
            <w:shd w:val="clear" w:color="auto" w:fill="B3B3B3"/>
            <w:vAlign w:val="center"/>
          </w:tcPr>
          <w:p w14:paraId="2A1200F0"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0FBABEAC"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auto"/>
            <w:vAlign w:val="center"/>
          </w:tcPr>
          <w:p w14:paraId="0A318AE7"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auto"/>
            <w:vAlign w:val="center"/>
          </w:tcPr>
          <w:p w14:paraId="29AA7F29"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auto"/>
            <w:vAlign w:val="center"/>
          </w:tcPr>
          <w:p w14:paraId="0CDD0710"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1664A903"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2EB49469"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60AE3C16"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tcPr>
          <w:p w14:paraId="1743FDD3"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266D355C"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46A4DC9E"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3DB07D34" w14:textId="77777777" w:rsidR="00A840D4" w:rsidRPr="00F66BCD" w:rsidRDefault="00A840D4" w:rsidP="00000635">
            <w:pPr>
              <w:pStyle w:val="BodyText1"/>
            </w:pPr>
          </w:p>
        </w:tc>
        <w:tc>
          <w:tcPr>
            <w:tcW w:w="7015" w:type="dxa"/>
            <w:tcBorders>
              <w:top w:val="single" w:sz="4" w:space="0" w:color="auto"/>
              <w:left w:val="single" w:sz="4" w:space="0" w:color="auto"/>
              <w:bottom w:val="single" w:sz="4" w:space="0" w:color="auto"/>
            </w:tcBorders>
          </w:tcPr>
          <w:p w14:paraId="36C00BA2" w14:textId="77777777" w:rsidR="00A840D4" w:rsidRPr="00F66BCD" w:rsidRDefault="00A840D4" w:rsidP="00000635">
            <w:pPr>
              <w:pStyle w:val="BodyText1"/>
              <w:rPr>
                <w:b/>
              </w:rPr>
            </w:pPr>
            <w:r w:rsidRPr="00F66BCD">
              <w:rPr>
                <w:b/>
              </w:rPr>
              <w:t>A norm/criterion referenced assessment in cognition within the last six</w:t>
            </w:r>
            <w:r w:rsidRPr="00F66BCD">
              <w:rPr>
                <w:b/>
                <w:i/>
              </w:rPr>
              <w:t xml:space="preserve"> months</w:t>
            </w:r>
            <w:r w:rsidRPr="00F66BCD">
              <w:rPr>
                <w:b/>
              </w:rPr>
              <w:t>. (A substantial functional impairment is defined by results that indicate a delay of 30% or greater or 2 standard deviations (SD) below the mean.)</w:t>
            </w:r>
          </w:p>
          <w:p w14:paraId="008B143B" w14:textId="77777777" w:rsidR="00A840D4" w:rsidRPr="00F66BCD" w:rsidRDefault="00A840D4" w:rsidP="00000635">
            <w:pPr>
              <w:pStyle w:val="BodyText1"/>
              <w:rPr>
                <w:b/>
              </w:rPr>
            </w:pPr>
            <w:r w:rsidRPr="00F66BCD">
              <w:rPr>
                <w:i/>
              </w:rPr>
              <w:t>See note above regarding specific assessment tools that are accepted for this question. See “6.7 Communication and Learning Assessments” for further instruction.</w:t>
            </w:r>
          </w:p>
        </w:tc>
      </w:tr>
      <w:tr w:rsidR="00A840D4" w:rsidRPr="00F66BCD" w14:paraId="5B1B746D" w14:textId="77777777" w:rsidTr="1082BA3F">
        <w:tc>
          <w:tcPr>
            <w:tcW w:w="278" w:type="dxa"/>
            <w:tcBorders>
              <w:top w:val="single" w:sz="4" w:space="0" w:color="auto"/>
              <w:bottom w:val="single" w:sz="4" w:space="0" w:color="auto"/>
              <w:right w:val="single" w:sz="4" w:space="0" w:color="auto"/>
            </w:tcBorders>
            <w:shd w:val="clear" w:color="auto" w:fill="B3B3B3"/>
            <w:vAlign w:val="center"/>
          </w:tcPr>
          <w:p w14:paraId="2B6FD294"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7BEE3E92"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7DE359D3"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15F9FE59"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329F5833"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tcPr>
          <w:p w14:paraId="26077B63"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tcPr>
          <w:p w14:paraId="08155D29"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36A3995B"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tcPr>
          <w:p w14:paraId="3D3EF906"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33E4212A"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51D914C2"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0FFE41C7" w14:textId="77777777" w:rsidR="00A840D4" w:rsidRPr="00F66BCD" w:rsidRDefault="00A840D4" w:rsidP="00000635">
            <w:pPr>
              <w:pStyle w:val="BodyText1"/>
            </w:pPr>
          </w:p>
        </w:tc>
        <w:tc>
          <w:tcPr>
            <w:tcW w:w="7015" w:type="dxa"/>
            <w:tcBorders>
              <w:top w:val="nil"/>
              <w:left w:val="single" w:sz="4" w:space="0" w:color="auto"/>
              <w:bottom w:val="single" w:sz="4" w:space="0" w:color="auto"/>
            </w:tcBorders>
          </w:tcPr>
          <w:p w14:paraId="282E26F7" w14:textId="77777777" w:rsidR="00A840D4" w:rsidRPr="00F66BCD" w:rsidRDefault="00A840D4" w:rsidP="00000635">
            <w:pPr>
              <w:pStyle w:val="BodyText1"/>
              <w:rPr>
                <w:b/>
              </w:rPr>
            </w:pPr>
            <w:r w:rsidRPr="00F66BCD">
              <w:rPr>
                <w:b/>
              </w:rPr>
              <w:t xml:space="preserve">A norm/criterion referenced assessment in cognition within the last </w:t>
            </w:r>
            <w:r w:rsidRPr="00F66BCD">
              <w:rPr>
                <w:b/>
                <w:i/>
              </w:rPr>
              <w:t>year</w:t>
            </w:r>
            <w:r w:rsidRPr="00F66BCD">
              <w:rPr>
                <w:b/>
              </w:rPr>
              <w:t>. (A substantial functional impairment is defined by results that indicate a delay of 30% or greater or 2 standard deviations (SD) below the mean.)</w:t>
            </w:r>
          </w:p>
          <w:p w14:paraId="0D99AA00" w14:textId="77777777" w:rsidR="00A840D4" w:rsidRPr="00F66BCD" w:rsidRDefault="00A840D4" w:rsidP="00000635">
            <w:pPr>
              <w:pStyle w:val="BodyText1"/>
              <w:rPr>
                <w:i/>
              </w:rPr>
            </w:pPr>
            <w:r w:rsidRPr="00F66BCD">
              <w:rPr>
                <w:i/>
              </w:rPr>
              <w:t>See note above regarding specific assessment tools that are accepted for this question. See “6.7 Communication and Learning Assessments” for further instruction.</w:t>
            </w:r>
          </w:p>
        </w:tc>
      </w:tr>
      <w:tr w:rsidR="00A840D4" w:rsidRPr="00F66BCD" w14:paraId="6749E44E" w14:textId="77777777" w:rsidTr="1082BA3F">
        <w:tc>
          <w:tcPr>
            <w:tcW w:w="278" w:type="dxa"/>
            <w:tcBorders>
              <w:top w:val="single" w:sz="4" w:space="0" w:color="auto"/>
              <w:bottom w:val="single" w:sz="4" w:space="0" w:color="auto"/>
              <w:right w:val="single" w:sz="4" w:space="0" w:color="auto"/>
            </w:tcBorders>
            <w:shd w:val="clear" w:color="auto" w:fill="B3B3B3"/>
            <w:vAlign w:val="center"/>
          </w:tcPr>
          <w:p w14:paraId="474E5CCD"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244B1132"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6EDF7424"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0D778623"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3D61A656"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6636FEDE" w14:textId="77777777" w:rsidR="00A840D4" w:rsidRPr="00F66BCD" w:rsidRDefault="00A840D4" w:rsidP="00000635">
            <w:pPr>
              <w:pStyle w:val="BodyText1"/>
              <w:rPr>
                <w:rFonts w:ascii="Wingdings" w:hAnsi="Wingdings" w:hint="eastAsia"/>
              </w:rPr>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66DC6B61" w14:textId="77777777" w:rsidR="00A840D4" w:rsidRPr="00F66BCD" w:rsidRDefault="00A840D4" w:rsidP="00000635">
            <w:pPr>
              <w:pStyle w:val="BodyText1"/>
              <w:rPr>
                <w:rFonts w:ascii="Wingdings" w:hAnsi="Wingdings" w:hint="eastAsia"/>
              </w:rPr>
            </w:pP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tcPr>
          <w:p w14:paraId="3110552F" w14:textId="77777777" w:rsidR="00A840D4" w:rsidRPr="00F66BCD" w:rsidRDefault="00A840D4" w:rsidP="00000635">
            <w:pPr>
              <w:pStyle w:val="BodyText1"/>
              <w:rPr>
                <w:rFonts w:ascii="Wingdings" w:hAnsi="Wingdings" w:hint="eastAsia"/>
              </w:rPr>
            </w:pPr>
          </w:p>
        </w:tc>
        <w:tc>
          <w:tcPr>
            <w:tcW w:w="277" w:type="dxa"/>
            <w:tcBorders>
              <w:top w:val="single" w:sz="4" w:space="0" w:color="auto"/>
              <w:left w:val="single" w:sz="4" w:space="0" w:color="auto"/>
              <w:bottom w:val="single" w:sz="4" w:space="0" w:color="auto"/>
              <w:right w:val="single" w:sz="4" w:space="0" w:color="auto"/>
            </w:tcBorders>
            <w:shd w:val="clear" w:color="auto" w:fill="auto"/>
          </w:tcPr>
          <w:p w14:paraId="5AA0C9F5" w14:textId="77777777" w:rsidR="00A840D4" w:rsidRPr="00F66BCD" w:rsidRDefault="00A840D4" w:rsidP="00000635">
            <w:pPr>
              <w:pStyle w:val="BodyText1"/>
              <w:rPr>
                <w:rFonts w:ascii="Wingdings" w:hAnsi="Wingdings" w:hint="eastAsia"/>
              </w:rPr>
            </w:pP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tcPr>
          <w:p w14:paraId="6570ACB2" w14:textId="77777777" w:rsidR="00A840D4" w:rsidRPr="00F66BCD" w:rsidRDefault="00A840D4" w:rsidP="00000635">
            <w:pPr>
              <w:pStyle w:val="BodyText1"/>
              <w:rPr>
                <w:rFonts w:ascii="Wingdings" w:hAnsi="Wingdings" w:hint="eastAsia"/>
              </w:rPr>
            </w:pP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tcPr>
          <w:p w14:paraId="2E9E09B3" w14:textId="77777777" w:rsidR="00A840D4" w:rsidRPr="00F66BCD" w:rsidRDefault="00A840D4" w:rsidP="00000635">
            <w:pPr>
              <w:pStyle w:val="BodyText1"/>
              <w:rPr>
                <w:rFonts w:ascii="Wingdings" w:hAnsi="Wingdings" w:hint="eastAsia"/>
              </w:rPr>
            </w:pP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tcPr>
          <w:p w14:paraId="7FE6D41E" w14:textId="77777777" w:rsidR="00A840D4" w:rsidRPr="00F66BCD" w:rsidRDefault="00A840D4" w:rsidP="00000635">
            <w:pPr>
              <w:pStyle w:val="BodyText1"/>
              <w:rPr>
                <w:rFonts w:ascii="Wingdings" w:hAnsi="Wingdings" w:hint="eastAsia"/>
              </w:rPr>
            </w:pPr>
          </w:p>
        </w:tc>
        <w:tc>
          <w:tcPr>
            <w:tcW w:w="7015" w:type="dxa"/>
            <w:tcBorders>
              <w:top w:val="nil"/>
              <w:left w:val="single" w:sz="4" w:space="0" w:color="auto"/>
              <w:bottom w:val="single" w:sz="4" w:space="0" w:color="auto"/>
            </w:tcBorders>
          </w:tcPr>
          <w:p w14:paraId="556476A9" w14:textId="77777777" w:rsidR="00A840D4" w:rsidRPr="00F66BCD" w:rsidRDefault="00A840D4" w:rsidP="00000635">
            <w:pPr>
              <w:pStyle w:val="BodyText1"/>
              <w:rPr>
                <w:b/>
              </w:rPr>
            </w:pPr>
            <w:r w:rsidRPr="00F66BCD">
              <w:rPr>
                <w:b/>
              </w:rPr>
              <w:t xml:space="preserve">A norm/criterion referenced assessment in cognition within the last </w:t>
            </w:r>
            <w:r w:rsidRPr="00F66BCD">
              <w:rPr>
                <w:b/>
                <w:i/>
              </w:rPr>
              <w:t>three years</w:t>
            </w:r>
            <w:r w:rsidRPr="00F66BCD">
              <w:rPr>
                <w:b/>
              </w:rPr>
              <w:t>. (A substantial functional impairment is defined by results that indicate a delay of 30% or greater or 2 standard deviations below the mean.)</w:t>
            </w:r>
          </w:p>
          <w:p w14:paraId="0A2923AA" w14:textId="77777777" w:rsidR="00A840D4" w:rsidRPr="00F66BCD" w:rsidRDefault="00A840D4" w:rsidP="00000635">
            <w:pPr>
              <w:pStyle w:val="BodyText1"/>
              <w:rPr>
                <w:b/>
              </w:rPr>
            </w:pPr>
            <w:r w:rsidRPr="00F66BCD">
              <w:rPr>
                <w:i/>
              </w:rPr>
              <w:t>See note above regarding specific assessment tools that are accepted for this question. See “6.7 Communication and Learning Assessments” for further instruction.</w:t>
            </w:r>
          </w:p>
        </w:tc>
      </w:tr>
      <w:tr w:rsidR="00A840D4" w:rsidRPr="00F66BCD" w14:paraId="2818E544" w14:textId="77777777" w:rsidTr="1082BA3F">
        <w:tc>
          <w:tcPr>
            <w:tcW w:w="278" w:type="dxa"/>
            <w:tcBorders>
              <w:top w:val="single" w:sz="4" w:space="0" w:color="auto"/>
              <w:bottom w:val="single" w:sz="4" w:space="0" w:color="auto"/>
              <w:right w:val="single" w:sz="4" w:space="0" w:color="auto"/>
            </w:tcBorders>
            <w:shd w:val="clear" w:color="auto" w:fill="B3B3B3"/>
            <w:vAlign w:val="center"/>
          </w:tcPr>
          <w:p w14:paraId="18C88358"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5F6375DF"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05ADE0FB"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7A9C9F0C"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auto"/>
            <w:vAlign w:val="center"/>
          </w:tcPr>
          <w:p w14:paraId="658E9375"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tcPr>
          <w:p w14:paraId="29BBD256"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tcPr>
          <w:p w14:paraId="2580F720"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tcPr>
          <w:p w14:paraId="5F953DD8"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auto"/>
          </w:tcPr>
          <w:p w14:paraId="7B7282A6"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tcPr>
          <w:p w14:paraId="730B0BD1"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tcPr>
          <w:p w14:paraId="09D15853"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tcPr>
          <w:p w14:paraId="3F362452" w14:textId="77777777" w:rsidR="00A840D4" w:rsidRPr="00F66BCD" w:rsidRDefault="00A840D4" w:rsidP="00000635">
            <w:pPr>
              <w:pStyle w:val="BodyText1"/>
            </w:pPr>
          </w:p>
        </w:tc>
        <w:tc>
          <w:tcPr>
            <w:tcW w:w="7015" w:type="dxa"/>
            <w:tcBorders>
              <w:top w:val="single" w:sz="4" w:space="0" w:color="auto"/>
              <w:left w:val="single" w:sz="4" w:space="0" w:color="auto"/>
              <w:bottom w:val="single" w:sz="4" w:space="0" w:color="auto"/>
            </w:tcBorders>
          </w:tcPr>
          <w:p w14:paraId="1B1C3229" w14:textId="77777777" w:rsidR="00A840D4" w:rsidRPr="00F66BCD" w:rsidRDefault="00A840D4" w:rsidP="00000635">
            <w:pPr>
              <w:pStyle w:val="BodyText1"/>
              <w:rPr>
                <w:b/>
              </w:rPr>
            </w:pPr>
            <w:r w:rsidRPr="00F66BCD">
              <w:rPr>
                <w:b/>
              </w:rPr>
              <w:t>Has a valid full scale IQ. (A substantial functional impairment is defined by a full scale IQ score of 75 or less.)</w:t>
            </w:r>
          </w:p>
          <w:p w14:paraId="23BD169A" w14:textId="77777777" w:rsidR="00A840D4" w:rsidRPr="00F66BCD" w:rsidRDefault="00A840D4" w:rsidP="00000635">
            <w:pPr>
              <w:pStyle w:val="BodyText1"/>
              <w:rPr>
                <w:i/>
              </w:rPr>
            </w:pPr>
            <w:r w:rsidRPr="00F66BCD">
              <w:rPr>
                <w:i/>
              </w:rPr>
              <w:t>Consider most recent valid Full-Scale IQ score if child has had more than one test done. It doesn’t matter how old the test is, as IQ tests are often not repeated throughout childhood. See “6.7 Communication and Learning Assessments” for further instruction.</w:t>
            </w:r>
          </w:p>
        </w:tc>
      </w:tr>
      <w:tr w:rsidR="00A840D4" w:rsidRPr="00F66BCD" w14:paraId="2AA190E7" w14:textId="77777777" w:rsidTr="1082BA3F">
        <w:tc>
          <w:tcPr>
            <w:tcW w:w="278" w:type="dxa"/>
            <w:tcBorders>
              <w:top w:val="single" w:sz="4" w:space="0" w:color="auto"/>
              <w:bottom w:val="single" w:sz="4" w:space="0" w:color="auto"/>
              <w:right w:val="single" w:sz="4" w:space="0" w:color="auto"/>
            </w:tcBorders>
            <w:shd w:val="clear" w:color="auto" w:fill="auto"/>
            <w:vAlign w:val="center"/>
          </w:tcPr>
          <w:p w14:paraId="5E203AF1" w14:textId="77777777" w:rsidR="00A840D4" w:rsidRPr="00F66BCD" w:rsidRDefault="00A840D4" w:rsidP="00000635">
            <w:pPr>
              <w:pStyle w:val="BodyText1"/>
              <w:keepNext/>
            </w:pPr>
          </w:p>
        </w:tc>
        <w:tc>
          <w:tcPr>
            <w:tcW w:w="278" w:type="dxa"/>
            <w:tcBorders>
              <w:top w:val="single" w:sz="4" w:space="0" w:color="auto"/>
              <w:left w:val="single" w:sz="4" w:space="0" w:color="auto"/>
              <w:bottom w:val="single" w:sz="4" w:space="0" w:color="auto"/>
              <w:right w:val="single" w:sz="4" w:space="0" w:color="auto"/>
            </w:tcBorders>
            <w:shd w:val="clear" w:color="auto" w:fill="auto"/>
            <w:vAlign w:val="center"/>
          </w:tcPr>
          <w:p w14:paraId="15821635" w14:textId="77777777" w:rsidR="00A840D4" w:rsidRPr="00F66BCD" w:rsidRDefault="00A840D4" w:rsidP="00000635">
            <w:pPr>
              <w:pStyle w:val="BodyText1"/>
              <w:keepNext/>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3A9A9CE3" w14:textId="77777777" w:rsidR="00A840D4" w:rsidRPr="00F66BCD" w:rsidRDefault="00A840D4" w:rsidP="00000635">
            <w:pPr>
              <w:pStyle w:val="BodyText1"/>
              <w:keepNext/>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58817BB1" w14:textId="77777777" w:rsidR="00A840D4" w:rsidRPr="00F66BCD" w:rsidRDefault="00A840D4" w:rsidP="00000635">
            <w:pPr>
              <w:pStyle w:val="BodyText1"/>
              <w:keepNext/>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7A731D39" w14:textId="77777777" w:rsidR="00A840D4" w:rsidRPr="00F66BCD" w:rsidRDefault="00A840D4" w:rsidP="00000635">
            <w:pPr>
              <w:pStyle w:val="BodyText1"/>
              <w:keepNext/>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2D351170" w14:textId="77777777" w:rsidR="00A840D4" w:rsidRPr="00F66BCD" w:rsidRDefault="00A840D4" w:rsidP="00000635">
            <w:pPr>
              <w:pStyle w:val="BodyText1"/>
              <w:keepNext/>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67EAC7BB" w14:textId="77777777" w:rsidR="00A840D4" w:rsidRPr="00F66BCD" w:rsidRDefault="00A840D4" w:rsidP="00000635">
            <w:pPr>
              <w:pStyle w:val="BodyText1"/>
              <w:keepNext/>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34FD4D2A" w14:textId="77777777" w:rsidR="00A840D4" w:rsidRPr="00F66BCD" w:rsidRDefault="00A840D4" w:rsidP="00000635">
            <w:pPr>
              <w:pStyle w:val="BodyText1"/>
              <w:keepNext/>
            </w:pPr>
          </w:p>
        </w:tc>
        <w:tc>
          <w:tcPr>
            <w:tcW w:w="277" w:type="dxa"/>
            <w:tcBorders>
              <w:top w:val="single" w:sz="4" w:space="0" w:color="auto"/>
              <w:left w:val="single" w:sz="4" w:space="0" w:color="auto"/>
              <w:bottom w:val="single" w:sz="4" w:space="0" w:color="auto"/>
              <w:right w:val="single" w:sz="4" w:space="0" w:color="auto"/>
            </w:tcBorders>
            <w:shd w:val="clear" w:color="auto" w:fill="B3B3B3"/>
          </w:tcPr>
          <w:p w14:paraId="7486243D" w14:textId="77777777" w:rsidR="00A840D4" w:rsidRPr="00F66BCD" w:rsidRDefault="00A840D4" w:rsidP="00000635">
            <w:pPr>
              <w:pStyle w:val="BodyText1"/>
              <w:keepNext/>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59292C26" w14:textId="77777777" w:rsidR="00A840D4" w:rsidRPr="00F66BCD" w:rsidRDefault="00A840D4" w:rsidP="00000635">
            <w:pPr>
              <w:pStyle w:val="BodyText1"/>
              <w:keepNext/>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1B8F8E8A" w14:textId="77777777" w:rsidR="00A840D4" w:rsidRPr="00F66BCD" w:rsidRDefault="00A840D4" w:rsidP="00000635">
            <w:pPr>
              <w:pStyle w:val="BodyText1"/>
              <w:keepNext/>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6D5C0AB6" w14:textId="77777777" w:rsidR="00A840D4" w:rsidRPr="00F66BCD" w:rsidRDefault="00A840D4" w:rsidP="00000635">
            <w:pPr>
              <w:pStyle w:val="BodyText1"/>
              <w:keepNext/>
            </w:pPr>
          </w:p>
        </w:tc>
        <w:tc>
          <w:tcPr>
            <w:tcW w:w="7015" w:type="dxa"/>
            <w:tcBorders>
              <w:top w:val="single" w:sz="4" w:space="0" w:color="auto"/>
              <w:left w:val="single" w:sz="4" w:space="0" w:color="auto"/>
              <w:bottom w:val="single" w:sz="4" w:space="0" w:color="auto"/>
            </w:tcBorders>
          </w:tcPr>
          <w:p w14:paraId="7F13EC5D" w14:textId="77777777" w:rsidR="00A840D4" w:rsidRPr="00F66BCD" w:rsidRDefault="00A840D4" w:rsidP="00000635">
            <w:pPr>
              <w:pStyle w:val="BodyText1"/>
              <w:keepNext/>
            </w:pPr>
            <w:r w:rsidRPr="00F66BCD">
              <w:rPr>
                <w:b/>
              </w:rPr>
              <w:t>Is not soothed when needs are met.</w:t>
            </w:r>
          </w:p>
          <w:p w14:paraId="3A5F9C8E" w14:textId="77777777" w:rsidR="00A840D4" w:rsidRPr="00F66BCD" w:rsidRDefault="00A840D4" w:rsidP="00000635">
            <w:pPr>
              <w:pStyle w:val="BodyText1"/>
              <w:keepNext/>
            </w:pPr>
            <w:r w:rsidRPr="00F66BCD">
              <w:rPr>
                <w:rFonts w:ascii="Wingdings" w:hAnsi="Wingdings"/>
              </w:rPr>
              <w:t></w:t>
            </w:r>
            <w:r w:rsidRPr="00F66BCD">
              <w:t> No matter what is offered (food, diaper change, hugs, and snuggles) the child is not soothed.</w:t>
            </w:r>
          </w:p>
          <w:p w14:paraId="0105B54D" w14:textId="77777777" w:rsidR="00A840D4" w:rsidRPr="00F66BCD" w:rsidRDefault="00A840D4" w:rsidP="00000635">
            <w:pPr>
              <w:pStyle w:val="BodyText1"/>
              <w:keepNext/>
            </w:pPr>
            <w:r w:rsidRPr="00F66BCD">
              <w:rPr>
                <w:rFonts w:ascii="Wingdings" w:hAnsi="Wingdings"/>
              </w:rPr>
              <w:t></w:t>
            </w:r>
            <w:r w:rsidRPr="00F66BCD">
              <w:t> Cries throughout the day and night without any predictable pattern.</w:t>
            </w:r>
          </w:p>
          <w:p w14:paraId="530909E9" w14:textId="77777777" w:rsidR="00A840D4" w:rsidRPr="00F66BCD" w:rsidRDefault="00A840D4" w:rsidP="00000635">
            <w:pPr>
              <w:pStyle w:val="BodyText1"/>
              <w:keepNext/>
            </w:pPr>
            <w:r w:rsidRPr="00F66BCD">
              <w:rPr>
                <w:rFonts w:ascii="Webdings" w:hAnsi="Webdings"/>
                <w:b/>
                <w:position w:val="2"/>
              </w:rPr>
              <w:t></w:t>
            </w:r>
            <w:r w:rsidRPr="00F66BCD">
              <w:rPr>
                <w:b/>
              </w:rPr>
              <w:t> </w:t>
            </w:r>
            <w:r w:rsidRPr="00F66BCD">
              <w:t xml:space="preserve">Is a “colicky” or “fussy” baby but can be soothed with some effort to meet needs. </w:t>
            </w:r>
          </w:p>
          <w:p w14:paraId="1CCE1FAA" w14:textId="77777777" w:rsidR="00A840D4" w:rsidRPr="00F66BCD" w:rsidRDefault="00A840D4" w:rsidP="00000635">
            <w:pPr>
              <w:pStyle w:val="BodyText1"/>
              <w:keepNext/>
            </w:pPr>
            <w:r w:rsidRPr="00F66BCD">
              <w:rPr>
                <w:rFonts w:ascii="Webdings" w:hAnsi="Webdings"/>
                <w:b/>
                <w:position w:val="2"/>
              </w:rPr>
              <w:t></w:t>
            </w:r>
            <w:r w:rsidRPr="00F66BCD">
              <w:rPr>
                <w:b/>
              </w:rPr>
              <w:t> </w:t>
            </w:r>
            <w:r w:rsidRPr="00F66BCD">
              <w:t xml:space="preserve">Is fussy for a fairly predictable period of almost every day. </w:t>
            </w:r>
          </w:p>
        </w:tc>
      </w:tr>
      <w:tr w:rsidR="00A840D4" w:rsidRPr="00F66BCD" w14:paraId="4D0304B0" w14:textId="77777777" w:rsidTr="1082BA3F">
        <w:tc>
          <w:tcPr>
            <w:tcW w:w="278" w:type="dxa"/>
            <w:tcBorders>
              <w:top w:val="single" w:sz="4" w:space="0" w:color="auto"/>
              <w:bottom w:val="single" w:sz="4" w:space="0" w:color="auto"/>
              <w:right w:val="single" w:sz="4" w:space="0" w:color="auto"/>
            </w:tcBorders>
            <w:shd w:val="clear" w:color="auto" w:fill="auto"/>
            <w:vAlign w:val="center"/>
          </w:tcPr>
          <w:p w14:paraId="1340C716"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auto"/>
            <w:vAlign w:val="center"/>
          </w:tcPr>
          <w:p w14:paraId="37225050"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3A6FE52E"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71B7E090"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362EDFC3"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3F4B0199"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3B89288B"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17E52DCC"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tcPr>
          <w:p w14:paraId="4E1AA1A8"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6EB88CDC"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3900C42A"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6D725CFE" w14:textId="77777777" w:rsidR="00A840D4" w:rsidRPr="00F66BCD" w:rsidRDefault="00A840D4" w:rsidP="00000635">
            <w:pPr>
              <w:pStyle w:val="BodyText1"/>
            </w:pPr>
          </w:p>
        </w:tc>
        <w:tc>
          <w:tcPr>
            <w:tcW w:w="7015" w:type="dxa"/>
            <w:tcBorders>
              <w:top w:val="single" w:sz="4" w:space="0" w:color="auto"/>
              <w:left w:val="single" w:sz="4" w:space="0" w:color="auto"/>
              <w:bottom w:val="single" w:sz="4" w:space="0" w:color="auto"/>
            </w:tcBorders>
          </w:tcPr>
          <w:p w14:paraId="57665F07" w14:textId="77777777" w:rsidR="00A840D4" w:rsidRPr="00F66BCD" w:rsidRDefault="00A840D4" w:rsidP="00000635">
            <w:pPr>
              <w:pStyle w:val="BodyText1"/>
              <w:rPr>
                <w:b/>
              </w:rPr>
            </w:pPr>
            <w:r w:rsidRPr="00F66BCD">
              <w:rPr>
                <w:b/>
              </w:rPr>
              <w:t>Does not show an interest in people or objects.</w:t>
            </w:r>
          </w:p>
          <w:p w14:paraId="0D5878F8" w14:textId="77777777" w:rsidR="00A840D4" w:rsidRPr="00F66BCD" w:rsidRDefault="00A840D4" w:rsidP="00000635">
            <w:pPr>
              <w:pStyle w:val="BodyText1"/>
            </w:pPr>
            <w:r w:rsidRPr="00F66BCD">
              <w:rPr>
                <w:rFonts w:ascii="Wingdings" w:hAnsi="Wingdings"/>
              </w:rPr>
              <w:t></w:t>
            </w:r>
            <w:r w:rsidRPr="00F66BCD">
              <w:rPr>
                <w:b/>
              </w:rPr>
              <w:t> </w:t>
            </w:r>
            <w:r w:rsidRPr="00F66BCD">
              <w:t>Does not turn head or move eyes to visually explore surroundings.</w:t>
            </w:r>
          </w:p>
          <w:p w14:paraId="16258B60" w14:textId="77777777" w:rsidR="00A840D4" w:rsidRPr="00F66BCD" w:rsidRDefault="00A840D4" w:rsidP="00000635">
            <w:pPr>
              <w:pStyle w:val="BodyText1"/>
            </w:pPr>
            <w:r w:rsidRPr="00F66BCD">
              <w:rPr>
                <w:rFonts w:ascii="Wingdings" w:hAnsi="Wingdings"/>
              </w:rPr>
              <w:t></w:t>
            </w:r>
            <w:r w:rsidRPr="00F66BCD">
              <w:rPr>
                <w:b/>
              </w:rPr>
              <w:t> </w:t>
            </w:r>
            <w:r w:rsidRPr="00F66BCD">
              <w:t>Does not look at objects for at least 3 seconds.</w:t>
            </w:r>
          </w:p>
          <w:p w14:paraId="3960AE14" w14:textId="77777777" w:rsidR="00A840D4" w:rsidRPr="00F66BCD" w:rsidRDefault="00A840D4" w:rsidP="00000635">
            <w:pPr>
              <w:pStyle w:val="BodyText1"/>
            </w:pPr>
            <w:r w:rsidRPr="00F66BCD">
              <w:rPr>
                <w:rFonts w:ascii="Wingdings" w:hAnsi="Wingdings"/>
              </w:rPr>
              <w:t></w:t>
            </w:r>
            <w:r w:rsidRPr="00F66BCD">
              <w:rPr>
                <w:b/>
              </w:rPr>
              <w:t> </w:t>
            </w:r>
            <w:r w:rsidRPr="00F66BCD">
              <w:t>Does not explore objects in a variety of ways (visually, orally etc.).</w:t>
            </w:r>
          </w:p>
        </w:tc>
      </w:tr>
      <w:tr w:rsidR="00A840D4" w:rsidRPr="00F66BCD" w14:paraId="553A4A41" w14:textId="77777777" w:rsidTr="1082BA3F">
        <w:tc>
          <w:tcPr>
            <w:tcW w:w="278" w:type="dxa"/>
            <w:tcBorders>
              <w:top w:val="single" w:sz="4" w:space="0" w:color="auto"/>
              <w:bottom w:val="single" w:sz="4" w:space="0" w:color="auto"/>
              <w:right w:val="single" w:sz="4" w:space="0" w:color="auto"/>
            </w:tcBorders>
            <w:shd w:val="clear" w:color="auto" w:fill="B3B3B3"/>
            <w:vAlign w:val="center"/>
          </w:tcPr>
          <w:p w14:paraId="07D7C276"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7B4BD944"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auto"/>
            <w:vAlign w:val="center"/>
          </w:tcPr>
          <w:p w14:paraId="27DB12F2"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1A729087"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381F50E0"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246E864E"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3F232B83"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43491DE0"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tcPr>
          <w:p w14:paraId="670BF9AF"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51768A36"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4BA11913"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7E4BD779" w14:textId="77777777" w:rsidR="00A840D4" w:rsidRPr="00F66BCD" w:rsidRDefault="00A840D4" w:rsidP="00000635">
            <w:pPr>
              <w:pStyle w:val="BodyText1"/>
            </w:pPr>
          </w:p>
        </w:tc>
        <w:tc>
          <w:tcPr>
            <w:tcW w:w="7015" w:type="dxa"/>
            <w:tcBorders>
              <w:top w:val="single" w:sz="4" w:space="0" w:color="auto"/>
              <w:left w:val="single" w:sz="4" w:space="0" w:color="auto"/>
              <w:bottom w:val="single" w:sz="4" w:space="0" w:color="auto"/>
            </w:tcBorders>
          </w:tcPr>
          <w:p w14:paraId="3E963A8A" w14:textId="77777777" w:rsidR="00A840D4" w:rsidRPr="00F66BCD" w:rsidRDefault="00A840D4" w:rsidP="00000635">
            <w:pPr>
              <w:pStyle w:val="BodyText1"/>
            </w:pPr>
            <w:r w:rsidRPr="00F66BCD">
              <w:rPr>
                <w:b/>
              </w:rPr>
              <w:t>Does not seek objects that were hidden.</w:t>
            </w:r>
            <w:r w:rsidRPr="00F66BCD">
              <w:t xml:space="preserve"> </w:t>
            </w:r>
          </w:p>
          <w:p w14:paraId="24508418" w14:textId="77777777" w:rsidR="00A840D4" w:rsidRPr="00F66BCD" w:rsidRDefault="00A840D4" w:rsidP="00000635">
            <w:pPr>
              <w:pStyle w:val="BodyText1"/>
              <w:rPr>
                <w:i/>
              </w:rPr>
            </w:pPr>
            <w:r w:rsidRPr="00F66BCD">
              <w:rPr>
                <w:i/>
              </w:rPr>
              <w:t xml:space="preserve">This is a common milestone of typical development called </w:t>
            </w:r>
            <w:r w:rsidRPr="00F66BCD">
              <w:rPr>
                <w:b/>
                <w:i/>
              </w:rPr>
              <w:t>object permanence</w:t>
            </w:r>
            <w:r w:rsidRPr="00F66BCD">
              <w:rPr>
                <w:i/>
              </w:rPr>
              <w:t>. Intended to determine if a child understands that an object still exists even if it disappears from sight.</w:t>
            </w:r>
          </w:p>
          <w:p w14:paraId="3FE85CE4" w14:textId="77777777" w:rsidR="00A840D4" w:rsidRPr="00F66BCD" w:rsidRDefault="00A840D4" w:rsidP="00000635">
            <w:pPr>
              <w:pStyle w:val="BodyText1"/>
            </w:pPr>
            <w:r w:rsidRPr="00F66BCD">
              <w:rPr>
                <w:rFonts w:ascii="Wingdings" w:hAnsi="Wingdings"/>
              </w:rPr>
              <w:t></w:t>
            </w:r>
            <w:r w:rsidRPr="00F66BCD">
              <w:t xml:space="preserve"> Once an object disappears from sight, the child does not show any indication that they understand that the object itself still exists.</w:t>
            </w:r>
          </w:p>
          <w:p w14:paraId="50407E4E" w14:textId="77777777" w:rsidR="00A840D4" w:rsidRPr="00F66BCD" w:rsidRDefault="00A840D4" w:rsidP="00000635">
            <w:pPr>
              <w:pStyle w:val="BodyText1"/>
            </w:pPr>
            <w:r w:rsidRPr="00F66BCD">
              <w:rPr>
                <w:rFonts w:ascii="Webdings" w:hAnsi="Webdings"/>
                <w:b/>
                <w:position w:val="2"/>
              </w:rPr>
              <w:t></w:t>
            </w:r>
            <w:r w:rsidRPr="00F66BCD">
              <w:rPr>
                <w:b/>
              </w:rPr>
              <w:t> </w:t>
            </w:r>
            <w:r w:rsidRPr="00F66BCD">
              <w:t>Follows an object with an eye gaze as it is put it under a blanket and then continues to look at the blanket. This is important to consider for children with physical limitations.</w:t>
            </w:r>
          </w:p>
        </w:tc>
      </w:tr>
      <w:tr w:rsidR="00A840D4" w:rsidRPr="00F66BCD" w14:paraId="58ECE485" w14:textId="77777777" w:rsidTr="1082BA3F">
        <w:tc>
          <w:tcPr>
            <w:tcW w:w="278" w:type="dxa"/>
            <w:tcBorders>
              <w:top w:val="single" w:sz="4" w:space="0" w:color="auto"/>
              <w:bottom w:val="single" w:sz="4" w:space="0" w:color="auto"/>
              <w:right w:val="single" w:sz="4" w:space="0" w:color="auto"/>
            </w:tcBorders>
            <w:shd w:val="clear" w:color="auto" w:fill="B3B3B3"/>
            <w:vAlign w:val="center"/>
          </w:tcPr>
          <w:p w14:paraId="383F8A3D"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78A70BD7"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auto"/>
            <w:vAlign w:val="center"/>
          </w:tcPr>
          <w:p w14:paraId="3B7E3476"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73AF685C"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2B4374EE"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55E98A54"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7B6C975F"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0FF81612"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tcPr>
          <w:p w14:paraId="3B735C13"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53A00CD5"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3E192F9B"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67441A2F" w14:textId="77777777" w:rsidR="00A840D4" w:rsidRPr="00F66BCD" w:rsidRDefault="00A840D4" w:rsidP="00000635">
            <w:pPr>
              <w:pStyle w:val="BodyText1"/>
            </w:pPr>
          </w:p>
        </w:tc>
        <w:tc>
          <w:tcPr>
            <w:tcW w:w="7015" w:type="dxa"/>
            <w:tcBorders>
              <w:top w:val="single" w:sz="4" w:space="0" w:color="auto"/>
              <w:left w:val="single" w:sz="4" w:space="0" w:color="auto"/>
              <w:bottom w:val="single" w:sz="4" w:space="0" w:color="auto"/>
            </w:tcBorders>
          </w:tcPr>
          <w:p w14:paraId="3AAD64DA" w14:textId="77777777" w:rsidR="00A840D4" w:rsidRPr="00F1297E" w:rsidRDefault="00A840D4" w:rsidP="00000635">
            <w:pPr>
              <w:pStyle w:val="BodyText1"/>
            </w:pPr>
            <w:r w:rsidRPr="00F1297E">
              <w:rPr>
                <w:b/>
              </w:rPr>
              <w:t xml:space="preserve">Cannot intentionally bang, shake, or drop toys. </w:t>
            </w:r>
          </w:p>
          <w:p w14:paraId="2902C8A0" w14:textId="77777777" w:rsidR="00A840D4" w:rsidRPr="00F1297E" w:rsidRDefault="00A840D4" w:rsidP="00000635">
            <w:pPr>
              <w:pStyle w:val="BodyText1"/>
            </w:pPr>
            <w:r w:rsidRPr="00F1297E">
              <w:rPr>
                <w:rFonts w:ascii="Wingdings" w:hAnsi="Wingdings"/>
              </w:rPr>
              <w:t></w:t>
            </w:r>
            <w:r w:rsidRPr="00F1297E">
              <w:t> Grasps toys but does not “play” with toys.</w:t>
            </w:r>
          </w:p>
          <w:p w14:paraId="6AD77C43" w14:textId="77777777" w:rsidR="00A840D4" w:rsidRPr="00F1297E" w:rsidRDefault="00A840D4" w:rsidP="00000635">
            <w:pPr>
              <w:pStyle w:val="BodyText1"/>
            </w:pPr>
            <w:r w:rsidRPr="00F1297E">
              <w:rPr>
                <w:rFonts w:ascii="Wingdings" w:hAnsi="Wingdings"/>
              </w:rPr>
              <w:t></w:t>
            </w:r>
            <w:r w:rsidRPr="00F1297E">
              <w:t> Drops toys by accident but not with intention.</w:t>
            </w:r>
          </w:p>
          <w:p w14:paraId="67C703E2" w14:textId="77777777" w:rsidR="00A840D4" w:rsidRPr="00F1297E" w:rsidRDefault="00A840D4" w:rsidP="00000635">
            <w:pPr>
              <w:pStyle w:val="BodyText1"/>
              <w:rPr>
                <w:position w:val="2"/>
              </w:rPr>
            </w:pPr>
            <w:r w:rsidRPr="00F1297E">
              <w:rPr>
                <w:rFonts w:ascii="Webdings" w:hAnsi="Webdings"/>
                <w:b/>
                <w:position w:val="2"/>
              </w:rPr>
              <w:t></w:t>
            </w:r>
            <w:r w:rsidRPr="00F1297E">
              <w:t> </w:t>
            </w:r>
            <w:r w:rsidRPr="00F1297E">
              <w:rPr>
                <w:position w:val="2"/>
              </w:rPr>
              <w:t xml:space="preserve">Engages in these activities </w:t>
            </w:r>
            <w:r w:rsidRPr="00F1297E">
              <w:rPr>
                <w:b/>
                <w:i/>
                <w:position w:val="2"/>
              </w:rPr>
              <w:t>only</w:t>
            </w:r>
            <w:r w:rsidRPr="00F1297E">
              <w:rPr>
                <w:position w:val="2"/>
              </w:rPr>
              <w:t xml:space="preserve"> as self-stimulation.</w:t>
            </w:r>
          </w:p>
        </w:tc>
      </w:tr>
      <w:tr w:rsidR="00A840D4" w:rsidRPr="00F66BCD" w14:paraId="47526596" w14:textId="77777777" w:rsidTr="1082BA3F">
        <w:tc>
          <w:tcPr>
            <w:tcW w:w="278" w:type="dxa"/>
            <w:tcBorders>
              <w:top w:val="single" w:sz="4" w:space="0" w:color="auto"/>
              <w:bottom w:val="single" w:sz="4" w:space="0" w:color="auto"/>
              <w:right w:val="single" w:sz="4" w:space="0" w:color="auto"/>
            </w:tcBorders>
            <w:shd w:val="clear" w:color="auto" w:fill="B3B3B3"/>
            <w:vAlign w:val="center"/>
          </w:tcPr>
          <w:p w14:paraId="13079FFB"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2691159C"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auto"/>
            <w:vAlign w:val="center"/>
          </w:tcPr>
          <w:p w14:paraId="26F6C8B5"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auto"/>
            <w:vAlign w:val="center"/>
          </w:tcPr>
          <w:p w14:paraId="647E82B8"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6469CB2C"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49A43A44"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3C5C1008"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32DFC7C4"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tcPr>
          <w:p w14:paraId="4DFF8145"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5E0F1074"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02F70A8F"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5A5CD050" w14:textId="77777777" w:rsidR="00A840D4" w:rsidRPr="00F66BCD" w:rsidRDefault="00A840D4" w:rsidP="00000635">
            <w:pPr>
              <w:pStyle w:val="BodyText1"/>
            </w:pPr>
          </w:p>
        </w:tc>
        <w:tc>
          <w:tcPr>
            <w:tcW w:w="7015" w:type="dxa"/>
            <w:tcBorders>
              <w:top w:val="single" w:sz="4" w:space="0" w:color="auto"/>
              <w:left w:val="single" w:sz="4" w:space="0" w:color="auto"/>
              <w:bottom w:val="single" w:sz="4" w:space="0" w:color="auto"/>
            </w:tcBorders>
          </w:tcPr>
          <w:p w14:paraId="35B06807" w14:textId="77777777" w:rsidR="00A840D4" w:rsidRPr="00F66BCD" w:rsidRDefault="00A840D4" w:rsidP="00000635">
            <w:pPr>
              <w:pStyle w:val="BodyText1"/>
            </w:pPr>
            <w:r w:rsidRPr="00F66BCD">
              <w:rPr>
                <w:b/>
              </w:rPr>
              <w:t>Cannot imitate gestures or activities (e.g., wave bye-bye, clap hands, make faces).</w:t>
            </w:r>
            <w:r w:rsidRPr="00F66BCD">
              <w:t xml:space="preserve"> </w:t>
            </w:r>
          </w:p>
          <w:p w14:paraId="4B93B2A7" w14:textId="77777777" w:rsidR="00A840D4" w:rsidRPr="00F66BCD" w:rsidRDefault="00A840D4" w:rsidP="00000635">
            <w:pPr>
              <w:pStyle w:val="BodyText1"/>
            </w:pPr>
            <w:r w:rsidRPr="00F66BCD">
              <w:rPr>
                <w:rFonts w:ascii="Wingdings" w:hAnsi="Wingdings"/>
              </w:rPr>
              <w:t></w:t>
            </w:r>
            <w:r w:rsidRPr="00F66BCD">
              <w:t> Does not imitate these activities following a demonstration.</w:t>
            </w:r>
          </w:p>
          <w:p w14:paraId="7C398FE6" w14:textId="77777777" w:rsidR="00A840D4" w:rsidRPr="00F66BCD" w:rsidRDefault="00A840D4" w:rsidP="00000635">
            <w:pPr>
              <w:pStyle w:val="BodyText1"/>
            </w:pPr>
            <w:r w:rsidRPr="00F66BCD">
              <w:rPr>
                <w:rFonts w:ascii="Webdings" w:hAnsi="Webdings"/>
                <w:b/>
                <w:position w:val="2"/>
              </w:rPr>
              <w:t></w:t>
            </w:r>
            <w:r w:rsidRPr="00F66BCD">
              <w:t> </w:t>
            </w:r>
            <w:r w:rsidRPr="00F66BCD">
              <w:rPr>
                <w:position w:val="2"/>
              </w:rPr>
              <w:t xml:space="preserve">Engages in these activities </w:t>
            </w:r>
            <w:r w:rsidRPr="00F66BCD">
              <w:rPr>
                <w:b/>
                <w:i/>
                <w:position w:val="2"/>
              </w:rPr>
              <w:t>only</w:t>
            </w:r>
            <w:r w:rsidRPr="00F66BCD">
              <w:rPr>
                <w:position w:val="2"/>
              </w:rPr>
              <w:t xml:space="preserve"> as self-stimulation.</w:t>
            </w:r>
          </w:p>
        </w:tc>
      </w:tr>
      <w:tr w:rsidR="00A840D4" w:rsidRPr="00F66BCD" w14:paraId="4B69E8AE" w14:textId="77777777" w:rsidTr="1082BA3F">
        <w:tc>
          <w:tcPr>
            <w:tcW w:w="278" w:type="dxa"/>
            <w:tcBorders>
              <w:top w:val="single" w:sz="4" w:space="0" w:color="auto"/>
              <w:bottom w:val="single" w:sz="4" w:space="0" w:color="auto"/>
              <w:right w:val="single" w:sz="4" w:space="0" w:color="auto"/>
            </w:tcBorders>
            <w:shd w:val="clear" w:color="auto" w:fill="B3B3B3"/>
            <w:vAlign w:val="center"/>
          </w:tcPr>
          <w:p w14:paraId="3F100F39"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6624CE7A"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2D12172E"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auto"/>
            <w:vAlign w:val="center"/>
          </w:tcPr>
          <w:p w14:paraId="2A101907"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469CE8CD"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0C9BD05A"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5094B1EF"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737B023A"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tcPr>
          <w:p w14:paraId="51115432"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20D7D603"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1339EE62"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307AEF68" w14:textId="77777777" w:rsidR="00A840D4" w:rsidRPr="00F66BCD" w:rsidRDefault="00A840D4" w:rsidP="00000635">
            <w:pPr>
              <w:pStyle w:val="BodyText1"/>
            </w:pPr>
          </w:p>
        </w:tc>
        <w:tc>
          <w:tcPr>
            <w:tcW w:w="7015" w:type="dxa"/>
            <w:tcBorders>
              <w:top w:val="single" w:sz="4" w:space="0" w:color="auto"/>
              <w:left w:val="single" w:sz="4" w:space="0" w:color="auto"/>
              <w:bottom w:val="single" w:sz="4" w:space="0" w:color="auto"/>
            </w:tcBorders>
          </w:tcPr>
          <w:p w14:paraId="773F3F65" w14:textId="77777777" w:rsidR="00A840D4" w:rsidRPr="00F66BCD" w:rsidRDefault="00A840D4" w:rsidP="00000635">
            <w:pPr>
              <w:pStyle w:val="BodyText1"/>
              <w:rPr>
                <w:b/>
              </w:rPr>
            </w:pPr>
            <w:r w:rsidRPr="00F66BCD">
              <w:rPr>
                <w:b/>
              </w:rPr>
              <w:t>Does not know any body parts on self or others.</w:t>
            </w:r>
          </w:p>
          <w:p w14:paraId="507004FE" w14:textId="77777777" w:rsidR="00A840D4" w:rsidRPr="00F66BCD" w:rsidRDefault="00A840D4" w:rsidP="00000635">
            <w:pPr>
              <w:pStyle w:val="BodyText1"/>
              <w:rPr>
                <w:color w:val="000000"/>
              </w:rPr>
            </w:pPr>
            <w:r w:rsidRPr="00F66BCD">
              <w:rPr>
                <w:rFonts w:ascii="Wingdings" w:hAnsi="Wingdings"/>
              </w:rPr>
              <w:t></w:t>
            </w:r>
            <w:r w:rsidRPr="00F66BCD">
              <w:t xml:space="preserve"> Does not respond or consistently responds incorrectly to </w:t>
            </w:r>
            <w:r w:rsidRPr="00F66BCD">
              <w:rPr>
                <w:color w:val="000000"/>
              </w:rPr>
              <w:t>“Where’s your nose?” or other similar questions.</w:t>
            </w:r>
          </w:p>
          <w:p w14:paraId="747C757D" w14:textId="77777777" w:rsidR="00A840D4" w:rsidRPr="00F66BCD" w:rsidRDefault="00A840D4" w:rsidP="00000635">
            <w:pPr>
              <w:pStyle w:val="BodyText1"/>
            </w:pPr>
            <w:r w:rsidRPr="00F66BCD">
              <w:rPr>
                <w:rFonts w:ascii="Webdings" w:hAnsi="Webdings"/>
                <w:b/>
                <w:position w:val="2"/>
              </w:rPr>
              <w:t></w:t>
            </w:r>
            <w:r w:rsidRPr="00F66BCD">
              <w:rPr>
                <w:b/>
              </w:rPr>
              <w:t> </w:t>
            </w:r>
            <w:r w:rsidRPr="00F66BCD">
              <w:rPr>
                <w:position w:val="2"/>
              </w:rPr>
              <w:t>When</w:t>
            </w:r>
            <w:r w:rsidRPr="00F66BCD">
              <w:rPr>
                <w:color w:val="000000"/>
              </w:rPr>
              <w:t xml:space="preserve"> asked about a body part, the child shows you on a doll, in pictures, on themselves, or on you.</w:t>
            </w:r>
            <w:r w:rsidRPr="00F66BCD">
              <w:rPr>
                <w:noProof/>
              </w:rPr>
              <w:t xml:space="preserve"> </w:t>
            </w:r>
          </w:p>
          <w:p w14:paraId="65B427DB" w14:textId="5998C120" w:rsidR="00A840D4" w:rsidRPr="00F66BCD" w:rsidRDefault="00A840D4" w:rsidP="00000635">
            <w:pPr>
              <w:pStyle w:val="BodyText1"/>
            </w:pPr>
            <w:r w:rsidRPr="00F66BCD">
              <w:rPr>
                <w:rFonts w:ascii="Webdings" w:hAnsi="Webdings"/>
                <w:b/>
                <w:position w:val="2"/>
              </w:rPr>
              <w:t></w:t>
            </w:r>
            <w:r w:rsidRPr="00F66BCD">
              <w:rPr>
                <w:b/>
              </w:rPr>
              <w:t> </w:t>
            </w:r>
            <w:r w:rsidRPr="00F66BCD">
              <w:t>Only knows one body part.</w:t>
            </w:r>
          </w:p>
        </w:tc>
      </w:tr>
      <w:tr w:rsidR="00A840D4" w:rsidRPr="00F66BCD" w14:paraId="339FFE34" w14:textId="77777777" w:rsidTr="1082BA3F">
        <w:tc>
          <w:tcPr>
            <w:tcW w:w="278" w:type="dxa"/>
            <w:tcBorders>
              <w:top w:val="single" w:sz="4" w:space="0" w:color="auto"/>
              <w:bottom w:val="single" w:sz="4" w:space="0" w:color="auto"/>
              <w:right w:val="single" w:sz="4" w:space="0" w:color="auto"/>
            </w:tcBorders>
            <w:shd w:val="clear" w:color="auto" w:fill="B3B3B3"/>
            <w:vAlign w:val="center"/>
          </w:tcPr>
          <w:p w14:paraId="3910392C" w14:textId="77777777" w:rsidR="00A840D4" w:rsidRPr="00F66BCD" w:rsidRDefault="00A840D4" w:rsidP="00000635">
            <w:pPr>
              <w:pStyle w:val="BodyText1"/>
              <w:keepNext/>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3E6E1E48" w14:textId="77777777" w:rsidR="00A840D4" w:rsidRPr="00F66BCD" w:rsidRDefault="00A840D4" w:rsidP="00000635">
            <w:pPr>
              <w:pStyle w:val="BodyText1"/>
              <w:keepNext/>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218C8D12" w14:textId="77777777" w:rsidR="00A840D4" w:rsidRPr="00F66BCD" w:rsidRDefault="00A840D4" w:rsidP="00000635">
            <w:pPr>
              <w:pStyle w:val="BodyText1"/>
              <w:keepNext/>
            </w:pPr>
          </w:p>
        </w:tc>
        <w:tc>
          <w:tcPr>
            <w:tcW w:w="278" w:type="dxa"/>
            <w:tcBorders>
              <w:top w:val="single" w:sz="4" w:space="0" w:color="auto"/>
              <w:left w:val="single" w:sz="4" w:space="0" w:color="auto"/>
              <w:bottom w:val="single" w:sz="4" w:space="0" w:color="auto"/>
              <w:right w:val="single" w:sz="4" w:space="0" w:color="auto"/>
            </w:tcBorders>
            <w:shd w:val="clear" w:color="auto" w:fill="auto"/>
            <w:vAlign w:val="center"/>
          </w:tcPr>
          <w:p w14:paraId="280CA802" w14:textId="77777777" w:rsidR="00A840D4" w:rsidRPr="00F66BCD" w:rsidRDefault="00A840D4" w:rsidP="00000635">
            <w:pPr>
              <w:pStyle w:val="BodyText1"/>
              <w:keepNext/>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08961E9C" w14:textId="77777777" w:rsidR="00A840D4" w:rsidRPr="00F66BCD" w:rsidRDefault="00A840D4" w:rsidP="00000635">
            <w:pPr>
              <w:pStyle w:val="BodyText1"/>
              <w:keepNext/>
              <w:rPr>
                <w:rFonts w:ascii="Wingdings" w:hAnsi="Wingdings" w:hint="eastAsia"/>
              </w:rPr>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0220FDE6" w14:textId="77777777" w:rsidR="00A840D4" w:rsidRPr="00F66BCD" w:rsidRDefault="00A840D4" w:rsidP="00000635">
            <w:pPr>
              <w:pStyle w:val="BodyText1"/>
              <w:keepNext/>
              <w:rPr>
                <w:rFonts w:ascii="Wingdings" w:hAnsi="Wingdings" w:hint="eastAsia"/>
              </w:rPr>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46B90F03" w14:textId="77777777" w:rsidR="00A840D4" w:rsidRPr="00F66BCD" w:rsidRDefault="00A840D4" w:rsidP="00000635">
            <w:pPr>
              <w:pStyle w:val="BodyText1"/>
              <w:keepNext/>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4481B13F" w14:textId="77777777" w:rsidR="00A840D4" w:rsidRPr="00F66BCD" w:rsidRDefault="00A840D4" w:rsidP="00000635">
            <w:pPr>
              <w:pStyle w:val="BodyText1"/>
              <w:keepNext/>
            </w:pPr>
          </w:p>
        </w:tc>
        <w:tc>
          <w:tcPr>
            <w:tcW w:w="277" w:type="dxa"/>
            <w:tcBorders>
              <w:top w:val="single" w:sz="4" w:space="0" w:color="auto"/>
              <w:left w:val="single" w:sz="4" w:space="0" w:color="auto"/>
              <w:bottom w:val="single" w:sz="4" w:space="0" w:color="auto"/>
              <w:right w:val="single" w:sz="4" w:space="0" w:color="auto"/>
            </w:tcBorders>
            <w:shd w:val="clear" w:color="auto" w:fill="B3B3B3"/>
          </w:tcPr>
          <w:p w14:paraId="3E798F7C" w14:textId="77777777" w:rsidR="00A840D4" w:rsidRPr="00F66BCD" w:rsidRDefault="00A840D4" w:rsidP="00000635">
            <w:pPr>
              <w:pStyle w:val="BodyText1"/>
              <w:keepNext/>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58825A78" w14:textId="77777777" w:rsidR="00A840D4" w:rsidRPr="00F66BCD" w:rsidRDefault="00A840D4" w:rsidP="00000635">
            <w:pPr>
              <w:pStyle w:val="BodyText1"/>
              <w:keepNext/>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1BD57FF1" w14:textId="77777777" w:rsidR="00A840D4" w:rsidRPr="00F66BCD" w:rsidRDefault="00A840D4" w:rsidP="00000635">
            <w:pPr>
              <w:pStyle w:val="BodyText1"/>
              <w:keepNext/>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689A0BED" w14:textId="77777777" w:rsidR="00A840D4" w:rsidRPr="00F66BCD" w:rsidRDefault="00A840D4" w:rsidP="00000635">
            <w:pPr>
              <w:pStyle w:val="BodyText1"/>
              <w:keepNext/>
            </w:pPr>
          </w:p>
        </w:tc>
        <w:tc>
          <w:tcPr>
            <w:tcW w:w="7015" w:type="dxa"/>
            <w:tcBorders>
              <w:top w:val="single" w:sz="4" w:space="0" w:color="auto"/>
              <w:left w:val="single" w:sz="4" w:space="0" w:color="auto"/>
              <w:bottom w:val="single" w:sz="4" w:space="0" w:color="auto"/>
            </w:tcBorders>
          </w:tcPr>
          <w:p w14:paraId="78C878F5" w14:textId="77777777" w:rsidR="00A840D4" w:rsidRPr="00F66BCD" w:rsidRDefault="00A840D4" w:rsidP="00000635">
            <w:pPr>
              <w:pStyle w:val="BodyText1"/>
              <w:keepNext/>
              <w:rPr>
                <w:b/>
                <w:color w:val="000000"/>
              </w:rPr>
            </w:pPr>
            <w:r w:rsidRPr="00F66BCD">
              <w:rPr>
                <w:b/>
                <w:color w:val="000000"/>
              </w:rPr>
              <w:t xml:space="preserve">Does not place objects in </w:t>
            </w:r>
            <w:r w:rsidRPr="00F66BCD">
              <w:rPr>
                <w:b/>
              </w:rPr>
              <w:t>containers</w:t>
            </w:r>
            <w:r w:rsidRPr="00F66BCD">
              <w:rPr>
                <w:b/>
                <w:color w:val="000000"/>
              </w:rPr>
              <w:t xml:space="preserve"> during play.</w:t>
            </w:r>
          </w:p>
          <w:p w14:paraId="3DD5447E" w14:textId="77777777" w:rsidR="00A840D4" w:rsidRPr="00F66BCD" w:rsidRDefault="00A840D4" w:rsidP="00000635">
            <w:pPr>
              <w:pStyle w:val="BodyText1"/>
              <w:keepNext/>
            </w:pPr>
            <w:r w:rsidRPr="00F66BCD">
              <w:rPr>
                <w:rFonts w:ascii="Wingdings" w:hAnsi="Wingdings"/>
              </w:rPr>
              <w:t></w:t>
            </w:r>
            <w:r w:rsidRPr="00F66BCD">
              <w:rPr>
                <w:b/>
              </w:rPr>
              <w:t> </w:t>
            </w:r>
            <w:r w:rsidRPr="00F66BCD">
              <w:t>Places objects in containers seemingly by accident while playing.</w:t>
            </w:r>
          </w:p>
          <w:p w14:paraId="39B1686C" w14:textId="77777777" w:rsidR="00A840D4" w:rsidRPr="00F66BCD" w:rsidRDefault="00A840D4" w:rsidP="00000635">
            <w:pPr>
              <w:pStyle w:val="BodyText1"/>
              <w:keepNext/>
            </w:pPr>
            <w:r w:rsidRPr="00F66BCD">
              <w:rPr>
                <w:rFonts w:ascii="Wingdings" w:hAnsi="Wingdings"/>
              </w:rPr>
              <w:t></w:t>
            </w:r>
            <w:r w:rsidRPr="00F66BCD">
              <w:rPr>
                <w:b/>
              </w:rPr>
              <w:t> </w:t>
            </w:r>
            <w:r w:rsidRPr="00F66BCD">
              <w:t xml:space="preserve">Only bangs objects together for repetition/self-stimulation. </w:t>
            </w:r>
          </w:p>
          <w:p w14:paraId="65FFB81F" w14:textId="77777777" w:rsidR="00A840D4" w:rsidRPr="00F66BCD" w:rsidRDefault="00A840D4" w:rsidP="00000635">
            <w:pPr>
              <w:pStyle w:val="BodyText1"/>
              <w:keepNext/>
            </w:pPr>
            <w:r w:rsidRPr="00F66BCD">
              <w:rPr>
                <w:rFonts w:ascii="Webdings" w:hAnsi="Webdings"/>
                <w:b/>
                <w:position w:val="2"/>
              </w:rPr>
              <w:t></w:t>
            </w:r>
            <w:r w:rsidRPr="00F66BCD">
              <w:rPr>
                <w:b/>
              </w:rPr>
              <w:t> </w:t>
            </w:r>
            <w:r w:rsidRPr="00F66BCD">
              <w:t>Will not place objects in containers based on the direction of others but will do it on their own at other times.</w:t>
            </w:r>
            <w:r w:rsidRPr="00551A56">
              <w:rPr>
                <w:rFonts w:asciiTheme="minorHAnsi" w:eastAsiaTheme="minorHAnsi" w:hAnsiTheme="minorHAnsi"/>
                <w:b/>
                <w:noProof/>
                <w:szCs w:val="22"/>
              </w:rPr>
              <w:t xml:space="preserve"> </w:t>
            </w:r>
          </w:p>
          <w:p w14:paraId="1E4762A4" w14:textId="77777777" w:rsidR="00A840D4" w:rsidRPr="00F66BCD" w:rsidRDefault="00A840D4" w:rsidP="00000635">
            <w:pPr>
              <w:pStyle w:val="BodyText1"/>
              <w:keepNext/>
            </w:pPr>
            <w:r w:rsidRPr="00F66BCD">
              <w:rPr>
                <w:rFonts w:ascii="Webdings" w:hAnsi="Webdings"/>
                <w:b/>
                <w:position w:val="2"/>
              </w:rPr>
              <w:t></w:t>
            </w:r>
            <w:r w:rsidRPr="00F66BCD">
              <w:rPr>
                <w:b/>
              </w:rPr>
              <w:t> </w:t>
            </w:r>
            <w:r w:rsidRPr="00F66BCD">
              <w:t>Does not have the physical ability to place objects in a container due to physical limitations.</w:t>
            </w:r>
          </w:p>
        </w:tc>
      </w:tr>
      <w:tr w:rsidR="00A840D4" w:rsidRPr="00F66BCD" w14:paraId="3E4AF728" w14:textId="77777777" w:rsidTr="1082BA3F">
        <w:tc>
          <w:tcPr>
            <w:tcW w:w="278" w:type="dxa"/>
            <w:tcBorders>
              <w:top w:val="single" w:sz="4" w:space="0" w:color="auto"/>
              <w:bottom w:val="single" w:sz="4" w:space="0" w:color="auto"/>
              <w:right w:val="single" w:sz="4" w:space="0" w:color="auto"/>
            </w:tcBorders>
            <w:shd w:val="clear" w:color="auto" w:fill="B3B3B3"/>
            <w:vAlign w:val="center"/>
          </w:tcPr>
          <w:p w14:paraId="1BE7D574"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27F47E56"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699F6FBF"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248EEFAB"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auto"/>
            <w:vAlign w:val="center"/>
          </w:tcPr>
          <w:p w14:paraId="1A8D4193"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38195EB3"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4052B8A4"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40824D96"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tcPr>
          <w:p w14:paraId="61E73D72"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7F2D22F7"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01A354CC"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71F8BB59" w14:textId="77777777" w:rsidR="00A840D4" w:rsidRPr="00F66BCD" w:rsidRDefault="00A840D4" w:rsidP="00000635">
            <w:pPr>
              <w:pStyle w:val="BodyText1"/>
            </w:pPr>
          </w:p>
        </w:tc>
        <w:tc>
          <w:tcPr>
            <w:tcW w:w="7015" w:type="dxa"/>
            <w:tcBorders>
              <w:top w:val="single" w:sz="4" w:space="0" w:color="auto"/>
              <w:left w:val="single" w:sz="4" w:space="0" w:color="auto"/>
              <w:bottom w:val="single" w:sz="4" w:space="0" w:color="auto"/>
            </w:tcBorders>
          </w:tcPr>
          <w:p w14:paraId="6E3829BC" w14:textId="77777777" w:rsidR="00A840D4" w:rsidRPr="00F66BCD" w:rsidRDefault="00A840D4" w:rsidP="00000635">
            <w:pPr>
              <w:pStyle w:val="BodyText1"/>
            </w:pPr>
            <w:r w:rsidRPr="00F66BCD">
              <w:rPr>
                <w:b/>
              </w:rPr>
              <w:t>Does not connect a familiar action with an expected outcome (e.g., starting the water means a bath or shower).</w:t>
            </w:r>
            <w:r w:rsidRPr="00F66BCD">
              <w:t xml:space="preserve"> </w:t>
            </w:r>
          </w:p>
          <w:p w14:paraId="7BA605F5" w14:textId="77777777" w:rsidR="00A840D4" w:rsidRPr="00F66BCD" w:rsidRDefault="00A840D4" w:rsidP="00000635">
            <w:pPr>
              <w:pStyle w:val="BodyText1"/>
            </w:pPr>
            <w:r w:rsidRPr="00F66BCD">
              <w:rPr>
                <w:rFonts w:ascii="Wingdings" w:hAnsi="Wingdings"/>
              </w:rPr>
              <w:t></w:t>
            </w:r>
            <w:r w:rsidRPr="00F66BCD">
              <w:t> Does not know that they are about to go outside when someone brings them a coat.</w:t>
            </w:r>
          </w:p>
          <w:p w14:paraId="2B3F812A" w14:textId="77777777" w:rsidR="00A840D4" w:rsidRPr="00F66BCD" w:rsidRDefault="00A840D4" w:rsidP="00000635">
            <w:pPr>
              <w:pStyle w:val="BodyText1"/>
            </w:pPr>
            <w:r w:rsidRPr="00F66BCD" w:rsidDel="00470EF3">
              <w:rPr>
                <w:rFonts w:ascii="Wingdings" w:hAnsi="Wingdings"/>
              </w:rPr>
              <w:t></w:t>
            </w:r>
            <w:r w:rsidRPr="00F66BCD">
              <w:rPr>
                <w:b/>
              </w:rPr>
              <w:t> </w:t>
            </w:r>
            <w:r w:rsidRPr="00F66BCD">
              <w:t>Cannot sequence related actions in play involving multiple steps (e.g., pretend making food, serve it, then clean up dishes).</w:t>
            </w:r>
          </w:p>
        </w:tc>
      </w:tr>
      <w:tr w:rsidR="00A840D4" w:rsidRPr="00F66BCD" w14:paraId="31A39D1C" w14:textId="77777777" w:rsidTr="1082BA3F">
        <w:tc>
          <w:tcPr>
            <w:tcW w:w="278" w:type="dxa"/>
            <w:tcBorders>
              <w:top w:val="single" w:sz="4" w:space="0" w:color="auto"/>
              <w:bottom w:val="single" w:sz="4" w:space="0" w:color="auto"/>
              <w:right w:val="single" w:sz="4" w:space="0" w:color="auto"/>
            </w:tcBorders>
            <w:shd w:val="clear" w:color="auto" w:fill="B3B3B3"/>
            <w:vAlign w:val="center"/>
          </w:tcPr>
          <w:p w14:paraId="5CF89DA2"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48C44377"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2C5D107C"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094E403D"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auto"/>
            <w:vAlign w:val="center"/>
          </w:tcPr>
          <w:p w14:paraId="1A0319D0"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0401F624"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5A4C71AF"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41B21FAA"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tcPr>
          <w:p w14:paraId="69759579"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5EF41F31"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565D8BA4"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5DC3018C" w14:textId="77777777" w:rsidR="00A840D4" w:rsidRPr="00F66BCD" w:rsidRDefault="00A840D4" w:rsidP="00000635">
            <w:pPr>
              <w:pStyle w:val="BodyText1"/>
            </w:pPr>
          </w:p>
        </w:tc>
        <w:tc>
          <w:tcPr>
            <w:tcW w:w="7015" w:type="dxa"/>
            <w:tcBorders>
              <w:top w:val="single" w:sz="4" w:space="0" w:color="auto"/>
              <w:left w:val="single" w:sz="4" w:space="0" w:color="auto"/>
              <w:bottom w:val="single" w:sz="4" w:space="0" w:color="auto"/>
            </w:tcBorders>
          </w:tcPr>
          <w:p w14:paraId="1D1F3213" w14:textId="77777777" w:rsidR="00A840D4" w:rsidRPr="00F66BCD" w:rsidRDefault="00A840D4" w:rsidP="00000635">
            <w:pPr>
              <w:pStyle w:val="BodyText1"/>
            </w:pPr>
            <w:r w:rsidRPr="00F66BCD">
              <w:rPr>
                <w:b/>
              </w:rPr>
              <w:t>Does not know at least three body parts.</w:t>
            </w:r>
            <w:r w:rsidRPr="00F66BCD">
              <w:t xml:space="preserve"> </w:t>
            </w:r>
          </w:p>
          <w:p w14:paraId="50D0D10D" w14:textId="77777777" w:rsidR="00A840D4" w:rsidRPr="00F66BCD" w:rsidRDefault="00A840D4" w:rsidP="00000635">
            <w:pPr>
              <w:pStyle w:val="BodyText1"/>
            </w:pPr>
            <w:r w:rsidRPr="00F66BCD">
              <w:rPr>
                <w:rFonts w:ascii="Wingdings" w:hAnsi="Wingdings"/>
              </w:rPr>
              <w:t></w:t>
            </w:r>
            <w:r w:rsidRPr="00F66BCD">
              <w:t> Knows the “Head, Shoulder, Knees and Toes” song but cannot identify body parts at any other time.</w:t>
            </w:r>
          </w:p>
          <w:p w14:paraId="75F0CADE" w14:textId="77777777" w:rsidR="00A840D4" w:rsidRPr="00F66BCD" w:rsidRDefault="00A840D4" w:rsidP="00000635">
            <w:pPr>
              <w:pStyle w:val="BodyText1"/>
            </w:pPr>
            <w:r w:rsidRPr="00F66BCD">
              <w:rPr>
                <w:rFonts w:ascii="Webdings" w:hAnsi="Webdings"/>
                <w:b/>
                <w:position w:val="2"/>
              </w:rPr>
              <w:t></w:t>
            </w:r>
            <w:r w:rsidRPr="00F66BCD">
              <w:rPr>
                <w:b/>
              </w:rPr>
              <w:t> </w:t>
            </w:r>
            <w:r w:rsidRPr="00F66BCD">
              <w:t>Only knows three parts of the face.</w:t>
            </w:r>
          </w:p>
        </w:tc>
      </w:tr>
      <w:tr w:rsidR="00A840D4" w:rsidRPr="00F66BCD" w14:paraId="70A022E7" w14:textId="77777777" w:rsidTr="1082BA3F">
        <w:tc>
          <w:tcPr>
            <w:tcW w:w="278" w:type="dxa"/>
            <w:tcBorders>
              <w:top w:val="single" w:sz="4" w:space="0" w:color="auto"/>
              <w:bottom w:val="single" w:sz="4" w:space="0" w:color="auto"/>
              <w:right w:val="single" w:sz="4" w:space="0" w:color="auto"/>
            </w:tcBorders>
            <w:shd w:val="clear" w:color="auto" w:fill="B3B3B3"/>
            <w:vAlign w:val="center"/>
          </w:tcPr>
          <w:p w14:paraId="6CCF1BC1"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60689A1F"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27ED7D64"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5CF02EE8"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auto"/>
            <w:vAlign w:val="center"/>
          </w:tcPr>
          <w:p w14:paraId="0544625C"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2B7E225D"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20F91371"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0E6B9EBC"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tcPr>
          <w:p w14:paraId="51B54D1D"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335C41EE"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755A0C9E"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1AA2FC57" w14:textId="77777777" w:rsidR="00A840D4" w:rsidRPr="00F66BCD" w:rsidRDefault="00A840D4" w:rsidP="00000635">
            <w:pPr>
              <w:pStyle w:val="BodyText1"/>
            </w:pPr>
          </w:p>
        </w:tc>
        <w:tc>
          <w:tcPr>
            <w:tcW w:w="7015" w:type="dxa"/>
            <w:tcBorders>
              <w:top w:val="nil"/>
              <w:left w:val="single" w:sz="4" w:space="0" w:color="auto"/>
              <w:bottom w:val="single" w:sz="4" w:space="0" w:color="auto"/>
            </w:tcBorders>
          </w:tcPr>
          <w:p w14:paraId="79B761A8" w14:textId="77777777" w:rsidR="00A840D4" w:rsidRPr="00F66BCD" w:rsidRDefault="00A840D4" w:rsidP="00000635">
            <w:pPr>
              <w:pStyle w:val="BodyText1"/>
            </w:pPr>
            <w:r w:rsidRPr="00F66BCD">
              <w:rPr>
                <w:b/>
              </w:rPr>
              <w:t>Cannot match any basic shapes.</w:t>
            </w:r>
            <w:r w:rsidRPr="00F66BCD">
              <w:t xml:space="preserve"> </w:t>
            </w:r>
          </w:p>
          <w:p w14:paraId="0B2A51E3" w14:textId="77777777" w:rsidR="00A840D4" w:rsidRPr="00F66BCD" w:rsidRDefault="00A840D4" w:rsidP="00000635">
            <w:pPr>
              <w:pStyle w:val="BodyText1"/>
              <w:rPr>
                <w:rFonts w:ascii="Arial" w:hAnsi="Arial" w:cs="Arial"/>
                <w:i/>
                <w:sz w:val="20"/>
              </w:rPr>
            </w:pPr>
            <w:r w:rsidRPr="00F66BCD">
              <w:rPr>
                <w:rFonts w:ascii="Arial" w:hAnsi="Arial" w:cs="Arial"/>
                <w:i/>
                <w:sz w:val="20"/>
              </w:rPr>
              <w:t>Examples: putting a round lid on a pot, putting a square lid on Tupperware.</w:t>
            </w:r>
          </w:p>
          <w:p w14:paraId="71941BA6" w14:textId="77777777" w:rsidR="00A840D4" w:rsidRPr="00F66BCD" w:rsidRDefault="00A840D4" w:rsidP="00000635">
            <w:pPr>
              <w:pStyle w:val="BodyText1"/>
            </w:pPr>
            <w:r w:rsidRPr="00F66BCD">
              <w:rPr>
                <w:rFonts w:ascii="Wingdings" w:hAnsi="Wingdings"/>
              </w:rPr>
              <w:t></w:t>
            </w:r>
            <w:r w:rsidRPr="00F66BCD">
              <w:t> Given a wooden puzzle with three pieces, a square, circle, and a triangle, the child cannot place any piece correctly.</w:t>
            </w:r>
          </w:p>
          <w:p w14:paraId="59F59342" w14:textId="77777777" w:rsidR="00A840D4" w:rsidRPr="00F66BCD" w:rsidRDefault="00A840D4" w:rsidP="00000635">
            <w:pPr>
              <w:pStyle w:val="BodyText1"/>
            </w:pPr>
            <w:r w:rsidRPr="00F66BCD">
              <w:rPr>
                <w:rFonts w:ascii="Webdings" w:hAnsi="Webdings"/>
                <w:b/>
                <w:position w:val="2"/>
              </w:rPr>
              <w:t></w:t>
            </w:r>
            <w:r w:rsidRPr="00F66BCD">
              <w:rPr>
                <w:b/>
              </w:rPr>
              <w:t> </w:t>
            </w:r>
            <w:r w:rsidRPr="00F66BCD">
              <w:t>Child with quadriplegia can match shapes by sight.</w:t>
            </w:r>
          </w:p>
          <w:p w14:paraId="3D1F30CE" w14:textId="77777777" w:rsidR="00A840D4" w:rsidRPr="00F66BCD" w:rsidRDefault="00A840D4" w:rsidP="00000635">
            <w:pPr>
              <w:pStyle w:val="BodyText1"/>
            </w:pPr>
            <w:r w:rsidRPr="00F66BCD">
              <w:rPr>
                <w:rFonts w:ascii="Webdings" w:hAnsi="Webdings"/>
                <w:b/>
                <w:position w:val="2"/>
              </w:rPr>
              <w:t></w:t>
            </w:r>
            <w:r w:rsidRPr="00F66BCD">
              <w:rPr>
                <w:b/>
              </w:rPr>
              <w:t> </w:t>
            </w:r>
            <w:r w:rsidRPr="00F66BCD">
              <w:t>Given a wooden puzzle with three pieces, a square, circle, and a triangle, the child can place one piece correctly consistently.</w:t>
            </w:r>
          </w:p>
        </w:tc>
      </w:tr>
      <w:tr w:rsidR="00A840D4" w:rsidRPr="00F66BCD" w14:paraId="0850AFD2" w14:textId="77777777" w:rsidTr="1082BA3F">
        <w:tc>
          <w:tcPr>
            <w:tcW w:w="278" w:type="dxa"/>
            <w:tcBorders>
              <w:top w:val="single" w:sz="4" w:space="0" w:color="auto"/>
              <w:bottom w:val="single" w:sz="4" w:space="0" w:color="auto"/>
              <w:right w:val="single" w:sz="4" w:space="0" w:color="auto"/>
            </w:tcBorders>
            <w:shd w:val="clear" w:color="auto" w:fill="B3B3B3"/>
            <w:vAlign w:val="center"/>
          </w:tcPr>
          <w:p w14:paraId="4A67F07A"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10815C34"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4DBAEF3C"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1778C16B"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auto"/>
            <w:vAlign w:val="center"/>
          </w:tcPr>
          <w:p w14:paraId="0EA0D993"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4BC79C9E" w14:textId="77777777" w:rsidR="00A840D4" w:rsidRPr="00F66BCD" w:rsidRDefault="00A840D4" w:rsidP="00000635">
            <w:pPr>
              <w:pStyle w:val="BodyText1"/>
              <w:rPr>
                <w:rFonts w:ascii="Wingdings" w:hAnsi="Wingdings" w:hint="eastAsia"/>
              </w:rPr>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43D0266D"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235EF2F3"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tcPr>
          <w:p w14:paraId="0C9B1578"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3493511F"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129BD267"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7EE37F79" w14:textId="77777777" w:rsidR="00A840D4" w:rsidRPr="00F66BCD" w:rsidRDefault="00A840D4" w:rsidP="00000635">
            <w:pPr>
              <w:pStyle w:val="BodyText1"/>
            </w:pPr>
          </w:p>
        </w:tc>
        <w:tc>
          <w:tcPr>
            <w:tcW w:w="7015" w:type="dxa"/>
            <w:tcBorders>
              <w:top w:val="single" w:sz="4" w:space="0" w:color="auto"/>
              <w:left w:val="single" w:sz="4" w:space="0" w:color="auto"/>
              <w:bottom w:val="single" w:sz="4" w:space="0" w:color="auto"/>
            </w:tcBorders>
          </w:tcPr>
          <w:p w14:paraId="789E3ECA" w14:textId="77777777" w:rsidR="00A840D4" w:rsidRPr="00F66BCD" w:rsidRDefault="00A840D4" w:rsidP="00000635">
            <w:pPr>
              <w:pStyle w:val="BodyText1"/>
              <w:rPr>
                <w:b/>
              </w:rPr>
            </w:pPr>
            <w:r w:rsidRPr="00F66BCD">
              <w:rPr>
                <w:b/>
              </w:rPr>
              <w:t>Cannot identify objects in pictures by naming or pointing.</w:t>
            </w:r>
          </w:p>
          <w:p w14:paraId="69DBB2B5" w14:textId="77777777" w:rsidR="00A840D4" w:rsidRPr="00F66BCD" w:rsidRDefault="00A840D4" w:rsidP="00000635">
            <w:pPr>
              <w:pStyle w:val="BodyText1"/>
            </w:pPr>
            <w:r w:rsidRPr="00F66BCD">
              <w:rPr>
                <w:rFonts w:ascii="Wingdings" w:hAnsi="Wingdings"/>
              </w:rPr>
              <w:t></w:t>
            </w:r>
            <w:r w:rsidRPr="00F66BCD">
              <w:rPr>
                <w:b/>
              </w:rPr>
              <w:t> </w:t>
            </w:r>
            <w:r w:rsidRPr="00F66BCD">
              <w:t>Does not interact while reading a book with an adult.</w:t>
            </w:r>
          </w:p>
          <w:p w14:paraId="2C63B62D" w14:textId="77777777" w:rsidR="00A840D4" w:rsidRPr="00F66BCD" w:rsidRDefault="00A840D4" w:rsidP="00000635">
            <w:pPr>
              <w:pStyle w:val="BodyText1"/>
            </w:pPr>
            <w:r w:rsidRPr="00F66BCD">
              <w:rPr>
                <w:rFonts w:ascii="Wingdings" w:hAnsi="Wingdings"/>
              </w:rPr>
              <w:t></w:t>
            </w:r>
            <w:r w:rsidRPr="00F66BCD">
              <w:rPr>
                <w:b/>
              </w:rPr>
              <w:t> </w:t>
            </w:r>
            <w:r w:rsidRPr="00F66BCD">
              <w:t>Does not point to pict</w:t>
            </w:r>
            <w:r>
              <w:t>ure when asked “where is the…?”</w:t>
            </w:r>
          </w:p>
        </w:tc>
      </w:tr>
      <w:tr w:rsidR="00A840D4" w:rsidRPr="00F66BCD" w14:paraId="2C2E7594" w14:textId="77777777" w:rsidTr="1082BA3F">
        <w:tc>
          <w:tcPr>
            <w:tcW w:w="278" w:type="dxa"/>
            <w:tcBorders>
              <w:top w:val="single" w:sz="4" w:space="0" w:color="auto"/>
              <w:bottom w:val="single" w:sz="4" w:space="0" w:color="auto"/>
              <w:right w:val="single" w:sz="4" w:space="0" w:color="auto"/>
            </w:tcBorders>
            <w:shd w:val="clear" w:color="auto" w:fill="B3B3B3"/>
            <w:vAlign w:val="center"/>
          </w:tcPr>
          <w:p w14:paraId="1A75CC1B"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3423DFDB"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5F4FA94D"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0E1ED986"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508BA865"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tcPr>
          <w:p w14:paraId="18C805CF"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4C9384E1"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525D8BCC"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tcPr>
          <w:p w14:paraId="69C8E5B4"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5B210700"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1D167853"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0212BC28" w14:textId="77777777" w:rsidR="00A840D4" w:rsidRPr="00F66BCD" w:rsidRDefault="00A840D4" w:rsidP="00000635">
            <w:pPr>
              <w:pStyle w:val="BodyText1"/>
            </w:pPr>
          </w:p>
        </w:tc>
        <w:tc>
          <w:tcPr>
            <w:tcW w:w="7015" w:type="dxa"/>
            <w:tcBorders>
              <w:top w:val="single" w:sz="4" w:space="0" w:color="auto"/>
              <w:left w:val="single" w:sz="4" w:space="0" w:color="auto"/>
              <w:bottom w:val="single" w:sz="4" w:space="0" w:color="auto"/>
            </w:tcBorders>
          </w:tcPr>
          <w:p w14:paraId="23C90042" w14:textId="77777777" w:rsidR="00A840D4" w:rsidRPr="00F66BCD" w:rsidRDefault="00A840D4" w:rsidP="00000635">
            <w:pPr>
              <w:pStyle w:val="BodyText1"/>
              <w:rPr>
                <w:b/>
              </w:rPr>
            </w:pPr>
            <w:r w:rsidRPr="00F66BCD">
              <w:rPr>
                <w:b/>
              </w:rPr>
              <w:t>Cannot match three shapes or three colors.</w:t>
            </w:r>
          </w:p>
          <w:p w14:paraId="711BA085" w14:textId="77777777" w:rsidR="00A840D4" w:rsidRPr="00F66BCD" w:rsidRDefault="00A840D4" w:rsidP="00000635">
            <w:pPr>
              <w:pStyle w:val="BodyText1"/>
              <w:rPr>
                <w:rFonts w:ascii="Arial" w:hAnsi="Arial" w:cs="Arial"/>
                <w:sz w:val="20"/>
              </w:rPr>
            </w:pPr>
            <w:r w:rsidRPr="00F66BCD">
              <w:rPr>
                <w:rFonts w:ascii="Arial" w:hAnsi="Arial" w:cs="Arial"/>
                <w:sz w:val="20"/>
              </w:rPr>
              <w:t>This question is intended to capture children’s understanding of sorting and putting like objects together.</w:t>
            </w:r>
          </w:p>
          <w:p w14:paraId="4BE9F62B" w14:textId="77777777" w:rsidR="00A840D4" w:rsidRPr="00F66BCD" w:rsidRDefault="00A840D4" w:rsidP="00000635">
            <w:pPr>
              <w:pStyle w:val="BodyText1"/>
              <w:rPr>
                <w:rFonts w:ascii="Arial" w:hAnsi="Arial" w:cs="Arial"/>
                <w:i/>
                <w:color w:val="000000"/>
                <w:sz w:val="20"/>
              </w:rPr>
            </w:pPr>
            <w:r w:rsidRPr="00F66BCD">
              <w:rPr>
                <w:rFonts w:ascii="Arial" w:hAnsi="Arial" w:cs="Arial"/>
                <w:i/>
                <w:color w:val="000000"/>
                <w:sz w:val="20"/>
              </w:rPr>
              <w:t xml:space="preserve">Examples for shapes: sorting blocks, using a shape sorter, matching animal crackers, sorting pictures or stickers of shapes.  </w:t>
            </w:r>
          </w:p>
          <w:p w14:paraId="6995A02B" w14:textId="77777777" w:rsidR="00A840D4" w:rsidRPr="00F66BCD" w:rsidRDefault="00A840D4" w:rsidP="00000635">
            <w:pPr>
              <w:pStyle w:val="BodyText1"/>
              <w:rPr>
                <w:b/>
                <w:i/>
              </w:rPr>
            </w:pPr>
            <w:r w:rsidRPr="00F66BCD">
              <w:rPr>
                <w:rFonts w:ascii="Arial" w:hAnsi="Arial" w:cs="Arial"/>
                <w:i/>
                <w:color w:val="000000"/>
                <w:sz w:val="20"/>
              </w:rPr>
              <w:t>Examples for colors: sorting socks, mittens, M&amp;Ms, crayons, vitamins.</w:t>
            </w:r>
          </w:p>
        </w:tc>
      </w:tr>
      <w:tr w:rsidR="00A840D4" w:rsidRPr="00F66BCD" w14:paraId="1BEC6706" w14:textId="77777777" w:rsidTr="1082BA3F">
        <w:tc>
          <w:tcPr>
            <w:tcW w:w="278" w:type="dxa"/>
            <w:tcBorders>
              <w:top w:val="single" w:sz="4" w:space="0" w:color="auto"/>
              <w:bottom w:val="single" w:sz="4" w:space="0" w:color="auto"/>
              <w:right w:val="single" w:sz="4" w:space="0" w:color="auto"/>
            </w:tcBorders>
            <w:shd w:val="clear" w:color="auto" w:fill="B3B3B3"/>
            <w:vAlign w:val="center"/>
          </w:tcPr>
          <w:p w14:paraId="0D616E15"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6DC8E1C2"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4E89D047"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180816ED"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0964417E"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tcPr>
          <w:p w14:paraId="66312582"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0678E8E9"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678BEFB6"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tcPr>
          <w:p w14:paraId="27B8AB19" w14:textId="77777777" w:rsidR="00A840D4" w:rsidRDefault="00A840D4" w:rsidP="00000635">
            <w:pPr>
              <w:pStyle w:val="BodyText1"/>
            </w:pPr>
          </w:p>
          <w:p w14:paraId="533D2C8A" w14:textId="77777777" w:rsidR="00C91D18" w:rsidRPr="00C91D18" w:rsidRDefault="00C91D18" w:rsidP="00173ECF"/>
          <w:p w14:paraId="4C3C4301" w14:textId="77777777" w:rsidR="00C91D18" w:rsidRPr="00C91D18" w:rsidRDefault="00C91D18" w:rsidP="00173ECF"/>
          <w:p w14:paraId="341C25FA" w14:textId="77777777" w:rsidR="00C91D18" w:rsidRPr="00C91D18" w:rsidRDefault="00C91D18" w:rsidP="00173ECF"/>
          <w:p w14:paraId="7E77F460" w14:textId="77777777" w:rsidR="00C91D18" w:rsidRPr="00C91D18" w:rsidRDefault="00C91D18" w:rsidP="00173ECF"/>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5AE71038"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6D660C3B"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7EF0361B" w14:textId="77777777" w:rsidR="00A840D4" w:rsidRPr="00F66BCD" w:rsidRDefault="00A840D4" w:rsidP="00000635">
            <w:pPr>
              <w:pStyle w:val="BodyText1"/>
            </w:pPr>
          </w:p>
        </w:tc>
        <w:tc>
          <w:tcPr>
            <w:tcW w:w="7015" w:type="dxa"/>
            <w:tcBorders>
              <w:top w:val="single" w:sz="4" w:space="0" w:color="auto"/>
              <w:left w:val="single" w:sz="4" w:space="0" w:color="auto"/>
              <w:bottom w:val="single" w:sz="4" w:space="0" w:color="auto"/>
            </w:tcBorders>
          </w:tcPr>
          <w:p w14:paraId="6058A19E" w14:textId="77777777" w:rsidR="00A840D4" w:rsidRPr="00F66BCD" w:rsidRDefault="00A840D4" w:rsidP="00000635">
            <w:pPr>
              <w:pStyle w:val="BodyText1"/>
              <w:rPr>
                <w:b/>
                <w:color w:val="000000"/>
              </w:rPr>
            </w:pPr>
            <w:r w:rsidRPr="00F66BCD">
              <w:rPr>
                <w:b/>
                <w:color w:val="000000"/>
              </w:rPr>
              <w:t>Cannot rote count to 10 without mistakes.</w:t>
            </w:r>
          </w:p>
          <w:p w14:paraId="433D1552" w14:textId="77777777" w:rsidR="00A840D4" w:rsidRPr="00F66BCD" w:rsidRDefault="00A840D4" w:rsidP="00000635">
            <w:pPr>
              <w:pStyle w:val="BodyText1"/>
              <w:rPr>
                <w:rFonts w:ascii="Arial" w:hAnsi="Arial" w:cs="Arial"/>
                <w:color w:val="000000"/>
                <w:sz w:val="20"/>
              </w:rPr>
            </w:pPr>
            <w:r w:rsidRPr="00F66BCD">
              <w:rPr>
                <w:rFonts w:ascii="Arial" w:hAnsi="Arial" w:cs="Arial"/>
                <w:color w:val="000000"/>
                <w:sz w:val="20"/>
              </w:rPr>
              <w:t>Rote counting is counting numbers sequentially from memory.</w:t>
            </w:r>
          </w:p>
          <w:p w14:paraId="1967CC59" w14:textId="77777777" w:rsidR="00A840D4" w:rsidRPr="00F66BCD" w:rsidRDefault="00A840D4" w:rsidP="00000635">
            <w:pPr>
              <w:pStyle w:val="BodyText1"/>
            </w:pPr>
            <w:r w:rsidRPr="00F66BCD">
              <w:rPr>
                <w:rFonts w:ascii="Wingdings" w:hAnsi="Wingdings"/>
              </w:rPr>
              <w:t></w:t>
            </w:r>
            <w:r w:rsidRPr="00F66BCD">
              <w:t> Counts to 10 but usually misses a couple of numbers along the way.</w:t>
            </w:r>
          </w:p>
          <w:p w14:paraId="3E1738D7" w14:textId="5435C9E2" w:rsidR="00A840D4" w:rsidRPr="00F66BCD" w:rsidRDefault="00A840D4" w:rsidP="00000635">
            <w:pPr>
              <w:pStyle w:val="BodyText1"/>
              <w:rPr>
                <w:b/>
              </w:rPr>
            </w:pPr>
            <w:r w:rsidRPr="00F66BCD">
              <w:rPr>
                <w:rFonts w:ascii="Webdings" w:hAnsi="Webdings"/>
                <w:b/>
                <w:position w:val="2"/>
              </w:rPr>
              <w:t></w:t>
            </w:r>
            <w:r w:rsidRPr="00F66BCD">
              <w:rPr>
                <w:b/>
              </w:rPr>
              <w:t> </w:t>
            </w:r>
            <w:r w:rsidRPr="00F66BCD">
              <w:t>Counts to 10 consistently but doesn’t know the value of the numbers.</w:t>
            </w:r>
          </w:p>
        </w:tc>
      </w:tr>
      <w:tr w:rsidR="00A840D4" w:rsidRPr="00F66BCD" w14:paraId="572B2DF3" w14:textId="77777777" w:rsidTr="00001DE5">
        <w:tc>
          <w:tcPr>
            <w:tcW w:w="278" w:type="dxa"/>
            <w:tcBorders>
              <w:top w:val="single" w:sz="4" w:space="0" w:color="auto"/>
              <w:bottom w:val="single" w:sz="4" w:space="0" w:color="auto"/>
              <w:right w:val="single" w:sz="4" w:space="0" w:color="auto"/>
            </w:tcBorders>
            <w:shd w:val="clear" w:color="auto" w:fill="B3B3B3"/>
            <w:vAlign w:val="center"/>
          </w:tcPr>
          <w:p w14:paraId="57391FA1" w14:textId="77777777" w:rsidR="00A840D4" w:rsidRPr="00F66BCD" w:rsidRDefault="00A840D4" w:rsidP="00000635">
            <w:pPr>
              <w:pStyle w:val="BodyText1"/>
              <w:keepNext/>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457F4425" w14:textId="77777777" w:rsidR="00A840D4" w:rsidRPr="00F66BCD" w:rsidRDefault="00A840D4" w:rsidP="00000635">
            <w:pPr>
              <w:pStyle w:val="BodyText1"/>
              <w:keepNext/>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3E66256B" w14:textId="77777777" w:rsidR="00A840D4" w:rsidRPr="00F66BCD" w:rsidRDefault="00A840D4" w:rsidP="00000635">
            <w:pPr>
              <w:pStyle w:val="BodyText1"/>
              <w:keepNext/>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6FB65BE0" w14:textId="77777777" w:rsidR="00A840D4" w:rsidRPr="00F66BCD" w:rsidRDefault="00A840D4" w:rsidP="00000635">
            <w:pPr>
              <w:pStyle w:val="BodyText1"/>
              <w:keepNext/>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41EF90B1" w14:textId="77777777" w:rsidR="00A840D4" w:rsidRPr="00F66BCD" w:rsidRDefault="00A840D4" w:rsidP="00000635">
            <w:pPr>
              <w:pStyle w:val="BodyText1"/>
              <w:keepNext/>
            </w:pP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tcPr>
          <w:p w14:paraId="1E8EBAEF" w14:textId="77777777" w:rsidR="00A840D4" w:rsidRPr="00F66BCD" w:rsidRDefault="00A840D4" w:rsidP="00000635">
            <w:pPr>
              <w:pStyle w:val="BodyText1"/>
              <w:keepNext/>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64A61420" w14:textId="77777777" w:rsidR="00A840D4" w:rsidRPr="00F66BCD" w:rsidRDefault="00A840D4" w:rsidP="00000635">
            <w:pPr>
              <w:pStyle w:val="BodyText1"/>
              <w:keepNext/>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525EFD65" w14:textId="77777777" w:rsidR="00A840D4" w:rsidRPr="00F66BCD" w:rsidRDefault="00A840D4" w:rsidP="00000635">
            <w:pPr>
              <w:pStyle w:val="BodyText1"/>
              <w:keepNext/>
            </w:pPr>
          </w:p>
        </w:tc>
        <w:tc>
          <w:tcPr>
            <w:tcW w:w="277" w:type="dxa"/>
            <w:tcBorders>
              <w:top w:val="single" w:sz="4" w:space="0" w:color="auto"/>
              <w:left w:val="single" w:sz="4" w:space="0" w:color="auto"/>
              <w:bottom w:val="single" w:sz="4" w:space="0" w:color="auto"/>
              <w:right w:val="single" w:sz="4" w:space="0" w:color="auto"/>
            </w:tcBorders>
            <w:shd w:val="clear" w:color="auto" w:fill="B3B3B3"/>
          </w:tcPr>
          <w:p w14:paraId="212BE981" w14:textId="77777777" w:rsidR="00A840D4" w:rsidRPr="00F66BCD" w:rsidRDefault="00A840D4" w:rsidP="00000635">
            <w:pPr>
              <w:pStyle w:val="BodyText1"/>
              <w:keepNext/>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2CA9BD3A" w14:textId="77777777" w:rsidR="00A840D4" w:rsidRPr="00F66BCD" w:rsidRDefault="00A840D4" w:rsidP="00000635">
            <w:pPr>
              <w:pStyle w:val="BodyText1"/>
              <w:keepNext/>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06CD18DD" w14:textId="77777777" w:rsidR="00A840D4" w:rsidRPr="00F66BCD" w:rsidRDefault="00A840D4" w:rsidP="00000635">
            <w:pPr>
              <w:pStyle w:val="BodyText1"/>
              <w:keepNext/>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053F9202" w14:textId="77777777" w:rsidR="00A840D4" w:rsidRPr="00F66BCD" w:rsidRDefault="00A840D4" w:rsidP="00000635">
            <w:pPr>
              <w:pStyle w:val="BodyText1"/>
              <w:keepNext/>
            </w:pPr>
          </w:p>
        </w:tc>
        <w:tc>
          <w:tcPr>
            <w:tcW w:w="7015" w:type="dxa"/>
            <w:tcBorders>
              <w:top w:val="single" w:sz="4" w:space="0" w:color="auto"/>
              <w:left w:val="single" w:sz="4" w:space="0" w:color="auto"/>
              <w:bottom w:val="single" w:sz="4" w:space="0" w:color="auto"/>
            </w:tcBorders>
            <w:shd w:val="clear" w:color="auto" w:fill="FFFFFF" w:themeFill="background1"/>
          </w:tcPr>
          <w:p w14:paraId="6475F870" w14:textId="4103292D" w:rsidR="00A840D4" w:rsidRPr="00EA0ED4" w:rsidRDefault="53AF35EC" w:rsidP="00001DE5">
            <w:pPr>
              <w:pStyle w:val="BodyText1"/>
              <w:keepNext/>
              <w:shd w:val="clear" w:color="auto" w:fill="FFFFFF" w:themeFill="background1"/>
              <w:rPr>
                <w:b/>
                <w:bCs/>
              </w:rPr>
            </w:pPr>
            <w:r w:rsidRPr="00001DE5">
              <w:rPr>
                <w:b/>
                <w:bCs/>
                <w:shd w:val="clear" w:color="auto" w:fill="FFFFFF" w:themeFill="background1"/>
              </w:rPr>
              <w:t>Cannot maintain an attention span of at least three minutes for an enjoyable activity (not including self-stimulating behavior).</w:t>
            </w:r>
          </w:p>
          <w:p w14:paraId="6938F186" w14:textId="7A9AC2C7" w:rsidR="2DD5882C" w:rsidRPr="00EA0ED4" w:rsidRDefault="0B34228E" w:rsidP="00EA0ED4">
            <w:pPr>
              <w:pStyle w:val="BodyText1"/>
              <w:keepNext/>
              <w:rPr>
                <w:b/>
                <w:bCs/>
                <w:i/>
                <w:iCs/>
                <w:szCs w:val="24"/>
              </w:rPr>
            </w:pPr>
            <w:r w:rsidRPr="00001DE5">
              <w:rPr>
                <w:i/>
                <w:iCs/>
                <w:szCs w:val="24"/>
                <w:shd w:val="clear" w:color="auto" w:fill="FFFFFF" w:themeFill="background1"/>
              </w:rPr>
              <w:t>Enjoyable Activity</w:t>
            </w:r>
            <w:r w:rsidR="12C41965" w:rsidRPr="00001DE5">
              <w:rPr>
                <w:i/>
                <w:iCs/>
                <w:szCs w:val="24"/>
                <w:shd w:val="clear" w:color="auto" w:fill="FFFFFF" w:themeFill="background1"/>
              </w:rPr>
              <w:t xml:space="preserve"> can include; </w:t>
            </w:r>
            <w:r w:rsidRPr="00001DE5">
              <w:rPr>
                <w:i/>
                <w:iCs/>
                <w:szCs w:val="24"/>
                <w:shd w:val="clear" w:color="auto" w:fill="FFFFFF" w:themeFill="background1"/>
              </w:rPr>
              <w:t>playing a game with a friend, engaging in a project such as Lego building or a craft</w:t>
            </w:r>
            <w:r w:rsidR="2B7DD5CC" w:rsidRPr="00001DE5">
              <w:rPr>
                <w:i/>
                <w:iCs/>
                <w:szCs w:val="24"/>
                <w:shd w:val="clear" w:color="auto" w:fill="FFFFFF" w:themeFill="background1"/>
              </w:rPr>
              <w:t>, watching a movie or show, et</w:t>
            </w:r>
            <w:r w:rsidR="00EA0ED4" w:rsidRPr="00001DE5">
              <w:rPr>
                <w:i/>
                <w:iCs/>
                <w:szCs w:val="24"/>
                <w:shd w:val="clear" w:color="auto" w:fill="FFFFFF" w:themeFill="background1"/>
              </w:rPr>
              <w:t>c</w:t>
            </w:r>
            <w:r w:rsidR="00EA0ED4" w:rsidRPr="00001DE5">
              <w:rPr>
                <w:b/>
                <w:bCs/>
                <w:i/>
                <w:iCs/>
                <w:szCs w:val="24"/>
                <w:shd w:val="clear" w:color="auto" w:fill="FFFFFF" w:themeFill="background1"/>
              </w:rPr>
              <w:t xml:space="preserve">. </w:t>
            </w:r>
            <w:r w:rsidR="2B7DD5CC" w:rsidRPr="00EA0ED4">
              <w:rPr>
                <w:b/>
                <w:bCs/>
                <w:i/>
                <w:iCs/>
                <w:szCs w:val="24"/>
              </w:rPr>
              <w:t xml:space="preserve"> </w:t>
            </w:r>
          </w:p>
          <w:p w14:paraId="72D10148" w14:textId="4B2FAEA7" w:rsidR="00A840D4" w:rsidRPr="00EA0ED4" w:rsidRDefault="689D67DC" w:rsidP="00EA0ED4">
            <w:pPr>
              <w:pStyle w:val="BodyText1"/>
              <w:keepNext/>
              <w:rPr>
                <w:b/>
                <w:bCs/>
                <w:szCs w:val="24"/>
              </w:rPr>
            </w:pPr>
            <w:r w:rsidRPr="00001DE5">
              <w:rPr>
                <w:rFonts w:ascii="Webdings" w:hAnsi="Webdings"/>
                <w:b/>
                <w:bCs/>
                <w:shd w:val="clear" w:color="auto" w:fill="FFFFFF" w:themeFill="background1"/>
              </w:rPr>
              <w:t></w:t>
            </w:r>
            <w:r w:rsidRPr="00001DE5">
              <w:rPr>
                <w:szCs w:val="24"/>
                <w:shd w:val="clear" w:color="auto" w:fill="FFFFFF" w:themeFill="background1"/>
              </w:rPr>
              <w:t xml:space="preserve"> </w:t>
            </w:r>
            <w:r w:rsidR="43D7E162" w:rsidRPr="00001DE5">
              <w:rPr>
                <w:szCs w:val="24"/>
                <w:shd w:val="clear" w:color="auto" w:fill="FFFFFF" w:themeFill="background1"/>
              </w:rPr>
              <w:t>Child’s enjoyable activity includes h</w:t>
            </w:r>
            <w:r w:rsidR="69E43F8F" w:rsidRPr="00001DE5">
              <w:rPr>
                <w:szCs w:val="24"/>
                <w:shd w:val="clear" w:color="auto" w:fill="FFFFFF" w:themeFill="background1"/>
              </w:rPr>
              <w:t>yper-focused</w:t>
            </w:r>
            <w:r w:rsidR="15AD8D6A" w:rsidRPr="00001DE5">
              <w:rPr>
                <w:szCs w:val="24"/>
                <w:shd w:val="clear" w:color="auto" w:fill="FFFFFF" w:themeFill="background1"/>
              </w:rPr>
              <w:t xml:space="preserve"> or </w:t>
            </w:r>
            <w:r w:rsidR="69E43F8F" w:rsidRPr="00001DE5">
              <w:rPr>
                <w:szCs w:val="24"/>
                <w:shd w:val="clear" w:color="auto" w:fill="FFFFFF" w:themeFill="background1"/>
              </w:rPr>
              <w:t>obsessive</w:t>
            </w:r>
            <w:r w:rsidR="71836B5B" w:rsidRPr="00001DE5">
              <w:rPr>
                <w:szCs w:val="24"/>
                <w:shd w:val="clear" w:color="auto" w:fill="FFFFFF" w:themeFill="background1"/>
              </w:rPr>
              <w:t xml:space="preserve"> behaviors</w:t>
            </w:r>
            <w:r w:rsidR="32678F11" w:rsidRPr="00001DE5">
              <w:rPr>
                <w:szCs w:val="24"/>
                <w:shd w:val="clear" w:color="auto" w:fill="FFFFFF" w:themeFill="background1"/>
              </w:rPr>
              <w:t>.</w:t>
            </w:r>
          </w:p>
        </w:tc>
      </w:tr>
      <w:tr w:rsidR="00A840D4" w:rsidRPr="00F66BCD" w14:paraId="684E9C6B" w14:textId="77777777" w:rsidTr="1082BA3F">
        <w:tc>
          <w:tcPr>
            <w:tcW w:w="278" w:type="dxa"/>
            <w:tcBorders>
              <w:top w:val="single" w:sz="4" w:space="0" w:color="auto"/>
              <w:bottom w:val="single" w:sz="4" w:space="0" w:color="auto"/>
              <w:right w:val="single" w:sz="4" w:space="0" w:color="auto"/>
            </w:tcBorders>
            <w:shd w:val="clear" w:color="auto" w:fill="B3B3B3"/>
            <w:vAlign w:val="center"/>
          </w:tcPr>
          <w:p w14:paraId="2E8EBACA" w14:textId="77777777" w:rsidR="00A840D4" w:rsidRPr="00F66BCD" w:rsidRDefault="00A840D4" w:rsidP="00000635">
            <w:pPr>
              <w:pStyle w:val="BodyText1"/>
              <w:keepNext/>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34A0A65C" w14:textId="77777777" w:rsidR="00A840D4" w:rsidRPr="00F66BCD" w:rsidRDefault="00A840D4" w:rsidP="00000635">
            <w:pPr>
              <w:pStyle w:val="BodyText1"/>
              <w:keepNext/>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121ADC22" w14:textId="77777777" w:rsidR="00A840D4" w:rsidRPr="00F66BCD" w:rsidRDefault="00A840D4" w:rsidP="00000635">
            <w:pPr>
              <w:pStyle w:val="BodyText1"/>
              <w:keepNext/>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2B7BCD7C" w14:textId="77777777" w:rsidR="00A840D4" w:rsidRPr="00F66BCD" w:rsidRDefault="00A840D4" w:rsidP="00000635">
            <w:pPr>
              <w:pStyle w:val="BodyText1"/>
              <w:keepNext/>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4786CC50" w14:textId="77777777" w:rsidR="00A840D4" w:rsidRPr="00F66BCD" w:rsidRDefault="00A840D4" w:rsidP="00000635">
            <w:pPr>
              <w:pStyle w:val="BodyText1"/>
              <w:keepNext/>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1958F0BB" w14:textId="77777777" w:rsidR="00A840D4" w:rsidRPr="00F66BCD" w:rsidRDefault="00A840D4" w:rsidP="00000635">
            <w:pPr>
              <w:pStyle w:val="BodyText1"/>
              <w:keepNext/>
            </w:pP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tcPr>
          <w:p w14:paraId="0417FD58" w14:textId="77777777" w:rsidR="00A840D4" w:rsidRPr="00F66BCD" w:rsidRDefault="00A840D4" w:rsidP="00000635">
            <w:pPr>
              <w:pStyle w:val="BodyText1"/>
              <w:keepNext/>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275ED06B" w14:textId="77777777" w:rsidR="00A840D4" w:rsidRPr="00F66BCD" w:rsidRDefault="00A840D4" w:rsidP="00000635">
            <w:pPr>
              <w:pStyle w:val="BodyText1"/>
              <w:keepNext/>
            </w:pPr>
          </w:p>
        </w:tc>
        <w:tc>
          <w:tcPr>
            <w:tcW w:w="277" w:type="dxa"/>
            <w:tcBorders>
              <w:top w:val="single" w:sz="4" w:space="0" w:color="auto"/>
              <w:left w:val="single" w:sz="4" w:space="0" w:color="auto"/>
              <w:bottom w:val="single" w:sz="4" w:space="0" w:color="auto"/>
              <w:right w:val="single" w:sz="4" w:space="0" w:color="auto"/>
            </w:tcBorders>
            <w:shd w:val="clear" w:color="auto" w:fill="B3B3B3"/>
          </w:tcPr>
          <w:p w14:paraId="7B6E5C3A" w14:textId="77777777" w:rsidR="00A840D4" w:rsidRPr="00F66BCD" w:rsidRDefault="00A840D4" w:rsidP="00000635">
            <w:pPr>
              <w:pStyle w:val="BodyText1"/>
              <w:keepNext/>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53D52896" w14:textId="77777777" w:rsidR="00A840D4" w:rsidRPr="00F66BCD" w:rsidRDefault="00A840D4" w:rsidP="00000635">
            <w:pPr>
              <w:pStyle w:val="BodyText1"/>
              <w:keepNext/>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3382E4B9" w14:textId="77777777" w:rsidR="00A840D4" w:rsidRPr="00F66BCD" w:rsidRDefault="00A840D4" w:rsidP="00000635">
            <w:pPr>
              <w:pStyle w:val="BodyText1"/>
              <w:keepNext/>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3F8D6C11" w14:textId="77777777" w:rsidR="00A840D4" w:rsidRPr="00F66BCD" w:rsidRDefault="00A840D4" w:rsidP="00000635">
            <w:pPr>
              <w:pStyle w:val="BodyText1"/>
              <w:keepNext/>
            </w:pPr>
          </w:p>
        </w:tc>
        <w:tc>
          <w:tcPr>
            <w:tcW w:w="7015" w:type="dxa"/>
            <w:tcBorders>
              <w:top w:val="single" w:sz="4" w:space="0" w:color="auto"/>
              <w:left w:val="single" w:sz="4" w:space="0" w:color="auto"/>
              <w:bottom w:val="single" w:sz="4" w:space="0" w:color="auto"/>
            </w:tcBorders>
          </w:tcPr>
          <w:p w14:paraId="2F77A05E" w14:textId="77777777" w:rsidR="00A840D4" w:rsidRPr="00F66BCD" w:rsidRDefault="00A840D4" w:rsidP="00000635">
            <w:pPr>
              <w:pStyle w:val="BodyText1"/>
              <w:keepNext/>
              <w:rPr>
                <w:b/>
              </w:rPr>
            </w:pPr>
            <w:r w:rsidRPr="00F66BCD">
              <w:rPr>
                <w:b/>
              </w:rPr>
              <w:t>Cannot accurately identify at least seven colors.</w:t>
            </w:r>
          </w:p>
          <w:p w14:paraId="1B5007F9" w14:textId="77777777" w:rsidR="00A840D4" w:rsidRPr="00F66BCD" w:rsidRDefault="00A840D4" w:rsidP="00000635">
            <w:pPr>
              <w:pStyle w:val="BodyText1"/>
              <w:keepNext/>
              <w:rPr>
                <w:rFonts w:ascii="Arial" w:hAnsi="Arial" w:cs="Arial"/>
                <w:i/>
                <w:sz w:val="20"/>
              </w:rPr>
            </w:pPr>
            <w:r w:rsidRPr="00F66BCD">
              <w:rPr>
                <w:rFonts w:ascii="Arial" w:hAnsi="Arial" w:cs="Arial"/>
                <w:i/>
                <w:position w:val="2"/>
                <w:sz w:val="20"/>
              </w:rPr>
              <w:t>Examples of questions: “Show me blue,” or “Which picture is yellow?”</w:t>
            </w:r>
          </w:p>
        </w:tc>
      </w:tr>
      <w:tr w:rsidR="00A840D4" w:rsidRPr="00F66BCD" w14:paraId="039715B7" w14:textId="77777777" w:rsidTr="1082BA3F">
        <w:tc>
          <w:tcPr>
            <w:tcW w:w="278" w:type="dxa"/>
            <w:tcBorders>
              <w:top w:val="single" w:sz="4" w:space="0" w:color="auto"/>
              <w:bottom w:val="single" w:sz="4" w:space="0" w:color="auto"/>
              <w:right w:val="single" w:sz="4" w:space="0" w:color="auto"/>
            </w:tcBorders>
            <w:shd w:val="clear" w:color="auto" w:fill="B3B3B3"/>
            <w:vAlign w:val="center"/>
          </w:tcPr>
          <w:p w14:paraId="2AD3A138"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13DCADD9"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140622C5"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4A70973D"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5C66D76D"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70634963"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tcPr>
          <w:p w14:paraId="2C033E2C" w14:textId="77777777" w:rsidR="00A840D4" w:rsidRPr="00F66BCD" w:rsidRDefault="00A840D4" w:rsidP="00000635">
            <w:pPr>
              <w:pStyle w:val="BodyText1"/>
              <w:rPr>
                <w:rFonts w:ascii="Wingdings" w:hAnsi="Wingdings" w:hint="eastAsia"/>
              </w:rPr>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1374E458"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tcPr>
          <w:p w14:paraId="0668CCF4"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7D8B5CF7"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667A7600"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030DCB06" w14:textId="77777777" w:rsidR="00A840D4" w:rsidRPr="00F66BCD" w:rsidRDefault="00A840D4" w:rsidP="00000635">
            <w:pPr>
              <w:pStyle w:val="BodyText1"/>
            </w:pPr>
          </w:p>
        </w:tc>
        <w:tc>
          <w:tcPr>
            <w:tcW w:w="7015" w:type="dxa"/>
            <w:tcBorders>
              <w:top w:val="single" w:sz="4" w:space="0" w:color="auto"/>
              <w:left w:val="single" w:sz="4" w:space="0" w:color="auto"/>
              <w:bottom w:val="single" w:sz="4" w:space="0" w:color="auto"/>
            </w:tcBorders>
          </w:tcPr>
          <w:p w14:paraId="433263AC" w14:textId="77777777" w:rsidR="00A840D4" w:rsidRPr="00F66BCD" w:rsidRDefault="00A840D4" w:rsidP="00000635">
            <w:pPr>
              <w:pStyle w:val="BodyText1"/>
              <w:rPr>
                <w:b/>
              </w:rPr>
            </w:pPr>
            <w:r w:rsidRPr="00F66BCD">
              <w:rPr>
                <w:b/>
              </w:rPr>
              <w:t xml:space="preserve">Cannot accurately identify at least five shapes. </w:t>
            </w:r>
          </w:p>
          <w:p w14:paraId="7F2683B1" w14:textId="77777777" w:rsidR="00A840D4" w:rsidRPr="00F66BCD" w:rsidRDefault="00A840D4" w:rsidP="00000635">
            <w:pPr>
              <w:pStyle w:val="BodyText1"/>
            </w:pPr>
            <w:r w:rsidRPr="00F66BCD">
              <w:rPr>
                <w:rFonts w:ascii="Arial" w:hAnsi="Arial" w:cs="Arial"/>
                <w:i/>
                <w:position w:val="2"/>
                <w:sz w:val="20"/>
              </w:rPr>
              <w:t>Examples of questions: “Show me square,” “Where is the circle?” or “Point to the triangle.”</w:t>
            </w:r>
          </w:p>
        </w:tc>
      </w:tr>
      <w:tr w:rsidR="00A840D4" w:rsidRPr="00F66BCD" w14:paraId="3B9EE35C" w14:textId="77777777" w:rsidTr="1082BA3F">
        <w:tc>
          <w:tcPr>
            <w:tcW w:w="278" w:type="dxa"/>
            <w:tcBorders>
              <w:top w:val="single" w:sz="4" w:space="0" w:color="auto"/>
              <w:bottom w:val="single" w:sz="4" w:space="0" w:color="auto"/>
              <w:right w:val="single" w:sz="4" w:space="0" w:color="auto"/>
            </w:tcBorders>
            <w:shd w:val="clear" w:color="auto" w:fill="B3B3B3"/>
            <w:vAlign w:val="center"/>
          </w:tcPr>
          <w:p w14:paraId="5628BD0F"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73E9CF66"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6BC66BEC"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36271DEB"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15B38A7A"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23D43673"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tcPr>
          <w:p w14:paraId="1F39A23C"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0111A414"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tcPr>
          <w:p w14:paraId="1CD0434C"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7CB27EA4"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66B16295"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3E1FE03F" w14:textId="77777777" w:rsidR="00A840D4" w:rsidRPr="00F66BCD" w:rsidRDefault="00A840D4" w:rsidP="00000635">
            <w:pPr>
              <w:pStyle w:val="BodyText1"/>
            </w:pPr>
          </w:p>
        </w:tc>
        <w:tc>
          <w:tcPr>
            <w:tcW w:w="7015" w:type="dxa"/>
            <w:tcBorders>
              <w:top w:val="single" w:sz="4" w:space="0" w:color="auto"/>
              <w:left w:val="single" w:sz="4" w:space="0" w:color="auto"/>
              <w:bottom w:val="single" w:sz="4" w:space="0" w:color="auto"/>
            </w:tcBorders>
          </w:tcPr>
          <w:p w14:paraId="67EA9CDD" w14:textId="77777777" w:rsidR="00A840D4" w:rsidRPr="00F66BCD" w:rsidRDefault="00A840D4" w:rsidP="00000635">
            <w:pPr>
              <w:pStyle w:val="BodyText1"/>
              <w:rPr>
                <w:b/>
              </w:rPr>
            </w:pPr>
            <w:r>
              <w:rPr>
                <w:b/>
              </w:rPr>
              <w:t>Cannot count three objects.</w:t>
            </w:r>
          </w:p>
          <w:p w14:paraId="2E90AB2B" w14:textId="77777777" w:rsidR="00A840D4" w:rsidRPr="00F66BCD" w:rsidRDefault="00A840D4" w:rsidP="00000635">
            <w:pPr>
              <w:pStyle w:val="BodyText1"/>
              <w:rPr>
                <w:rFonts w:ascii="Arial" w:hAnsi="Arial" w:cs="Arial"/>
                <w:i/>
                <w:position w:val="2"/>
                <w:sz w:val="20"/>
              </w:rPr>
            </w:pPr>
            <w:r w:rsidRPr="00170BEC">
              <w:rPr>
                <w:rFonts w:ascii="Arial" w:hAnsi="Arial" w:cs="Arial"/>
                <w:position w:val="2"/>
                <w:sz w:val="20"/>
              </w:rPr>
              <w:t>This question is intended to capture children who do not understand that numbers have meaning.</w:t>
            </w:r>
            <w:r w:rsidRPr="00F66BCD">
              <w:rPr>
                <w:rFonts w:ascii="Arial" w:hAnsi="Arial" w:cs="Arial"/>
                <w:i/>
                <w:position w:val="2"/>
                <w:sz w:val="20"/>
              </w:rPr>
              <w:t xml:space="preserve"> Example: “Give me three blocks.”</w:t>
            </w:r>
          </w:p>
          <w:p w14:paraId="7F036523" w14:textId="77777777" w:rsidR="00A840D4" w:rsidRPr="00F66BCD" w:rsidRDefault="00A840D4" w:rsidP="00000635">
            <w:pPr>
              <w:pStyle w:val="BodyText1"/>
            </w:pPr>
            <w:r w:rsidRPr="00F66BCD">
              <w:rPr>
                <w:rFonts w:ascii="Wingdings" w:hAnsi="Wingdings"/>
              </w:rPr>
              <w:t></w:t>
            </w:r>
            <w:r w:rsidRPr="00F66BCD">
              <w:t> Can only repeat counting when done by another person or TV show.</w:t>
            </w:r>
          </w:p>
          <w:p w14:paraId="404BEBB9" w14:textId="77777777" w:rsidR="00A840D4" w:rsidRPr="00F66BCD" w:rsidRDefault="00A840D4" w:rsidP="00000635">
            <w:pPr>
              <w:pStyle w:val="BodyText1"/>
            </w:pPr>
            <w:r w:rsidRPr="00F66BCD">
              <w:rPr>
                <w:rFonts w:ascii="Wingdings" w:hAnsi="Wingdings"/>
              </w:rPr>
              <w:t></w:t>
            </w:r>
            <w:r w:rsidRPr="00F66BCD">
              <w:t xml:space="preserve"> Can count to three or even higher but does not know that numbers represent a certain quantity of things.</w:t>
            </w:r>
          </w:p>
        </w:tc>
      </w:tr>
      <w:tr w:rsidR="00A840D4" w:rsidRPr="00F66BCD" w14:paraId="313AFA24" w14:textId="77777777" w:rsidTr="1082BA3F">
        <w:tc>
          <w:tcPr>
            <w:tcW w:w="278" w:type="dxa"/>
            <w:tcBorders>
              <w:top w:val="single" w:sz="4" w:space="0" w:color="auto"/>
              <w:bottom w:val="single" w:sz="4" w:space="0" w:color="auto"/>
              <w:right w:val="single" w:sz="4" w:space="0" w:color="auto"/>
            </w:tcBorders>
            <w:shd w:val="clear" w:color="auto" w:fill="B3B3B3"/>
            <w:vAlign w:val="center"/>
          </w:tcPr>
          <w:p w14:paraId="59852161"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635E61B9"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36D7EE18"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14D5DA2D"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6B1FA073"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375B4D25"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tcPr>
          <w:p w14:paraId="44AB5789"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7C4A0D77" w14:textId="77777777" w:rsidR="00A840D4" w:rsidRPr="00F66BCD" w:rsidRDefault="00A840D4" w:rsidP="00000635">
            <w:pPr>
              <w:pStyle w:val="BodyText1"/>
              <w:rPr>
                <w:rFonts w:ascii="Wingdings" w:hAnsi="Wingdings" w:hint="eastAsia"/>
              </w:rPr>
            </w:pPr>
          </w:p>
        </w:tc>
        <w:tc>
          <w:tcPr>
            <w:tcW w:w="277" w:type="dxa"/>
            <w:tcBorders>
              <w:top w:val="single" w:sz="4" w:space="0" w:color="auto"/>
              <w:left w:val="single" w:sz="4" w:space="0" w:color="auto"/>
              <w:bottom w:val="single" w:sz="4" w:space="0" w:color="auto"/>
              <w:right w:val="single" w:sz="4" w:space="0" w:color="auto"/>
            </w:tcBorders>
            <w:shd w:val="clear" w:color="auto" w:fill="B3B3B3"/>
          </w:tcPr>
          <w:p w14:paraId="3FF3813F"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7BB220D4"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7BA26823"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20820220" w14:textId="77777777" w:rsidR="00A840D4" w:rsidRPr="00F66BCD" w:rsidRDefault="00A840D4" w:rsidP="00000635">
            <w:pPr>
              <w:pStyle w:val="BodyText1"/>
            </w:pPr>
          </w:p>
        </w:tc>
        <w:tc>
          <w:tcPr>
            <w:tcW w:w="7015" w:type="dxa"/>
            <w:tcBorders>
              <w:top w:val="single" w:sz="4" w:space="0" w:color="auto"/>
              <w:left w:val="single" w:sz="4" w:space="0" w:color="auto"/>
              <w:bottom w:val="single" w:sz="4" w:space="0" w:color="auto"/>
            </w:tcBorders>
          </w:tcPr>
          <w:p w14:paraId="36983F65" w14:textId="77777777" w:rsidR="00A840D4" w:rsidRPr="00F66BCD" w:rsidRDefault="00A840D4" w:rsidP="00000635">
            <w:pPr>
              <w:pStyle w:val="BodyText1"/>
              <w:rPr>
                <w:b/>
              </w:rPr>
            </w:pPr>
            <w:r w:rsidRPr="00F66BCD">
              <w:rPr>
                <w:b/>
              </w:rPr>
              <w:t>Cannot group objects by category.</w:t>
            </w:r>
            <w:r w:rsidRPr="00F66BCD">
              <w:rPr>
                <w:b/>
                <w:noProof/>
              </w:rPr>
              <w:t xml:space="preserve"> </w:t>
            </w:r>
          </w:p>
          <w:p w14:paraId="09C4E142" w14:textId="77777777" w:rsidR="00A840D4" w:rsidRPr="00F66BCD" w:rsidRDefault="00A840D4" w:rsidP="00000635">
            <w:pPr>
              <w:pStyle w:val="BodyText1"/>
              <w:rPr>
                <w:rFonts w:ascii="Arial" w:hAnsi="Arial" w:cs="Arial"/>
                <w:i/>
                <w:position w:val="2"/>
                <w:sz w:val="20"/>
              </w:rPr>
            </w:pPr>
            <w:r w:rsidRPr="00F66BCD">
              <w:rPr>
                <w:rFonts w:ascii="Arial" w:hAnsi="Arial" w:cs="Arial"/>
                <w:i/>
                <w:position w:val="2"/>
                <w:sz w:val="20"/>
              </w:rPr>
              <w:t>Examples: dogs and cats are animals, cars and trucks are vehicles, bananas and apples are fruit.</w:t>
            </w:r>
          </w:p>
          <w:p w14:paraId="6102531A" w14:textId="77777777" w:rsidR="00A840D4" w:rsidRPr="00F66BCD" w:rsidRDefault="00A840D4" w:rsidP="00000635">
            <w:pPr>
              <w:pStyle w:val="BodyText1"/>
              <w:rPr>
                <w:position w:val="2"/>
              </w:rPr>
            </w:pPr>
            <w:r w:rsidRPr="00F66BCD">
              <w:rPr>
                <w:rFonts w:ascii="Wingdings" w:hAnsi="Wingdings"/>
              </w:rPr>
              <w:t></w:t>
            </w:r>
            <w:r w:rsidRPr="00F66BCD">
              <w:t xml:space="preserve"> </w:t>
            </w:r>
            <w:r w:rsidRPr="00F66BCD">
              <w:rPr>
                <w:position w:val="2"/>
              </w:rPr>
              <w:t xml:space="preserve">Unable to match items based on function or physical characteristics. </w:t>
            </w:r>
          </w:p>
        </w:tc>
      </w:tr>
      <w:tr w:rsidR="00A840D4" w:rsidRPr="00F66BCD" w14:paraId="73BDA512" w14:textId="77777777" w:rsidTr="1082BA3F">
        <w:tc>
          <w:tcPr>
            <w:tcW w:w="278" w:type="dxa"/>
            <w:tcBorders>
              <w:top w:val="single" w:sz="4" w:space="0" w:color="auto"/>
              <w:bottom w:val="single" w:sz="4" w:space="0" w:color="auto"/>
              <w:right w:val="single" w:sz="4" w:space="0" w:color="auto"/>
            </w:tcBorders>
            <w:shd w:val="clear" w:color="auto" w:fill="B3B3B3"/>
            <w:vAlign w:val="center"/>
          </w:tcPr>
          <w:p w14:paraId="3E9B0DEC"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5D71DE37"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7466C8C2"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2630A015"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327A04CB"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0E16BE4F"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198F9905"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tcPr>
          <w:p w14:paraId="34EE10C3"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tcPr>
          <w:p w14:paraId="2C05C84E"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74E22C67"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23CE63FB"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3FDE51B3" w14:textId="77777777" w:rsidR="00A840D4" w:rsidRPr="00F66BCD" w:rsidRDefault="00A840D4" w:rsidP="00000635">
            <w:pPr>
              <w:pStyle w:val="BodyText1"/>
            </w:pPr>
          </w:p>
        </w:tc>
        <w:tc>
          <w:tcPr>
            <w:tcW w:w="7015" w:type="dxa"/>
            <w:tcBorders>
              <w:top w:val="single" w:sz="4" w:space="0" w:color="auto"/>
              <w:left w:val="single" w:sz="4" w:space="0" w:color="auto"/>
              <w:bottom w:val="single" w:sz="4" w:space="0" w:color="auto"/>
            </w:tcBorders>
          </w:tcPr>
          <w:p w14:paraId="4EF11EBC" w14:textId="77777777" w:rsidR="00A840D4" w:rsidRPr="00F66BCD" w:rsidRDefault="00A840D4" w:rsidP="00000635">
            <w:pPr>
              <w:pStyle w:val="BodyText1"/>
            </w:pPr>
            <w:r w:rsidRPr="00F66BCD">
              <w:rPr>
                <w:b/>
              </w:rPr>
              <w:t xml:space="preserve">Does not know common opposites (e.g., tall-short, more-less, hard-soft). </w:t>
            </w:r>
          </w:p>
          <w:p w14:paraId="133502EB" w14:textId="77777777" w:rsidR="00A840D4" w:rsidRPr="00F66BCD" w:rsidRDefault="00A840D4" w:rsidP="00000635">
            <w:pPr>
              <w:pStyle w:val="BodyText1"/>
              <w:rPr>
                <w:i/>
              </w:rPr>
            </w:pPr>
            <w:r w:rsidRPr="00F66BCD">
              <w:rPr>
                <w:rFonts w:ascii="Arial" w:hAnsi="Arial" w:cs="Arial"/>
                <w:i/>
                <w:position w:val="2"/>
                <w:sz w:val="20"/>
              </w:rPr>
              <w:t>Other examples include in-out, rough-smooth, hot-cold, tall-short.</w:t>
            </w:r>
          </w:p>
        </w:tc>
      </w:tr>
      <w:tr w:rsidR="00A840D4" w:rsidRPr="00F66BCD" w14:paraId="35381285" w14:textId="77777777" w:rsidTr="1082BA3F">
        <w:tc>
          <w:tcPr>
            <w:tcW w:w="278" w:type="dxa"/>
            <w:tcBorders>
              <w:top w:val="single" w:sz="4" w:space="0" w:color="auto"/>
              <w:bottom w:val="single" w:sz="4" w:space="0" w:color="auto"/>
              <w:right w:val="single" w:sz="4" w:space="0" w:color="auto"/>
            </w:tcBorders>
            <w:shd w:val="clear" w:color="auto" w:fill="B3B3B3"/>
            <w:vAlign w:val="center"/>
          </w:tcPr>
          <w:p w14:paraId="4D728A1E"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3E296E00"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566DCC51"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4D4422DB"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49FA06D2"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17E48946"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3572F3E2"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tcPr>
          <w:p w14:paraId="1602FA73"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tcPr>
          <w:p w14:paraId="0B4EBCFC"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66B4D3A8"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4228B224"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2E46EE50" w14:textId="77777777" w:rsidR="00A840D4" w:rsidRPr="00F66BCD" w:rsidRDefault="00A840D4" w:rsidP="00000635">
            <w:pPr>
              <w:pStyle w:val="BodyText1"/>
            </w:pPr>
          </w:p>
        </w:tc>
        <w:tc>
          <w:tcPr>
            <w:tcW w:w="7015" w:type="dxa"/>
            <w:tcBorders>
              <w:top w:val="single" w:sz="4" w:space="0" w:color="auto"/>
              <w:left w:val="single" w:sz="4" w:space="0" w:color="auto"/>
              <w:bottom w:val="single" w:sz="4" w:space="0" w:color="auto"/>
            </w:tcBorders>
          </w:tcPr>
          <w:p w14:paraId="723147BB" w14:textId="77777777" w:rsidR="00A840D4" w:rsidRPr="00F66BCD" w:rsidRDefault="00A840D4" w:rsidP="00000635">
            <w:pPr>
              <w:pStyle w:val="BodyText1"/>
            </w:pPr>
            <w:r w:rsidRPr="00F66BCD">
              <w:rPr>
                <w:b/>
              </w:rPr>
              <w:t>Does not understand sequencing of events.</w:t>
            </w:r>
            <w:r w:rsidRPr="00F66BCD">
              <w:t xml:space="preserve"> </w:t>
            </w:r>
          </w:p>
          <w:p w14:paraId="6799B483" w14:textId="77777777" w:rsidR="00A840D4" w:rsidRPr="00F66BCD" w:rsidRDefault="00A840D4" w:rsidP="00000635">
            <w:pPr>
              <w:pStyle w:val="BodyText1"/>
              <w:rPr>
                <w:rFonts w:ascii="Arial" w:hAnsi="Arial" w:cs="Arial"/>
                <w:i/>
                <w:position w:val="2"/>
                <w:sz w:val="20"/>
              </w:rPr>
            </w:pPr>
            <w:r w:rsidRPr="00F66BCD">
              <w:rPr>
                <w:rFonts w:ascii="Arial" w:hAnsi="Arial" w:cs="Arial"/>
                <w:i/>
                <w:position w:val="2"/>
                <w:sz w:val="20"/>
              </w:rPr>
              <w:t>Examples: hear a story and put pictures in order (1. running water, 2. washing, 3. drying), (1. mixing cake, 2. baking cake, 3. eating cake), (1. planting a seed, 2. watering, 3. growing plant).</w:t>
            </w:r>
          </w:p>
          <w:p w14:paraId="0EAEEEDE" w14:textId="77777777" w:rsidR="00A840D4" w:rsidRPr="00F66BCD" w:rsidRDefault="00A840D4" w:rsidP="00000635">
            <w:pPr>
              <w:pStyle w:val="BodyText1"/>
            </w:pPr>
            <w:r w:rsidRPr="00F66BCD">
              <w:rPr>
                <w:rFonts w:ascii="Wingdings" w:hAnsi="Wingdings"/>
              </w:rPr>
              <w:t></w:t>
            </w:r>
            <w:r w:rsidRPr="00F66BCD">
              <w:t> Can recite the alphabet or other memorized rote sequences but cannot sequence pictures from a story.</w:t>
            </w:r>
          </w:p>
          <w:p w14:paraId="680E75FD" w14:textId="77777777" w:rsidR="00A840D4" w:rsidRPr="00F66BCD" w:rsidRDefault="00A840D4" w:rsidP="00000635">
            <w:pPr>
              <w:pStyle w:val="BodyText1"/>
            </w:pPr>
            <w:r w:rsidRPr="00F66BCD">
              <w:rPr>
                <w:rFonts w:ascii="Wingdings" w:hAnsi="Wingdings"/>
              </w:rPr>
              <w:t></w:t>
            </w:r>
            <w:r w:rsidRPr="00F66BCD">
              <w:t> Does not understand sequence of reading a book from left to right, top to bottom.</w:t>
            </w:r>
          </w:p>
          <w:p w14:paraId="0DD165B9" w14:textId="77777777" w:rsidR="00A840D4" w:rsidRPr="00F66BCD" w:rsidRDefault="00A840D4" w:rsidP="00000635">
            <w:pPr>
              <w:pStyle w:val="BodyText1"/>
            </w:pPr>
            <w:r w:rsidRPr="00F66BCD">
              <w:rPr>
                <w:rFonts w:ascii="Wingdings" w:hAnsi="Wingdings"/>
              </w:rPr>
              <w:t></w:t>
            </w:r>
            <w:r w:rsidRPr="00F66BCD">
              <w:t> Is not able to predict what happens next in a story.</w:t>
            </w:r>
          </w:p>
        </w:tc>
      </w:tr>
      <w:tr w:rsidR="00A840D4" w:rsidRPr="00F66BCD" w14:paraId="7D6D3EA4" w14:textId="77777777" w:rsidTr="1082BA3F">
        <w:tc>
          <w:tcPr>
            <w:tcW w:w="278" w:type="dxa"/>
            <w:tcBorders>
              <w:top w:val="single" w:sz="4" w:space="0" w:color="auto"/>
              <w:bottom w:val="single" w:sz="4" w:space="0" w:color="auto"/>
              <w:right w:val="single" w:sz="4" w:space="0" w:color="auto"/>
            </w:tcBorders>
            <w:shd w:val="clear" w:color="auto" w:fill="B3B3B3"/>
            <w:vAlign w:val="center"/>
          </w:tcPr>
          <w:p w14:paraId="432B4784"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6E636C91"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7748D9CE"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40D899AA"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508BE2E7"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218C9116"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28A6B250"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tcPr>
          <w:p w14:paraId="1E137F2E"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tcPr>
          <w:p w14:paraId="6D02D290" w14:textId="77777777" w:rsidR="00A840D4" w:rsidRPr="00F66BCD" w:rsidRDefault="00A840D4" w:rsidP="00000635">
            <w:pPr>
              <w:pStyle w:val="BodyText1"/>
              <w:rPr>
                <w:rFonts w:ascii="Wingdings" w:hAnsi="Wingdings" w:hint="eastAsia"/>
              </w:rPr>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2054C9C3" w14:textId="77777777" w:rsidR="00A840D4" w:rsidRPr="00F66BCD" w:rsidRDefault="00A840D4" w:rsidP="00000635">
            <w:pPr>
              <w:pStyle w:val="BodyText1"/>
              <w:rPr>
                <w:rFonts w:ascii="Wingdings" w:hAnsi="Wingdings" w:hint="eastAsia"/>
              </w:rPr>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6FCD0398"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270FE28B" w14:textId="77777777" w:rsidR="00A840D4" w:rsidRPr="00F66BCD" w:rsidRDefault="00A840D4" w:rsidP="00000635">
            <w:pPr>
              <w:pStyle w:val="BodyText1"/>
            </w:pPr>
          </w:p>
        </w:tc>
        <w:tc>
          <w:tcPr>
            <w:tcW w:w="7015" w:type="dxa"/>
            <w:tcBorders>
              <w:top w:val="nil"/>
              <w:left w:val="single" w:sz="4" w:space="0" w:color="auto"/>
              <w:bottom w:val="single" w:sz="4" w:space="0" w:color="auto"/>
            </w:tcBorders>
          </w:tcPr>
          <w:p w14:paraId="2772BFF2" w14:textId="77777777" w:rsidR="00A840D4" w:rsidRPr="00F66BCD" w:rsidRDefault="00A840D4" w:rsidP="00000635">
            <w:pPr>
              <w:pStyle w:val="BodyText1"/>
              <w:rPr>
                <w:b/>
              </w:rPr>
            </w:pPr>
            <w:r w:rsidRPr="00F66BCD">
              <w:rPr>
                <w:b/>
              </w:rPr>
              <w:t>Cannot name 10 colors.</w:t>
            </w:r>
          </w:p>
          <w:p w14:paraId="783A6B65" w14:textId="77777777" w:rsidR="00A840D4" w:rsidRPr="00F66BCD" w:rsidRDefault="00A840D4" w:rsidP="00000635">
            <w:pPr>
              <w:pStyle w:val="BodyText1"/>
              <w:rPr>
                <w:i/>
                <w:position w:val="2"/>
              </w:rPr>
            </w:pPr>
            <w:r w:rsidRPr="00F66BCD">
              <w:rPr>
                <w:i/>
                <w:position w:val="2"/>
              </w:rPr>
              <w:t>Colors include red, green, blue, yellow, orange, purple, violet, brown, white, black, grey, pink, silver, gold, turquoise, navy, teal, fuchsia, maroon.</w:t>
            </w:r>
          </w:p>
          <w:p w14:paraId="743702A4" w14:textId="77777777" w:rsidR="00A840D4" w:rsidRPr="00F66BCD" w:rsidRDefault="00A840D4" w:rsidP="00000635">
            <w:pPr>
              <w:pStyle w:val="BodyText1"/>
            </w:pPr>
            <w:r w:rsidRPr="00F66BCD">
              <w:rPr>
                <w:rFonts w:ascii="Webdings" w:hAnsi="Webdings"/>
                <w:b/>
                <w:position w:val="2"/>
              </w:rPr>
              <w:t></w:t>
            </w:r>
            <w:r w:rsidRPr="00F66BCD">
              <w:rPr>
                <w:b/>
              </w:rPr>
              <w:t> </w:t>
            </w:r>
            <w:r w:rsidRPr="00F66BCD">
              <w:t>Correctly answers “what color is this?” for 10 different examples.</w:t>
            </w:r>
          </w:p>
        </w:tc>
      </w:tr>
      <w:tr w:rsidR="00A840D4" w:rsidRPr="00F66BCD" w14:paraId="40514BB3" w14:textId="77777777" w:rsidTr="1082BA3F">
        <w:tc>
          <w:tcPr>
            <w:tcW w:w="278" w:type="dxa"/>
            <w:tcBorders>
              <w:top w:val="single" w:sz="4" w:space="0" w:color="auto"/>
              <w:bottom w:val="single" w:sz="4" w:space="0" w:color="auto"/>
              <w:right w:val="single" w:sz="4" w:space="0" w:color="auto"/>
            </w:tcBorders>
            <w:shd w:val="clear" w:color="auto" w:fill="B3B3B3"/>
            <w:vAlign w:val="center"/>
          </w:tcPr>
          <w:p w14:paraId="63091D86"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6FBE98EF"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7DFE014E"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1485108A"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4FD833B5"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34447BB9"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424B414C"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tcPr>
          <w:p w14:paraId="5C14D953"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tcPr>
          <w:p w14:paraId="26E22164" w14:textId="77777777" w:rsidR="00A840D4" w:rsidRPr="00F66BCD" w:rsidRDefault="00A840D4" w:rsidP="00000635">
            <w:pPr>
              <w:pStyle w:val="BodyText1"/>
              <w:rPr>
                <w:rFonts w:ascii="Wingdings" w:hAnsi="Wingdings" w:hint="eastAsia"/>
              </w:rPr>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4C27C3CE" w14:textId="77777777" w:rsidR="00A840D4" w:rsidRPr="00F66BCD" w:rsidRDefault="00A840D4" w:rsidP="00000635">
            <w:pPr>
              <w:pStyle w:val="BodyText1"/>
              <w:rPr>
                <w:rFonts w:ascii="Wingdings" w:hAnsi="Wingdings" w:hint="eastAsia"/>
              </w:rPr>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2C8FA4CE"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1DB24D0D" w14:textId="77777777" w:rsidR="00A840D4" w:rsidRPr="00F66BCD" w:rsidRDefault="00A840D4" w:rsidP="00000635">
            <w:pPr>
              <w:pStyle w:val="BodyText1"/>
            </w:pPr>
          </w:p>
        </w:tc>
        <w:tc>
          <w:tcPr>
            <w:tcW w:w="7015" w:type="dxa"/>
            <w:tcBorders>
              <w:top w:val="nil"/>
              <w:left w:val="single" w:sz="4" w:space="0" w:color="auto"/>
              <w:bottom w:val="single" w:sz="4" w:space="0" w:color="auto"/>
            </w:tcBorders>
          </w:tcPr>
          <w:p w14:paraId="5C42B9DF" w14:textId="77777777" w:rsidR="00A840D4" w:rsidRPr="00F66BCD" w:rsidRDefault="00A840D4" w:rsidP="00000635">
            <w:pPr>
              <w:pStyle w:val="BodyText1"/>
              <w:rPr>
                <w:b/>
              </w:rPr>
            </w:pPr>
            <w:r w:rsidRPr="00F66BCD">
              <w:rPr>
                <w:b/>
              </w:rPr>
              <w:t>Does not recognize their first and last name.</w:t>
            </w:r>
          </w:p>
          <w:p w14:paraId="06E18B2A" w14:textId="77777777" w:rsidR="00A840D4" w:rsidRPr="00F66BCD" w:rsidRDefault="00A840D4" w:rsidP="00000635">
            <w:pPr>
              <w:pStyle w:val="BodyText1"/>
              <w:rPr>
                <w:b/>
              </w:rPr>
            </w:pPr>
            <w:r w:rsidRPr="00F66BCD">
              <w:rPr>
                <w:rFonts w:ascii="Wingdings" w:hAnsi="Wingdings"/>
              </w:rPr>
              <w:t></w:t>
            </w:r>
            <w:r w:rsidRPr="00F66BCD">
              <w:t> Does not recognize first/last name verbally or in writing.</w:t>
            </w:r>
          </w:p>
          <w:p w14:paraId="15A473FF" w14:textId="77777777" w:rsidR="00A840D4" w:rsidRPr="00F66BCD" w:rsidRDefault="00A840D4" w:rsidP="00000635">
            <w:pPr>
              <w:pStyle w:val="BodyText1"/>
              <w:rPr>
                <w:color w:val="000000"/>
              </w:rPr>
            </w:pPr>
            <w:r w:rsidRPr="00F66BCD">
              <w:rPr>
                <w:rFonts w:ascii="Webdings" w:hAnsi="Webdings"/>
                <w:b/>
                <w:position w:val="2"/>
              </w:rPr>
              <w:lastRenderedPageBreak/>
              <w:t></w:t>
            </w:r>
            <w:r w:rsidRPr="00F66BCD">
              <w:rPr>
                <w:b/>
              </w:rPr>
              <w:t> </w:t>
            </w:r>
            <w:r w:rsidRPr="00F66BCD">
              <w:t>R</w:t>
            </w:r>
            <w:r w:rsidRPr="00F66BCD">
              <w:rPr>
                <w:color w:val="000000"/>
              </w:rPr>
              <w:t>esponds properly when asked, “Will Pat Smith please stand up?” or “Will Pat Jones please raise your hand?”</w:t>
            </w:r>
          </w:p>
          <w:p w14:paraId="6102B7C8" w14:textId="2E8EB41A" w:rsidR="00A840D4" w:rsidRPr="00F66BCD" w:rsidRDefault="00A840D4" w:rsidP="00000635">
            <w:pPr>
              <w:pStyle w:val="BodyText1"/>
            </w:pPr>
            <w:r w:rsidRPr="00F66BCD">
              <w:rPr>
                <w:rFonts w:ascii="Webdings" w:hAnsi="Webdings"/>
                <w:b/>
                <w:position w:val="2"/>
              </w:rPr>
              <w:t></w:t>
            </w:r>
            <w:r w:rsidRPr="00F66BCD">
              <w:rPr>
                <w:b/>
              </w:rPr>
              <w:t> </w:t>
            </w:r>
            <w:r w:rsidRPr="00F66BCD">
              <w:t>Knows their own first and last name but cannot say them.</w:t>
            </w:r>
          </w:p>
        </w:tc>
      </w:tr>
      <w:tr w:rsidR="00A840D4" w:rsidRPr="00F66BCD" w14:paraId="7E095E0C" w14:textId="77777777" w:rsidTr="1082BA3F">
        <w:tc>
          <w:tcPr>
            <w:tcW w:w="278" w:type="dxa"/>
            <w:tcBorders>
              <w:top w:val="single" w:sz="4" w:space="0" w:color="auto"/>
              <w:bottom w:val="single" w:sz="4" w:space="0" w:color="auto"/>
              <w:right w:val="single" w:sz="4" w:space="0" w:color="auto"/>
            </w:tcBorders>
            <w:shd w:val="clear" w:color="auto" w:fill="B3B3B3"/>
            <w:vAlign w:val="center"/>
          </w:tcPr>
          <w:p w14:paraId="09D1D5EA" w14:textId="77777777" w:rsidR="00A840D4" w:rsidRPr="00F66BCD" w:rsidRDefault="00A840D4" w:rsidP="00000635">
            <w:pPr>
              <w:pStyle w:val="BodyText1"/>
              <w:keepNext/>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52083B36" w14:textId="77777777" w:rsidR="00A840D4" w:rsidRPr="00F66BCD" w:rsidRDefault="00A840D4" w:rsidP="00000635">
            <w:pPr>
              <w:pStyle w:val="BodyText1"/>
              <w:keepNext/>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20D47237" w14:textId="77777777" w:rsidR="00A840D4" w:rsidRPr="00F66BCD" w:rsidRDefault="00A840D4" w:rsidP="00000635">
            <w:pPr>
              <w:pStyle w:val="BodyText1"/>
              <w:keepNext/>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112E7B87" w14:textId="77777777" w:rsidR="00A840D4" w:rsidRPr="00F66BCD" w:rsidRDefault="00A840D4" w:rsidP="00000635">
            <w:pPr>
              <w:pStyle w:val="BodyText1"/>
              <w:keepNext/>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3F45B1D3" w14:textId="77777777" w:rsidR="00A840D4" w:rsidRPr="00F66BCD" w:rsidRDefault="00A840D4" w:rsidP="00000635">
            <w:pPr>
              <w:pStyle w:val="BodyText1"/>
              <w:keepNext/>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6FC3C5F0" w14:textId="77777777" w:rsidR="00A840D4" w:rsidRPr="00F66BCD" w:rsidRDefault="00A840D4" w:rsidP="00000635">
            <w:pPr>
              <w:pStyle w:val="BodyText1"/>
              <w:keepNext/>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448D83AB" w14:textId="77777777" w:rsidR="00A840D4" w:rsidRPr="00F66BCD" w:rsidRDefault="00A840D4" w:rsidP="00000635">
            <w:pPr>
              <w:pStyle w:val="BodyText1"/>
              <w:keepNext/>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04011E27" w14:textId="77777777" w:rsidR="00A840D4" w:rsidRPr="00F66BCD" w:rsidRDefault="00A840D4" w:rsidP="00000635">
            <w:pPr>
              <w:pStyle w:val="BodyText1"/>
              <w:keepNext/>
            </w:pPr>
          </w:p>
        </w:tc>
        <w:tc>
          <w:tcPr>
            <w:tcW w:w="277" w:type="dxa"/>
            <w:tcBorders>
              <w:top w:val="single" w:sz="4" w:space="0" w:color="auto"/>
              <w:left w:val="single" w:sz="4" w:space="0" w:color="auto"/>
              <w:bottom w:val="single" w:sz="4" w:space="0" w:color="auto"/>
              <w:right w:val="single" w:sz="4" w:space="0" w:color="auto"/>
            </w:tcBorders>
            <w:shd w:val="clear" w:color="auto" w:fill="auto"/>
          </w:tcPr>
          <w:p w14:paraId="39EE6847" w14:textId="77777777" w:rsidR="00A840D4" w:rsidRPr="00F66BCD" w:rsidRDefault="00A840D4" w:rsidP="00000635">
            <w:pPr>
              <w:pStyle w:val="BodyText1"/>
              <w:keepNext/>
              <w:rPr>
                <w:rFonts w:ascii="Wingdings" w:hAnsi="Wingdings" w:hint="eastAsia"/>
              </w:rPr>
            </w:pP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tcPr>
          <w:p w14:paraId="0A2348C8" w14:textId="77777777" w:rsidR="00A840D4" w:rsidRPr="00F66BCD" w:rsidRDefault="00A840D4" w:rsidP="00000635">
            <w:pPr>
              <w:pStyle w:val="BodyText1"/>
              <w:keepNext/>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06ABE418" w14:textId="77777777" w:rsidR="00A840D4" w:rsidRPr="00F66BCD" w:rsidRDefault="00A840D4" w:rsidP="00000635">
            <w:pPr>
              <w:pStyle w:val="BodyText1"/>
              <w:keepNext/>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0B5A327B" w14:textId="77777777" w:rsidR="00A840D4" w:rsidRPr="00F66BCD" w:rsidRDefault="00A840D4" w:rsidP="00000635">
            <w:pPr>
              <w:pStyle w:val="BodyText1"/>
              <w:keepNext/>
            </w:pPr>
          </w:p>
        </w:tc>
        <w:tc>
          <w:tcPr>
            <w:tcW w:w="7015" w:type="dxa"/>
            <w:tcBorders>
              <w:top w:val="nil"/>
              <w:left w:val="single" w:sz="4" w:space="0" w:color="auto"/>
              <w:bottom w:val="single" w:sz="4" w:space="0" w:color="auto"/>
            </w:tcBorders>
          </w:tcPr>
          <w:p w14:paraId="1E4F5048" w14:textId="77777777" w:rsidR="00A840D4" w:rsidRPr="00F66BCD" w:rsidRDefault="00A840D4" w:rsidP="00000635">
            <w:pPr>
              <w:pStyle w:val="BodyText1"/>
              <w:keepNext/>
            </w:pPr>
            <w:r w:rsidRPr="00F66BCD">
              <w:rPr>
                <w:b/>
              </w:rPr>
              <w:t>Is two or more grade levels behind in two academic subjects.</w:t>
            </w:r>
            <w:r w:rsidRPr="00F66BCD">
              <w:t xml:space="preserve"> </w:t>
            </w:r>
          </w:p>
          <w:p w14:paraId="63C7AB74" w14:textId="77777777" w:rsidR="00A840D4" w:rsidRPr="00F66BCD" w:rsidRDefault="00A840D4" w:rsidP="00000635">
            <w:pPr>
              <w:pStyle w:val="BodyText1"/>
              <w:keepNext/>
            </w:pPr>
            <w:r w:rsidRPr="00F66BCD">
              <w:rPr>
                <w:rFonts w:ascii="Wingdings" w:hAnsi="Wingdings"/>
              </w:rPr>
              <w:t></w:t>
            </w:r>
            <w:r w:rsidRPr="00F66BCD">
              <w:t> Parent report only, no documentation.</w:t>
            </w:r>
          </w:p>
        </w:tc>
      </w:tr>
      <w:tr w:rsidR="00A840D4" w:rsidRPr="00F66BCD" w14:paraId="73D4F769" w14:textId="77777777" w:rsidTr="1082BA3F">
        <w:tc>
          <w:tcPr>
            <w:tcW w:w="278" w:type="dxa"/>
            <w:tcBorders>
              <w:top w:val="single" w:sz="4" w:space="0" w:color="auto"/>
              <w:bottom w:val="single" w:sz="4" w:space="0" w:color="auto"/>
              <w:right w:val="single" w:sz="4" w:space="0" w:color="auto"/>
            </w:tcBorders>
            <w:shd w:val="clear" w:color="auto" w:fill="B3B3B3"/>
            <w:vAlign w:val="center"/>
          </w:tcPr>
          <w:p w14:paraId="4869FB8E"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24E4408B"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638CD2AF"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2C7B7AA3"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181C8ABF"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1A037876"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12310DC1"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7EE95224"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auto"/>
          </w:tcPr>
          <w:p w14:paraId="580135A6" w14:textId="77777777" w:rsidR="00A840D4" w:rsidRPr="00F66BCD" w:rsidRDefault="00A840D4" w:rsidP="00000635">
            <w:pPr>
              <w:pStyle w:val="BodyText1"/>
              <w:rPr>
                <w:rFonts w:ascii="Wingdings" w:hAnsi="Wingdings" w:hint="eastAsia"/>
              </w:rPr>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417403D6"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1AC3FD1D"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6BD2093D" w14:textId="77777777" w:rsidR="00A840D4" w:rsidRPr="00F66BCD" w:rsidRDefault="00A840D4" w:rsidP="00000635">
            <w:pPr>
              <w:pStyle w:val="BodyText1"/>
            </w:pPr>
          </w:p>
        </w:tc>
        <w:tc>
          <w:tcPr>
            <w:tcW w:w="7015" w:type="dxa"/>
            <w:tcBorders>
              <w:top w:val="single" w:sz="4" w:space="0" w:color="auto"/>
              <w:left w:val="single" w:sz="4" w:space="0" w:color="auto"/>
              <w:bottom w:val="single" w:sz="4" w:space="0" w:color="auto"/>
            </w:tcBorders>
          </w:tcPr>
          <w:p w14:paraId="73B962D7" w14:textId="77777777" w:rsidR="00A840D4" w:rsidRPr="00F66BCD" w:rsidRDefault="00A840D4" w:rsidP="00000635">
            <w:pPr>
              <w:pStyle w:val="BodyText1"/>
            </w:pPr>
            <w:r w:rsidRPr="00F66BCD">
              <w:rPr>
                <w:b/>
              </w:rPr>
              <w:t>Cannot tell time on a digital clock or watch.</w:t>
            </w:r>
            <w:r w:rsidRPr="00F66BCD">
              <w:t xml:space="preserve"> </w:t>
            </w:r>
          </w:p>
          <w:p w14:paraId="2A11D1B6" w14:textId="77777777" w:rsidR="00A840D4" w:rsidRPr="00F66BCD" w:rsidRDefault="00A840D4" w:rsidP="00000635">
            <w:pPr>
              <w:pStyle w:val="BodyText1"/>
              <w:rPr>
                <w:i/>
              </w:rPr>
            </w:pPr>
            <w:r w:rsidRPr="00F66BCD">
              <w:rPr>
                <w:i/>
              </w:rPr>
              <w:t xml:space="preserve">Can be either on a digital or analog clock or watch. </w:t>
            </w:r>
          </w:p>
          <w:p w14:paraId="08A6F37C" w14:textId="77777777" w:rsidR="00A840D4" w:rsidRPr="00F66BCD" w:rsidRDefault="00A840D4" w:rsidP="00000635">
            <w:pPr>
              <w:pStyle w:val="BodyText1"/>
            </w:pPr>
            <w:r w:rsidRPr="00F66BCD">
              <w:rPr>
                <w:rFonts w:ascii="Wingdings" w:hAnsi="Wingdings"/>
              </w:rPr>
              <w:t></w:t>
            </w:r>
            <w:r w:rsidRPr="00F66BCD">
              <w:t> Recites digits but does not understand the concept of time.</w:t>
            </w:r>
          </w:p>
          <w:p w14:paraId="07D790A6" w14:textId="77777777" w:rsidR="00A840D4" w:rsidRPr="00F66BCD" w:rsidRDefault="00A840D4" w:rsidP="00000635">
            <w:pPr>
              <w:pStyle w:val="BodyText1"/>
            </w:pPr>
            <w:r w:rsidRPr="00F66BCD">
              <w:rPr>
                <w:rFonts w:ascii="Webdings" w:hAnsi="Webdings"/>
                <w:b/>
                <w:position w:val="2"/>
              </w:rPr>
              <w:t></w:t>
            </w:r>
            <w:r w:rsidRPr="00F66BCD">
              <w:rPr>
                <w:b/>
              </w:rPr>
              <w:t> </w:t>
            </w:r>
            <w:r w:rsidRPr="00F66BCD">
              <w:t>Able to read time but cannot relate time to their daily schedule.</w:t>
            </w:r>
          </w:p>
        </w:tc>
      </w:tr>
      <w:tr w:rsidR="00A840D4" w:rsidRPr="00F66BCD" w14:paraId="5DEE47EA" w14:textId="77777777" w:rsidTr="1082BA3F">
        <w:tc>
          <w:tcPr>
            <w:tcW w:w="278" w:type="dxa"/>
            <w:tcBorders>
              <w:top w:val="single" w:sz="4" w:space="0" w:color="auto"/>
              <w:bottom w:val="single" w:sz="4" w:space="0" w:color="auto"/>
              <w:right w:val="single" w:sz="4" w:space="0" w:color="auto"/>
            </w:tcBorders>
            <w:shd w:val="clear" w:color="auto" w:fill="B3B3B3"/>
            <w:vAlign w:val="center"/>
          </w:tcPr>
          <w:p w14:paraId="4C245F72"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2A6E6C43"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693C03A1"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3E6427A8"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23522EA7"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22D46F3F"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4ABC8EAA"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3EB9F43D"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auto"/>
          </w:tcPr>
          <w:p w14:paraId="7EDB91E3" w14:textId="77777777" w:rsidR="00A840D4" w:rsidRPr="00F66BCD" w:rsidRDefault="00A840D4" w:rsidP="00000635">
            <w:pPr>
              <w:pStyle w:val="BodyText1"/>
              <w:rPr>
                <w:rFonts w:ascii="Wingdings" w:hAnsi="Wingdings" w:hint="eastAsia"/>
              </w:rPr>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4878A77A"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57BDD074"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27F2E9E1" w14:textId="77777777" w:rsidR="00A840D4" w:rsidRPr="00F66BCD" w:rsidRDefault="00A840D4" w:rsidP="00000635">
            <w:pPr>
              <w:pStyle w:val="BodyText1"/>
            </w:pPr>
          </w:p>
        </w:tc>
        <w:tc>
          <w:tcPr>
            <w:tcW w:w="7015" w:type="dxa"/>
            <w:tcBorders>
              <w:top w:val="single" w:sz="4" w:space="0" w:color="auto"/>
              <w:left w:val="single" w:sz="4" w:space="0" w:color="auto"/>
              <w:bottom w:val="single" w:sz="4" w:space="0" w:color="auto"/>
            </w:tcBorders>
          </w:tcPr>
          <w:p w14:paraId="2D031A42" w14:textId="77777777" w:rsidR="00A840D4" w:rsidRPr="00F66BCD" w:rsidRDefault="00A840D4" w:rsidP="00000635">
            <w:pPr>
              <w:pStyle w:val="BodyText1"/>
            </w:pPr>
            <w:r w:rsidRPr="00F66BCD">
              <w:rPr>
                <w:b/>
              </w:rPr>
              <w:t xml:space="preserve">Cannot identify coins by name. </w:t>
            </w:r>
          </w:p>
          <w:p w14:paraId="6B130E52" w14:textId="77777777" w:rsidR="00A840D4" w:rsidRPr="00F66BCD" w:rsidRDefault="00A840D4" w:rsidP="00000635">
            <w:pPr>
              <w:pStyle w:val="BodyText1"/>
              <w:rPr>
                <w:i/>
              </w:rPr>
            </w:pPr>
            <w:r w:rsidRPr="00F66BCD">
              <w:rPr>
                <w:i/>
              </w:rPr>
              <w:t>By name means penny, nickel, dime, quarter.</w:t>
            </w:r>
          </w:p>
          <w:p w14:paraId="55195068" w14:textId="77777777" w:rsidR="00A840D4" w:rsidRPr="00F66BCD" w:rsidRDefault="00A840D4" w:rsidP="00000635">
            <w:pPr>
              <w:pStyle w:val="BodyText1"/>
            </w:pPr>
            <w:r w:rsidRPr="00F66BCD">
              <w:rPr>
                <w:rFonts w:ascii="Wingdings" w:hAnsi="Wingdings"/>
              </w:rPr>
              <w:t></w:t>
            </w:r>
            <w:r w:rsidRPr="00F66BCD">
              <w:t xml:space="preserve"> Able to identify some but not all.</w:t>
            </w:r>
          </w:p>
          <w:p w14:paraId="472E7FEB" w14:textId="77777777" w:rsidR="00A840D4" w:rsidRPr="00F66BCD" w:rsidRDefault="00A840D4" w:rsidP="00000635">
            <w:pPr>
              <w:pStyle w:val="BodyText1"/>
            </w:pPr>
            <w:r w:rsidRPr="00F66BCD">
              <w:rPr>
                <w:rFonts w:ascii="Webdings" w:hAnsi="Webdings"/>
                <w:b/>
                <w:position w:val="2"/>
              </w:rPr>
              <w:t></w:t>
            </w:r>
            <w:r w:rsidRPr="00F66BCD">
              <w:rPr>
                <w:b/>
              </w:rPr>
              <w:t> </w:t>
            </w:r>
            <w:r w:rsidRPr="00F66BCD">
              <w:t>Able to identify names of coins but not their value.</w:t>
            </w:r>
          </w:p>
        </w:tc>
      </w:tr>
      <w:tr w:rsidR="00A840D4" w:rsidRPr="00F66BCD" w14:paraId="6DAFDEE6" w14:textId="77777777" w:rsidTr="1082BA3F">
        <w:tc>
          <w:tcPr>
            <w:tcW w:w="278" w:type="dxa"/>
            <w:tcBorders>
              <w:top w:val="single" w:sz="4" w:space="0" w:color="auto"/>
              <w:bottom w:val="single" w:sz="4" w:space="0" w:color="auto"/>
              <w:right w:val="single" w:sz="4" w:space="0" w:color="auto"/>
            </w:tcBorders>
            <w:shd w:val="clear" w:color="auto" w:fill="B3B3B3"/>
            <w:vAlign w:val="center"/>
          </w:tcPr>
          <w:p w14:paraId="1949CB47"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3F083284"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3886D5FC"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27CBEAD5"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54FCAF64"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7CE16A23"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6EB1C69C"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351D3F4A"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auto"/>
          </w:tcPr>
          <w:p w14:paraId="3E11D406"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4CFFB15C"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084405B2" w14:textId="77777777" w:rsidR="00A840D4" w:rsidRPr="00F66BCD" w:rsidRDefault="00A840D4" w:rsidP="00000635">
            <w:pPr>
              <w:pStyle w:val="BodyText1"/>
              <w:rPr>
                <w:rFonts w:ascii="Wingdings" w:hAnsi="Wingdings" w:hint="eastAsia"/>
              </w:rPr>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349B2707" w14:textId="77777777" w:rsidR="00A840D4" w:rsidRPr="00F66BCD" w:rsidRDefault="00A840D4" w:rsidP="00000635">
            <w:pPr>
              <w:pStyle w:val="BodyText1"/>
              <w:rPr>
                <w:rFonts w:ascii="Wingdings" w:hAnsi="Wingdings" w:hint="eastAsia"/>
              </w:rPr>
            </w:pPr>
          </w:p>
        </w:tc>
        <w:tc>
          <w:tcPr>
            <w:tcW w:w="7015" w:type="dxa"/>
            <w:tcBorders>
              <w:top w:val="single" w:sz="4" w:space="0" w:color="auto"/>
              <w:left w:val="single" w:sz="4" w:space="0" w:color="auto"/>
              <w:bottom w:val="single" w:sz="4" w:space="0" w:color="auto"/>
            </w:tcBorders>
          </w:tcPr>
          <w:p w14:paraId="3F34F536" w14:textId="77777777" w:rsidR="00A840D4" w:rsidRPr="00F66BCD" w:rsidRDefault="00A840D4" w:rsidP="00000635">
            <w:pPr>
              <w:pStyle w:val="BodyText1"/>
            </w:pPr>
            <w:r w:rsidRPr="00F66BCD">
              <w:rPr>
                <w:b/>
              </w:rPr>
              <w:t xml:space="preserve">Cannot tell a story with a beginning, middle, and end. </w:t>
            </w:r>
          </w:p>
        </w:tc>
      </w:tr>
      <w:tr w:rsidR="00A840D4" w:rsidRPr="00F66BCD" w14:paraId="081B5943" w14:textId="77777777" w:rsidTr="1082BA3F">
        <w:tc>
          <w:tcPr>
            <w:tcW w:w="278" w:type="dxa"/>
            <w:tcBorders>
              <w:top w:val="single" w:sz="4" w:space="0" w:color="auto"/>
              <w:bottom w:val="single" w:sz="4" w:space="0" w:color="auto"/>
              <w:right w:val="single" w:sz="4" w:space="0" w:color="auto"/>
            </w:tcBorders>
            <w:shd w:val="clear" w:color="auto" w:fill="B3B3B3"/>
            <w:vAlign w:val="center"/>
          </w:tcPr>
          <w:p w14:paraId="0F0705EF"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1B7B565A"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65AC7AD5"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24F129CD"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52DD70F1"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1442B4BB"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5E1C21FA"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78506EED"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tcPr>
          <w:p w14:paraId="40BC64A5"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tcPr>
          <w:p w14:paraId="166DF32C"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1316A1AC"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66451049" w14:textId="77777777" w:rsidR="00A840D4" w:rsidRPr="00F66BCD" w:rsidRDefault="00A840D4" w:rsidP="00000635">
            <w:pPr>
              <w:pStyle w:val="BodyText1"/>
            </w:pPr>
          </w:p>
        </w:tc>
        <w:tc>
          <w:tcPr>
            <w:tcW w:w="7015" w:type="dxa"/>
            <w:tcBorders>
              <w:top w:val="single" w:sz="4" w:space="0" w:color="auto"/>
              <w:left w:val="single" w:sz="4" w:space="0" w:color="auto"/>
              <w:bottom w:val="single" w:sz="4" w:space="0" w:color="auto"/>
            </w:tcBorders>
          </w:tcPr>
          <w:p w14:paraId="028EA155" w14:textId="0F1CDDF5" w:rsidR="00A840D4" w:rsidRPr="00F66BCD" w:rsidRDefault="768EC54D" w:rsidP="0D3BB230">
            <w:pPr>
              <w:pStyle w:val="BodyText1"/>
              <w:rPr>
                <w:b/>
                <w:bCs/>
              </w:rPr>
            </w:pPr>
            <w:r w:rsidRPr="1082BA3F">
              <w:rPr>
                <w:b/>
                <w:bCs/>
              </w:rPr>
              <w:t>Cannot provide primary address</w:t>
            </w:r>
          </w:p>
          <w:p w14:paraId="34CFE111" w14:textId="77777777" w:rsidR="00A840D4" w:rsidRPr="00F66BCD" w:rsidRDefault="00A840D4" w:rsidP="00000635">
            <w:pPr>
              <w:pStyle w:val="BodyText1"/>
              <w:rPr>
                <w:i/>
                <w:color w:val="000000"/>
              </w:rPr>
            </w:pPr>
            <w:r w:rsidRPr="00F66BCD">
              <w:rPr>
                <w:i/>
                <w:color w:val="000000"/>
              </w:rPr>
              <w:t>Includes h</w:t>
            </w:r>
            <w:r>
              <w:rPr>
                <w:i/>
                <w:color w:val="000000"/>
              </w:rPr>
              <w:t>ouse number, street, and city.</w:t>
            </w:r>
          </w:p>
          <w:p w14:paraId="1F5F29FA" w14:textId="77777777" w:rsidR="00A840D4" w:rsidRPr="00F66BCD" w:rsidRDefault="768EC54D" w:rsidP="00000635">
            <w:pPr>
              <w:pStyle w:val="BodyText1"/>
            </w:pPr>
            <w:r w:rsidRPr="0D3BB230">
              <w:rPr>
                <w:rFonts w:ascii="Webdings" w:hAnsi="Webdings"/>
                <w:b/>
                <w:bCs/>
                <w:position w:val="2"/>
              </w:rPr>
              <w:t></w:t>
            </w:r>
            <w:r w:rsidRPr="0D3BB230">
              <w:rPr>
                <w:b/>
                <w:bCs/>
              </w:rPr>
              <w:t> </w:t>
            </w:r>
            <w:r w:rsidRPr="00F66BCD">
              <w:rPr>
                <w:color w:val="000000"/>
              </w:rPr>
              <w:t>Does not have address memorized but can provide it in written form.</w:t>
            </w:r>
          </w:p>
          <w:p w14:paraId="25FA22F2" w14:textId="7EAB84E4" w:rsidR="00A840D4" w:rsidRPr="00F66BCD" w:rsidRDefault="52D1A28E" w:rsidP="0D3BB230">
            <w:pPr>
              <w:pStyle w:val="BodyText1"/>
              <w:rPr>
                <w:color w:val="000000" w:themeColor="text1"/>
                <w:szCs w:val="24"/>
              </w:rPr>
            </w:pPr>
            <w:r w:rsidRPr="1082BA3F">
              <w:rPr>
                <w:rFonts w:ascii="Webdings" w:hAnsi="Webdings"/>
                <w:b/>
                <w:bCs/>
              </w:rPr>
              <w:t></w:t>
            </w:r>
            <w:r w:rsidR="167F31A1" w:rsidRPr="1082BA3F">
              <w:rPr>
                <w:color w:val="000000" w:themeColor="text1"/>
                <w:szCs w:val="24"/>
              </w:rPr>
              <w:t xml:space="preserve"> Is not able to use resources</w:t>
            </w:r>
            <w:r w:rsidR="4DFB8FD0" w:rsidRPr="1082BA3F">
              <w:rPr>
                <w:color w:val="000000" w:themeColor="text1"/>
                <w:szCs w:val="24"/>
              </w:rPr>
              <w:t xml:space="preserve"> (</w:t>
            </w:r>
            <w:r w:rsidR="594C5A18" w:rsidRPr="1082BA3F">
              <w:rPr>
                <w:color w:val="000000" w:themeColor="text1"/>
                <w:szCs w:val="24"/>
              </w:rPr>
              <w:t xml:space="preserve">e.g., </w:t>
            </w:r>
            <w:r w:rsidR="4DFB8FD0" w:rsidRPr="1082BA3F">
              <w:rPr>
                <w:color w:val="000000" w:themeColor="text1"/>
                <w:szCs w:val="24"/>
              </w:rPr>
              <w:t>phone contacts</w:t>
            </w:r>
            <w:r w:rsidR="2B63397B" w:rsidRPr="1082BA3F">
              <w:rPr>
                <w:color w:val="000000" w:themeColor="text1"/>
                <w:szCs w:val="24"/>
              </w:rPr>
              <w:t>, contact card</w:t>
            </w:r>
            <w:r w:rsidR="4DFB8FD0" w:rsidRPr="1082BA3F">
              <w:rPr>
                <w:color w:val="000000" w:themeColor="text1"/>
                <w:szCs w:val="24"/>
              </w:rPr>
              <w:t>)</w:t>
            </w:r>
            <w:r w:rsidR="0FBAE44B" w:rsidRPr="1082BA3F">
              <w:rPr>
                <w:color w:val="000000" w:themeColor="text1"/>
                <w:szCs w:val="24"/>
              </w:rPr>
              <w:t xml:space="preserve"> </w:t>
            </w:r>
            <w:r w:rsidR="167F31A1" w:rsidRPr="1082BA3F">
              <w:rPr>
                <w:color w:val="000000" w:themeColor="text1"/>
                <w:szCs w:val="24"/>
              </w:rPr>
              <w:t>to obtain address/phone number.</w:t>
            </w:r>
          </w:p>
        </w:tc>
      </w:tr>
      <w:tr w:rsidR="00A840D4" w:rsidRPr="00F66BCD" w14:paraId="0B1574D0" w14:textId="77777777" w:rsidTr="00001DE5">
        <w:tc>
          <w:tcPr>
            <w:tcW w:w="278" w:type="dxa"/>
            <w:tcBorders>
              <w:top w:val="single" w:sz="4" w:space="0" w:color="auto"/>
              <w:bottom w:val="single" w:sz="4" w:space="0" w:color="auto"/>
              <w:right w:val="single" w:sz="4" w:space="0" w:color="auto"/>
            </w:tcBorders>
            <w:shd w:val="clear" w:color="auto" w:fill="B3B3B3"/>
            <w:vAlign w:val="center"/>
          </w:tcPr>
          <w:p w14:paraId="1C3C0D6C"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46DBB6E9"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7604D7D7"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32D95316"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56552FC2"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1D160B3B"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71B9A388"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79C39515"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tcPr>
          <w:p w14:paraId="5F3B506C"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tcPr>
          <w:p w14:paraId="01891A93"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03CD3CFE"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73A9899A" w14:textId="77777777" w:rsidR="00A840D4" w:rsidRPr="00F66BCD" w:rsidRDefault="00A840D4" w:rsidP="00000635">
            <w:pPr>
              <w:pStyle w:val="BodyText1"/>
            </w:pPr>
          </w:p>
        </w:tc>
        <w:tc>
          <w:tcPr>
            <w:tcW w:w="7015" w:type="dxa"/>
            <w:tcBorders>
              <w:top w:val="single" w:sz="4" w:space="0" w:color="auto"/>
              <w:left w:val="single" w:sz="4" w:space="0" w:color="auto"/>
              <w:bottom w:val="single" w:sz="4" w:space="0" w:color="auto"/>
            </w:tcBorders>
            <w:shd w:val="clear" w:color="auto" w:fill="auto"/>
          </w:tcPr>
          <w:p w14:paraId="4A10E086" w14:textId="77777777" w:rsidR="00A840D4" w:rsidRPr="003A5CFE" w:rsidRDefault="00A840D4" w:rsidP="00000635">
            <w:pPr>
              <w:pStyle w:val="BodyText1"/>
            </w:pPr>
            <w:r w:rsidRPr="003A5CFE">
              <w:rPr>
                <w:b/>
              </w:rPr>
              <w:t>Cannot make change for a dollar</w:t>
            </w:r>
            <w:r w:rsidRPr="003A5CFE">
              <w:t>.</w:t>
            </w:r>
          </w:p>
          <w:p w14:paraId="04824DC6" w14:textId="77777777" w:rsidR="00A840D4" w:rsidRPr="003A5CFE" w:rsidRDefault="00A840D4" w:rsidP="00000635">
            <w:pPr>
              <w:pStyle w:val="BodyText1"/>
              <w:rPr>
                <w:i/>
                <w:iCs/>
              </w:rPr>
            </w:pPr>
            <w:r w:rsidRPr="003A5CFE">
              <w:rPr>
                <w:i/>
                <w:iCs/>
              </w:rPr>
              <w:t>This question is trying to determine if a child understands that there is a relationship between coins and dollars. It is not intended to measure advanced math skills of actually determining change from a purchase in a store. It is intended to see if a child knows that certain coins in combination equal a dollar.</w:t>
            </w:r>
          </w:p>
          <w:p w14:paraId="15EE5749" w14:textId="77777777" w:rsidR="00A840D4" w:rsidRPr="003A5CFE" w:rsidRDefault="00A840D4" w:rsidP="00000635">
            <w:pPr>
              <w:pStyle w:val="BodyText1"/>
            </w:pPr>
            <w:r w:rsidRPr="003A5CFE">
              <w:rPr>
                <w:rFonts w:ascii="Wingdings" w:hAnsi="Wingdings"/>
              </w:rPr>
              <w:t></w:t>
            </w:r>
            <w:r w:rsidRPr="003A5CFE">
              <w:t xml:space="preserve"> Doesn’t understand that four quarters equals one dollar.</w:t>
            </w:r>
          </w:p>
          <w:p w14:paraId="73974164" w14:textId="77777777" w:rsidR="00A840D4" w:rsidRPr="003A5CFE" w:rsidRDefault="00A840D4" w:rsidP="00000635">
            <w:pPr>
              <w:pStyle w:val="BodyText1"/>
            </w:pPr>
            <w:r w:rsidRPr="003A5CFE">
              <w:rPr>
                <w:rFonts w:ascii="Wingdings" w:hAnsi="Wingdings"/>
              </w:rPr>
              <w:t></w:t>
            </w:r>
            <w:r w:rsidRPr="003A5CFE">
              <w:t xml:space="preserve"> Has no concept that money has value.</w:t>
            </w:r>
          </w:p>
          <w:p w14:paraId="335AF4B0" w14:textId="42697BCC" w:rsidR="00A840D4" w:rsidRPr="003A5CFE" w:rsidRDefault="10ADDF17" w:rsidP="00001DE5">
            <w:pPr>
              <w:pStyle w:val="BodyText1"/>
              <w:shd w:val="clear" w:color="auto" w:fill="FFFFFF" w:themeFill="background1"/>
            </w:pPr>
            <w:r w:rsidRPr="00001DE5">
              <w:rPr>
                <w:rFonts w:ascii="Wingdings" w:hAnsi="Wingdings"/>
                <w:shd w:val="clear" w:color="auto" w:fill="FFFFFF" w:themeFill="background1"/>
              </w:rPr>
              <w:t></w:t>
            </w:r>
            <w:r w:rsidRPr="00001DE5">
              <w:rPr>
                <w:shd w:val="clear" w:color="auto" w:fill="FFFFFF" w:themeFill="background1"/>
              </w:rPr>
              <w:t xml:space="preserve"> </w:t>
            </w:r>
            <w:r w:rsidRPr="00504FC7">
              <w:rPr>
                <w:shd w:val="clear" w:color="auto" w:fill="FFFFFF" w:themeFill="background1"/>
              </w:rPr>
              <w:t>Able to identify some coin names but not all.</w:t>
            </w:r>
          </w:p>
          <w:p w14:paraId="0CB48A2C" w14:textId="77777777" w:rsidR="00A840D4" w:rsidRPr="003A5CFE" w:rsidRDefault="00A840D4" w:rsidP="00000635">
            <w:pPr>
              <w:pStyle w:val="BodyText1"/>
            </w:pPr>
            <w:r w:rsidRPr="003A5CFE">
              <w:rPr>
                <w:rFonts w:ascii="Webdings" w:hAnsi="Webdings"/>
                <w:b/>
                <w:bCs/>
                <w:position w:val="2"/>
              </w:rPr>
              <w:t></w:t>
            </w:r>
            <w:r w:rsidRPr="003A5CFE">
              <w:rPr>
                <w:b/>
                <w:bCs/>
              </w:rPr>
              <w:t> </w:t>
            </w:r>
            <w:r w:rsidRPr="003A5CFE">
              <w:t>Cannot figure out how much change they should receive from a dollar for a purchase that cost $.53.</w:t>
            </w:r>
          </w:p>
          <w:p w14:paraId="5077649B" w14:textId="77777777" w:rsidR="00A840D4" w:rsidRPr="003A5CFE" w:rsidRDefault="00A840D4" w:rsidP="2EB80FA1">
            <w:pPr>
              <w:pStyle w:val="BodyText1"/>
              <w:rPr>
                <w:b/>
                <w:bCs/>
              </w:rPr>
            </w:pPr>
            <w:r w:rsidRPr="003A5CFE">
              <w:rPr>
                <w:rFonts w:ascii="Webdings" w:hAnsi="Webdings"/>
                <w:b/>
                <w:bCs/>
                <w:position w:val="2"/>
              </w:rPr>
              <w:t></w:t>
            </w:r>
            <w:r w:rsidRPr="003A5CFE">
              <w:rPr>
                <w:b/>
                <w:bCs/>
              </w:rPr>
              <w:t> </w:t>
            </w:r>
            <w:r w:rsidRPr="003A5CFE">
              <w:t>Knows that 10 dimes equal one dollar.</w:t>
            </w:r>
          </w:p>
          <w:p w14:paraId="052582BE" w14:textId="21999BB3" w:rsidR="00A840D4" w:rsidRPr="00001DE5" w:rsidRDefault="3BA877E1" w:rsidP="1082BA3F">
            <w:pPr>
              <w:pStyle w:val="BodyText1"/>
              <w:rPr>
                <w:highlight w:val="lightGray"/>
              </w:rPr>
            </w:pPr>
            <w:r w:rsidRPr="00001DE5">
              <w:rPr>
                <w:rFonts w:ascii="Webdings" w:hAnsi="Webdings"/>
                <w:b/>
                <w:bCs/>
              </w:rPr>
              <w:t></w:t>
            </w:r>
            <w:r w:rsidRPr="00001DE5">
              <w:rPr>
                <w:b/>
                <w:bCs/>
              </w:rPr>
              <w:t> </w:t>
            </w:r>
            <w:r w:rsidRPr="00001DE5">
              <w:t>Able to identify names of coins but not their value.</w:t>
            </w:r>
          </w:p>
        </w:tc>
      </w:tr>
      <w:tr w:rsidR="00A840D4" w:rsidRPr="00F66BCD" w14:paraId="61FD4BBD" w14:textId="77777777" w:rsidTr="00001DE5">
        <w:tc>
          <w:tcPr>
            <w:tcW w:w="278" w:type="dxa"/>
            <w:tcBorders>
              <w:top w:val="single" w:sz="4" w:space="0" w:color="auto"/>
              <w:bottom w:val="single" w:sz="4" w:space="0" w:color="auto"/>
              <w:right w:val="single" w:sz="4" w:space="0" w:color="auto"/>
            </w:tcBorders>
            <w:shd w:val="clear" w:color="auto" w:fill="B3B3B3"/>
            <w:vAlign w:val="center"/>
          </w:tcPr>
          <w:p w14:paraId="512F1578"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1657887E"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371C12D4"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4B0B2CAD" w14:textId="77777777" w:rsidR="00A840D4" w:rsidRPr="00F66BCD" w:rsidRDefault="00A840D4" w:rsidP="00000635">
            <w:pPr>
              <w:pStyle w:val="BodyText1"/>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06BDC4A3"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392D683F"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1E051A39"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44CBAE4F"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B3B3B3"/>
          </w:tcPr>
          <w:p w14:paraId="54EAEFFA"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tcPr>
          <w:p w14:paraId="54053D82"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tcPr>
          <w:p w14:paraId="68158F72" w14:textId="77777777" w:rsidR="00A840D4" w:rsidRPr="00F66BCD" w:rsidRDefault="00A840D4" w:rsidP="00000635">
            <w:pPr>
              <w:pStyle w:val="BodyText1"/>
            </w:pP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tcPr>
          <w:p w14:paraId="1E2D05D9" w14:textId="77777777" w:rsidR="00A840D4" w:rsidRPr="003A5CFE" w:rsidRDefault="00A840D4" w:rsidP="00000635">
            <w:pPr>
              <w:pStyle w:val="BodyText1"/>
            </w:pPr>
          </w:p>
        </w:tc>
        <w:tc>
          <w:tcPr>
            <w:tcW w:w="7015" w:type="dxa"/>
            <w:tcBorders>
              <w:top w:val="single" w:sz="4" w:space="0" w:color="auto"/>
              <w:left w:val="single" w:sz="4" w:space="0" w:color="auto"/>
              <w:bottom w:val="single" w:sz="4" w:space="0" w:color="auto"/>
            </w:tcBorders>
            <w:shd w:val="clear" w:color="auto" w:fill="FFFFFF" w:themeFill="background1"/>
          </w:tcPr>
          <w:p w14:paraId="40460BDB" w14:textId="77777777" w:rsidR="00A840D4" w:rsidRPr="003A5CFE" w:rsidRDefault="00A840D4" w:rsidP="00000635">
            <w:pPr>
              <w:pStyle w:val="BodyText1"/>
              <w:rPr>
                <w:b/>
              </w:rPr>
            </w:pPr>
            <w:r w:rsidRPr="003A5CFE">
              <w:rPr>
                <w:b/>
              </w:rPr>
              <w:t>Requires supervision due to inability to problem solve routine issues.</w:t>
            </w:r>
          </w:p>
          <w:p w14:paraId="5A41A8F9" w14:textId="77777777" w:rsidR="00A840D4" w:rsidRPr="003A5CFE" w:rsidRDefault="00A840D4" w:rsidP="00000635">
            <w:pPr>
              <w:pStyle w:val="BodyText1"/>
              <w:rPr>
                <w:rFonts w:ascii="Arial" w:hAnsi="Arial" w:cs="Arial"/>
                <w:i/>
                <w:position w:val="2"/>
                <w:sz w:val="20"/>
              </w:rPr>
            </w:pPr>
            <w:r w:rsidRPr="003A5CFE">
              <w:rPr>
                <w:rFonts w:ascii="Arial" w:hAnsi="Arial" w:cs="Arial"/>
                <w:i/>
                <w:position w:val="2"/>
                <w:sz w:val="20"/>
              </w:rPr>
              <w:t>Example: if child missed their ride (bus, parent forgot to pick up after school), would the child know what to do?</w:t>
            </w:r>
          </w:p>
          <w:p w14:paraId="23FC3F30" w14:textId="77777777" w:rsidR="00A840D4" w:rsidRPr="003A5CFE" w:rsidRDefault="768EC54D" w:rsidP="0D3BB230">
            <w:pPr>
              <w:pStyle w:val="BodyText1"/>
              <w:rPr>
                <w:rFonts w:ascii="Arial" w:hAnsi="Arial" w:cs="Arial"/>
                <w:b/>
                <w:bCs/>
                <w:position w:val="2"/>
              </w:rPr>
            </w:pPr>
            <w:r w:rsidRPr="003A5CFE">
              <w:rPr>
                <w:rFonts w:ascii="Wingdings" w:hAnsi="Wingdings"/>
              </w:rPr>
              <w:t></w:t>
            </w:r>
            <w:r w:rsidRPr="003A5CFE">
              <w:rPr>
                <w:rFonts w:ascii="Arial" w:hAnsi="Arial" w:cs="Arial"/>
              </w:rPr>
              <w:t xml:space="preserve"> </w:t>
            </w:r>
            <w:r w:rsidRPr="003A5CFE">
              <w:t>Cannot be left at home for long periods of time, because the child will not know what to do if someone comes to the door or calls on the phone.</w:t>
            </w:r>
            <w:r w:rsidRPr="003A5CFE">
              <w:rPr>
                <w:b/>
                <w:bCs/>
                <w:noProof/>
              </w:rPr>
              <w:t xml:space="preserve"> </w:t>
            </w:r>
          </w:p>
          <w:p w14:paraId="691842F4" w14:textId="6349CF07" w:rsidR="79B577DE" w:rsidRPr="003A5CFE" w:rsidRDefault="5300296B" w:rsidP="00001DE5">
            <w:pPr>
              <w:pStyle w:val="BodyText1"/>
              <w:shd w:val="clear" w:color="auto" w:fill="FFFFFF" w:themeFill="background1"/>
              <w:rPr>
                <w:b/>
                <w:bCs/>
                <w:noProof/>
                <w:szCs w:val="24"/>
              </w:rPr>
            </w:pPr>
            <w:r w:rsidRPr="00001DE5">
              <w:rPr>
                <w:rFonts w:ascii="Wingdings" w:hAnsi="Wingdings"/>
                <w:shd w:val="clear" w:color="auto" w:fill="FFFFFF" w:themeFill="background1"/>
              </w:rPr>
              <w:t></w:t>
            </w:r>
            <w:r w:rsidR="576E5C63" w:rsidRPr="00001DE5">
              <w:rPr>
                <w:noProof/>
                <w:szCs w:val="24"/>
                <w:shd w:val="clear" w:color="auto" w:fill="FFFFFF" w:themeFill="background1"/>
              </w:rPr>
              <w:t xml:space="preserve"> </w:t>
            </w:r>
            <w:r w:rsidR="63271BEF" w:rsidRPr="00001DE5">
              <w:rPr>
                <w:noProof/>
                <w:szCs w:val="24"/>
                <w:shd w:val="clear" w:color="auto" w:fill="FFFFFF" w:themeFill="background1"/>
              </w:rPr>
              <w:t xml:space="preserve">Is not able to identify appropriate procedures when presented with an </w:t>
            </w:r>
            <w:r w:rsidR="576E5C63" w:rsidRPr="00001DE5">
              <w:rPr>
                <w:noProof/>
                <w:szCs w:val="24"/>
                <w:shd w:val="clear" w:color="auto" w:fill="FFFFFF" w:themeFill="background1"/>
              </w:rPr>
              <w:t>emergency</w:t>
            </w:r>
            <w:r w:rsidR="1F6022D2" w:rsidRPr="00001DE5">
              <w:rPr>
                <w:noProof/>
                <w:szCs w:val="24"/>
                <w:shd w:val="clear" w:color="auto" w:fill="FFFFFF" w:themeFill="background1"/>
              </w:rPr>
              <w:t xml:space="preserve"> (real or simulated)</w:t>
            </w:r>
            <w:r w:rsidR="34879B23" w:rsidRPr="00001DE5">
              <w:rPr>
                <w:noProof/>
                <w:szCs w:val="24"/>
                <w:shd w:val="clear" w:color="auto" w:fill="FFFFFF" w:themeFill="background1"/>
              </w:rPr>
              <w:t>.</w:t>
            </w:r>
          </w:p>
          <w:p w14:paraId="1F10C90A" w14:textId="33A00A7C" w:rsidR="00A840D4" w:rsidRPr="003A5CFE" w:rsidRDefault="00A840D4" w:rsidP="00000635">
            <w:pPr>
              <w:pStyle w:val="BodyText1"/>
              <w:rPr>
                <w:color w:val="000000"/>
              </w:rPr>
            </w:pPr>
            <w:r w:rsidRPr="003A5CFE">
              <w:rPr>
                <w:rFonts w:ascii="Webdings" w:hAnsi="Webdings"/>
                <w:b/>
                <w:position w:val="2"/>
              </w:rPr>
              <w:lastRenderedPageBreak/>
              <w:t></w:t>
            </w:r>
            <w:r w:rsidRPr="003A5CFE">
              <w:rPr>
                <w:b/>
              </w:rPr>
              <w:t> </w:t>
            </w:r>
            <w:r w:rsidRPr="003A5CFE">
              <w:t>The reason the child needs supervision is due to impulsivity or potential to participate in mischievous acts.</w:t>
            </w:r>
          </w:p>
        </w:tc>
      </w:tr>
      <w:tr w:rsidR="00A840D4" w:rsidRPr="00F66BCD" w14:paraId="5295E74A" w14:textId="77777777" w:rsidTr="1082BA3F">
        <w:tc>
          <w:tcPr>
            <w:tcW w:w="278" w:type="dxa"/>
            <w:tcBorders>
              <w:top w:val="single" w:sz="4" w:space="0" w:color="auto"/>
              <w:bottom w:val="single" w:sz="4" w:space="0" w:color="auto"/>
              <w:right w:val="single" w:sz="4" w:space="0" w:color="auto"/>
            </w:tcBorders>
            <w:shd w:val="clear" w:color="auto" w:fill="B3B3B3"/>
            <w:vAlign w:val="center"/>
          </w:tcPr>
          <w:p w14:paraId="4D4F79F6" w14:textId="77777777" w:rsidR="00A840D4" w:rsidRPr="00F66BCD" w:rsidRDefault="00A840D4" w:rsidP="00000635">
            <w:pPr>
              <w:pStyle w:val="BodyText1"/>
              <w:keepNext/>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7D06A635" w14:textId="77777777" w:rsidR="00A840D4" w:rsidRPr="00F66BCD" w:rsidRDefault="00A840D4" w:rsidP="00000635">
            <w:pPr>
              <w:pStyle w:val="BodyText1"/>
              <w:keepNext/>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03234947" w14:textId="77777777" w:rsidR="00A840D4" w:rsidRPr="00F66BCD" w:rsidRDefault="00A840D4" w:rsidP="00000635">
            <w:pPr>
              <w:pStyle w:val="BodyText1"/>
              <w:keepNext/>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7BBECC61" w14:textId="77777777" w:rsidR="00A840D4" w:rsidRPr="00F66BCD" w:rsidRDefault="00A840D4" w:rsidP="00000635">
            <w:pPr>
              <w:pStyle w:val="BodyText1"/>
              <w:keepNext/>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61B3B028" w14:textId="77777777" w:rsidR="00A840D4" w:rsidRPr="00F66BCD" w:rsidRDefault="00A840D4" w:rsidP="00000635">
            <w:pPr>
              <w:pStyle w:val="BodyText1"/>
              <w:keepNext/>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4579D64F" w14:textId="77777777" w:rsidR="00A840D4" w:rsidRPr="00F66BCD" w:rsidRDefault="00A840D4" w:rsidP="00000635">
            <w:pPr>
              <w:pStyle w:val="BodyText1"/>
              <w:keepNext/>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6E1F5E20" w14:textId="77777777" w:rsidR="00A840D4" w:rsidRPr="00F66BCD" w:rsidRDefault="00A840D4" w:rsidP="00000635">
            <w:pPr>
              <w:pStyle w:val="BodyText1"/>
              <w:keepNext/>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446AF221" w14:textId="77777777" w:rsidR="00A840D4" w:rsidRPr="00F66BCD" w:rsidRDefault="00A840D4" w:rsidP="00000635">
            <w:pPr>
              <w:pStyle w:val="BodyText1"/>
              <w:keepNext/>
            </w:pPr>
          </w:p>
        </w:tc>
        <w:tc>
          <w:tcPr>
            <w:tcW w:w="277" w:type="dxa"/>
            <w:tcBorders>
              <w:top w:val="single" w:sz="4" w:space="0" w:color="auto"/>
              <w:left w:val="single" w:sz="4" w:space="0" w:color="auto"/>
              <w:bottom w:val="single" w:sz="4" w:space="0" w:color="auto"/>
              <w:right w:val="single" w:sz="4" w:space="0" w:color="auto"/>
            </w:tcBorders>
            <w:shd w:val="clear" w:color="auto" w:fill="B3B3B3"/>
          </w:tcPr>
          <w:p w14:paraId="55D7A33E" w14:textId="77777777" w:rsidR="00A840D4" w:rsidRPr="00F66BCD" w:rsidRDefault="00A840D4" w:rsidP="00000635">
            <w:pPr>
              <w:pStyle w:val="BodyText1"/>
              <w:keepNext/>
            </w:pP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tcPr>
          <w:p w14:paraId="4C9E77C3" w14:textId="77777777" w:rsidR="00A840D4" w:rsidRPr="00F66BCD" w:rsidRDefault="00A840D4" w:rsidP="00000635">
            <w:pPr>
              <w:pStyle w:val="BodyText1"/>
              <w:keepNext/>
            </w:pP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tcPr>
          <w:p w14:paraId="76653F71" w14:textId="77777777" w:rsidR="00A840D4" w:rsidRPr="00F66BCD" w:rsidRDefault="00A840D4" w:rsidP="00000635">
            <w:pPr>
              <w:pStyle w:val="BodyText1"/>
              <w:keepNext/>
            </w:pP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tcPr>
          <w:p w14:paraId="253FB675" w14:textId="77777777" w:rsidR="00A840D4" w:rsidRPr="00F66BCD" w:rsidRDefault="00A840D4" w:rsidP="00000635">
            <w:pPr>
              <w:pStyle w:val="BodyText1"/>
              <w:keepNext/>
            </w:pPr>
          </w:p>
        </w:tc>
        <w:tc>
          <w:tcPr>
            <w:tcW w:w="7015" w:type="dxa"/>
            <w:tcBorders>
              <w:top w:val="single" w:sz="4" w:space="0" w:color="auto"/>
              <w:left w:val="single" w:sz="4" w:space="0" w:color="auto"/>
              <w:bottom w:val="single" w:sz="4" w:space="0" w:color="auto"/>
            </w:tcBorders>
          </w:tcPr>
          <w:p w14:paraId="18476945" w14:textId="77777777" w:rsidR="00A840D4" w:rsidRPr="00F66BCD" w:rsidRDefault="00A840D4" w:rsidP="00000635">
            <w:pPr>
              <w:pStyle w:val="BodyText1"/>
              <w:keepNext/>
              <w:rPr>
                <w:b/>
              </w:rPr>
            </w:pPr>
            <w:r w:rsidRPr="00F66BCD">
              <w:rPr>
                <w:b/>
              </w:rPr>
              <w:t>Does not use time to follow a schedule.</w:t>
            </w:r>
          </w:p>
          <w:p w14:paraId="069E297A" w14:textId="77777777" w:rsidR="00A840D4" w:rsidRPr="00F66BCD" w:rsidRDefault="00A840D4" w:rsidP="00000635">
            <w:pPr>
              <w:pStyle w:val="BodyText1"/>
              <w:keepNext/>
            </w:pPr>
            <w:r w:rsidRPr="00F66BCD">
              <w:rPr>
                <w:rFonts w:ascii="Wingdings" w:hAnsi="Wingdings"/>
              </w:rPr>
              <w:t></w:t>
            </w:r>
            <w:r w:rsidRPr="00F66BCD">
              <w:t> </w:t>
            </w:r>
            <w:r w:rsidRPr="00F1297E">
              <w:t>Cannot understand the passage of time.</w:t>
            </w:r>
          </w:p>
          <w:p w14:paraId="7CA9E3A4" w14:textId="77777777" w:rsidR="00A840D4" w:rsidRPr="00F66BCD" w:rsidRDefault="00A840D4" w:rsidP="00000635">
            <w:pPr>
              <w:pStyle w:val="BodyText1"/>
              <w:keepNext/>
            </w:pPr>
            <w:r w:rsidRPr="00F66BCD">
              <w:rPr>
                <w:rFonts w:ascii="Wingdings" w:hAnsi="Wingdings"/>
              </w:rPr>
              <w:t></w:t>
            </w:r>
            <w:r w:rsidRPr="00F66BCD">
              <w:t> Does not relate time to activities throughout the day.</w:t>
            </w:r>
          </w:p>
          <w:p w14:paraId="1C8EFEDF" w14:textId="77777777" w:rsidR="00A840D4" w:rsidRPr="00F66BCD" w:rsidRDefault="00A840D4" w:rsidP="00000635">
            <w:pPr>
              <w:pStyle w:val="BodyText1"/>
              <w:keepNext/>
            </w:pPr>
            <w:r w:rsidRPr="00F66BCD">
              <w:rPr>
                <w:rFonts w:ascii="Wingdings" w:hAnsi="Wingdings"/>
              </w:rPr>
              <w:t></w:t>
            </w:r>
            <w:r w:rsidRPr="00F66BCD">
              <w:t> Can recite the time, but time has no meaning to them.</w:t>
            </w:r>
          </w:p>
          <w:p w14:paraId="34D460E4" w14:textId="77777777" w:rsidR="00A840D4" w:rsidRPr="00F66BCD" w:rsidRDefault="00A840D4" w:rsidP="00000635">
            <w:pPr>
              <w:pStyle w:val="BodyText1"/>
              <w:keepNext/>
            </w:pPr>
            <w:r w:rsidRPr="00F66BCD">
              <w:rPr>
                <w:rFonts w:ascii="Webdings" w:hAnsi="Webdings"/>
                <w:b/>
                <w:position w:val="2"/>
              </w:rPr>
              <w:t></w:t>
            </w:r>
            <w:r w:rsidRPr="00F66BCD">
              <w:rPr>
                <w:b/>
                <w:position w:val="2"/>
              </w:rPr>
              <w:t xml:space="preserve"> </w:t>
            </w:r>
            <w:r w:rsidRPr="00F66BCD">
              <w:rPr>
                <w:position w:val="2"/>
              </w:rPr>
              <w:t>Does not make good use of their time or procrastinates.</w:t>
            </w:r>
          </w:p>
        </w:tc>
      </w:tr>
      <w:tr w:rsidR="00A840D4" w:rsidRPr="00F66BCD" w14:paraId="246C8070" w14:textId="77777777" w:rsidTr="1082BA3F">
        <w:tc>
          <w:tcPr>
            <w:tcW w:w="278" w:type="dxa"/>
            <w:tcBorders>
              <w:top w:val="single" w:sz="4" w:space="0" w:color="auto"/>
              <w:bottom w:val="single" w:sz="4" w:space="0" w:color="auto"/>
              <w:right w:val="single" w:sz="4" w:space="0" w:color="auto"/>
            </w:tcBorders>
            <w:shd w:val="clear" w:color="auto" w:fill="B3B3B3"/>
            <w:vAlign w:val="center"/>
          </w:tcPr>
          <w:p w14:paraId="5BD6E144" w14:textId="77777777" w:rsidR="00A840D4" w:rsidRPr="00F66BCD" w:rsidRDefault="00A840D4" w:rsidP="00000635">
            <w:pPr>
              <w:pStyle w:val="BodyText1"/>
              <w:keepNext/>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5D8CD04F" w14:textId="77777777" w:rsidR="00A840D4" w:rsidRPr="00F66BCD" w:rsidRDefault="00A840D4" w:rsidP="00000635">
            <w:pPr>
              <w:pStyle w:val="BodyText1"/>
              <w:keepNext/>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7E204209" w14:textId="77777777" w:rsidR="00A840D4" w:rsidRPr="00F66BCD" w:rsidRDefault="00A840D4" w:rsidP="00000635">
            <w:pPr>
              <w:pStyle w:val="BodyText1"/>
              <w:keepNext/>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36923D38" w14:textId="77777777" w:rsidR="00A840D4" w:rsidRPr="00F66BCD" w:rsidRDefault="00A840D4" w:rsidP="00000635">
            <w:pPr>
              <w:pStyle w:val="BodyText1"/>
              <w:keepNext/>
            </w:pPr>
          </w:p>
        </w:tc>
        <w:tc>
          <w:tcPr>
            <w:tcW w:w="278" w:type="dxa"/>
            <w:tcBorders>
              <w:top w:val="single" w:sz="4" w:space="0" w:color="auto"/>
              <w:left w:val="single" w:sz="4" w:space="0" w:color="auto"/>
              <w:bottom w:val="single" w:sz="4" w:space="0" w:color="auto"/>
              <w:right w:val="single" w:sz="4" w:space="0" w:color="auto"/>
            </w:tcBorders>
            <w:shd w:val="clear" w:color="auto" w:fill="B3B3B3"/>
            <w:vAlign w:val="center"/>
          </w:tcPr>
          <w:p w14:paraId="23436131" w14:textId="77777777" w:rsidR="00A840D4" w:rsidRPr="00F66BCD" w:rsidRDefault="00A840D4" w:rsidP="00000635">
            <w:pPr>
              <w:pStyle w:val="BodyText1"/>
              <w:keepNext/>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6AF45217" w14:textId="77777777" w:rsidR="00A840D4" w:rsidRPr="00F66BCD" w:rsidRDefault="00A840D4" w:rsidP="00000635">
            <w:pPr>
              <w:pStyle w:val="BodyText1"/>
              <w:keepNext/>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39FE2C86" w14:textId="77777777" w:rsidR="00A840D4" w:rsidRPr="00F66BCD" w:rsidRDefault="00A840D4" w:rsidP="00000635">
            <w:pPr>
              <w:pStyle w:val="BodyText1"/>
              <w:keepNext/>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66FEE75F" w14:textId="77777777" w:rsidR="00A840D4" w:rsidRPr="00F66BCD" w:rsidRDefault="00A840D4" w:rsidP="00000635">
            <w:pPr>
              <w:pStyle w:val="BodyText1"/>
              <w:keepNext/>
            </w:pPr>
          </w:p>
        </w:tc>
        <w:tc>
          <w:tcPr>
            <w:tcW w:w="277" w:type="dxa"/>
            <w:tcBorders>
              <w:top w:val="single" w:sz="4" w:space="0" w:color="auto"/>
              <w:left w:val="single" w:sz="4" w:space="0" w:color="auto"/>
              <w:bottom w:val="single" w:sz="4" w:space="0" w:color="auto"/>
              <w:right w:val="single" w:sz="4" w:space="0" w:color="auto"/>
            </w:tcBorders>
            <w:shd w:val="clear" w:color="auto" w:fill="B3B3B3"/>
          </w:tcPr>
          <w:p w14:paraId="5BFF076B" w14:textId="77777777" w:rsidR="00A840D4" w:rsidRPr="00F66BCD" w:rsidRDefault="00A840D4" w:rsidP="00000635">
            <w:pPr>
              <w:pStyle w:val="BodyText1"/>
              <w:keepNext/>
            </w:pPr>
          </w:p>
        </w:tc>
        <w:tc>
          <w:tcPr>
            <w:tcW w:w="277" w:type="dxa"/>
            <w:tcBorders>
              <w:top w:val="single" w:sz="4" w:space="0" w:color="auto"/>
              <w:left w:val="single" w:sz="4" w:space="0" w:color="auto"/>
              <w:bottom w:val="single" w:sz="4" w:space="0" w:color="auto"/>
              <w:right w:val="single" w:sz="4" w:space="0" w:color="auto"/>
            </w:tcBorders>
            <w:shd w:val="clear" w:color="auto" w:fill="B3B3B3"/>
            <w:vAlign w:val="center"/>
          </w:tcPr>
          <w:p w14:paraId="61CC80E4" w14:textId="77777777" w:rsidR="00A840D4" w:rsidRPr="00F66BCD" w:rsidRDefault="00A840D4" w:rsidP="00000635">
            <w:pPr>
              <w:pStyle w:val="BodyText1"/>
              <w:keepNext/>
            </w:pP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tcPr>
          <w:p w14:paraId="7D798FAE" w14:textId="77777777" w:rsidR="00A840D4" w:rsidRPr="00F66BCD" w:rsidRDefault="00A840D4" w:rsidP="00000635">
            <w:pPr>
              <w:pStyle w:val="BodyText1"/>
              <w:keepNext/>
            </w:pP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tcPr>
          <w:p w14:paraId="3B89F2C8" w14:textId="77777777" w:rsidR="00A840D4" w:rsidRPr="00F66BCD" w:rsidRDefault="00A840D4" w:rsidP="00000635">
            <w:pPr>
              <w:pStyle w:val="BodyText1"/>
              <w:keepNext/>
            </w:pPr>
          </w:p>
        </w:tc>
        <w:tc>
          <w:tcPr>
            <w:tcW w:w="7015" w:type="dxa"/>
            <w:tcBorders>
              <w:top w:val="single" w:sz="4" w:space="0" w:color="auto"/>
              <w:left w:val="single" w:sz="4" w:space="0" w:color="auto"/>
              <w:bottom w:val="single" w:sz="4" w:space="0" w:color="auto"/>
            </w:tcBorders>
          </w:tcPr>
          <w:p w14:paraId="3633C424" w14:textId="77777777" w:rsidR="00A840D4" w:rsidRPr="00F66BCD" w:rsidRDefault="00A840D4" w:rsidP="00000635">
            <w:pPr>
              <w:pStyle w:val="BodyText1"/>
              <w:keepNext/>
            </w:pPr>
            <w:r w:rsidRPr="00F66BCD">
              <w:rPr>
                <w:b/>
              </w:rPr>
              <w:t xml:space="preserve">Is three or more grade levels behind in two academic subjects. </w:t>
            </w:r>
          </w:p>
          <w:p w14:paraId="7AF8589D" w14:textId="77777777" w:rsidR="00A840D4" w:rsidRPr="00F66BCD" w:rsidRDefault="00A840D4" w:rsidP="00000635">
            <w:pPr>
              <w:pStyle w:val="BodyText1"/>
              <w:keepNext/>
            </w:pPr>
            <w:r w:rsidRPr="00F66BCD">
              <w:rPr>
                <w:rFonts w:ascii="Wingdings" w:hAnsi="Wingdings"/>
              </w:rPr>
              <w:t></w:t>
            </w:r>
            <w:r w:rsidRPr="00F66BCD">
              <w:t> Parent report only, no documentation.</w:t>
            </w:r>
          </w:p>
        </w:tc>
      </w:tr>
    </w:tbl>
    <w:p w14:paraId="718816D6" w14:textId="1DBF0400" w:rsidR="00A840D4" w:rsidRPr="00F66BCD" w:rsidRDefault="00A840D4" w:rsidP="00A840D4">
      <w:pPr>
        <w:spacing w:after="0" w:line="240" w:lineRule="auto"/>
        <w:rPr>
          <w:rFonts w:ascii="Times New Roman" w:eastAsia="Times New Roman" w:hAnsi="Times New Roman" w:cs="Times New Roman"/>
          <w:sz w:val="24"/>
          <w:szCs w:val="24"/>
        </w:rPr>
      </w:pPr>
      <w:r w:rsidRPr="00F66BCD">
        <w:rPr>
          <w:rFonts w:ascii="Times New Roman" w:eastAsia="Times New Roman" w:hAnsi="Times New Roman" w:cs="Times New Roman"/>
          <w:sz w:val="24"/>
          <w:szCs w:val="24"/>
        </w:rPr>
        <w:br w:type="page"/>
      </w:r>
    </w:p>
    <w:p w14:paraId="6F96AC1F" w14:textId="77777777" w:rsidR="00C91D18" w:rsidRDefault="00C91D18" w:rsidP="004659A7">
      <w:pPr>
        <w:pStyle w:val="Heading2"/>
        <w:sectPr w:rsidR="00C91D18" w:rsidSect="00C91D18">
          <w:footerReference w:type="default" r:id="rId51"/>
          <w:type w:val="continuous"/>
          <w:pgSz w:w="12240" w:h="15840"/>
          <w:pgMar w:top="1440" w:right="1440" w:bottom="1440" w:left="1440" w:header="720" w:footer="720" w:gutter="0"/>
          <w:cols w:space="720"/>
          <w:docGrid w:linePitch="360"/>
        </w:sectPr>
      </w:pPr>
    </w:p>
    <w:p w14:paraId="0CE0FAE5" w14:textId="77777777" w:rsidR="00A840D4" w:rsidRPr="00F66BCD" w:rsidRDefault="00A840D4" w:rsidP="004659A7">
      <w:pPr>
        <w:pStyle w:val="Heading2"/>
      </w:pPr>
      <w:bookmarkStart w:id="521" w:name="_Toc165886613"/>
      <w:r>
        <w:lastRenderedPageBreak/>
        <w:t>6.16</w:t>
      </w:r>
      <w:r w:rsidRPr="00F66BCD">
        <w:t xml:space="preserve"> Social Competency/Self-Direction</w:t>
      </w:r>
      <w:bookmarkEnd w:id="521"/>
    </w:p>
    <w:p w14:paraId="2E05CD14" w14:textId="77777777" w:rsidR="00A840D4" w:rsidRPr="00F66BCD" w:rsidRDefault="00A840D4" w:rsidP="00A840D4">
      <w:pPr>
        <w:pStyle w:val="BodyText1"/>
      </w:pPr>
      <w:r w:rsidRPr="00F66BCD">
        <w:rPr>
          <w:rFonts w:eastAsia="Times New Roman"/>
        </w:rPr>
        <w:t>Social competency consists of self-awareness</w:t>
      </w:r>
      <w:r w:rsidRPr="00F66BCD">
        <w:t xml:space="preserve"> (aware of how one’s actions affect others), social awareness (understanding of and appropriate reaction to others), self-management (ability to regulate oneself emotionally with others/environment), relationship management (being able to initiate and reciprocate in relationships), and responsible decision making (having the skills to make good choices)</w:t>
      </w:r>
      <w:r w:rsidRPr="00F66BCD">
        <w:rPr>
          <w:rFonts w:ascii="Calibri" w:hAnsi="Calibri" w:cs="Calibri"/>
        </w:rPr>
        <w:t>.</w:t>
      </w:r>
      <w:r w:rsidRPr="00F66BCD">
        <w:rPr>
          <w:rFonts w:ascii="Calibri" w:hAnsi="Calibri" w:cs="Calibri"/>
          <w:color w:val="1F497D"/>
        </w:rPr>
        <w:t xml:space="preserve"> </w:t>
      </w:r>
      <w:r w:rsidRPr="00F66BCD">
        <w:t>Social competency captures a child’s self-direction (the ability to make and apply personal and social judgments and decisions).</w:t>
      </w:r>
    </w:p>
    <w:p w14:paraId="2F994059" w14:textId="77777777" w:rsidR="00A840D4" w:rsidRPr="00F66BCD" w:rsidRDefault="00A840D4" w:rsidP="00A840D4">
      <w:pPr>
        <w:pStyle w:val="BodyText1"/>
        <w:rPr>
          <w:rFonts w:ascii="Calibri" w:hAnsi="Calibri" w:cs="Calibri"/>
        </w:rPr>
      </w:pPr>
    </w:p>
    <w:p w14:paraId="25466622" w14:textId="77777777" w:rsidR="00A840D4" w:rsidRPr="00F66BCD" w:rsidRDefault="00A840D4" w:rsidP="00A840D4">
      <w:pPr>
        <w:pStyle w:val="BodyText1"/>
        <w:rPr>
          <w:rFonts w:eastAsia="Times New Roman"/>
        </w:rPr>
      </w:pPr>
      <w:r w:rsidRPr="00F66BCD">
        <w:rPr>
          <w:rFonts w:eastAsia="Times New Roman"/>
        </w:rPr>
        <w:t>Unlike many ADL/IADLs, social competency is a skill that continues to develop throughout childhood for all children. As children age, the skills required for social competency become much more sophisticated and subtle. As a result, the questions contained in the CLTS FS that aim to measure delays in social competency require that the screener consider the child’s development to that of their same-age peers.</w:t>
      </w:r>
      <w:r w:rsidRPr="00F66BCD">
        <w:rPr>
          <w:rFonts w:ascii="Calibri" w:eastAsia="Times New Roman" w:hAnsi="Calibri" w:cs="Calibri"/>
        </w:rPr>
        <w:t xml:space="preserve"> </w:t>
      </w:r>
      <w:r w:rsidRPr="00F66BCD">
        <w:rPr>
          <w:rFonts w:eastAsia="Times New Roman"/>
        </w:rPr>
        <w:t>It would be uncommon for a child with significant behavior or functional limitations to be at the same social competency level as that of peers of the same age.</w:t>
      </w:r>
    </w:p>
    <w:p w14:paraId="18C8EAFD" w14:textId="77777777" w:rsidR="00A840D4" w:rsidRPr="00F66BCD" w:rsidRDefault="00A840D4" w:rsidP="00A840D4">
      <w:pPr>
        <w:pStyle w:val="BodyText1"/>
        <w:rPr>
          <w:rFonts w:eastAsia="Times New Roman"/>
        </w:rPr>
      </w:pPr>
    </w:p>
    <w:p w14:paraId="6EEBAE12" w14:textId="351DD202" w:rsidR="00A840D4" w:rsidRPr="00F66BCD" w:rsidRDefault="46AB084D" w:rsidP="00A840D4">
      <w:pPr>
        <w:pStyle w:val="BodyText1"/>
        <w:rPr>
          <w:rFonts w:ascii="Calibri" w:eastAsia="Times New Roman" w:hAnsi="Calibri" w:cs="Calibri"/>
          <w:noProof/>
        </w:rPr>
      </w:pPr>
      <w:r w:rsidRPr="7C8D41B4">
        <w:rPr>
          <w:rFonts w:eastAsia="Times New Roman"/>
        </w:rPr>
        <w:t>If a child is unable to develop the social</w:t>
      </w:r>
      <w:r w:rsidR="67F2A870" w:rsidRPr="7C8D41B4">
        <w:rPr>
          <w:rFonts w:eastAsia="Times New Roman"/>
        </w:rPr>
        <w:t xml:space="preserve"> or self-direction</w:t>
      </w:r>
      <w:r w:rsidRPr="7C8D41B4">
        <w:rPr>
          <w:rFonts w:eastAsia="Times New Roman"/>
        </w:rPr>
        <w:t xml:space="preserve"> skill due to a physical, communication, or learning impairment, then they will demonstrate delays in social competency. A screener should mark all social competency items that apply to the child.</w:t>
      </w:r>
    </w:p>
    <w:p w14:paraId="6281D149" w14:textId="44093C61" w:rsidR="00A840D4" w:rsidRPr="00F66BCD" w:rsidRDefault="00A840D4" w:rsidP="00A840D4">
      <w:pPr>
        <w:spacing w:after="0" w:line="240" w:lineRule="auto"/>
        <w:rPr>
          <w:rFonts w:ascii="Times New Roman" w:eastAsia="Times New Roman" w:hAnsi="Times New Roman" w:cs="Times New Roman"/>
          <w:sz w:val="24"/>
          <w:szCs w:val="24"/>
        </w:rPr>
      </w:pPr>
      <w:r w:rsidRPr="00F66BCD">
        <w:rPr>
          <w:rFonts w:ascii="Times New Roman" w:eastAsia="Times New Roman" w:hAnsi="Times New Roman" w:cs="Times New Roman"/>
          <w:sz w:val="24"/>
          <w:szCs w:val="24"/>
        </w:rPr>
        <w:br w:type="page"/>
      </w:r>
    </w:p>
    <w:tbl>
      <w:tblPr>
        <w:tblW w:w="10519" w:type="dxa"/>
        <w:tblInd w:w="-2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DDDDDD"/>
        <w:tblLayout w:type="fixed"/>
        <w:tblCellMar>
          <w:top w:w="29" w:type="dxa"/>
          <w:left w:w="72" w:type="dxa"/>
          <w:bottom w:w="29" w:type="dxa"/>
          <w:right w:w="29" w:type="dxa"/>
        </w:tblCellMar>
        <w:tblLook w:val="0000" w:firstRow="0" w:lastRow="0" w:firstColumn="0" w:lastColumn="0" w:noHBand="0" w:noVBand="0"/>
      </w:tblPr>
      <w:tblGrid>
        <w:gridCol w:w="10519"/>
      </w:tblGrid>
      <w:tr w:rsidR="00A840D4" w:rsidRPr="00F66BCD" w14:paraId="5163FBA0" w14:textId="77777777" w:rsidTr="00000635">
        <w:trPr>
          <w:trHeight w:val="1250"/>
        </w:trPr>
        <w:tc>
          <w:tcPr>
            <w:tcW w:w="10519" w:type="dxa"/>
            <w:shd w:val="clear" w:color="auto" w:fill="DDDDDD"/>
            <w:vAlign w:val="center"/>
          </w:tcPr>
          <w:p w14:paraId="2946DB53" w14:textId="77777777" w:rsidR="00A840D4" w:rsidRPr="00F66BCD" w:rsidRDefault="00A840D4" w:rsidP="00000635">
            <w:pPr>
              <w:pStyle w:val="Heading3"/>
              <w:rPr>
                <w:rFonts w:eastAsia="Times New Roman"/>
              </w:rPr>
            </w:pPr>
            <w:r w:rsidRPr="00F66BCD">
              <w:rPr>
                <w:rFonts w:eastAsia="Times New Roman"/>
              </w:rPr>
              <w:lastRenderedPageBreak/>
              <w:br w:type="page"/>
            </w:r>
            <w:bookmarkStart w:id="522" w:name="_Toc393699239"/>
            <w:bookmarkStart w:id="523" w:name="_Toc44411906"/>
            <w:bookmarkStart w:id="524" w:name="_Toc44417048"/>
            <w:bookmarkStart w:id="525" w:name="_Toc75526975"/>
            <w:bookmarkStart w:id="526" w:name="_Toc75791199"/>
            <w:bookmarkStart w:id="527" w:name="_Toc80958990"/>
            <w:r>
              <w:rPr>
                <w:rFonts w:eastAsia="Times New Roman"/>
              </w:rPr>
              <w:t>6.16</w:t>
            </w:r>
            <w:r w:rsidRPr="00F66BCD">
              <w:rPr>
                <w:rFonts w:eastAsia="Times New Roman"/>
              </w:rPr>
              <w:t xml:space="preserve"> Social Competency</w:t>
            </w:r>
            <w:bookmarkEnd w:id="522"/>
            <w:bookmarkEnd w:id="523"/>
            <w:bookmarkEnd w:id="524"/>
            <w:r w:rsidRPr="00F66BCD">
              <w:rPr>
                <w:rFonts w:eastAsia="Times New Roman"/>
              </w:rPr>
              <w:t>/Self-Direction</w:t>
            </w:r>
            <w:bookmarkEnd w:id="525"/>
            <w:bookmarkEnd w:id="526"/>
            <w:bookmarkEnd w:id="527"/>
          </w:p>
          <w:p w14:paraId="1E58D805" w14:textId="77777777" w:rsidR="00A840D4" w:rsidRPr="00F66BCD" w:rsidRDefault="00A840D4" w:rsidP="00000635">
            <w:pPr>
              <w:pStyle w:val="BodyText1"/>
            </w:pPr>
            <w:r w:rsidRPr="00F66BCD">
              <w:t>The ability to form relationships, interest in, and skills needed to maintain positive relationships with adults and children, ability to understand the perspective and feelings of others, and skills needed to get along well in a group setting (e.g., conflict resolution skills).</w:t>
            </w:r>
          </w:p>
        </w:tc>
      </w:tr>
    </w:tbl>
    <w:p w14:paraId="03B911BB" w14:textId="315E40E9" w:rsidR="00A840D4" w:rsidRPr="00F66BCD" w:rsidRDefault="00A840D4" w:rsidP="00A840D4">
      <w:pPr>
        <w:spacing w:after="0" w:line="240" w:lineRule="auto"/>
        <w:rPr>
          <w:rFonts w:ascii="Times New Roman" w:eastAsia="Times New Roman" w:hAnsi="Times New Roman" w:cs="Times New Roman"/>
          <w:sz w:val="24"/>
          <w:szCs w:val="24"/>
        </w:rPr>
      </w:pPr>
    </w:p>
    <w:tbl>
      <w:tblPr>
        <w:tblW w:w="10519" w:type="dxa"/>
        <w:tblInd w:w="-2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29" w:type="dxa"/>
          <w:left w:w="72" w:type="dxa"/>
          <w:bottom w:w="29" w:type="dxa"/>
          <w:right w:w="29" w:type="dxa"/>
        </w:tblCellMar>
        <w:tblLook w:val="0000" w:firstRow="0" w:lastRow="0" w:firstColumn="0" w:lastColumn="0" w:noHBand="0" w:noVBand="0"/>
      </w:tblPr>
      <w:tblGrid>
        <w:gridCol w:w="381"/>
        <w:gridCol w:w="381"/>
        <w:gridCol w:w="381"/>
        <w:gridCol w:w="381"/>
        <w:gridCol w:w="381"/>
        <w:gridCol w:w="381"/>
        <w:gridCol w:w="381"/>
        <w:gridCol w:w="381"/>
        <w:gridCol w:w="381"/>
        <w:gridCol w:w="381"/>
        <w:gridCol w:w="381"/>
        <w:gridCol w:w="381"/>
        <w:gridCol w:w="5947"/>
      </w:tblGrid>
      <w:tr w:rsidR="00A840D4" w:rsidRPr="00F66BCD" w14:paraId="4F6BD087" w14:textId="77777777" w:rsidTr="1082BA3F">
        <w:trPr>
          <w:trHeight w:val="1250"/>
          <w:tblHeader/>
        </w:trPr>
        <w:tc>
          <w:tcPr>
            <w:tcW w:w="432" w:type="dxa"/>
            <w:shd w:val="clear" w:color="auto" w:fill="FFFFFF" w:themeFill="background1"/>
            <w:textDirection w:val="btLr"/>
            <w:vAlign w:val="center"/>
          </w:tcPr>
          <w:p w14:paraId="6DE9D5EC" w14:textId="77777777" w:rsidR="00A840D4" w:rsidRPr="00B32AEB" w:rsidRDefault="00A840D4" w:rsidP="00000635">
            <w:pPr>
              <w:pStyle w:val="BodyText1"/>
              <w:rPr>
                <w:b/>
                <w:sz w:val="22"/>
                <w:szCs w:val="22"/>
              </w:rPr>
            </w:pPr>
            <w:r w:rsidRPr="00B32AEB">
              <w:rPr>
                <w:b/>
                <w:sz w:val="22"/>
                <w:szCs w:val="22"/>
              </w:rPr>
              <w:t>0-6 mos</w:t>
            </w:r>
          </w:p>
        </w:tc>
        <w:tc>
          <w:tcPr>
            <w:tcW w:w="432" w:type="dxa"/>
            <w:textDirection w:val="btLr"/>
            <w:vAlign w:val="center"/>
          </w:tcPr>
          <w:p w14:paraId="3EC0B845" w14:textId="77777777" w:rsidR="00A840D4" w:rsidRPr="00B32AEB" w:rsidRDefault="00A840D4" w:rsidP="00000635">
            <w:pPr>
              <w:pStyle w:val="BodyText1"/>
              <w:rPr>
                <w:b/>
                <w:sz w:val="22"/>
                <w:szCs w:val="22"/>
              </w:rPr>
            </w:pPr>
            <w:r w:rsidRPr="00B32AEB">
              <w:rPr>
                <w:b/>
                <w:sz w:val="22"/>
                <w:szCs w:val="22"/>
              </w:rPr>
              <w:t>6-12 mos</w:t>
            </w:r>
          </w:p>
        </w:tc>
        <w:tc>
          <w:tcPr>
            <w:tcW w:w="432" w:type="dxa"/>
            <w:shd w:val="clear" w:color="auto" w:fill="FFFFFF" w:themeFill="background1"/>
            <w:textDirection w:val="btLr"/>
            <w:vAlign w:val="center"/>
          </w:tcPr>
          <w:p w14:paraId="0269FA86" w14:textId="77777777" w:rsidR="00A840D4" w:rsidRPr="00B32AEB" w:rsidRDefault="00A840D4" w:rsidP="00000635">
            <w:pPr>
              <w:pStyle w:val="BodyText1"/>
              <w:rPr>
                <w:b/>
                <w:sz w:val="22"/>
                <w:szCs w:val="22"/>
              </w:rPr>
            </w:pPr>
            <w:r w:rsidRPr="00B32AEB">
              <w:rPr>
                <w:b/>
                <w:sz w:val="22"/>
                <w:szCs w:val="22"/>
              </w:rPr>
              <w:t>12-18 mos</w:t>
            </w:r>
          </w:p>
        </w:tc>
        <w:tc>
          <w:tcPr>
            <w:tcW w:w="432" w:type="dxa"/>
            <w:textDirection w:val="btLr"/>
            <w:vAlign w:val="center"/>
          </w:tcPr>
          <w:p w14:paraId="36BC96C9" w14:textId="77777777" w:rsidR="00A840D4" w:rsidRPr="00B32AEB" w:rsidRDefault="00A840D4" w:rsidP="00000635">
            <w:pPr>
              <w:pStyle w:val="BodyText1"/>
              <w:rPr>
                <w:b/>
                <w:sz w:val="22"/>
                <w:szCs w:val="22"/>
              </w:rPr>
            </w:pPr>
            <w:r w:rsidRPr="00B32AEB">
              <w:rPr>
                <w:b/>
                <w:sz w:val="22"/>
                <w:szCs w:val="22"/>
              </w:rPr>
              <w:t>18-24 mos</w:t>
            </w:r>
          </w:p>
        </w:tc>
        <w:tc>
          <w:tcPr>
            <w:tcW w:w="432" w:type="dxa"/>
            <w:shd w:val="clear" w:color="auto" w:fill="FFFFFF" w:themeFill="background1"/>
            <w:textDirection w:val="btLr"/>
            <w:vAlign w:val="center"/>
          </w:tcPr>
          <w:p w14:paraId="7BF16806" w14:textId="77777777" w:rsidR="00A840D4" w:rsidRPr="00B32AEB" w:rsidRDefault="00A840D4" w:rsidP="00000635">
            <w:pPr>
              <w:pStyle w:val="BodyText1"/>
              <w:rPr>
                <w:b/>
                <w:sz w:val="22"/>
                <w:szCs w:val="22"/>
              </w:rPr>
            </w:pPr>
            <w:r w:rsidRPr="00B32AEB">
              <w:rPr>
                <w:b/>
                <w:sz w:val="22"/>
                <w:szCs w:val="22"/>
              </w:rPr>
              <w:t>24-36 mos</w:t>
            </w:r>
          </w:p>
        </w:tc>
        <w:tc>
          <w:tcPr>
            <w:tcW w:w="432" w:type="dxa"/>
            <w:textDirection w:val="btLr"/>
            <w:vAlign w:val="center"/>
          </w:tcPr>
          <w:p w14:paraId="77309833" w14:textId="77777777" w:rsidR="00A840D4" w:rsidRPr="00B32AEB" w:rsidRDefault="00A840D4" w:rsidP="00000635">
            <w:pPr>
              <w:pStyle w:val="BodyText1"/>
              <w:rPr>
                <w:b/>
                <w:sz w:val="22"/>
                <w:szCs w:val="22"/>
              </w:rPr>
            </w:pPr>
            <w:r w:rsidRPr="00B32AEB">
              <w:rPr>
                <w:b/>
                <w:sz w:val="22"/>
                <w:szCs w:val="22"/>
              </w:rPr>
              <w:t>36 mos-4 yrs</w:t>
            </w:r>
          </w:p>
        </w:tc>
        <w:tc>
          <w:tcPr>
            <w:tcW w:w="432" w:type="dxa"/>
            <w:shd w:val="clear" w:color="auto" w:fill="FFFFFF" w:themeFill="background1"/>
            <w:textDirection w:val="btLr"/>
            <w:vAlign w:val="center"/>
          </w:tcPr>
          <w:p w14:paraId="1E4BDDA2" w14:textId="77777777" w:rsidR="00A840D4" w:rsidRPr="00B32AEB" w:rsidRDefault="00A840D4" w:rsidP="00000635">
            <w:pPr>
              <w:pStyle w:val="BodyText1"/>
              <w:rPr>
                <w:b/>
                <w:sz w:val="22"/>
                <w:szCs w:val="22"/>
              </w:rPr>
            </w:pPr>
            <w:r w:rsidRPr="00B32AEB">
              <w:rPr>
                <w:b/>
                <w:sz w:val="22"/>
                <w:szCs w:val="22"/>
              </w:rPr>
              <w:t>4-6 yrs</w:t>
            </w:r>
          </w:p>
        </w:tc>
        <w:tc>
          <w:tcPr>
            <w:tcW w:w="432" w:type="dxa"/>
            <w:textDirection w:val="btLr"/>
            <w:vAlign w:val="center"/>
          </w:tcPr>
          <w:p w14:paraId="5F824220" w14:textId="77777777" w:rsidR="00A840D4" w:rsidRPr="00B32AEB" w:rsidRDefault="00A840D4" w:rsidP="00000635">
            <w:pPr>
              <w:pStyle w:val="BodyText1"/>
              <w:rPr>
                <w:b/>
                <w:sz w:val="22"/>
                <w:szCs w:val="22"/>
              </w:rPr>
            </w:pPr>
            <w:r w:rsidRPr="00B32AEB">
              <w:rPr>
                <w:b/>
                <w:sz w:val="22"/>
                <w:szCs w:val="22"/>
              </w:rPr>
              <w:t>6-9 yrs</w:t>
            </w:r>
          </w:p>
        </w:tc>
        <w:tc>
          <w:tcPr>
            <w:tcW w:w="432" w:type="dxa"/>
            <w:shd w:val="clear" w:color="auto" w:fill="FFFFFF" w:themeFill="background1"/>
            <w:textDirection w:val="btLr"/>
            <w:vAlign w:val="center"/>
          </w:tcPr>
          <w:p w14:paraId="232FC142" w14:textId="77777777" w:rsidR="00A840D4" w:rsidRPr="00B32AEB" w:rsidRDefault="00A840D4" w:rsidP="00000635">
            <w:pPr>
              <w:pStyle w:val="BodyText1"/>
              <w:rPr>
                <w:b/>
                <w:sz w:val="22"/>
                <w:szCs w:val="22"/>
              </w:rPr>
            </w:pPr>
            <w:r w:rsidRPr="00B32AEB">
              <w:rPr>
                <w:b/>
                <w:sz w:val="22"/>
                <w:szCs w:val="22"/>
              </w:rPr>
              <w:t>9-12 yrs</w:t>
            </w:r>
          </w:p>
        </w:tc>
        <w:tc>
          <w:tcPr>
            <w:tcW w:w="432" w:type="dxa"/>
            <w:shd w:val="clear" w:color="auto" w:fill="FFFFFF" w:themeFill="background1"/>
            <w:textDirection w:val="btLr"/>
            <w:vAlign w:val="center"/>
          </w:tcPr>
          <w:p w14:paraId="7A15CF93" w14:textId="77777777" w:rsidR="00A840D4" w:rsidRPr="00B32AEB" w:rsidRDefault="00A840D4" w:rsidP="00000635">
            <w:pPr>
              <w:pStyle w:val="BodyText1"/>
              <w:rPr>
                <w:b/>
                <w:sz w:val="22"/>
                <w:szCs w:val="22"/>
              </w:rPr>
            </w:pPr>
            <w:r w:rsidRPr="00B32AEB">
              <w:rPr>
                <w:b/>
                <w:sz w:val="22"/>
                <w:szCs w:val="22"/>
              </w:rPr>
              <w:t>12-14 yrs</w:t>
            </w:r>
          </w:p>
        </w:tc>
        <w:tc>
          <w:tcPr>
            <w:tcW w:w="432" w:type="dxa"/>
            <w:textDirection w:val="btLr"/>
            <w:vAlign w:val="center"/>
          </w:tcPr>
          <w:p w14:paraId="31C928FF" w14:textId="77777777" w:rsidR="00A840D4" w:rsidRPr="00B32AEB" w:rsidRDefault="00A840D4" w:rsidP="00000635">
            <w:pPr>
              <w:pStyle w:val="BodyText1"/>
              <w:rPr>
                <w:b/>
                <w:sz w:val="22"/>
                <w:szCs w:val="22"/>
              </w:rPr>
            </w:pPr>
            <w:r w:rsidRPr="00B32AEB">
              <w:rPr>
                <w:b/>
                <w:sz w:val="22"/>
                <w:szCs w:val="22"/>
              </w:rPr>
              <w:t>14-18 yrs</w:t>
            </w:r>
          </w:p>
        </w:tc>
        <w:tc>
          <w:tcPr>
            <w:tcW w:w="432" w:type="dxa"/>
            <w:shd w:val="clear" w:color="auto" w:fill="FFFFFF" w:themeFill="background1"/>
            <w:textDirection w:val="btLr"/>
            <w:vAlign w:val="center"/>
          </w:tcPr>
          <w:p w14:paraId="0D369C60" w14:textId="77777777" w:rsidR="00A840D4" w:rsidRPr="00B32AEB" w:rsidRDefault="00A840D4" w:rsidP="00000635">
            <w:pPr>
              <w:pStyle w:val="BodyText1"/>
              <w:rPr>
                <w:b/>
                <w:sz w:val="22"/>
                <w:szCs w:val="22"/>
              </w:rPr>
            </w:pPr>
            <w:r w:rsidRPr="00B32AEB">
              <w:rPr>
                <w:b/>
                <w:sz w:val="22"/>
                <w:szCs w:val="22"/>
              </w:rPr>
              <w:t>18 yrs +</w:t>
            </w:r>
          </w:p>
        </w:tc>
        <w:tc>
          <w:tcPr>
            <w:tcW w:w="7089" w:type="dxa"/>
          </w:tcPr>
          <w:p w14:paraId="0319CB45" w14:textId="77777777" w:rsidR="00A840D4" w:rsidRPr="00B32AEB" w:rsidRDefault="00A840D4" w:rsidP="00000635">
            <w:pPr>
              <w:pStyle w:val="BodyText1"/>
              <w:rPr>
                <w:b/>
                <w:szCs w:val="24"/>
              </w:rPr>
            </w:pPr>
            <w:r w:rsidRPr="00B32AEB">
              <w:rPr>
                <w:b/>
                <w:szCs w:val="24"/>
              </w:rPr>
              <w:t> </w:t>
            </w:r>
            <w:r w:rsidRPr="00B32AEB">
              <w:rPr>
                <w:b/>
                <w:szCs w:val="24"/>
              </w:rPr>
              <w:br/>
            </w:r>
            <w:r w:rsidRPr="00B32AEB">
              <w:rPr>
                <w:rFonts w:ascii="Wingdings" w:hAnsi="Wingdings"/>
                <w:b/>
                <w:szCs w:val="24"/>
              </w:rPr>
              <w:t></w:t>
            </w:r>
            <w:r w:rsidRPr="00B32AEB">
              <w:rPr>
                <w:b/>
                <w:szCs w:val="24"/>
              </w:rPr>
              <w:t> Indicates that the item on the functional screen should be checked.</w:t>
            </w:r>
          </w:p>
          <w:p w14:paraId="0F97D8FB" w14:textId="77777777" w:rsidR="00A840D4" w:rsidRPr="00B32AEB" w:rsidRDefault="00A840D4" w:rsidP="00000635">
            <w:pPr>
              <w:pStyle w:val="BodyText1"/>
              <w:rPr>
                <w:b/>
                <w:szCs w:val="24"/>
              </w:rPr>
            </w:pPr>
            <w:r w:rsidRPr="00B32AEB">
              <w:rPr>
                <w:rFonts w:ascii="Webdings" w:hAnsi="Webdings"/>
                <w:b/>
                <w:position w:val="2"/>
                <w:szCs w:val="24"/>
              </w:rPr>
              <w:t></w:t>
            </w:r>
            <w:r w:rsidRPr="00B32AEB">
              <w:rPr>
                <w:b/>
                <w:szCs w:val="24"/>
              </w:rPr>
              <w:t> Indicates that the item on the functional screen should NOT be checked.</w:t>
            </w:r>
          </w:p>
        </w:tc>
      </w:tr>
      <w:tr w:rsidR="00A840D4" w:rsidRPr="00F66BCD" w14:paraId="566A8FCB" w14:textId="77777777" w:rsidTr="1082BA3F">
        <w:trPr>
          <w:cantSplit/>
        </w:trPr>
        <w:tc>
          <w:tcPr>
            <w:tcW w:w="432" w:type="dxa"/>
            <w:shd w:val="clear" w:color="auto" w:fill="B3B3B3"/>
            <w:vAlign w:val="center"/>
          </w:tcPr>
          <w:p w14:paraId="762BB67D" w14:textId="77777777" w:rsidR="00A840D4" w:rsidRPr="00F66BCD" w:rsidRDefault="00A840D4" w:rsidP="00000635">
            <w:pPr>
              <w:pStyle w:val="BodyText1"/>
            </w:pPr>
          </w:p>
        </w:tc>
        <w:tc>
          <w:tcPr>
            <w:tcW w:w="432" w:type="dxa"/>
            <w:shd w:val="clear" w:color="auto" w:fill="auto"/>
            <w:vAlign w:val="center"/>
          </w:tcPr>
          <w:p w14:paraId="0604C563" w14:textId="77777777" w:rsidR="00A840D4" w:rsidRPr="00F66BCD" w:rsidRDefault="00A840D4" w:rsidP="00000635">
            <w:pPr>
              <w:pStyle w:val="BodyText1"/>
            </w:pPr>
          </w:p>
        </w:tc>
        <w:tc>
          <w:tcPr>
            <w:tcW w:w="432" w:type="dxa"/>
            <w:shd w:val="clear" w:color="auto" w:fill="auto"/>
            <w:vAlign w:val="center"/>
          </w:tcPr>
          <w:p w14:paraId="001510B4" w14:textId="77777777" w:rsidR="00A840D4" w:rsidRPr="00F66BCD" w:rsidRDefault="00A840D4" w:rsidP="00000635">
            <w:pPr>
              <w:pStyle w:val="BodyText1"/>
            </w:pPr>
          </w:p>
        </w:tc>
        <w:tc>
          <w:tcPr>
            <w:tcW w:w="432" w:type="dxa"/>
            <w:shd w:val="clear" w:color="auto" w:fill="auto"/>
            <w:vAlign w:val="center"/>
          </w:tcPr>
          <w:p w14:paraId="432E8389" w14:textId="77777777" w:rsidR="00A840D4" w:rsidRPr="00F66BCD" w:rsidRDefault="00A840D4" w:rsidP="00000635">
            <w:pPr>
              <w:pStyle w:val="BodyText1"/>
            </w:pPr>
          </w:p>
        </w:tc>
        <w:tc>
          <w:tcPr>
            <w:tcW w:w="432" w:type="dxa"/>
            <w:shd w:val="clear" w:color="auto" w:fill="auto"/>
            <w:vAlign w:val="center"/>
          </w:tcPr>
          <w:p w14:paraId="6A78F6CF" w14:textId="77777777" w:rsidR="00A840D4" w:rsidRPr="00F66BCD" w:rsidRDefault="00A840D4" w:rsidP="00000635">
            <w:pPr>
              <w:pStyle w:val="BodyText1"/>
            </w:pPr>
          </w:p>
        </w:tc>
        <w:tc>
          <w:tcPr>
            <w:tcW w:w="432" w:type="dxa"/>
            <w:shd w:val="clear" w:color="auto" w:fill="auto"/>
            <w:vAlign w:val="center"/>
          </w:tcPr>
          <w:p w14:paraId="3DA15B16" w14:textId="77777777" w:rsidR="00A840D4" w:rsidRPr="00F66BCD" w:rsidRDefault="00A840D4" w:rsidP="00000635">
            <w:pPr>
              <w:pStyle w:val="BodyText1"/>
            </w:pPr>
          </w:p>
        </w:tc>
        <w:tc>
          <w:tcPr>
            <w:tcW w:w="432" w:type="dxa"/>
            <w:shd w:val="clear" w:color="auto" w:fill="auto"/>
            <w:vAlign w:val="center"/>
          </w:tcPr>
          <w:p w14:paraId="72302671" w14:textId="77777777" w:rsidR="00A840D4" w:rsidRPr="00F66BCD" w:rsidRDefault="00A840D4" w:rsidP="00000635">
            <w:pPr>
              <w:pStyle w:val="BodyText1"/>
            </w:pPr>
          </w:p>
        </w:tc>
        <w:tc>
          <w:tcPr>
            <w:tcW w:w="432" w:type="dxa"/>
            <w:shd w:val="clear" w:color="auto" w:fill="auto"/>
            <w:vAlign w:val="center"/>
          </w:tcPr>
          <w:p w14:paraId="3C3FB9E2" w14:textId="77777777" w:rsidR="00A840D4" w:rsidRPr="00F66BCD" w:rsidRDefault="00A840D4" w:rsidP="00000635">
            <w:pPr>
              <w:pStyle w:val="BodyText1"/>
            </w:pPr>
          </w:p>
        </w:tc>
        <w:tc>
          <w:tcPr>
            <w:tcW w:w="432" w:type="dxa"/>
            <w:shd w:val="clear" w:color="auto" w:fill="auto"/>
            <w:vAlign w:val="center"/>
          </w:tcPr>
          <w:p w14:paraId="73CADE40" w14:textId="77777777" w:rsidR="00A840D4" w:rsidRPr="00F66BCD" w:rsidRDefault="00A840D4" w:rsidP="00000635">
            <w:pPr>
              <w:pStyle w:val="BodyText1"/>
              <w:rPr>
                <w:rFonts w:ascii="Wingdings" w:hAnsi="Wingdings" w:hint="eastAsia"/>
              </w:rPr>
            </w:pPr>
          </w:p>
        </w:tc>
        <w:tc>
          <w:tcPr>
            <w:tcW w:w="432" w:type="dxa"/>
            <w:shd w:val="clear" w:color="auto" w:fill="auto"/>
            <w:vAlign w:val="center"/>
          </w:tcPr>
          <w:p w14:paraId="48BD4492" w14:textId="77777777" w:rsidR="00A840D4" w:rsidRPr="00F66BCD" w:rsidRDefault="00A840D4" w:rsidP="00000635">
            <w:pPr>
              <w:pStyle w:val="BodyText1"/>
            </w:pPr>
          </w:p>
        </w:tc>
        <w:tc>
          <w:tcPr>
            <w:tcW w:w="432" w:type="dxa"/>
            <w:shd w:val="clear" w:color="auto" w:fill="auto"/>
            <w:vAlign w:val="center"/>
          </w:tcPr>
          <w:p w14:paraId="1FFC70AE" w14:textId="77777777" w:rsidR="00A840D4" w:rsidRPr="00F66BCD" w:rsidRDefault="00A840D4" w:rsidP="00000635">
            <w:pPr>
              <w:pStyle w:val="BodyText1"/>
            </w:pPr>
          </w:p>
        </w:tc>
        <w:tc>
          <w:tcPr>
            <w:tcW w:w="432" w:type="dxa"/>
            <w:shd w:val="clear" w:color="auto" w:fill="auto"/>
            <w:vAlign w:val="center"/>
          </w:tcPr>
          <w:p w14:paraId="327B7C4F" w14:textId="77777777" w:rsidR="00A840D4" w:rsidRPr="00F66BCD" w:rsidRDefault="00A840D4" w:rsidP="00000635">
            <w:pPr>
              <w:pStyle w:val="BodyText1"/>
            </w:pPr>
          </w:p>
        </w:tc>
        <w:tc>
          <w:tcPr>
            <w:tcW w:w="7089" w:type="dxa"/>
          </w:tcPr>
          <w:p w14:paraId="465CA5E9" w14:textId="77777777" w:rsidR="00A840D4" w:rsidRPr="00F66BCD" w:rsidRDefault="00A840D4" w:rsidP="00000635">
            <w:pPr>
              <w:pStyle w:val="BodyText1"/>
              <w:rPr>
                <w:i/>
              </w:rPr>
            </w:pPr>
            <w:r w:rsidRPr="00F66BCD">
              <w:rPr>
                <w:b/>
              </w:rPr>
              <w:t>Does not offer a social smile to immediate family.</w:t>
            </w:r>
            <w:r w:rsidRPr="00F66BCD">
              <w:rPr>
                <w:b/>
              </w:rPr>
              <w:br/>
            </w:r>
            <w:r w:rsidRPr="00F66BCD">
              <w:rPr>
                <w:i/>
              </w:rPr>
              <w:t>A social smile occurs in response to a noise, something within baby's sight, or another person’s smile.</w:t>
            </w:r>
          </w:p>
          <w:p w14:paraId="6B55B2DC" w14:textId="77777777" w:rsidR="00A840D4" w:rsidRPr="00F66BCD" w:rsidRDefault="00A840D4" w:rsidP="00000635">
            <w:pPr>
              <w:pStyle w:val="BodyText1"/>
              <w:rPr>
                <w:b/>
              </w:rPr>
            </w:pPr>
            <w:r w:rsidRPr="00F66BCD">
              <w:rPr>
                <w:rFonts w:ascii="Wingdings" w:hAnsi="Wingdings"/>
              </w:rPr>
              <w:t></w:t>
            </w:r>
            <w:r w:rsidRPr="00F66BCD">
              <w:t xml:space="preserve"> Does not smile</w:t>
            </w:r>
          </w:p>
          <w:p w14:paraId="51BB8C3F" w14:textId="77777777" w:rsidR="00A840D4" w:rsidRPr="00F66BCD" w:rsidRDefault="00A840D4" w:rsidP="00000635">
            <w:pPr>
              <w:pStyle w:val="BodyText1"/>
            </w:pPr>
            <w:r w:rsidRPr="00F66BCD">
              <w:rPr>
                <w:rFonts w:ascii="Wingdings" w:hAnsi="Wingdings"/>
              </w:rPr>
              <w:t></w:t>
            </w:r>
            <w:r w:rsidRPr="00F66BCD">
              <w:t xml:space="preserve"> Does not react to another’s social smile.</w:t>
            </w:r>
          </w:p>
          <w:p w14:paraId="23001D23" w14:textId="77777777" w:rsidR="00A840D4" w:rsidRPr="00F66BCD" w:rsidRDefault="00A840D4" w:rsidP="00000635">
            <w:pPr>
              <w:pStyle w:val="BodyText1"/>
              <w:rPr>
                <w:szCs w:val="23"/>
              </w:rPr>
            </w:pPr>
            <w:r w:rsidRPr="00F66BCD">
              <w:rPr>
                <w:rFonts w:ascii="Webdings" w:hAnsi="Webdings"/>
                <w:b/>
                <w:position w:val="2"/>
              </w:rPr>
              <w:t></w:t>
            </w:r>
            <w:r w:rsidRPr="00F66BCD">
              <w:t xml:space="preserve"> Smiles in response to a noise, something in their sight, or another person’s smile.</w:t>
            </w:r>
          </w:p>
        </w:tc>
      </w:tr>
      <w:tr w:rsidR="00A840D4" w:rsidRPr="00F66BCD" w14:paraId="33EAAA86" w14:textId="77777777" w:rsidTr="1082BA3F">
        <w:trPr>
          <w:cantSplit/>
        </w:trPr>
        <w:tc>
          <w:tcPr>
            <w:tcW w:w="432" w:type="dxa"/>
            <w:shd w:val="clear" w:color="auto" w:fill="B3B3B3"/>
            <w:vAlign w:val="center"/>
          </w:tcPr>
          <w:p w14:paraId="511B54E8" w14:textId="77777777" w:rsidR="00A840D4" w:rsidRPr="00F66BCD" w:rsidRDefault="00A840D4" w:rsidP="00000635">
            <w:pPr>
              <w:pStyle w:val="BodyText1"/>
            </w:pPr>
          </w:p>
        </w:tc>
        <w:tc>
          <w:tcPr>
            <w:tcW w:w="432" w:type="dxa"/>
            <w:shd w:val="clear" w:color="auto" w:fill="auto"/>
            <w:vAlign w:val="center"/>
          </w:tcPr>
          <w:p w14:paraId="20953348" w14:textId="77777777" w:rsidR="00A840D4" w:rsidRPr="00F66BCD" w:rsidRDefault="00A840D4" w:rsidP="00000635">
            <w:pPr>
              <w:pStyle w:val="BodyText1"/>
            </w:pPr>
          </w:p>
        </w:tc>
        <w:tc>
          <w:tcPr>
            <w:tcW w:w="432" w:type="dxa"/>
            <w:shd w:val="clear" w:color="auto" w:fill="auto"/>
            <w:vAlign w:val="center"/>
          </w:tcPr>
          <w:p w14:paraId="16DD1352" w14:textId="77777777" w:rsidR="00A840D4" w:rsidRPr="00F66BCD" w:rsidRDefault="00A840D4" w:rsidP="00000635">
            <w:pPr>
              <w:pStyle w:val="BodyText1"/>
            </w:pPr>
          </w:p>
        </w:tc>
        <w:tc>
          <w:tcPr>
            <w:tcW w:w="432" w:type="dxa"/>
            <w:shd w:val="clear" w:color="auto" w:fill="auto"/>
            <w:vAlign w:val="center"/>
          </w:tcPr>
          <w:p w14:paraId="3A3AF32D" w14:textId="77777777" w:rsidR="00A840D4" w:rsidRPr="00F66BCD" w:rsidRDefault="00A840D4" w:rsidP="00000635">
            <w:pPr>
              <w:pStyle w:val="BodyText1"/>
            </w:pPr>
          </w:p>
        </w:tc>
        <w:tc>
          <w:tcPr>
            <w:tcW w:w="432" w:type="dxa"/>
            <w:shd w:val="clear" w:color="auto" w:fill="auto"/>
            <w:vAlign w:val="center"/>
          </w:tcPr>
          <w:p w14:paraId="028FDCA5" w14:textId="77777777" w:rsidR="00A840D4" w:rsidRPr="00F66BCD" w:rsidRDefault="00A840D4" w:rsidP="00000635">
            <w:pPr>
              <w:pStyle w:val="BodyText1"/>
            </w:pPr>
          </w:p>
        </w:tc>
        <w:tc>
          <w:tcPr>
            <w:tcW w:w="432" w:type="dxa"/>
            <w:shd w:val="clear" w:color="auto" w:fill="auto"/>
            <w:vAlign w:val="center"/>
          </w:tcPr>
          <w:p w14:paraId="64104A81" w14:textId="77777777" w:rsidR="00A840D4" w:rsidRPr="00F66BCD" w:rsidRDefault="00A840D4" w:rsidP="00000635">
            <w:pPr>
              <w:pStyle w:val="BodyText1"/>
            </w:pPr>
          </w:p>
        </w:tc>
        <w:tc>
          <w:tcPr>
            <w:tcW w:w="432" w:type="dxa"/>
            <w:shd w:val="clear" w:color="auto" w:fill="auto"/>
            <w:vAlign w:val="center"/>
          </w:tcPr>
          <w:p w14:paraId="60072948" w14:textId="77777777" w:rsidR="00A840D4" w:rsidRPr="00F66BCD" w:rsidRDefault="00A840D4" w:rsidP="00000635">
            <w:pPr>
              <w:pStyle w:val="BodyText1"/>
            </w:pPr>
          </w:p>
        </w:tc>
        <w:tc>
          <w:tcPr>
            <w:tcW w:w="432" w:type="dxa"/>
            <w:shd w:val="clear" w:color="auto" w:fill="auto"/>
            <w:vAlign w:val="center"/>
          </w:tcPr>
          <w:p w14:paraId="0DC787A6" w14:textId="77777777" w:rsidR="00A840D4" w:rsidRPr="00F66BCD" w:rsidRDefault="00A840D4" w:rsidP="00000635">
            <w:pPr>
              <w:pStyle w:val="BodyText1"/>
            </w:pPr>
          </w:p>
        </w:tc>
        <w:tc>
          <w:tcPr>
            <w:tcW w:w="432" w:type="dxa"/>
            <w:shd w:val="clear" w:color="auto" w:fill="auto"/>
            <w:vAlign w:val="center"/>
          </w:tcPr>
          <w:p w14:paraId="3AABB2A3" w14:textId="77777777" w:rsidR="00A840D4" w:rsidRPr="00F66BCD" w:rsidRDefault="00A840D4" w:rsidP="00000635">
            <w:pPr>
              <w:pStyle w:val="BodyText1"/>
              <w:rPr>
                <w:rFonts w:ascii="Wingdings" w:hAnsi="Wingdings" w:hint="eastAsia"/>
              </w:rPr>
            </w:pPr>
          </w:p>
        </w:tc>
        <w:tc>
          <w:tcPr>
            <w:tcW w:w="432" w:type="dxa"/>
            <w:shd w:val="clear" w:color="auto" w:fill="auto"/>
            <w:vAlign w:val="center"/>
          </w:tcPr>
          <w:p w14:paraId="67F0EE0E" w14:textId="77777777" w:rsidR="00A840D4" w:rsidRPr="00F66BCD" w:rsidRDefault="00A840D4" w:rsidP="00000635">
            <w:pPr>
              <w:pStyle w:val="BodyText1"/>
            </w:pPr>
          </w:p>
        </w:tc>
        <w:tc>
          <w:tcPr>
            <w:tcW w:w="432" w:type="dxa"/>
            <w:shd w:val="clear" w:color="auto" w:fill="auto"/>
            <w:vAlign w:val="center"/>
          </w:tcPr>
          <w:p w14:paraId="20E97CEF" w14:textId="77777777" w:rsidR="00A840D4" w:rsidRPr="00F66BCD" w:rsidRDefault="00A840D4" w:rsidP="00000635">
            <w:pPr>
              <w:pStyle w:val="BodyText1"/>
            </w:pPr>
          </w:p>
        </w:tc>
        <w:tc>
          <w:tcPr>
            <w:tcW w:w="432" w:type="dxa"/>
            <w:shd w:val="clear" w:color="auto" w:fill="auto"/>
            <w:vAlign w:val="center"/>
          </w:tcPr>
          <w:p w14:paraId="386A9B3E" w14:textId="77777777" w:rsidR="00A840D4" w:rsidRPr="00F66BCD" w:rsidRDefault="00A840D4" w:rsidP="00000635">
            <w:pPr>
              <w:pStyle w:val="BodyText1"/>
            </w:pPr>
          </w:p>
        </w:tc>
        <w:tc>
          <w:tcPr>
            <w:tcW w:w="7089" w:type="dxa"/>
          </w:tcPr>
          <w:p w14:paraId="6CD258C3" w14:textId="77777777" w:rsidR="00A840D4" w:rsidRPr="00F66BCD" w:rsidRDefault="00A840D4" w:rsidP="00000635">
            <w:pPr>
              <w:pStyle w:val="BodyText1"/>
              <w:rPr>
                <w:b/>
              </w:rPr>
            </w:pPr>
            <w:r w:rsidRPr="00F66BCD">
              <w:rPr>
                <w:b/>
              </w:rPr>
              <w:t xml:space="preserve">Does not calm down within a half an hour when soothed by a parent.  </w:t>
            </w:r>
            <w:r w:rsidRPr="00F66BCD">
              <w:rPr>
                <w:b/>
              </w:rPr>
              <w:br/>
            </w:r>
            <w:r w:rsidRPr="00F66BCD">
              <w:rPr>
                <w:i/>
              </w:rPr>
              <w:t>Unable to respond to comforting actions from familiar adults.</w:t>
            </w:r>
          </w:p>
          <w:p w14:paraId="5CA4165E" w14:textId="77777777" w:rsidR="00A840D4" w:rsidRPr="00F66BCD" w:rsidRDefault="00A840D4" w:rsidP="00000635">
            <w:pPr>
              <w:pStyle w:val="BodyText1"/>
            </w:pPr>
            <w:r w:rsidRPr="00F66BCD">
              <w:rPr>
                <w:rFonts w:ascii="Wingdings" w:hAnsi="Wingdings"/>
              </w:rPr>
              <w:t></w:t>
            </w:r>
            <w:r w:rsidRPr="00F66BCD">
              <w:t xml:space="preserve"> Continues to cry after all efforts to meet the baby’s needs have been exhausted.</w:t>
            </w:r>
          </w:p>
          <w:p w14:paraId="1DFAF2C9" w14:textId="77777777" w:rsidR="00A840D4" w:rsidRPr="00F66BCD" w:rsidRDefault="00A840D4" w:rsidP="00000635">
            <w:pPr>
              <w:pStyle w:val="BodyText1"/>
            </w:pPr>
            <w:r w:rsidRPr="1082BA3F">
              <w:rPr>
                <w:rFonts w:ascii="Webdings" w:hAnsi="Webdings"/>
                <w:b/>
                <w:bCs/>
                <w:position w:val="2"/>
              </w:rPr>
              <w:t></w:t>
            </w:r>
            <w:r w:rsidRPr="00F66BCD">
              <w:t xml:space="preserve"> Cries frequently but calms after comforting (fed a bottle, changed a diaper, snuggled).</w:t>
            </w:r>
          </w:p>
          <w:p w14:paraId="3F40CC4E" w14:textId="5BA0F653" w:rsidR="00A840D4" w:rsidRPr="00F66BCD" w:rsidRDefault="45BDD6FA" w:rsidP="00000635">
            <w:pPr>
              <w:pStyle w:val="BodyText1"/>
              <w:rPr>
                <w:sz w:val="23"/>
                <w:szCs w:val="23"/>
              </w:rPr>
            </w:pPr>
            <w:r w:rsidRPr="1082BA3F">
              <w:rPr>
                <w:rFonts w:ascii="Webdings" w:hAnsi="Webdings"/>
                <w:b/>
                <w:bCs/>
              </w:rPr>
              <w:t xml:space="preserve"> </w:t>
            </w:r>
            <w:r w:rsidR="5EC19DDD" w:rsidRPr="00F66BCD">
              <w:t xml:space="preserve">Colicky/fussy </w:t>
            </w:r>
            <w:r w:rsidR="49CF5D21">
              <w:t>b</w:t>
            </w:r>
            <w:r w:rsidR="5EC19DDD" w:rsidRPr="00F66BCD">
              <w:t>abies</w:t>
            </w:r>
          </w:p>
        </w:tc>
      </w:tr>
      <w:tr w:rsidR="00A840D4" w:rsidRPr="00F66BCD" w14:paraId="32400168" w14:textId="77777777" w:rsidTr="1082BA3F">
        <w:trPr>
          <w:cantSplit/>
        </w:trPr>
        <w:tc>
          <w:tcPr>
            <w:tcW w:w="432" w:type="dxa"/>
            <w:shd w:val="clear" w:color="auto" w:fill="B3B3B3"/>
            <w:vAlign w:val="center"/>
          </w:tcPr>
          <w:p w14:paraId="4C9C9685" w14:textId="77777777" w:rsidR="00A840D4" w:rsidRPr="00F66BCD" w:rsidRDefault="00A840D4" w:rsidP="00000635">
            <w:pPr>
              <w:pStyle w:val="BodyText1"/>
            </w:pPr>
          </w:p>
        </w:tc>
        <w:tc>
          <w:tcPr>
            <w:tcW w:w="432" w:type="dxa"/>
            <w:shd w:val="clear" w:color="auto" w:fill="auto"/>
            <w:vAlign w:val="center"/>
          </w:tcPr>
          <w:p w14:paraId="2E473CDE" w14:textId="77777777" w:rsidR="00A840D4" w:rsidRPr="00F66BCD" w:rsidRDefault="00A840D4" w:rsidP="00000635">
            <w:pPr>
              <w:pStyle w:val="BodyText1"/>
            </w:pPr>
          </w:p>
        </w:tc>
        <w:tc>
          <w:tcPr>
            <w:tcW w:w="432" w:type="dxa"/>
            <w:shd w:val="clear" w:color="auto" w:fill="auto"/>
            <w:vAlign w:val="center"/>
          </w:tcPr>
          <w:p w14:paraId="7DF6CE3C" w14:textId="77777777" w:rsidR="00A840D4" w:rsidRPr="00F66BCD" w:rsidRDefault="00A840D4" w:rsidP="00000635">
            <w:pPr>
              <w:pStyle w:val="BodyText1"/>
            </w:pPr>
          </w:p>
        </w:tc>
        <w:tc>
          <w:tcPr>
            <w:tcW w:w="432" w:type="dxa"/>
            <w:shd w:val="clear" w:color="auto" w:fill="auto"/>
            <w:vAlign w:val="center"/>
          </w:tcPr>
          <w:p w14:paraId="0052DFD8" w14:textId="77777777" w:rsidR="00A840D4" w:rsidRPr="00F66BCD" w:rsidRDefault="00A840D4" w:rsidP="00000635">
            <w:pPr>
              <w:pStyle w:val="BodyText1"/>
            </w:pPr>
          </w:p>
        </w:tc>
        <w:tc>
          <w:tcPr>
            <w:tcW w:w="432" w:type="dxa"/>
            <w:shd w:val="clear" w:color="auto" w:fill="auto"/>
            <w:vAlign w:val="center"/>
          </w:tcPr>
          <w:p w14:paraId="06620151" w14:textId="77777777" w:rsidR="00A840D4" w:rsidRPr="00F66BCD" w:rsidRDefault="00A840D4" w:rsidP="00000635">
            <w:pPr>
              <w:pStyle w:val="BodyText1"/>
            </w:pPr>
          </w:p>
        </w:tc>
        <w:tc>
          <w:tcPr>
            <w:tcW w:w="432" w:type="dxa"/>
            <w:shd w:val="clear" w:color="auto" w:fill="auto"/>
            <w:vAlign w:val="center"/>
          </w:tcPr>
          <w:p w14:paraId="78D93B78" w14:textId="77777777" w:rsidR="00A840D4" w:rsidRPr="00F66BCD" w:rsidRDefault="00A840D4" w:rsidP="00000635">
            <w:pPr>
              <w:pStyle w:val="BodyText1"/>
            </w:pPr>
          </w:p>
        </w:tc>
        <w:tc>
          <w:tcPr>
            <w:tcW w:w="432" w:type="dxa"/>
            <w:shd w:val="clear" w:color="auto" w:fill="auto"/>
            <w:vAlign w:val="center"/>
          </w:tcPr>
          <w:p w14:paraId="40CB57E6" w14:textId="77777777" w:rsidR="00A840D4" w:rsidRPr="00F66BCD" w:rsidRDefault="00A840D4" w:rsidP="00000635">
            <w:pPr>
              <w:pStyle w:val="BodyText1"/>
            </w:pPr>
          </w:p>
        </w:tc>
        <w:tc>
          <w:tcPr>
            <w:tcW w:w="432" w:type="dxa"/>
            <w:shd w:val="clear" w:color="auto" w:fill="auto"/>
            <w:vAlign w:val="center"/>
          </w:tcPr>
          <w:p w14:paraId="53F7FC6D" w14:textId="77777777" w:rsidR="00A840D4" w:rsidRPr="00F66BCD" w:rsidRDefault="00A840D4" w:rsidP="00000635">
            <w:pPr>
              <w:pStyle w:val="BodyText1"/>
            </w:pPr>
          </w:p>
        </w:tc>
        <w:tc>
          <w:tcPr>
            <w:tcW w:w="432" w:type="dxa"/>
            <w:shd w:val="clear" w:color="auto" w:fill="auto"/>
            <w:vAlign w:val="center"/>
          </w:tcPr>
          <w:p w14:paraId="6B9BD4AF" w14:textId="77777777" w:rsidR="00A840D4" w:rsidRPr="00F66BCD" w:rsidRDefault="00A840D4" w:rsidP="00000635">
            <w:pPr>
              <w:pStyle w:val="BodyText1"/>
              <w:rPr>
                <w:rFonts w:ascii="Wingdings" w:hAnsi="Wingdings" w:hint="eastAsia"/>
              </w:rPr>
            </w:pPr>
          </w:p>
        </w:tc>
        <w:tc>
          <w:tcPr>
            <w:tcW w:w="432" w:type="dxa"/>
            <w:shd w:val="clear" w:color="auto" w:fill="auto"/>
            <w:vAlign w:val="center"/>
          </w:tcPr>
          <w:p w14:paraId="543B3DC7" w14:textId="77777777" w:rsidR="00A840D4" w:rsidRPr="00F66BCD" w:rsidRDefault="00A840D4" w:rsidP="00000635">
            <w:pPr>
              <w:pStyle w:val="BodyText1"/>
            </w:pPr>
          </w:p>
        </w:tc>
        <w:tc>
          <w:tcPr>
            <w:tcW w:w="432" w:type="dxa"/>
            <w:shd w:val="clear" w:color="auto" w:fill="auto"/>
            <w:vAlign w:val="center"/>
          </w:tcPr>
          <w:p w14:paraId="7FBDCD09" w14:textId="77777777" w:rsidR="00A840D4" w:rsidRPr="00F66BCD" w:rsidRDefault="00A840D4" w:rsidP="00000635">
            <w:pPr>
              <w:pStyle w:val="BodyText1"/>
            </w:pPr>
          </w:p>
        </w:tc>
        <w:tc>
          <w:tcPr>
            <w:tcW w:w="432" w:type="dxa"/>
            <w:shd w:val="clear" w:color="auto" w:fill="auto"/>
            <w:vAlign w:val="center"/>
          </w:tcPr>
          <w:p w14:paraId="2F6FD8FE" w14:textId="77777777" w:rsidR="00A840D4" w:rsidRPr="00F66BCD" w:rsidRDefault="00A840D4" w:rsidP="00000635">
            <w:pPr>
              <w:pStyle w:val="BodyText1"/>
            </w:pPr>
          </w:p>
        </w:tc>
        <w:tc>
          <w:tcPr>
            <w:tcW w:w="7089" w:type="dxa"/>
          </w:tcPr>
          <w:p w14:paraId="70E45286" w14:textId="77777777" w:rsidR="00A840D4" w:rsidRPr="00F66BCD" w:rsidRDefault="00A840D4" w:rsidP="00000635">
            <w:pPr>
              <w:pStyle w:val="BodyText1"/>
              <w:rPr>
                <w:b/>
              </w:rPr>
            </w:pPr>
            <w:r w:rsidRPr="00F66BCD">
              <w:rPr>
                <w:b/>
              </w:rPr>
              <w:t xml:space="preserve">Does not enjoy being picked </w:t>
            </w:r>
            <w:r>
              <w:rPr>
                <w:b/>
              </w:rPr>
              <w:t>up and held by family members.</w:t>
            </w:r>
            <w:r>
              <w:rPr>
                <w:b/>
              </w:rPr>
              <w:br/>
            </w:r>
            <w:r w:rsidRPr="00F66BCD">
              <w:rPr>
                <w:i/>
              </w:rPr>
              <w:t>Stiffens and arches back when picked up.</w:t>
            </w:r>
          </w:p>
          <w:p w14:paraId="023EDF1C" w14:textId="77777777" w:rsidR="00A840D4" w:rsidRPr="00F66BCD" w:rsidRDefault="00A840D4" w:rsidP="00000635">
            <w:pPr>
              <w:pStyle w:val="BodyText1"/>
            </w:pPr>
            <w:r w:rsidRPr="00F66BCD">
              <w:rPr>
                <w:rFonts w:ascii="Wingdings" w:hAnsi="Wingdings"/>
              </w:rPr>
              <w:t></w:t>
            </w:r>
            <w:r w:rsidRPr="00F66BCD">
              <w:t xml:space="preserve"> Reacts adversely to being touched by family members.</w:t>
            </w:r>
          </w:p>
          <w:p w14:paraId="4101F589" w14:textId="77777777" w:rsidR="00A840D4" w:rsidRPr="00F66BCD" w:rsidRDefault="00A840D4" w:rsidP="00000635">
            <w:pPr>
              <w:pStyle w:val="BodyText1"/>
            </w:pPr>
            <w:r w:rsidRPr="00F66BCD">
              <w:rPr>
                <w:rFonts w:ascii="Webdings" w:hAnsi="Webdings"/>
                <w:b/>
                <w:position w:val="2"/>
              </w:rPr>
              <w:t></w:t>
            </w:r>
            <w:r w:rsidRPr="00F66BCD">
              <w:t xml:space="preserve"> Occasionally will resist being picked up or held by family members.</w:t>
            </w:r>
          </w:p>
          <w:p w14:paraId="033563BD" w14:textId="77777777" w:rsidR="00A840D4" w:rsidRPr="00F66BCD" w:rsidRDefault="768EC54D" w:rsidP="00000635">
            <w:pPr>
              <w:pStyle w:val="BodyText1"/>
            </w:pPr>
            <w:r w:rsidRPr="52201E98">
              <w:rPr>
                <w:rFonts w:ascii="Webdings" w:hAnsi="Webdings"/>
                <w:b/>
                <w:bCs/>
                <w:position w:val="2"/>
              </w:rPr>
              <w:t></w:t>
            </w:r>
            <w:r w:rsidRPr="00F66BCD">
              <w:t xml:space="preserve"> Doesn’t like one particular family member touching them.</w:t>
            </w:r>
          </w:p>
        </w:tc>
      </w:tr>
      <w:tr w:rsidR="00A840D4" w:rsidRPr="00F66BCD" w14:paraId="06D956C3" w14:textId="77777777" w:rsidTr="1082BA3F">
        <w:trPr>
          <w:cantSplit/>
        </w:trPr>
        <w:tc>
          <w:tcPr>
            <w:tcW w:w="432" w:type="dxa"/>
            <w:shd w:val="clear" w:color="auto" w:fill="B3B3B3"/>
            <w:vAlign w:val="center"/>
          </w:tcPr>
          <w:p w14:paraId="5C82D204" w14:textId="77777777" w:rsidR="00A840D4" w:rsidRPr="00F66BCD" w:rsidRDefault="00A840D4" w:rsidP="00000635">
            <w:pPr>
              <w:pStyle w:val="BodyText1"/>
            </w:pPr>
          </w:p>
        </w:tc>
        <w:tc>
          <w:tcPr>
            <w:tcW w:w="432" w:type="dxa"/>
            <w:shd w:val="clear" w:color="auto" w:fill="B3B3B3"/>
            <w:vAlign w:val="center"/>
          </w:tcPr>
          <w:p w14:paraId="21BFCF21" w14:textId="77777777" w:rsidR="00A840D4" w:rsidRPr="00F66BCD" w:rsidRDefault="00A840D4" w:rsidP="00000635">
            <w:pPr>
              <w:pStyle w:val="BodyText1"/>
            </w:pPr>
          </w:p>
        </w:tc>
        <w:tc>
          <w:tcPr>
            <w:tcW w:w="432" w:type="dxa"/>
            <w:shd w:val="clear" w:color="auto" w:fill="auto"/>
            <w:vAlign w:val="center"/>
          </w:tcPr>
          <w:p w14:paraId="5679D923" w14:textId="77777777" w:rsidR="00A840D4" w:rsidRPr="00F66BCD" w:rsidRDefault="00A840D4" w:rsidP="00000635">
            <w:pPr>
              <w:pStyle w:val="BodyText1"/>
            </w:pPr>
          </w:p>
        </w:tc>
        <w:tc>
          <w:tcPr>
            <w:tcW w:w="432" w:type="dxa"/>
            <w:shd w:val="clear" w:color="auto" w:fill="auto"/>
            <w:vAlign w:val="center"/>
          </w:tcPr>
          <w:p w14:paraId="1B8BFDBE" w14:textId="77777777" w:rsidR="00A840D4" w:rsidRPr="00F66BCD" w:rsidRDefault="00A840D4" w:rsidP="00000635">
            <w:pPr>
              <w:pStyle w:val="BodyText1"/>
            </w:pPr>
          </w:p>
        </w:tc>
        <w:tc>
          <w:tcPr>
            <w:tcW w:w="432" w:type="dxa"/>
            <w:shd w:val="clear" w:color="auto" w:fill="auto"/>
            <w:vAlign w:val="center"/>
          </w:tcPr>
          <w:p w14:paraId="64921652" w14:textId="77777777" w:rsidR="00A840D4" w:rsidRPr="00F66BCD" w:rsidRDefault="00A840D4" w:rsidP="00000635">
            <w:pPr>
              <w:pStyle w:val="BodyText1"/>
            </w:pPr>
          </w:p>
        </w:tc>
        <w:tc>
          <w:tcPr>
            <w:tcW w:w="432" w:type="dxa"/>
            <w:shd w:val="clear" w:color="auto" w:fill="auto"/>
            <w:vAlign w:val="center"/>
          </w:tcPr>
          <w:p w14:paraId="536F3FC0" w14:textId="77777777" w:rsidR="00A840D4" w:rsidRPr="00F66BCD" w:rsidRDefault="00A840D4" w:rsidP="00000635">
            <w:pPr>
              <w:pStyle w:val="BodyText1"/>
            </w:pPr>
          </w:p>
        </w:tc>
        <w:tc>
          <w:tcPr>
            <w:tcW w:w="432" w:type="dxa"/>
            <w:shd w:val="clear" w:color="auto" w:fill="auto"/>
            <w:vAlign w:val="center"/>
          </w:tcPr>
          <w:p w14:paraId="6DED7B2B" w14:textId="77777777" w:rsidR="00A840D4" w:rsidRPr="00F66BCD" w:rsidRDefault="00A840D4" w:rsidP="00000635">
            <w:pPr>
              <w:pStyle w:val="BodyText1"/>
            </w:pPr>
          </w:p>
        </w:tc>
        <w:tc>
          <w:tcPr>
            <w:tcW w:w="432" w:type="dxa"/>
            <w:shd w:val="clear" w:color="auto" w:fill="auto"/>
            <w:vAlign w:val="center"/>
          </w:tcPr>
          <w:p w14:paraId="4A9B1955" w14:textId="77777777" w:rsidR="00A840D4" w:rsidRPr="00F66BCD" w:rsidRDefault="00A840D4" w:rsidP="00000635">
            <w:pPr>
              <w:pStyle w:val="BodyText1"/>
            </w:pPr>
          </w:p>
        </w:tc>
        <w:tc>
          <w:tcPr>
            <w:tcW w:w="432" w:type="dxa"/>
            <w:shd w:val="clear" w:color="auto" w:fill="auto"/>
          </w:tcPr>
          <w:p w14:paraId="3B279D55" w14:textId="77777777" w:rsidR="00A840D4" w:rsidRPr="00F66BCD" w:rsidRDefault="00A840D4" w:rsidP="00000635">
            <w:pPr>
              <w:pStyle w:val="BodyText1"/>
              <w:rPr>
                <w:rFonts w:ascii="Wingdings" w:hAnsi="Wingdings" w:hint="eastAsia"/>
              </w:rPr>
            </w:pPr>
          </w:p>
        </w:tc>
        <w:tc>
          <w:tcPr>
            <w:tcW w:w="432" w:type="dxa"/>
            <w:shd w:val="clear" w:color="auto" w:fill="auto"/>
            <w:vAlign w:val="center"/>
          </w:tcPr>
          <w:p w14:paraId="79CB9C58" w14:textId="77777777" w:rsidR="00A840D4" w:rsidRPr="00F66BCD" w:rsidRDefault="00A840D4" w:rsidP="00000635">
            <w:pPr>
              <w:pStyle w:val="BodyText1"/>
            </w:pPr>
          </w:p>
        </w:tc>
        <w:tc>
          <w:tcPr>
            <w:tcW w:w="432" w:type="dxa"/>
            <w:shd w:val="clear" w:color="auto" w:fill="auto"/>
            <w:vAlign w:val="center"/>
          </w:tcPr>
          <w:p w14:paraId="1339CD57" w14:textId="77777777" w:rsidR="00A840D4" w:rsidRPr="00F66BCD" w:rsidRDefault="00A840D4" w:rsidP="00000635">
            <w:pPr>
              <w:pStyle w:val="BodyText1"/>
            </w:pPr>
          </w:p>
        </w:tc>
        <w:tc>
          <w:tcPr>
            <w:tcW w:w="432" w:type="dxa"/>
            <w:shd w:val="clear" w:color="auto" w:fill="auto"/>
            <w:vAlign w:val="center"/>
          </w:tcPr>
          <w:p w14:paraId="2B872F57" w14:textId="77777777" w:rsidR="00A840D4" w:rsidRPr="00F66BCD" w:rsidRDefault="00A840D4" w:rsidP="00000635">
            <w:pPr>
              <w:pStyle w:val="BodyText1"/>
            </w:pPr>
          </w:p>
        </w:tc>
        <w:tc>
          <w:tcPr>
            <w:tcW w:w="7089" w:type="dxa"/>
          </w:tcPr>
          <w:p w14:paraId="7C2FE0F0" w14:textId="77777777" w:rsidR="00A840D4" w:rsidRPr="00F66BCD" w:rsidRDefault="00A840D4" w:rsidP="00000635">
            <w:pPr>
              <w:pStyle w:val="BodyText1"/>
              <w:rPr>
                <w:i/>
              </w:rPr>
            </w:pPr>
            <w:r w:rsidRPr="00F66BCD">
              <w:rPr>
                <w:b/>
              </w:rPr>
              <w:t>Does not demonstrate separation anxiety.</w:t>
            </w:r>
            <w:r w:rsidRPr="00F66BCD">
              <w:rPr>
                <w:b/>
              </w:rPr>
              <w:br/>
            </w:r>
            <w:r w:rsidRPr="00F66BCD">
              <w:rPr>
                <w:i/>
              </w:rPr>
              <w:t>Does not become upset or cry when primary caregivers or parents leave.</w:t>
            </w:r>
          </w:p>
          <w:p w14:paraId="53D54A34" w14:textId="77777777" w:rsidR="00A840D4" w:rsidRPr="00F66BCD" w:rsidRDefault="00A840D4" w:rsidP="00000635">
            <w:pPr>
              <w:pStyle w:val="BodyText1"/>
            </w:pPr>
            <w:r w:rsidRPr="00F66BCD">
              <w:rPr>
                <w:rFonts w:ascii="Wingdings" w:hAnsi="Wingdings"/>
              </w:rPr>
              <w:t></w:t>
            </w:r>
            <w:r w:rsidRPr="00F66BCD">
              <w:t xml:space="preserve"> Is not concerned when their parents leave them in a </w:t>
            </w:r>
            <w:r w:rsidRPr="00F66BCD">
              <w:rPr>
                <w:b/>
                <w:i/>
              </w:rPr>
              <w:t>new</w:t>
            </w:r>
            <w:r w:rsidRPr="00F66BCD">
              <w:t xml:space="preserve"> environment.</w:t>
            </w:r>
          </w:p>
          <w:p w14:paraId="388C7FD6" w14:textId="77777777" w:rsidR="00A840D4" w:rsidRPr="00F66BCD" w:rsidRDefault="00A840D4" w:rsidP="00000635">
            <w:pPr>
              <w:pStyle w:val="BodyText1"/>
            </w:pPr>
            <w:r w:rsidRPr="00F66BCD">
              <w:rPr>
                <w:rFonts w:ascii="Webdings" w:hAnsi="Webdings"/>
                <w:b/>
                <w:position w:val="2"/>
              </w:rPr>
              <w:t></w:t>
            </w:r>
            <w:r w:rsidRPr="00F66BCD">
              <w:t xml:space="preserve"> No longer cries or becomes upset when parents leave because they have become accustomed to the setting (e.g., day care).</w:t>
            </w:r>
          </w:p>
          <w:p w14:paraId="01111182" w14:textId="77777777" w:rsidR="00A840D4" w:rsidRPr="00F66BCD" w:rsidRDefault="00A840D4" w:rsidP="00000635">
            <w:pPr>
              <w:pStyle w:val="BodyText1"/>
              <w:rPr>
                <w:szCs w:val="23"/>
              </w:rPr>
            </w:pPr>
            <w:r w:rsidRPr="00F66BCD">
              <w:rPr>
                <w:rFonts w:ascii="Webdings" w:hAnsi="Webdings"/>
                <w:b/>
                <w:position w:val="2"/>
              </w:rPr>
              <w:t></w:t>
            </w:r>
            <w:r w:rsidRPr="00F66BCD">
              <w:t xml:space="preserve"> Cries or becomes upset when parents leave because they are emotionally attached to them.</w:t>
            </w:r>
          </w:p>
        </w:tc>
      </w:tr>
      <w:tr w:rsidR="00A840D4" w:rsidRPr="00F66BCD" w14:paraId="530DBBFA" w14:textId="77777777" w:rsidTr="1082BA3F">
        <w:trPr>
          <w:cantSplit/>
        </w:trPr>
        <w:tc>
          <w:tcPr>
            <w:tcW w:w="432" w:type="dxa"/>
            <w:shd w:val="clear" w:color="auto" w:fill="B3B3B3"/>
            <w:vAlign w:val="center"/>
          </w:tcPr>
          <w:p w14:paraId="5AE22299" w14:textId="77777777" w:rsidR="00A840D4" w:rsidRPr="00F66BCD" w:rsidRDefault="00A840D4" w:rsidP="00000635">
            <w:pPr>
              <w:pStyle w:val="BodyText1"/>
            </w:pPr>
          </w:p>
        </w:tc>
        <w:tc>
          <w:tcPr>
            <w:tcW w:w="432" w:type="dxa"/>
            <w:shd w:val="clear" w:color="auto" w:fill="B3B3B3"/>
            <w:vAlign w:val="center"/>
          </w:tcPr>
          <w:p w14:paraId="30562FEC" w14:textId="77777777" w:rsidR="00A840D4" w:rsidRPr="00F66BCD" w:rsidRDefault="00A840D4" w:rsidP="00000635">
            <w:pPr>
              <w:pStyle w:val="BodyText1"/>
            </w:pPr>
          </w:p>
        </w:tc>
        <w:tc>
          <w:tcPr>
            <w:tcW w:w="432" w:type="dxa"/>
            <w:shd w:val="clear" w:color="auto" w:fill="auto"/>
            <w:vAlign w:val="center"/>
          </w:tcPr>
          <w:p w14:paraId="757934EB" w14:textId="77777777" w:rsidR="00A840D4" w:rsidRPr="00F66BCD" w:rsidRDefault="00A840D4" w:rsidP="00000635">
            <w:pPr>
              <w:pStyle w:val="BodyText1"/>
            </w:pPr>
          </w:p>
        </w:tc>
        <w:tc>
          <w:tcPr>
            <w:tcW w:w="432" w:type="dxa"/>
            <w:shd w:val="clear" w:color="auto" w:fill="auto"/>
            <w:vAlign w:val="center"/>
          </w:tcPr>
          <w:p w14:paraId="45F00073" w14:textId="77777777" w:rsidR="00A840D4" w:rsidRPr="00F66BCD" w:rsidRDefault="00A840D4" w:rsidP="00000635">
            <w:pPr>
              <w:pStyle w:val="BodyText1"/>
            </w:pPr>
          </w:p>
        </w:tc>
        <w:tc>
          <w:tcPr>
            <w:tcW w:w="432" w:type="dxa"/>
            <w:shd w:val="clear" w:color="auto" w:fill="auto"/>
            <w:vAlign w:val="center"/>
          </w:tcPr>
          <w:p w14:paraId="234E16F8" w14:textId="77777777" w:rsidR="00A840D4" w:rsidRPr="00F66BCD" w:rsidRDefault="00A840D4" w:rsidP="00000635">
            <w:pPr>
              <w:pStyle w:val="BodyText1"/>
            </w:pPr>
          </w:p>
        </w:tc>
        <w:tc>
          <w:tcPr>
            <w:tcW w:w="432" w:type="dxa"/>
            <w:shd w:val="clear" w:color="auto" w:fill="auto"/>
            <w:vAlign w:val="center"/>
          </w:tcPr>
          <w:p w14:paraId="05D3DDBF" w14:textId="77777777" w:rsidR="00A840D4" w:rsidRPr="00F66BCD" w:rsidRDefault="00A840D4" w:rsidP="00000635">
            <w:pPr>
              <w:pStyle w:val="BodyText1"/>
            </w:pPr>
          </w:p>
        </w:tc>
        <w:tc>
          <w:tcPr>
            <w:tcW w:w="432" w:type="dxa"/>
            <w:shd w:val="clear" w:color="auto" w:fill="auto"/>
            <w:vAlign w:val="center"/>
          </w:tcPr>
          <w:p w14:paraId="2BEE9DF6" w14:textId="77777777" w:rsidR="00A840D4" w:rsidRPr="00F66BCD" w:rsidRDefault="00A840D4" w:rsidP="00000635">
            <w:pPr>
              <w:pStyle w:val="BodyText1"/>
            </w:pPr>
          </w:p>
        </w:tc>
        <w:tc>
          <w:tcPr>
            <w:tcW w:w="432" w:type="dxa"/>
            <w:shd w:val="clear" w:color="auto" w:fill="auto"/>
            <w:vAlign w:val="center"/>
          </w:tcPr>
          <w:p w14:paraId="7C2EBB55" w14:textId="77777777" w:rsidR="00A840D4" w:rsidRPr="00F66BCD" w:rsidRDefault="00A840D4" w:rsidP="00000635">
            <w:pPr>
              <w:pStyle w:val="BodyText1"/>
            </w:pPr>
          </w:p>
        </w:tc>
        <w:tc>
          <w:tcPr>
            <w:tcW w:w="432" w:type="dxa"/>
            <w:shd w:val="clear" w:color="auto" w:fill="auto"/>
          </w:tcPr>
          <w:p w14:paraId="27D5AB55" w14:textId="77777777" w:rsidR="00A840D4" w:rsidRPr="00F66BCD" w:rsidRDefault="00A840D4" w:rsidP="00000635">
            <w:pPr>
              <w:pStyle w:val="BodyText1"/>
              <w:rPr>
                <w:rFonts w:ascii="Wingdings" w:hAnsi="Wingdings" w:hint="eastAsia"/>
              </w:rPr>
            </w:pPr>
          </w:p>
        </w:tc>
        <w:tc>
          <w:tcPr>
            <w:tcW w:w="432" w:type="dxa"/>
            <w:shd w:val="clear" w:color="auto" w:fill="auto"/>
            <w:vAlign w:val="center"/>
          </w:tcPr>
          <w:p w14:paraId="4B1AB4AB" w14:textId="77777777" w:rsidR="00A840D4" w:rsidRPr="00F66BCD" w:rsidRDefault="00A840D4" w:rsidP="00000635">
            <w:pPr>
              <w:pStyle w:val="BodyText1"/>
            </w:pPr>
          </w:p>
        </w:tc>
        <w:tc>
          <w:tcPr>
            <w:tcW w:w="432" w:type="dxa"/>
            <w:shd w:val="clear" w:color="auto" w:fill="auto"/>
            <w:vAlign w:val="center"/>
          </w:tcPr>
          <w:p w14:paraId="5A91E753" w14:textId="77777777" w:rsidR="00A840D4" w:rsidRPr="00F66BCD" w:rsidRDefault="00A840D4" w:rsidP="00000635">
            <w:pPr>
              <w:pStyle w:val="BodyText1"/>
            </w:pPr>
          </w:p>
        </w:tc>
        <w:tc>
          <w:tcPr>
            <w:tcW w:w="432" w:type="dxa"/>
            <w:shd w:val="clear" w:color="auto" w:fill="auto"/>
            <w:vAlign w:val="center"/>
          </w:tcPr>
          <w:p w14:paraId="2A6447E0" w14:textId="77777777" w:rsidR="00A840D4" w:rsidRPr="00F66BCD" w:rsidRDefault="00A840D4" w:rsidP="00000635">
            <w:pPr>
              <w:pStyle w:val="BodyText1"/>
            </w:pPr>
          </w:p>
        </w:tc>
        <w:tc>
          <w:tcPr>
            <w:tcW w:w="7089" w:type="dxa"/>
          </w:tcPr>
          <w:p w14:paraId="6426255A" w14:textId="77777777" w:rsidR="00A840D4" w:rsidRPr="00F66BCD" w:rsidRDefault="00A840D4" w:rsidP="00000635">
            <w:pPr>
              <w:pStyle w:val="BodyText1"/>
              <w:rPr>
                <w:i/>
              </w:rPr>
            </w:pPr>
            <w:r w:rsidRPr="00F66BCD">
              <w:rPr>
                <w:b/>
              </w:rPr>
              <w:t>Does not show an interest in what</w:t>
            </w:r>
            <w:r>
              <w:rPr>
                <w:b/>
              </w:rPr>
              <w:t xml:space="preserve"> others around them are doing.</w:t>
            </w:r>
            <w:r>
              <w:rPr>
                <w:b/>
              </w:rPr>
              <w:br/>
            </w:r>
            <w:r w:rsidRPr="00F66BCD">
              <w:rPr>
                <w:i/>
              </w:rPr>
              <w:t>Ignores other people in immediate environment.</w:t>
            </w:r>
          </w:p>
          <w:p w14:paraId="2673EAC1" w14:textId="77777777" w:rsidR="00A840D4" w:rsidRPr="00F66BCD" w:rsidRDefault="00A840D4" w:rsidP="00000635">
            <w:pPr>
              <w:pStyle w:val="BodyText1"/>
            </w:pPr>
            <w:r w:rsidRPr="00F66BCD">
              <w:rPr>
                <w:rFonts w:ascii="Wingdings" w:hAnsi="Wingdings"/>
              </w:rPr>
              <w:t></w:t>
            </w:r>
            <w:r w:rsidRPr="00F66BCD">
              <w:t xml:space="preserve"> Does not interact or initiate interaction with others.</w:t>
            </w:r>
          </w:p>
          <w:p w14:paraId="4801A7A8" w14:textId="77777777" w:rsidR="00A840D4" w:rsidRPr="00F66BCD" w:rsidRDefault="00A840D4" w:rsidP="00000635">
            <w:pPr>
              <w:pStyle w:val="BodyText1"/>
            </w:pPr>
            <w:r w:rsidRPr="00F66BCD">
              <w:rPr>
                <w:rFonts w:ascii="Wingdings" w:hAnsi="Wingdings"/>
              </w:rPr>
              <w:t></w:t>
            </w:r>
            <w:r w:rsidRPr="00F66BCD">
              <w:t xml:space="preserve"> Does not react to an adult trying to engage with them (e.g., being silly, playing with a toy near them, and offering to play a game).</w:t>
            </w:r>
          </w:p>
          <w:p w14:paraId="0289C50E" w14:textId="77777777" w:rsidR="00A840D4" w:rsidRPr="00F66BCD" w:rsidRDefault="00A840D4" w:rsidP="00000635">
            <w:pPr>
              <w:pStyle w:val="BodyText1"/>
              <w:rPr>
                <w:b/>
                <w:position w:val="2"/>
              </w:rPr>
            </w:pPr>
            <w:r w:rsidRPr="00F66BCD">
              <w:rPr>
                <w:rFonts w:ascii="Webdings" w:hAnsi="Webdings"/>
                <w:b/>
                <w:position w:val="2"/>
              </w:rPr>
              <w:t></w:t>
            </w:r>
            <w:r w:rsidRPr="00F66BCD">
              <w:rPr>
                <w:b/>
                <w:position w:val="2"/>
              </w:rPr>
              <w:t xml:space="preserve"> </w:t>
            </w:r>
            <w:r w:rsidRPr="00F66BCD">
              <w:rPr>
                <w:position w:val="2"/>
              </w:rPr>
              <w:t>Is involved in an activity that holds their complete attention (such as TV) and does not notice when others enter the room.</w:t>
            </w:r>
          </w:p>
          <w:p w14:paraId="7A596893" w14:textId="77777777" w:rsidR="00A840D4" w:rsidRPr="00F66BCD" w:rsidRDefault="00A840D4" w:rsidP="00000635">
            <w:pPr>
              <w:pStyle w:val="BodyText1"/>
              <w:rPr>
                <w:sz w:val="23"/>
                <w:szCs w:val="23"/>
              </w:rPr>
            </w:pPr>
            <w:r w:rsidRPr="00F66BCD">
              <w:rPr>
                <w:rFonts w:ascii="Webdings" w:hAnsi="Webdings"/>
                <w:b/>
                <w:position w:val="2"/>
              </w:rPr>
              <w:t></w:t>
            </w:r>
            <w:r w:rsidRPr="00F66BCD">
              <w:rPr>
                <w:b/>
                <w:position w:val="2"/>
              </w:rPr>
              <w:t xml:space="preserve"> </w:t>
            </w:r>
            <w:r w:rsidRPr="00F66BCD">
              <w:rPr>
                <w:sz w:val="23"/>
                <w:szCs w:val="23"/>
              </w:rPr>
              <w:t>When given the opportunity to watch a toy or watch a person, generally child would rather watch other people.</w:t>
            </w:r>
          </w:p>
        </w:tc>
      </w:tr>
      <w:tr w:rsidR="00A840D4" w:rsidRPr="00F66BCD" w14:paraId="65B2CAF2" w14:textId="77777777" w:rsidTr="1082BA3F">
        <w:trPr>
          <w:cantSplit/>
        </w:trPr>
        <w:tc>
          <w:tcPr>
            <w:tcW w:w="432" w:type="dxa"/>
            <w:shd w:val="clear" w:color="auto" w:fill="B3B3B3"/>
            <w:vAlign w:val="center"/>
          </w:tcPr>
          <w:p w14:paraId="50F137DE" w14:textId="77777777" w:rsidR="00A840D4" w:rsidRPr="00F66BCD" w:rsidRDefault="00A840D4" w:rsidP="00000635">
            <w:pPr>
              <w:pStyle w:val="BodyText1"/>
            </w:pPr>
          </w:p>
        </w:tc>
        <w:tc>
          <w:tcPr>
            <w:tcW w:w="432" w:type="dxa"/>
            <w:shd w:val="clear" w:color="auto" w:fill="B3B3B3"/>
            <w:vAlign w:val="center"/>
          </w:tcPr>
          <w:p w14:paraId="50F91584" w14:textId="77777777" w:rsidR="00A840D4" w:rsidRPr="00F66BCD" w:rsidRDefault="00A840D4" w:rsidP="00000635">
            <w:pPr>
              <w:pStyle w:val="BodyText1"/>
            </w:pPr>
          </w:p>
        </w:tc>
        <w:tc>
          <w:tcPr>
            <w:tcW w:w="432" w:type="dxa"/>
            <w:shd w:val="clear" w:color="auto" w:fill="auto"/>
            <w:vAlign w:val="center"/>
          </w:tcPr>
          <w:p w14:paraId="7EBB48EF" w14:textId="77777777" w:rsidR="00A840D4" w:rsidRPr="00F66BCD" w:rsidRDefault="00A840D4" w:rsidP="00000635">
            <w:pPr>
              <w:pStyle w:val="BodyText1"/>
            </w:pPr>
          </w:p>
        </w:tc>
        <w:tc>
          <w:tcPr>
            <w:tcW w:w="432" w:type="dxa"/>
            <w:shd w:val="clear" w:color="auto" w:fill="auto"/>
            <w:vAlign w:val="center"/>
          </w:tcPr>
          <w:p w14:paraId="71E9ECCF" w14:textId="77777777" w:rsidR="00A840D4" w:rsidRPr="00F66BCD" w:rsidRDefault="00A840D4" w:rsidP="00000635">
            <w:pPr>
              <w:pStyle w:val="BodyText1"/>
            </w:pPr>
          </w:p>
        </w:tc>
        <w:tc>
          <w:tcPr>
            <w:tcW w:w="432" w:type="dxa"/>
            <w:shd w:val="clear" w:color="auto" w:fill="auto"/>
            <w:vAlign w:val="center"/>
          </w:tcPr>
          <w:p w14:paraId="362EC84C" w14:textId="77777777" w:rsidR="00A840D4" w:rsidRPr="00F66BCD" w:rsidRDefault="00A840D4" w:rsidP="00000635">
            <w:pPr>
              <w:pStyle w:val="BodyText1"/>
            </w:pPr>
          </w:p>
        </w:tc>
        <w:tc>
          <w:tcPr>
            <w:tcW w:w="432" w:type="dxa"/>
            <w:shd w:val="clear" w:color="auto" w:fill="auto"/>
            <w:vAlign w:val="center"/>
          </w:tcPr>
          <w:p w14:paraId="3BC6D244" w14:textId="77777777" w:rsidR="00A840D4" w:rsidRPr="00F66BCD" w:rsidRDefault="00A840D4" w:rsidP="00000635">
            <w:pPr>
              <w:pStyle w:val="BodyText1"/>
            </w:pPr>
          </w:p>
        </w:tc>
        <w:tc>
          <w:tcPr>
            <w:tcW w:w="432" w:type="dxa"/>
            <w:shd w:val="clear" w:color="auto" w:fill="auto"/>
            <w:vAlign w:val="center"/>
          </w:tcPr>
          <w:p w14:paraId="557D5F8E" w14:textId="77777777" w:rsidR="00A840D4" w:rsidRPr="00F66BCD" w:rsidRDefault="00A840D4" w:rsidP="00000635">
            <w:pPr>
              <w:pStyle w:val="BodyText1"/>
            </w:pPr>
          </w:p>
        </w:tc>
        <w:tc>
          <w:tcPr>
            <w:tcW w:w="432" w:type="dxa"/>
            <w:shd w:val="clear" w:color="auto" w:fill="auto"/>
            <w:vAlign w:val="center"/>
          </w:tcPr>
          <w:p w14:paraId="45C7B728" w14:textId="77777777" w:rsidR="00A840D4" w:rsidRPr="00F66BCD" w:rsidRDefault="00A840D4" w:rsidP="00000635">
            <w:pPr>
              <w:pStyle w:val="BodyText1"/>
            </w:pPr>
          </w:p>
        </w:tc>
        <w:tc>
          <w:tcPr>
            <w:tcW w:w="432" w:type="dxa"/>
            <w:shd w:val="clear" w:color="auto" w:fill="auto"/>
          </w:tcPr>
          <w:p w14:paraId="19CA5AF1" w14:textId="77777777" w:rsidR="00A840D4" w:rsidRPr="00F66BCD" w:rsidRDefault="00A840D4" w:rsidP="00000635">
            <w:pPr>
              <w:pStyle w:val="BodyText1"/>
              <w:rPr>
                <w:rFonts w:ascii="Wingdings" w:hAnsi="Wingdings" w:hint="eastAsia"/>
              </w:rPr>
            </w:pPr>
          </w:p>
        </w:tc>
        <w:tc>
          <w:tcPr>
            <w:tcW w:w="432" w:type="dxa"/>
            <w:shd w:val="clear" w:color="auto" w:fill="auto"/>
            <w:vAlign w:val="center"/>
          </w:tcPr>
          <w:p w14:paraId="030F8820" w14:textId="77777777" w:rsidR="00A840D4" w:rsidRPr="00F66BCD" w:rsidRDefault="00A840D4" w:rsidP="00000635">
            <w:pPr>
              <w:pStyle w:val="BodyText1"/>
            </w:pPr>
          </w:p>
        </w:tc>
        <w:tc>
          <w:tcPr>
            <w:tcW w:w="432" w:type="dxa"/>
            <w:shd w:val="clear" w:color="auto" w:fill="auto"/>
            <w:vAlign w:val="center"/>
          </w:tcPr>
          <w:p w14:paraId="05E5EC6D" w14:textId="77777777" w:rsidR="00A840D4" w:rsidRPr="00F66BCD" w:rsidRDefault="00A840D4" w:rsidP="00000635">
            <w:pPr>
              <w:pStyle w:val="BodyText1"/>
            </w:pPr>
          </w:p>
        </w:tc>
        <w:tc>
          <w:tcPr>
            <w:tcW w:w="432" w:type="dxa"/>
            <w:shd w:val="clear" w:color="auto" w:fill="auto"/>
            <w:vAlign w:val="center"/>
          </w:tcPr>
          <w:p w14:paraId="60ABB8F0" w14:textId="77777777" w:rsidR="00A840D4" w:rsidRPr="00F66BCD" w:rsidRDefault="00A840D4" w:rsidP="00000635">
            <w:pPr>
              <w:pStyle w:val="BodyText1"/>
            </w:pPr>
          </w:p>
        </w:tc>
        <w:tc>
          <w:tcPr>
            <w:tcW w:w="7089" w:type="dxa"/>
          </w:tcPr>
          <w:p w14:paraId="36E2A785" w14:textId="77777777" w:rsidR="00A840D4" w:rsidRPr="00F66BCD" w:rsidRDefault="00A840D4" w:rsidP="00000635">
            <w:pPr>
              <w:pStyle w:val="BodyText1"/>
              <w:rPr>
                <w:i/>
              </w:rPr>
            </w:pPr>
            <w:r w:rsidRPr="00F66BCD">
              <w:rPr>
                <w:b/>
              </w:rPr>
              <w:t xml:space="preserve">Does not want to play near or be </w:t>
            </w:r>
            <w:r>
              <w:rPr>
                <w:b/>
              </w:rPr>
              <w:t>with immediate family members.</w:t>
            </w:r>
            <w:r>
              <w:rPr>
                <w:b/>
              </w:rPr>
              <w:br/>
            </w:r>
            <w:r w:rsidRPr="00F66BCD">
              <w:rPr>
                <w:i/>
              </w:rPr>
              <w:t xml:space="preserve">Prefers to be alone rather than near those they trust. </w:t>
            </w:r>
          </w:p>
          <w:p w14:paraId="304169CA" w14:textId="77777777" w:rsidR="00A840D4" w:rsidRPr="00F66BCD" w:rsidRDefault="00A840D4" w:rsidP="00000635">
            <w:pPr>
              <w:pStyle w:val="BodyText1"/>
            </w:pPr>
            <w:r w:rsidRPr="00F66BCD">
              <w:rPr>
                <w:rFonts w:ascii="Wingdings" w:hAnsi="Wingdings"/>
              </w:rPr>
              <w:t></w:t>
            </w:r>
            <w:r w:rsidRPr="00F66BCD">
              <w:t xml:space="preserve"> Avoids others or shows a preference to be alone.</w:t>
            </w:r>
          </w:p>
          <w:p w14:paraId="5884475E" w14:textId="77777777" w:rsidR="00A840D4" w:rsidRPr="00F66BCD" w:rsidRDefault="00A840D4" w:rsidP="00000635">
            <w:pPr>
              <w:pStyle w:val="BodyText1"/>
              <w:rPr>
                <w:szCs w:val="23"/>
              </w:rPr>
            </w:pPr>
            <w:r w:rsidRPr="00F66BCD">
              <w:rPr>
                <w:rFonts w:ascii="Wingdings" w:hAnsi="Wingdings"/>
              </w:rPr>
              <w:t></w:t>
            </w:r>
            <w:r w:rsidRPr="00F66BCD">
              <w:rPr>
                <w:b/>
                <w:position w:val="2"/>
              </w:rPr>
              <w:t xml:space="preserve"> </w:t>
            </w:r>
            <w:r w:rsidRPr="00F66BCD">
              <w:t>Does not bring toys to share with caregiver.</w:t>
            </w:r>
          </w:p>
        </w:tc>
      </w:tr>
      <w:tr w:rsidR="00A840D4" w:rsidRPr="00F66BCD" w14:paraId="4A222AA3" w14:textId="77777777" w:rsidTr="1082BA3F">
        <w:trPr>
          <w:cantSplit/>
        </w:trPr>
        <w:tc>
          <w:tcPr>
            <w:tcW w:w="432" w:type="dxa"/>
            <w:shd w:val="clear" w:color="auto" w:fill="B3B3B3"/>
            <w:vAlign w:val="center"/>
          </w:tcPr>
          <w:p w14:paraId="1720920A" w14:textId="77777777" w:rsidR="00A840D4" w:rsidRPr="00F66BCD" w:rsidRDefault="00A840D4" w:rsidP="00000635">
            <w:pPr>
              <w:pStyle w:val="BodyText1"/>
            </w:pPr>
          </w:p>
        </w:tc>
        <w:tc>
          <w:tcPr>
            <w:tcW w:w="432" w:type="dxa"/>
            <w:shd w:val="clear" w:color="auto" w:fill="B3B3B3"/>
            <w:vAlign w:val="center"/>
          </w:tcPr>
          <w:p w14:paraId="578F413A" w14:textId="77777777" w:rsidR="00A840D4" w:rsidRPr="00F66BCD" w:rsidRDefault="00A840D4" w:rsidP="00000635">
            <w:pPr>
              <w:pStyle w:val="BodyText1"/>
            </w:pPr>
          </w:p>
        </w:tc>
        <w:tc>
          <w:tcPr>
            <w:tcW w:w="432" w:type="dxa"/>
            <w:shd w:val="clear" w:color="auto" w:fill="B3B3B3"/>
            <w:vAlign w:val="center"/>
          </w:tcPr>
          <w:p w14:paraId="2DC645BB" w14:textId="77777777" w:rsidR="00A840D4" w:rsidRPr="00F66BCD" w:rsidRDefault="00A840D4" w:rsidP="00000635">
            <w:pPr>
              <w:pStyle w:val="BodyText1"/>
            </w:pPr>
          </w:p>
        </w:tc>
        <w:tc>
          <w:tcPr>
            <w:tcW w:w="432" w:type="dxa"/>
            <w:shd w:val="clear" w:color="auto" w:fill="auto"/>
            <w:vAlign w:val="center"/>
          </w:tcPr>
          <w:p w14:paraId="2A6DF3D9" w14:textId="77777777" w:rsidR="00A840D4" w:rsidRPr="00F66BCD" w:rsidRDefault="00A840D4" w:rsidP="00000635">
            <w:pPr>
              <w:pStyle w:val="BodyText1"/>
            </w:pPr>
          </w:p>
        </w:tc>
        <w:tc>
          <w:tcPr>
            <w:tcW w:w="432" w:type="dxa"/>
            <w:shd w:val="clear" w:color="auto" w:fill="auto"/>
            <w:vAlign w:val="center"/>
          </w:tcPr>
          <w:p w14:paraId="5730884C" w14:textId="77777777" w:rsidR="00A840D4" w:rsidRPr="00F66BCD" w:rsidRDefault="00A840D4" w:rsidP="00000635">
            <w:pPr>
              <w:pStyle w:val="BodyText1"/>
            </w:pPr>
          </w:p>
        </w:tc>
        <w:tc>
          <w:tcPr>
            <w:tcW w:w="432" w:type="dxa"/>
            <w:shd w:val="clear" w:color="auto" w:fill="auto"/>
            <w:vAlign w:val="center"/>
          </w:tcPr>
          <w:p w14:paraId="7BE9BBD9" w14:textId="77777777" w:rsidR="00A840D4" w:rsidRPr="00F66BCD" w:rsidRDefault="00A840D4" w:rsidP="00000635">
            <w:pPr>
              <w:pStyle w:val="BodyText1"/>
            </w:pPr>
          </w:p>
        </w:tc>
        <w:tc>
          <w:tcPr>
            <w:tcW w:w="432" w:type="dxa"/>
            <w:shd w:val="clear" w:color="auto" w:fill="auto"/>
            <w:vAlign w:val="center"/>
          </w:tcPr>
          <w:p w14:paraId="50D877C8" w14:textId="77777777" w:rsidR="00A840D4" w:rsidRPr="00F66BCD" w:rsidRDefault="00A840D4" w:rsidP="00000635">
            <w:pPr>
              <w:pStyle w:val="BodyText1"/>
            </w:pPr>
          </w:p>
        </w:tc>
        <w:tc>
          <w:tcPr>
            <w:tcW w:w="432" w:type="dxa"/>
            <w:shd w:val="clear" w:color="auto" w:fill="auto"/>
            <w:vAlign w:val="center"/>
          </w:tcPr>
          <w:p w14:paraId="1B78088D" w14:textId="77777777" w:rsidR="00A840D4" w:rsidRPr="00F66BCD" w:rsidRDefault="00A840D4" w:rsidP="00000635">
            <w:pPr>
              <w:pStyle w:val="BodyText1"/>
            </w:pPr>
          </w:p>
        </w:tc>
        <w:tc>
          <w:tcPr>
            <w:tcW w:w="432" w:type="dxa"/>
            <w:shd w:val="clear" w:color="auto" w:fill="auto"/>
          </w:tcPr>
          <w:p w14:paraId="66ECDB58" w14:textId="77777777" w:rsidR="00A840D4" w:rsidRPr="00F66BCD" w:rsidRDefault="00A840D4" w:rsidP="00000635">
            <w:pPr>
              <w:pStyle w:val="BodyText1"/>
              <w:rPr>
                <w:rFonts w:ascii="Wingdings" w:hAnsi="Wingdings" w:hint="eastAsia"/>
              </w:rPr>
            </w:pPr>
          </w:p>
        </w:tc>
        <w:tc>
          <w:tcPr>
            <w:tcW w:w="432" w:type="dxa"/>
            <w:shd w:val="clear" w:color="auto" w:fill="auto"/>
            <w:vAlign w:val="center"/>
          </w:tcPr>
          <w:p w14:paraId="27A79BCF" w14:textId="77777777" w:rsidR="00A840D4" w:rsidRPr="00F66BCD" w:rsidRDefault="00A840D4" w:rsidP="00000635">
            <w:pPr>
              <w:pStyle w:val="BodyText1"/>
            </w:pPr>
          </w:p>
        </w:tc>
        <w:tc>
          <w:tcPr>
            <w:tcW w:w="432" w:type="dxa"/>
            <w:shd w:val="clear" w:color="auto" w:fill="auto"/>
            <w:vAlign w:val="center"/>
          </w:tcPr>
          <w:p w14:paraId="641109B2" w14:textId="77777777" w:rsidR="00A840D4" w:rsidRPr="00F66BCD" w:rsidRDefault="00A840D4" w:rsidP="00000635">
            <w:pPr>
              <w:pStyle w:val="BodyText1"/>
            </w:pPr>
          </w:p>
        </w:tc>
        <w:tc>
          <w:tcPr>
            <w:tcW w:w="432" w:type="dxa"/>
            <w:shd w:val="clear" w:color="auto" w:fill="auto"/>
            <w:vAlign w:val="center"/>
          </w:tcPr>
          <w:p w14:paraId="7CADE606" w14:textId="77777777" w:rsidR="00A840D4" w:rsidRPr="00F66BCD" w:rsidRDefault="00A840D4" w:rsidP="00000635">
            <w:pPr>
              <w:pStyle w:val="BodyText1"/>
            </w:pPr>
          </w:p>
        </w:tc>
        <w:tc>
          <w:tcPr>
            <w:tcW w:w="7089" w:type="dxa"/>
          </w:tcPr>
          <w:p w14:paraId="365E77C1" w14:textId="77777777" w:rsidR="00A840D4" w:rsidRPr="00F66BCD" w:rsidRDefault="00A840D4" w:rsidP="00000635">
            <w:pPr>
              <w:pStyle w:val="BodyText1"/>
              <w:rPr>
                <w:b/>
              </w:rPr>
            </w:pPr>
            <w:r w:rsidRPr="00F66BCD">
              <w:rPr>
                <w:b/>
              </w:rPr>
              <w:t>Does not play simple interactive games (e.g., So Big, Peek-a-Boo, Pat-a-Cake).</w:t>
            </w:r>
            <w:r w:rsidRPr="00F66BCD">
              <w:rPr>
                <w:b/>
              </w:rPr>
              <w:br/>
            </w:r>
            <w:r w:rsidRPr="00F66BCD">
              <w:rPr>
                <w:i/>
              </w:rPr>
              <w:t>Does not respond to other’s attempts to engage in playful exchange</w:t>
            </w:r>
            <w:r w:rsidRPr="00F66BCD">
              <w:t>.</w:t>
            </w:r>
          </w:p>
          <w:p w14:paraId="6124FF74" w14:textId="77777777" w:rsidR="00A840D4" w:rsidRPr="00F66BCD" w:rsidRDefault="00A840D4" w:rsidP="00000635">
            <w:pPr>
              <w:pStyle w:val="BodyText1"/>
            </w:pPr>
            <w:r w:rsidRPr="00F66BCD">
              <w:rPr>
                <w:rFonts w:ascii="Wingdings" w:hAnsi="Wingdings"/>
              </w:rPr>
              <w:t></w:t>
            </w:r>
            <w:r w:rsidRPr="00F66BCD">
              <w:t xml:space="preserve"> Regardless of encouragement from trusted adults, or other children, will not play interactive</w:t>
            </w:r>
            <w:r w:rsidRPr="00F66BCD" w:rsidDel="00BF1BAE">
              <w:t xml:space="preserve"> </w:t>
            </w:r>
            <w:r w:rsidRPr="00F66BCD">
              <w:t>games.</w:t>
            </w:r>
            <w:r w:rsidRPr="00757EDE">
              <w:rPr>
                <w:rFonts w:ascii="Times New Roman" w:eastAsia="Times New Roman" w:hAnsi="Times New Roman" w:cs="Times New Roman"/>
                <w:b/>
                <w:noProof/>
                <w:szCs w:val="24"/>
              </w:rPr>
              <w:t xml:space="preserve"> </w:t>
            </w:r>
          </w:p>
          <w:p w14:paraId="6368E4E6" w14:textId="07ED0529" w:rsidR="00A840D4" w:rsidRPr="00F66BCD" w:rsidRDefault="00A840D4" w:rsidP="00000635">
            <w:pPr>
              <w:pStyle w:val="BodyText1"/>
              <w:rPr>
                <w:sz w:val="23"/>
                <w:szCs w:val="23"/>
              </w:rPr>
            </w:pPr>
            <w:r w:rsidRPr="00F66BCD">
              <w:rPr>
                <w:rFonts w:ascii="Webdings" w:hAnsi="Webdings"/>
                <w:b/>
                <w:position w:val="2"/>
              </w:rPr>
              <w:t></w:t>
            </w:r>
            <w:r w:rsidRPr="00F66BCD">
              <w:rPr>
                <w:b/>
                <w:position w:val="2"/>
              </w:rPr>
              <w:t xml:space="preserve"> </w:t>
            </w:r>
            <w:r w:rsidRPr="00F66BCD">
              <w:t>Plays some interactive games but doesn’t like other ones.</w:t>
            </w:r>
          </w:p>
        </w:tc>
      </w:tr>
      <w:tr w:rsidR="00A840D4" w:rsidRPr="00F66BCD" w14:paraId="065D632F" w14:textId="77777777" w:rsidTr="1082BA3F">
        <w:trPr>
          <w:cantSplit/>
        </w:trPr>
        <w:tc>
          <w:tcPr>
            <w:tcW w:w="432" w:type="dxa"/>
            <w:shd w:val="clear" w:color="auto" w:fill="B3B3B3"/>
            <w:vAlign w:val="center"/>
          </w:tcPr>
          <w:p w14:paraId="1BCA9C50" w14:textId="77777777" w:rsidR="00A840D4" w:rsidRPr="00F66BCD" w:rsidRDefault="00A840D4" w:rsidP="00000635">
            <w:pPr>
              <w:pStyle w:val="BodyText1"/>
            </w:pPr>
          </w:p>
        </w:tc>
        <w:tc>
          <w:tcPr>
            <w:tcW w:w="432" w:type="dxa"/>
            <w:shd w:val="clear" w:color="auto" w:fill="B3B3B3"/>
            <w:vAlign w:val="center"/>
          </w:tcPr>
          <w:p w14:paraId="46DB6E85" w14:textId="77777777" w:rsidR="00A840D4" w:rsidRPr="00F66BCD" w:rsidRDefault="00A840D4" w:rsidP="00000635">
            <w:pPr>
              <w:pStyle w:val="BodyText1"/>
            </w:pPr>
          </w:p>
        </w:tc>
        <w:tc>
          <w:tcPr>
            <w:tcW w:w="432" w:type="dxa"/>
            <w:shd w:val="clear" w:color="auto" w:fill="B3B3B3"/>
            <w:vAlign w:val="center"/>
          </w:tcPr>
          <w:p w14:paraId="6B2BCCC4" w14:textId="77777777" w:rsidR="00A840D4" w:rsidRPr="00F66BCD" w:rsidRDefault="00A840D4" w:rsidP="00000635">
            <w:pPr>
              <w:pStyle w:val="BodyText1"/>
            </w:pPr>
          </w:p>
        </w:tc>
        <w:tc>
          <w:tcPr>
            <w:tcW w:w="432" w:type="dxa"/>
            <w:shd w:val="clear" w:color="auto" w:fill="auto"/>
            <w:vAlign w:val="center"/>
          </w:tcPr>
          <w:p w14:paraId="0A5B5CFD" w14:textId="77777777" w:rsidR="00A840D4" w:rsidRPr="00F66BCD" w:rsidRDefault="00A840D4" w:rsidP="00000635">
            <w:pPr>
              <w:pStyle w:val="BodyText1"/>
            </w:pPr>
          </w:p>
        </w:tc>
        <w:tc>
          <w:tcPr>
            <w:tcW w:w="432" w:type="dxa"/>
            <w:shd w:val="clear" w:color="auto" w:fill="auto"/>
            <w:vAlign w:val="center"/>
          </w:tcPr>
          <w:p w14:paraId="6E0B0B08" w14:textId="77777777" w:rsidR="00A840D4" w:rsidRPr="00F66BCD" w:rsidRDefault="00A840D4" w:rsidP="00000635">
            <w:pPr>
              <w:pStyle w:val="BodyText1"/>
            </w:pPr>
          </w:p>
        </w:tc>
        <w:tc>
          <w:tcPr>
            <w:tcW w:w="432" w:type="dxa"/>
            <w:shd w:val="clear" w:color="auto" w:fill="auto"/>
            <w:vAlign w:val="center"/>
          </w:tcPr>
          <w:p w14:paraId="38B329CB" w14:textId="77777777" w:rsidR="00A840D4" w:rsidRPr="00F66BCD" w:rsidRDefault="00A840D4" w:rsidP="00000635">
            <w:pPr>
              <w:pStyle w:val="BodyText1"/>
            </w:pPr>
          </w:p>
        </w:tc>
        <w:tc>
          <w:tcPr>
            <w:tcW w:w="432" w:type="dxa"/>
            <w:shd w:val="clear" w:color="auto" w:fill="auto"/>
            <w:vAlign w:val="center"/>
          </w:tcPr>
          <w:p w14:paraId="4C571C33" w14:textId="77777777" w:rsidR="00A840D4" w:rsidRPr="00F66BCD" w:rsidRDefault="00A840D4" w:rsidP="00000635">
            <w:pPr>
              <w:pStyle w:val="BodyText1"/>
            </w:pPr>
          </w:p>
        </w:tc>
        <w:tc>
          <w:tcPr>
            <w:tcW w:w="432" w:type="dxa"/>
            <w:shd w:val="clear" w:color="auto" w:fill="auto"/>
            <w:vAlign w:val="center"/>
          </w:tcPr>
          <w:p w14:paraId="44E1A6FF" w14:textId="77777777" w:rsidR="00A840D4" w:rsidRPr="00F66BCD" w:rsidRDefault="00A840D4" w:rsidP="00000635">
            <w:pPr>
              <w:pStyle w:val="BodyText1"/>
            </w:pPr>
          </w:p>
        </w:tc>
        <w:tc>
          <w:tcPr>
            <w:tcW w:w="432" w:type="dxa"/>
            <w:shd w:val="clear" w:color="auto" w:fill="auto"/>
          </w:tcPr>
          <w:p w14:paraId="1FD04FA4" w14:textId="77777777" w:rsidR="00A840D4" w:rsidRPr="00F66BCD" w:rsidRDefault="00A840D4" w:rsidP="00000635">
            <w:pPr>
              <w:pStyle w:val="BodyText1"/>
              <w:rPr>
                <w:rFonts w:ascii="Wingdings" w:hAnsi="Wingdings" w:hint="eastAsia"/>
              </w:rPr>
            </w:pPr>
          </w:p>
        </w:tc>
        <w:tc>
          <w:tcPr>
            <w:tcW w:w="432" w:type="dxa"/>
            <w:shd w:val="clear" w:color="auto" w:fill="auto"/>
            <w:vAlign w:val="center"/>
          </w:tcPr>
          <w:p w14:paraId="158C199A" w14:textId="77777777" w:rsidR="00A840D4" w:rsidRPr="00F66BCD" w:rsidRDefault="00A840D4" w:rsidP="00000635">
            <w:pPr>
              <w:pStyle w:val="BodyText1"/>
            </w:pPr>
          </w:p>
        </w:tc>
        <w:tc>
          <w:tcPr>
            <w:tcW w:w="432" w:type="dxa"/>
            <w:shd w:val="clear" w:color="auto" w:fill="auto"/>
            <w:vAlign w:val="center"/>
          </w:tcPr>
          <w:p w14:paraId="3ABEE650" w14:textId="77777777" w:rsidR="00A840D4" w:rsidRPr="00F66BCD" w:rsidRDefault="00A840D4" w:rsidP="00000635">
            <w:pPr>
              <w:pStyle w:val="BodyText1"/>
            </w:pPr>
          </w:p>
        </w:tc>
        <w:tc>
          <w:tcPr>
            <w:tcW w:w="432" w:type="dxa"/>
            <w:shd w:val="clear" w:color="auto" w:fill="auto"/>
            <w:vAlign w:val="center"/>
          </w:tcPr>
          <w:p w14:paraId="48965BD6" w14:textId="77777777" w:rsidR="00A840D4" w:rsidRPr="00F66BCD" w:rsidRDefault="00A840D4" w:rsidP="00000635">
            <w:pPr>
              <w:pStyle w:val="BodyText1"/>
            </w:pPr>
          </w:p>
        </w:tc>
        <w:tc>
          <w:tcPr>
            <w:tcW w:w="7089" w:type="dxa"/>
          </w:tcPr>
          <w:p w14:paraId="4B4DF33D" w14:textId="77777777" w:rsidR="00A840D4" w:rsidRPr="00F66BCD" w:rsidRDefault="00A840D4" w:rsidP="00000635">
            <w:pPr>
              <w:pStyle w:val="BodyText1"/>
              <w:rPr>
                <w:i/>
              </w:rPr>
            </w:pPr>
            <w:r w:rsidRPr="00F66BCD">
              <w:rPr>
                <w:b/>
              </w:rPr>
              <w:t>Does not enjoy interacting with immediate family members.</w:t>
            </w:r>
            <w:r w:rsidRPr="00F66BCD">
              <w:rPr>
                <w:b/>
              </w:rPr>
              <w:br/>
            </w:r>
            <w:r w:rsidRPr="00F66BCD">
              <w:rPr>
                <w:i/>
              </w:rPr>
              <w:t>Does not like family time, looking at books, listening to songs, or rough-and-tumble play.</w:t>
            </w:r>
          </w:p>
          <w:p w14:paraId="0879447A" w14:textId="77777777" w:rsidR="00A840D4" w:rsidRPr="00F66BCD" w:rsidRDefault="00A840D4" w:rsidP="00000635">
            <w:pPr>
              <w:pStyle w:val="BodyText1"/>
            </w:pPr>
            <w:r w:rsidRPr="00F66BCD">
              <w:rPr>
                <w:rFonts w:ascii="Wingdings" w:hAnsi="Wingdings"/>
              </w:rPr>
              <w:t></w:t>
            </w:r>
            <w:r w:rsidRPr="00F66BCD">
              <w:t xml:space="preserve"> Resists activities with family members and would rather be alone.</w:t>
            </w:r>
          </w:p>
          <w:p w14:paraId="2F44C394" w14:textId="77777777" w:rsidR="00A840D4" w:rsidRPr="00F66BCD" w:rsidRDefault="34A88064" w:rsidP="00000635">
            <w:pPr>
              <w:pStyle w:val="BodyText1"/>
            </w:pPr>
            <w:r w:rsidRPr="00F66BCD">
              <w:rPr>
                <w:rFonts w:ascii="Wingdings" w:hAnsi="Wingdings"/>
              </w:rPr>
              <w:t></w:t>
            </w:r>
            <w:r w:rsidRPr="754F9AA8">
              <w:rPr>
                <w:b/>
                <w:bCs/>
                <w:position w:val="2"/>
              </w:rPr>
              <w:t xml:space="preserve"> </w:t>
            </w:r>
            <w:r w:rsidRPr="00F66BCD">
              <w:t>Does not repeat activities that elicit laughter/positive responses from family.</w:t>
            </w:r>
          </w:p>
          <w:p w14:paraId="7C0FD4A3" w14:textId="77777777" w:rsidR="00A840D4" w:rsidRPr="00F66BCD" w:rsidRDefault="00A840D4" w:rsidP="00000635">
            <w:pPr>
              <w:pStyle w:val="BodyText1"/>
              <w:rPr>
                <w:sz w:val="23"/>
                <w:szCs w:val="23"/>
              </w:rPr>
            </w:pPr>
            <w:r w:rsidRPr="00F66BCD">
              <w:rPr>
                <w:rFonts w:ascii="Webdings" w:hAnsi="Webdings"/>
                <w:b/>
                <w:position w:val="2"/>
              </w:rPr>
              <w:t></w:t>
            </w:r>
            <w:r w:rsidRPr="00F66BCD">
              <w:rPr>
                <w:b/>
                <w:position w:val="2"/>
              </w:rPr>
              <w:t xml:space="preserve"> </w:t>
            </w:r>
            <w:r w:rsidRPr="00F66BCD">
              <w:rPr>
                <w:position w:val="2"/>
              </w:rPr>
              <w:t>Is apprehensive about interacting with other children or familiar adults outside of their immediate family.</w:t>
            </w:r>
          </w:p>
        </w:tc>
      </w:tr>
      <w:tr w:rsidR="00A840D4" w:rsidRPr="00F66BCD" w14:paraId="2EA19E11" w14:textId="77777777" w:rsidTr="1082BA3F">
        <w:trPr>
          <w:cantSplit/>
        </w:trPr>
        <w:tc>
          <w:tcPr>
            <w:tcW w:w="432" w:type="dxa"/>
            <w:shd w:val="clear" w:color="auto" w:fill="B3B3B3"/>
            <w:vAlign w:val="center"/>
          </w:tcPr>
          <w:p w14:paraId="47B2C031" w14:textId="77777777" w:rsidR="00A840D4" w:rsidRPr="00F66BCD" w:rsidRDefault="00A840D4" w:rsidP="00000635">
            <w:pPr>
              <w:pStyle w:val="BodyText1"/>
            </w:pPr>
          </w:p>
        </w:tc>
        <w:tc>
          <w:tcPr>
            <w:tcW w:w="432" w:type="dxa"/>
            <w:shd w:val="clear" w:color="auto" w:fill="B3B3B3"/>
            <w:vAlign w:val="center"/>
          </w:tcPr>
          <w:p w14:paraId="2F83E188" w14:textId="77777777" w:rsidR="00A840D4" w:rsidRPr="00F66BCD" w:rsidRDefault="00A840D4" w:rsidP="00000635">
            <w:pPr>
              <w:pStyle w:val="BodyText1"/>
            </w:pPr>
          </w:p>
        </w:tc>
        <w:tc>
          <w:tcPr>
            <w:tcW w:w="432" w:type="dxa"/>
            <w:shd w:val="clear" w:color="auto" w:fill="B3B3B3"/>
            <w:vAlign w:val="center"/>
          </w:tcPr>
          <w:p w14:paraId="716FEE0D" w14:textId="77777777" w:rsidR="00A840D4" w:rsidRPr="00F66BCD" w:rsidRDefault="00A840D4" w:rsidP="00000635">
            <w:pPr>
              <w:pStyle w:val="BodyText1"/>
            </w:pPr>
          </w:p>
        </w:tc>
        <w:tc>
          <w:tcPr>
            <w:tcW w:w="432" w:type="dxa"/>
            <w:shd w:val="clear" w:color="auto" w:fill="auto"/>
            <w:vAlign w:val="center"/>
          </w:tcPr>
          <w:p w14:paraId="6E0C6C25" w14:textId="77777777" w:rsidR="00A840D4" w:rsidRPr="00F66BCD" w:rsidRDefault="00A840D4" w:rsidP="00000635">
            <w:pPr>
              <w:pStyle w:val="BodyText1"/>
            </w:pPr>
          </w:p>
        </w:tc>
        <w:tc>
          <w:tcPr>
            <w:tcW w:w="432" w:type="dxa"/>
            <w:shd w:val="clear" w:color="auto" w:fill="auto"/>
            <w:vAlign w:val="center"/>
          </w:tcPr>
          <w:p w14:paraId="6D9DB85B" w14:textId="77777777" w:rsidR="00A840D4" w:rsidRPr="00F66BCD" w:rsidRDefault="00A840D4" w:rsidP="00000635">
            <w:pPr>
              <w:pStyle w:val="BodyText1"/>
            </w:pPr>
          </w:p>
        </w:tc>
        <w:tc>
          <w:tcPr>
            <w:tcW w:w="432" w:type="dxa"/>
            <w:shd w:val="clear" w:color="auto" w:fill="auto"/>
            <w:vAlign w:val="center"/>
          </w:tcPr>
          <w:p w14:paraId="56B67112" w14:textId="77777777" w:rsidR="00A840D4" w:rsidRPr="00F66BCD" w:rsidRDefault="00A840D4" w:rsidP="00000635">
            <w:pPr>
              <w:pStyle w:val="BodyText1"/>
            </w:pPr>
          </w:p>
        </w:tc>
        <w:tc>
          <w:tcPr>
            <w:tcW w:w="432" w:type="dxa"/>
            <w:shd w:val="clear" w:color="auto" w:fill="auto"/>
            <w:vAlign w:val="center"/>
          </w:tcPr>
          <w:p w14:paraId="301C9CAD" w14:textId="77777777" w:rsidR="00A840D4" w:rsidRPr="00F66BCD" w:rsidRDefault="00A840D4" w:rsidP="00000635">
            <w:pPr>
              <w:pStyle w:val="BodyText1"/>
            </w:pPr>
          </w:p>
        </w:tc>
        <w:tc>
          <w:tcPr>
            <w:tcW w:w="432" w:type="dxa"/>
            <w:shd w:val="clear" w:color="auto" w:fill="auto"/>
            <w:vAlign w:val="center"/>
          </w:tcPr>
          <w:p w14:paraId="54B36A38" w14:textId="77777777" w:rsidR="00A840D4" w:rsidRPr="00F66BCD" w:rsidRDefault="00A840D4" w:rsidP="00000635">
            <w:pPr>
              <w:pStyle w:val="BodyText1"/>
            </w:pPr>
          </w:p>
        </w:tc>
        <w:tc>
          <w:tcPr>
            <w:tcW w:w="432" w:type="dxa"/>
            <w:shd w:val="clear" w:color="auto" w:fill="auto"/>
          </w:tcPr>
          <w:p w14:paraId="01FECA3A" w14:textId="77777777" w:rsidR="00A840D4" w:rsidRPr="00F66BCD" w:rsidRDefault="00A840D4" w:rsidP="00000635">
            <w:pPr>
              <w:pStyle w:val="BodyText1"/>
              <w:rPr>
                <w:rFonts w:ascii="Wingdings" w:hAnsi="Wingdings" w:hint="eastAsia"/>
              </w:rPr>
            </w:pPr>
          </w:p>
        </w:tc>
        <w:tc>
          <w:tcPr>
            <w:tcW w:w="432" w:type="dxa"/>
            <w:shd w:val="clear" w:color="auto" w:fill="auto"/>
            <w:vAlign w:val="center"/>
          </w:tcPr>
          <w:p w14:paraId="26A0CB6B" w14:textId="77777777" w:rsidR="00A840D4" w:rsidRPr="00F66BCD" w:rsidRDefault="00A840D4" w:rsidP="00000635">
            <w:pPr>
              <w:pStyle w:val="BodyText1"/>
            </w:pPr>
          </w:p>
        </w:tc>
        <w:tc>
          <w:tcPr>
            <w:tcW w:w="432" w:type="dxa"/>
            <w:shd w:val="clear" w:color="auto" w:fill="auto"/>
            <w:vAlign w:val="center"/>
          </w:tcPr>
          <w:p w14:paraId="01A89222" w14:textId="77777777" w:rsidR="00A840D4" w:rsidRPr="00F66BCD" w:rsidRDefault="00A840D4" w:rsidP="00000635">
            <w:pPr>
              <w:pStyle w:val="BodyText1"/>
            </w:pPr>
          </w:p>
        </w:tc>
        <w:tc>
          <w:tcPr>
            <w:tcW w:w="432" w:type="dxa"/>
            <w:shd w:val="clear" w:color="auto" w:fill="auto"/>
            <w:vAlign w:val="center"/>
          </w:tcPr>
          <w:p w14:paraId="3AFAC6B1" w14:textId="77777777" w:rsidR="00A840D4" w:rsidRPr="00F66BCD" w:rsidRDefault="00A840D4" w:rsidP="00000635">
            <w:pPr>
              <w:pStyle w:val="BodyText1"/>
            </w:pPr>
          </w:p>
        </w:tc>
        <w:tc>
          <w:tcPr>
            <w:tcW w:w="7089" w:type="dxa"/>
          </w:tcPr>
          <w:p w14:paraId="41A551D0" w14:textId="77777777" w:rsidR="00A840D4" w:rsidRPr="00F66BCD" w:rsidRDefault="00A840D4" w:rsidP="00000635">
            <w:pPr>
              <w:pStyle w:val="BodyText1"/>
              <w:rPr>
                <w:i/>
              </w:rPr>
            </w:pPr>
            <w:r w:rsidRPr="00F66BCD">
              <w:rPr>
                <w:b/>
              </w:rPr>
              <w:t>Does not like to be around other children.</w:t>
            </w:r>
            <w:r w:rsidRPr="00F66BCD">
              <w:rPr>
                <w:b/>
              </w:rPr>
              <w:br/>
            </w:r>
            <w:r w:rsidRPr="00F66BCD">
              <w:rPr>
                <w:i/>
              </w:rPr>
              <w:t>Prefers to spend time alone even when other children are around.</w:t>
            </w:r>
          </w:p>
          <w:p w14:paraId="7E4071E0" w14:textId="4A06D094" w:rsidR="00A840D4" w:rsidRPr="00F66BCD" w:rsidRDefault="34A88064" w:rsidP="00000635">
            <w:pPr>
              <w:pStyle w:val="BodyText1"/>
            </w:pPr>
            <w:r w:rsidRPr="754F9AA8">
              <w:rPr>
                <w:rFonts w:ascii="Wingdings" w:hAnsi="Wingdings"/>
              </w:rPr>
              <w:t></w:t>
            </w:r>
            <w:r>
              <w:t xml:space="preserve"> Typically</w:t>
            </w:r>
            <w:r w:rsidR="0E5B2180">
              <w:t>,</w:t>
            </w:r>
            <w:r>
              <w:t xml:space="preserve"> when in the presence of other children, chooses to play away from them. </w:t>
            </w:r>
          </w:p>
          <w:p w14:paraId="095D8C00" w14:textId="77777777" w:rsidR="00A840D4" w:rsidRPr="00F66BCD" w:rsidRDefault="00A840D4" w:rsidP="00000635">
            <w:pPr>
              <w:pStyle w:val="BodyText1"/>
              <w:rPr>
                <w:position w:val="2"/>
              </w:rPr>
            </w:pPr>
            <w:r w:rsidRPr="00F66BCD">
              <w:rPr>
                <w:rFonts w:ascii="Webdings" w:hAnsi="Webdings"/>
                <w:b/>
                <w:position w:val="2"/>
              </w:rPr>
              <w:t></w:t>
            </w:r>
            <w:r w:rsidRPr="00F66BCD">
              <w:rPr>
                <w:b/>
                <w:position w:val="2"/>
              </w:rPr>
              <w:t xml:space="preserve"> </w:t>
            </w:r>
            <w:r w:rsidRPr="00F66BCD">
              <w:rPr>
                <w:position w:val="2"/>
              </w:rPr>
              <w:t>Enjoys the opportunity to sit near or play in the vicinity of other children, although may not interact with the other children or parallel play.</w:t>
            </w:r>
          </w:p>
          <w:p w14:paraId="64D08595" w14:textId="77777777" w:rsidR="00A840D4" w:rsidRPr="00F66BCD" w:rsidRDefault="7B471E85" w:rsidP="754F9AA8">
            <w:pPr>
              <w:pStyle w:val="BodyText1"/>
              <w:rPr>
                <w:b/>
                <w:bCs/>
                <w:position w:val="2"/>
              </w:rPr>
            </w:pPr>
            <w:r w:rsidRPr="754F9AA8">
              <w:rPr>
                <w:rFonts w:ascii="Webdings" w:hAnsi="Webdings"/>
                <w:b/>
                <w:bCs/>
                <w:position w:val="2"/>
              </w:rPr>
              <w:t></w:t>
            </w:r>
            <w:r w:rsidRPr="754F9AA8">
              <w:rPr>
                <w:b/>
                <w:bCs/>
                <w:position w:val="2"/>
              </w:rPr>
              <w:t xml:space="preserve"> </w:t>
            </w:r>
            <w:r w:rsidR="62D983BD" w:rsidDel="00A840D4">
              <w:t>Doesn’t have opportunity to be around other children due to complex or fragile health condition.</w:t>
            </w:r>
          </w:p>
        </w:tc>
      </w:tr>
      <w:tr w:rsidR="00A840D4" w:rsidRPr="00F66BCD" w14:paraId="783CB61B" w14:textId="77777777" w:rsidTr="1082BA3F">
        <w:trPr>
          <w:cantSplit/>
        </w:trPr>
        <w:tc>
          <w:tcPr>
            <w:tcW w:w="432" w:type="dxa"/>
            <w:shd w:val="clear" w:color="auto" w:fill="B3B3B3"/>
            <w:vAlign w:val="center"/>
          </w:tcPr>
          <w:p w14:paraId="0939AC19" w14:textId="77777777" w:rsidR="00A840D4" w:rsidRPr="00F66BCD" w:rsidRDefault="00A840D4" w:rsidP="00000635">
            <w:pPr>
              <w:pStyle w:val="BodyText1"/>
            </w:pPr>
          </w:p>
        </w:tc>
        <w:tc>
          <w:tcPr>
            <w:tcW w:w="432" w:type="dxa"/>
            <w:shd w:val="clear" w:color="auto" w:fill="B3B3B3"/>
            <w:vAlign w:val="center"/>
          </w:tcPr>
          <w:p w14:paraId="048BFE39" w14:textId="77777777" w:rsidR="00A840D4" w:rsidRPr="00F66BCD" w:rsidRDefault="00A840D4" w:rsidP="00000635">
            <w:pPr>
              <w:pStyle w:val="BodyText1"/>
            </w:pPr>
          </w:p>
        </w:tc>
        <w:tc>
          <w:tcPr>
            <w:tcW w:w="432" w:type="dxa"/>
            <w:shd w:val="clear" w:color="auto" w:fill="B3B3B3"/>
            <w:vAlign w:val="center"/>
          </w:tcPr>
          <w:p w14:paraId="09A47A98" w14:textId="77777777" w:rsidR="00A840D4" w:rsidRPr="00F66BCD" w:rsidRDefault="00A840D4" w:rsidP="00000635">
            <w:pPr>
              <w:pStyle w:val="BodyText1"/>
            </w:pPr>
          </w:p>
        </w:tc>
        <w:tc>
          <w:tcPr>
            <w:tcW w:w="432" w:type="dxa"/>
            <w:shd w:val="clear" w:color="auto" w:fill="B3B3B3"/>
            <w:vAlign w:val="center"/>
          </w:tcPr>
          <w:p w14:paraId="05FFE14E" w14:textId="77777777" w:rsidR="00A840D4" w:rsidRPr="00F66BCD" w:rsidRDefault="00A840D4" w:rsidP="00000635">
            <w:pPr>
              <w:pStyle w:val="BodyText1"/>
            </w:pPr>
          </w:p>
        </w:tc>
        <w:tc>
          <w:tcPr>
            <w:tcW w:w="432" w:type="dxa"/>
            <w:shd w:val="clear" w:color="auto" w:fill="auto"/>
            <w:vAlign w:val="center"/>
          </w:tcPr>
          <w:p w14:paraId="447316C5" w14:textId="77777777" w:rsidR="00A840D4" w:rsidRPr="00F66BCD" w:rsidRDefault="00A840D4" w:rsidP="00000635">
            <w:pPr>
              <w:pStyle w:val="BodyText1"/>
            </w:pPr>
          </w:p>
        </w:tc>
        <w:tc>
          <w:tcPr>
            <w:tcW w:w="432" w:type="dxa"/>
            <w:shd w:val="clear" w:color="auto" w:fill="auto"/>
            <w:vAlign w:val="center"/>
          </w:tcPr>
          <w:p w14:paraId="0E3D6E91" w14:textId="77777777" w:rsidR="00A840D4" w:rsidRPr="00F66BCD" w:rsidRDefault="00A840D4" w:rsidP="00000635">
            <w:pPr>
              <w:pStyle w:val="BodyText1"/>
            </w:pPr>
          </w:p>
        </w:tc>
        <w:tc>
          <w:tcPr>
            <w:tcW w:w="432" w:type="dxa"/>
            <w:shd w:val="clear" w:color="auto" w:fill="auto"/>
            <w:vAlign w:val="center"/>
          </w:tcPr>
          <w:p w14:paraId="65C772D6" w14:textId="77777777" w:rsidR="00A840D4" w:rsidRPr="00F66BCD" w:rsidRDefault="00A840D4" w:rsidP="00000635">
            <w:pPr>
              <w:pStyle w:val="BodyText1"/>
            </w:pPr>
          </w:p>
        </w:tc>
        <w:tc>
          <w:tcPr>
            <w:tcW w:w="432" w:type="dxa"/>
            <w:shd w:val="clear" w:color="auto" w:fill="auto"/>
            <w:vAlign w:val="center"/>
          </w:tcPr>
          <w:p w14:paraId="2F8D647E" w14:textId="77777777" w:rsidR="00A840D4" w:rsidRPr="00F66BCD" w:rsidRDefault="00A840D4" w:rsidP="00000635">
            <w:pPr>
              <w:pStyle w:val="BodyText1"/>
            </w:pPr>
          </w:p>
        </w:tc>
        <w:tc>
          <w:tcPr>
            <w:tcW w:w="432" w:type="dxa"/>
            <w:shd w:val="clear" w:color="auto" w:fill="auto"/>
          </w:tcPr>
          <w:p w14:paraId="5E550D10" w14:textId="77777777" w:rsidR="00A840D4" w:rsidRPr="00F66BCD" w:rsidRDefault="00A840D4" w:rsidP="00000635">
            <w:pPr>
              <w:pStyle w:val="BodyText1"/>
              <w:rPr>
                <w:rFonts w:ascii="Wingdings" w:hAnsi="Wingdings" w:hint="eastAsia"/>
              </w:rPr>
            </w:pPr>
          </w:p>
        </w:tc>
        <w:tc>
          <w:tcPr>
            <w:tcW w:w="432" w:type="dxa"/>
            <w:shd w:val="clear" w:color="auto" w:fill="auto"/>
            <w:vAlign w:val="center"/>
          </w:tcPr>
          <w:p w14:paraId="7FE3101A" w14:textId="77777777" w:rsidR="00A840D4" w:rsidRPr="00F66BCD" w:rsidRDefault="00A840D4" w:rsidP="00000635">
            <w:pPr>
              <w:pStyle w:val="BodyText1"/>
            </w:pPr>
          </w:p>
        </w:tc>
        <w:tc>
          <w:tcPr>
            <w:tcW w:w="432" w:type="dxa"/>
            <w:shd w:val="clear" w:color="auto" w:fill="auto"/>
            <w:vAlign w:val="center"/>
          </w:tcPr>
          <w:p w14:paraId="44EDA7DC" w14:textId="77777777" w:rsidR="00A840D4" w:rsidRPr="00F66BCD" w:rsidRDefault="00A840D4" w:rsidP="00000635">
            <w:pPr>
              <w:pStyle w:val="BodyText1"/>
            </w:pPr>
          </w:p>
        </w:tc>
        <w:tc>
          <w:tcPr>
            <w:tcW w:w="432" w:type="dxa"/>
            <w:shd w:val="clear" w:color="auto" w:fill="auto"/>
            <w:vAlign w:val="center"/>
          </w:tcPr>
          <w:p w14:paraId="6C4D8AD8" w14:textId="77777777" w:rsidR="00A840D4" w:rsidRPr="00F66BCD" w:rsidRDefault="00A840D4" w:rsidP="00000635">
            <w:pPr>
              <w:pStyle w:val="BodyText1"/>
            </w:pPr>
          </w:p>
        </w:tc>
        <w:tc>
          <w:tcPr>
            <w:tcW w:w="7089" w:type="dxa"/>
          </w:tcPr>
          <w:p w14:paraId="75D47E32" w14:textId="77777777" w:rsidR="00A840D4" w:rsidRPr="00F66BCD" w:rsidRDefault="00A840D4" w:rsidP="00000635">
            <w:pPr>
              <w:pStyle w:val="BodyText1"/>
              <w:rPr>
                <w:i/>
              </w:rPr>
            </w:pPr>
            <w:r w:rsidRPr="00F66BCD">
              <w:rPr>
                <w:b/>
              </w:rPr>
              <w:t>Does not make sure their parents are nea</w:t>
            </w:r>
            <w:r>
              <w:rPr>
                <w:b/>
              </w:rPr>
              <w:t>rby when exploring new places.</w:t>
            </w:r>
            <w:r>
              <w:rPr>
                <w:b/>
              </w:rPr>
              <w:br/>
            </w:r>
            <w:r w:rsidRPr="00F66BCD">
              <w:rPr>
                <w:i/>
              </w:rPr>
              <w:t>Approaches new environments without fear or caution.</w:t>
            </w:r>
          </w:p>
          <w:p w14:paraId="73FA3C92" w14:textId="77777777" w:rsidR="00A840D4" w:rsidRPr="00F66BCD" w:rsidRDefault="00A840D4" w:rsidP="00000635">
            <w:pPr>
              <w:pStyle w:val="BodyText1"/>
            </w:pPr>
            <w:r w:rsidRPr="00F66BCD">
              <w:rPr>
                <w:rFonts w:ascii="Wingdings" w:hAnsi="Wingdings"/>
              </w:rPr>
              <w:t></w:t>
            </w:r>
            <w:r w:rsidRPr="00F66BCD">
              <w:t xml:space="preserve"> Investigates all new surroundings boldly without making sure parents are around.</w:t>
            </w:r>
          </w:p>
          <w:p w14:paraId="61F2A958" w14:textId="77777777" w:rsidR="00A840D4" w:rsidRPr="00F66BCD" w:rsidRDefault="00A840D4" w:rsidP="00000635">
            <w:pPr>
              <w:pStyle w:val="BodyText1"/>
              <w:rPr>
                <w:position w:val="2"/>
              </w:rPr>
            </w:pPr>
            <w:r w:rsidRPr="00F66BCD">
              <w:rPr>
                <w:rFonts w:ascii="Webdings" w:hAnsi="Webdings"/>
                <w:b/>
                <w:position w:val="2"/>
              </w:rPr>
              <w:t></w:t>
            </w:r>
            <w:r w:rsidRPr="00F66BCD">
              <w:rPr>
                <w:b/>
                <w:position w:val="2"/>
              </w:rPr>
              <w:t xml:space="preserve"> </w:t>
            </w:r>
            <w:r w:rsidRPr="00F66BCD">
              <w:rPr>
                <w:position w:val="2"/>
              </w:rPr>
              <w:t>Checks in, at least visually, with a parent as they begin a journey into new places.</w:t>
            </w:r>
          </w:p>
          <w:p w14:paraId="35577BFF" w14:textId="2AEBB98E" w:rsidR="00A840D4" w:rsidRPr="00F66BCD" w:rsidRDefault="00A840D4" w:rsidP="00000635">
            <w:pPr>
              <w:pStyle w:val="BodyText1"/>
              <w:rPr>
                <w:position w:val="2"/>
                <w:szCs w:val="23"/>
              </w:rPr>
            </w:pPr>
            <w:r w:rsidRPr="00F66BCD">
              <w:rPr>
                <w:rFonts w:ascii="Webdings" w:hAnsi="Webdings"/>
                <w:b/>
                <w:position w:val="2"/>
              </w:rPr>
              <w:t></w:t>
            </w:r>
            <w:r w:rsidRPr="00F66BCD">
              <w:rPr>
                <w:b/>
                <w:position w:val="2"/>
              </w:rPr>
              <w:t xml:space="preserve"> </w:t>
            </w:r>
            <w:r w:rsidRPr="00F66BCD">
              <w:rPr>
                <w:position w:val="2"/>
                <w:szCs w:val="23"/>
              </w:rPr>
              <w:t>Doesn’t continuously seek a parent during their exploration.</w:t>
            </w:r>
          </w:p>
        </w:tc>
      </w:tr>
      <w:tr w:rsidR="00A840D4" w:rsidRPr="00F66BCD" w14:paraId="2249C34F" w14:textId="77777777" w:rsidTr="1082BA3F">
        <w:trPr>
          <w:cantSplit/>
        </w:trPr>
        <w:tc>
          <w:tcPr>
            <w:tcW w:w="432" w:type="dxa"/>
            <w:shd w:val="clear" w:color="auto" w:fill="B3B3B3"/>
            <w:vAlign w:val="center"/>
          </w:tcPr>
          <w:p w14:paraId="4C232D28" w14:textId="77777777" w:rsidR="00A840D4" w:rsidRPr="00F66BCD" w:rsidRDefault="00A840D4" w:rsidP="00000635">
            <w:pPr>
              <w:pStyle w:val="BodyText1"/>
            </w:pPr>
          </w:p>
        </w:tc>
        <w:tc>
          <w:tcPr>
            <w:tcW w:w="432" w:type="dxa"/>
            <w:shd w:val="clear" w:color="auto" w:fill="B3B3B3"/>
            <w:vAlign w:val="center"/>
          </w:tcPr>
          <w:p w14:paraId="7C884167" w14:textId="77777777" w:rsidR="00A840D4" w:rsidRPr="00F66BCD" w:rsidRDefault="00A840D4" w:rsidP="00000635">
            <w:pPr>
              <w:pStyle w:val="BodyText1"/>
            </w:pPr>
          </w:p>
        </w:tc>
        <w:tc>
          <w:tcPr>
            <w:tcW w:w="432" w:type="dxa"/>
            <w:shd w:val="clear" w:color="auto" w:fill="B3B3B3"/>
            <w:vAlign w:val="center"/>
          </w:tcPr>
          <w:p w14:paraId="1241FF83" w14:textId="77777777" w:rsidR="00A840D4" w:rsidRPr="00F66BCD" w:rsidRDefault="00A840D4" w:rsidP="00000635">
            <w:pPr>
              <w:pStyle w:val="BodyText1"/>
            </w:pPr>
          </w:p>
        </w:tc>
        <w:tc>
          <w:tcPr>
            <w:tcW w:w="432" w:type="dxa"/>
            <w:shd w:val="clear" w:color="auto" w:fill="B3B3B3"/>
            <w:vAlign w:val="center"/>
          </w:tcPr>
          <w:p w14:paraId="08F3F812" w14:textId="77777777" w:rsidR="00A840D4" w:rsidRPr="00F66BCD" w:rsidRDefault="00A840D4" w:rsidP="00000635">
            <w:pPr>
              <w:pStyle w:val="BodyText1"/>
            </w:pPr>
          </w:p>
        </w:tc>
        <w:tc>
          <w:tcPr>
            <w:tcW w:w="432" w:type="dxa"/>
            <w:shd w:val="clear" w:color="auto" w:fill="auto"/>
            <w:vAlign w:val="center"/>
          </w:tcPr>
          <w:p w14:paraId="128075DA" w14:textId="77777777" w:rsidR="00A840D4" w:rsidRPr="00F66BCD" w:rsidRDefault="00A840D4" w:rsidP="00000635">
            <w:pPr>
              <w:pStyle w:val="BodyText1"/>
            </w:pPr>
          </w:p>
        </w:tc>
        <w:tc>
          <w:tcPr>
            <w:tcW w:w="432" w:type="dxa"/>
            <w:shd w:val="clear" w:color="auto" w:fill="auto"/>
            <w:vAlign w:val="center"/>
          </w:tcPr>
          <w:p w14:paraId="6535DF38" w14:textId="77777777" w:rsidR="00A840D4" w:rsidRPr="00F66BCD" w:rsidRDefault="00A840D4" w:rsidP="00000635">
            <w:pPr>
              <w:pStyle w:val="BodyText1"/>
            </w:pPr>
          </w:p>
        </w:tc>
        <w:tc>
          <w:tcPr>
            <w:tcW w:w="432" w:type="dxa"/>
            <w:shd w:val="clear" w:color="auto" w:fill="auto"/>
            <w:vAlign w:val="center"/>
          </w:tcPr>
          <w:p w14:paraId="5EC15BEE" w14:textId="77777777" w:rsidR="00A840D4" w:rsidRPr="00F66BCD" w:rsidRDefault="00A840D4" w:rsidP="00000635">
            <w:pPr>
              <w:pStyle w:val="BodyText1"/>
            </w:pPr>
          </w:p>
        </w:tc>
        <w:tc>
          <w:tcPr>
            <w:tcW w:w="432" w:type="dxa"/>
            <w:shd w:val="clear" w:color="auto" w:fill="auto"/>
            <w:vAlign w:val="center"/>
          </w:tcPr>
          <w:p w14:paraId="3AF0AB94" w14:textId="77777777" w:rsidR="00A840D4" w:rsidRPr="00F66BCD" w:rsidRDefault="00A840D4" w:rsidP="00000635">
            <w:pPr>
              <w:pStyle w:val="BodyText1"/>
            </w:pPr>
          </w:p>
        </w:tc>
        <w:tc>
          <w:tcPr>
            <w:tcW w:w="432" w:type="dxa"/>
            <w:shd w:val="clear" w:color="auto" w:fill="auto"/>
          </w:tcPr>
          <w:p w14:paraId="3DF318BE" w14:textId="77777777" w:rsidR="00A840D4" w:rsidRPr="00F66BCD" w:rsidRDefault="00A840D4" w:rsidP="00000635">
            <w:pPr>
              <w:pStyle w:val="BodyText1"/>
              <w:rPr>
                <w:rFonts w:ascii="Wingdings" w:hAnsi="Wingdings" w:hint="eastAsia"/>
              </w:rPr>
            </w:pPr>
          </w:p>
        </w:tc>
        <w:tc>
          <w:tcPr>
            <w:tcW w:w="432" w:type="dxa"/>
            <w:shd w:val="clear" w:color="auto" w:fill="auto"/>
            <w:vAlign w:val="center"/>
          </w:tcPr>
          <w:p w14:paraId="320911E8" w14:textId="77777777" w:rsidR="00A840D4" w:rsidRPr="00F66BCD" w:rsidRDefault="00A840D4" w:rsidP="00000635">
            <w:pPr>
              <w:pStyle w:val="BodyText1"/>
            </w:pPr>
          </w:p>
        </w:tc>
        <w:tc>
          <w:tcPr>
            <w:tcW w:w="432" w:type="dxa"/>
            <w:shd w:val="clear" w:color="auto" w:fill="auto"/>
            <w:vAlign w:val="center"/>
          </w:tcPr>
          <w:p w14:paraId="2100C5CD" w14:textId="77777777" w:rsidR="00A840D4" w:rsidRPr="00F66BCD" w:rsidRDefault="00A840D4" w:rsidP="00000635">
            <w:pPr>
              <w:pStyle w:val="BodyText1"/>
            </w:pPr>
          </w:p>
        </w:tc>
        <w:tc>
          <w:tcPr>
            <w:tcW w:w="432" w:type="dxa"/>
            <w:shd w:val="clear" w:color="auto" w:fill="auto"/>
            <w:vAlign w:val="center"/>
          </w:tcPr>
          <w:p w14:paraId="35B11F1E" w14:textId="77777777" w:rsidR="00A840D4" w:rsidRPr="00F66BCD" w:rsidRDefault="00A840D4" w:rsidP="00000635">
            <w:pPr>
              <w:pStyle w:val="BodyText1"/>
            </w:pPr>
          </w:p>
        </w:tc>
        <w:tc>
          <w:tcPr>
            <w:tcW w:w="7089" w:type="dxa"/>
          </w:tcPr>
          <w:p w14:paraId="67038CF9" w14:textId="77777777" w:rsidR="00A840D4" w:rsidRPr="00F66BCD" w:rsidRDefault="00A840D4" w:rsidP="00000635">
            <w:pPr>
              <w:pStyle w:val="BodyText1"/>
              <w:rPr>
                <w:i/>
              </w:rPr>
            </w:pPr>
            <w:r w:rsidRPr="00F66BCD">
              <w:rPr>
                <w:b/>
              </w:rPr>
              <w:t>Does not enjoy interacting with nonfamily members.</w:t>
            </w:r>
            <w:r w:rsidRPr="00F66BCD">
              <w:rPr>
                <w:b/>
              </w:rPr>
              <w:br/>
            </w:r>
            <w:r w:rsidRPr="00F66BCD">
              <w:rPr>
                <w:i/>
              </w:rPr>
              <w:t>Would prefer to avoid trusted adults or children outside of immediate family.</w:t>
            </w:r>
          </w:p>
          <w:p w14:paraId="0E442CD0" w14:textId="77777777" w:rsidR="00A840D4" w:rsidRPr="00F66BCD" w:rsidRDefault="00A840D4" w:rsidP="00000635">
            <w:pPr>
              <w:pStyle w:val="BodyText1"/>
            </w:pPr>
            <w:r w:rsidRPr="00F66BCD">
              <w:rPr>
                <w:rFonts w:ascii="Wingdings" w:hAnsi="Wingdings"/>
              </w:rPr>
              <w:t></w:t>
            </w:r>
            <w:r w:rsidRPr="00F66BCD">
              <w:t xml:space="preserve"> Refuses to interact with familiar people outside of immediate family. This may include neighbors, sitters, and extended family members like grandparents, cousins, or others they do not live with.</w:t>
            </w:r>
          </w:p>
          <w:p w14:paraId="6877E0CE" w14:textId="77777777" w:rsidR="00A840D4" w:rsidRPr="00F66BCD" w:rsidRDefault="00A840D4" w:rsidP="00000635">
            <w:pPr>
              <w:pStyle w:val="BodyText1"/>
              <w:rPr>
                <w:position w:val="2"/>
                <w:szCs w:val="23"/>
              </w:rPr>
            </w:pPr>
            <w:r w:rsidRPr="00F66BCD">
              <w:rPr>
                <w:rFonts w:ascii="Webdings" w:hAnsi="Webdings"/>
                <w:b/>
                <w:position w:val="2"/>
              </w:rPr>
              <w:t></w:t>
            </w:r>
            <w:r w:rsidRPr="00F66BCD">
              <w:rPr>
                <w:b/>
                <w:position w:val="2"/>
              </w:rPr>
              <w:t xml:space="preserve"> </w:t>
            </w:r>
            <w:r w:rsidRPr="00F66BCD">
              <w:rPr>
                <w:position w:val="2"/>
                <w:szCs w:val="23"/>
              </w:rPr>
              <w:t>Doesn’t interact with strangers.</w:t>
            </w:r>
          </w:p>
          <w:p w14:paraId="59F83658" w14:textId="77777777" w:rsidR="00A840D4" w:rsidRPr="00F66BCD" w:rsidRDefault="00A840D4" w:rsidP="00000635">
            <w:pPr>
              <w:pStyle w:val="BodyText1"/>
              <w:rPr>
                <w:position w:val="2"/>
              </w:rPr>
            </w:pPr>
            <w:r w:rsidRPr="00F66BCD">
              <w:rPr>
                <w:rFonts w:ascii="Webdings" w:hAnsi="Webdings"/>
                <w:b/>
                <w:position w:val="2"/>
              </w:rPr>
              <w:t></w:t>
            </w:r>
            <w:r w:rsidRPr="00F66BCD">
              <w:rPr>
                <w:b/>
                <w:position w:val="2"/>
              </w:rPr>
              <w:t xml:space="preserve"> </w:t>
            </w:r>
            <w:r w:rsidRPr="00F66BCD">
              <w:rPr>
                <w:position w:val="2"/>
              </w:rPr>
              <w:t>Willing to test the waters by interacting with people not in their immediate family.</w:t>
            </w:r>
          </w:p>
        </w:tc>
      </w:tr>
      <w:tr w:rsidR="00A840D4" w:rsidRPr="00F66BCD" w14:paraId="62D55B3E" w14:textId="77777777" w:rsidTr="1082BA3F">
        <w:trPr>
          <w:cantSplit/>
        </w:trPr>
        <w:tc>
          <w:tcPr>
            <w:tcW w:w="432" w:type="dxa"/>
            <w:shd w:val="clear" w:color="auto" w:fill="B3B3B3"/>
            <w:vAlign w:val="center"/>
          </w:tcPr>
          <w:p w14:paraId="02D6726A" w14:textId="77777777" w:rsidR="00A840D4" w:rsidRPr="00F66BCD" w:rsidRDefault="00A840D4" w:rsidP="00000635">
            <w:pPr>
              <w:pStyle w:val="BodyText1"/>
            </w:pPr>
          </w:p>
        </w:tc>
        <w:tc>
          <w:tcPr>
            <w:tcW w:w="432" w:type="dxa"/>
            <w:shd w:val="clear" w:color="auto" w:fill="B3B3B3"/>
            <w:vAlign w:val="center"/>
          </w:tcPr>
          <w:p w14:paraId="77EFEF45" w14:textId="77777777" w:rsidR="00A840D4" w:rsidRPr="00F66BCD" w:rsidRDefault="00A840D4" w:rsidP="00000635">
            <w:pPr>
              <w:pStyle w:val="BodyText1"/>
            </w:pPr>
          </w:p>
        </w:tc>
        <w:tc>
          <w:tcPr>
            <w:tcW w:w="432" w:type="dxa"/>
            <w:shd w:val="clear" w:color="auto" w:fill="B3B3B3"/>
            <w:vAlign w:val="center"/>
          </w:tcPr>
          <w:p w14:paraId="4ABB350F" w14:textId="77777777" w:rsidR="00A840D4" w:rsidRPr="00F66BCD" w:rsidRDefault="00A840D4" w:rsidP="00000635">
            <w:pPr>
              <w:pStyle w:val="BodyText1"/>
            </w:pPr>
          </w:p>
        </w:tc>
        <w:tc>
          <w:tcPr>
            <w:tcW w:w="432" w:type="dxa"/>
            <w:shd w:val="clear" w:color="auto" w:fill="B3B3B3"/>
            <w:vAlign w:val="center"/>
          </w:tcPr>
          <w:p w14:paraId="0AEF6F1F" w14:textId="77777777" w:rsidR="00A840D4" w:rsidRPr="00F66BCD" w:rsidRDefault="00A840D4" w:rsidP="00000635">
            <w:pPr>
              <w:pStyle w:val="BodyText1"/>
            </w:pPr>
          </w:p>
        </w:tc>
        <w:tc>
          <w:tcPr>
            <w:tcW w:w="432" w:type="dxa"/>
            <w:shd w:val="clear" w:color="auto" w:fill="auto"/>
            <w:vAlign w:val="center"/>
          </w:tcPr>
          <w:p w14:paraId="1E86B69B" w14:textId="77777777" w:rsidR="00A840D4" w:rsidRPr="00F66BCD" w:rsidRDefault="00A840D4" w:rsidP="00000635">
            <w:pPr>
              <w:pStyle w:val="BodyText1"/>
            </w:pPr>
          </w:p>
        </w:tc>
        <w:tc>
          <w:tcPr>
            <w:tcW w:w="432" w:type="dxa"/>
            <w:shd w:val="clear" w:color="auto" w:fill="auto"/>
            <w:vAlign w:val="center"/>
          </w:tcPr>
          <w:p w14:paraId="31181095" w14:textId="77777777" w:rsidR="00A840D4" w:rsidRPr="00F66BCD" w:rsidRDefault="00A840D4" w:rsidP="00000635">
            <w:pPr>
              <w:pStyle w:val="BodyText1"/>
            </w:pPr>
          </w:p>
        </w:tc>
        <w:tc>
          <w:tcPr>
            <w:tcW w:w="432" w:type="dxa"/>
            <w:shd w:val="clear" w:color="auto" w:fill="auto"/>
            <w:vAlign w:val="center"/>
          </w:tcPr>
          <w:p w14:paraId="0340E76B" w14:textId="77777777" w:rsidR="00A840D4" w:rsidRPr="00F66BCD" w:rsidRDefault="00A840D4" w:rsidP="00000635">
            <w:pPr>
              <w:pStyle w:val="BodyText1"/>
            </w:pPr>
          </w:p>
        </w:tc>
        <w:tc>
          <w:tcPr>
            <w:tcW w:w="432" w:type="dxa"/>
            <w:shd w:val="clear" w:color="auto" w:fill="auto"/>
            <w:vAlign w:val="center"/>
          </w:tcPr>
          <w:p w14:paraId="6BFAABB1" w14:textId="77777777" w:rsidR="00A840D4" w:rsidRPr="00F66BCD" w:rsidRDefault="00A840D4" w:rsidP="00000635">
            <w:pPr>
              <w:pStyle w:val="BodyText1"/>
            </w:pPr>
          </w:p>
        </w:tc>
        <w:tc>
          <w:tcPr>
            <w:tcW w:w="432" w:type="dxa"/>
            <w:shd w:val="clear" w:color="auto" w:fill="auto"/>
          </w:tcPr>
          <w:p w14:paraId="0A998B82" w14:textId="77777777" w:rsidR="00A840D4" w:rsidRPr="00F66BCD" w:rsidRDefault="00A840D4" w:rsidP="00000635">
            <w:pPr>
              <w:pStyle w:val="BodyText1"/>
              <w:rPr>
                <w:rFonts w:ascii="Wingdings" w:hAnsi="Wingdings" w:hint="eastAsia"/>
              </w:rPr>
            </w:pPr>
          </w:p>
        </w:tc>
        <w:tc>
          <w:tcPr>
            <w:tcW w:w="432" w:type="dxa"/>
            <w:shd w:val="clear" w:color="auto" w:fill="auto"/>
            <w:vAlign w:val="center"/>
          </w:tcPr>
          <w:p w14:paraId="3F89BB7D" w14:textId="77777777" w:rsidR="00A840D4" w:rsidRPr="00F66BCD" w:rsidRDefault="00A840D4" w:rsidP="00000635">
            <w:pPr>
              <w:pStyle w:val="BodyText1"/>
            </w:pPr>
          </w:p>
        </w:tc>
        <w:tc>
          <w:tcPr>
            <w:tcW w:w="432" w:type="dxa"/>
            <w:shd w:val="clear" w:color="auto" w:fill="auto"/>
            <w:vAlign w:val="center"/>
          </w:tcPr>
          <w:p w14:paraId="21EA8C45" w14:textId="77777777" w:rsidR="00A840D4" w:rsidRPr="00F66BCD" w:rsidRDefault="00A840D4" w:rsidP="00000635">
            <w:pPr>
              <w:pStyle w:val="BodyText1"/>
            </w:pPr>
          </w:p>
        </w:tc>
        <w:tc>
          <w:tcPr>
            <w:tcW w:w="432" w:type="dxa"/>
            <w:shd w:val="clear" w:color="auto" w:fill="auto"/>
            <w:vAlign w:val="center"/>
          </w:tcPr>
          <w:p w14:paraId="3E13EF16" w14:textId="77777777" w:rsidR="00A840D4" w:rsidRPr="00F66BCD" w:rsidRDefault="00A840D4" w:rsidP="00000635">
            <w:pPr>
              <w:pStyle w:val="BodyText1"/>
            </w:pPr>
          </w:p>
        </w:tc>
        <w:tc>
          <w:tcPr>
            <w:tcW w:w="7089" w:type="dxa"/>
          </w:tcPr>
          <w:p w14:paraId="1DC7E56D" w14:textId="77777777" w:rsidR="00A840D4" w:rsidRPr="00F66BCD" w:rsidRDefault="00A840D4" w:rsidP="00000635">
            <w:pPr>
              <w:pStyle w:val="BodyText1"/>
              <w:rPr>
                <w:i/>
              </w:rPr>
            </w:pPr>
            <w:r w:rsidRPr="00F66BCD">
              <w:rPr>
                <w:b/>
              </w:rPr>
              <w:t>Does not show an interest in a variety of toys.</w:t>
            </w:r>
            <w:r w:rsidRPr="00F66BCD">
              <w:rPr>
                <w:b/>
              </w:rPr>
              <w:br/>
            </w:r>
            <w:r w:rsidRPr="00F66BCD">
              <w:rPr>
                <w:i/>
              </w:rPr>
              <w:t>Does not enjoy playing with a number of toys designed for their developmental level.</w:t>
            </w:r>
          </w:p>
          <w:p w14:paraId="18B9568D" w14:textId="77777777" w:rsidR="00A840D4" w:rsidRPr="00F66BCD" w:rsidRDefault="00A840D4" w:rsidP="00000635">
            <w:pPr>
              <w:pStyle w:val="BodyText1"/>
            </w:pPr>
            <w:r w:rsidRPr="00F66BCD">
              <w:rPr>
                <w:rFonts w:ascii="Wingdings" w:hAnsi="Wingdings"/>
              </w:rPr>
              <w:t></w:t>
            </w:r>
            <w:r w:rsidRPr="00F66BCD">
              <w:t xml:space="preserve"> Shows interest in items like fans, lights, and doors in absence of playing with toys designed for their developmental level.</w:t>
            </w:r>
          </w:p>
          <w:p w14:paraId="193A0B6F" w14:textId="77777777" w:rsidR="00A840D4" w:rsidRPr="00F66BCD" w:rsidRDefault="00A840D4" w:rsidP="00000635">
            <w:pPr>
              <w:pStyle w:val="BodyText1"/>
              <w:rPr>
                <w:sz w:val="23"/>
                <w:szCs w:val="23"/>
              </w:rPr>
            </w:pPr>
            <w:r w:rsidRPr="00F66BCD">
              <w:rPr>
                <w:rFonts w:ascii="Webdings" w:hAnsi="Webdings"/>
                <w:b/>
                <w:position w:val="2"/>
              </w:rPr>
              <w:t></w:t>
            </w:r>
            <w:r w:rsidRPr="00F66BCD">
              <w:rPr>
                <w:b/>
                <w:position w:val="2"/>
              </w:rPr>
              <w:t xml:space="preserve"> </w:t>
            </w:r>
            <w:r w:rsidRPr="00F66BCD">
              <w:rPr>
                <w:sz w:val="23"/>
                <w:szCs w:val="23"/>
              </w:rPr>
              <w:t>Has a favorite toy that they prefer to play with but shows some interest in other toys as well.</w:t>
            </w:r>
          </w:p>
        </w:tc>
      </w:tr>
      <w:tr w:rsidR="00A840D4" w:rsidRPr="00F66BCD" w14:paraId="75D1FB6D" w14:textId="77777777" w:rsidTr="1082BA3F">
        <w:trPr>
          <w:cantSplit/>
        </w:trPr>
        <w:tc>
          <w:tcPr>
            <w:tcW w:w="432" w:type="dxa"/>
            <w:shd w:val="clear" w:color="auto" w:fill="B3B3B3"/>
            <w:vAlign w:val="center"/>
          </w:tcPr>
          <w:p w14:paraId="2E1A4306" w14:textId="77777777" w:rsidR="00A840D4" w:rsidRPr="00F66BCD" w:rsidRDefault="00A840D4" w:rsidP="00000635">
            <w:pPr>
              <w:pStyle w:val="BodyText1"/>
            </w:pPr>
          </w:p>
        </w:tc>
        <w:tc>
          <w:tcPr>
            <w:tcW w:w="432" w:type="dxa"/>
            <w:shd w:val="clear" w:color="auto" w:fill="B3B3B3"/>
            <w:vAlign w:val="center"/>
          </w:tcPr>
          <w:p w14:paraId="408A0D6E" w14:textId="77777777" w:rsidR="00A840D4" w:rsidRPr="00F66BCD" w:rsidRDefault="00A840D4" w:rsidP="00000635">
            <w:pPr>
              <w:pStyle w:val="BodyText1"/>
            </w:pPr>
          </w:p>
        </w:tc>
        <w:tc>
          <w:tcPr>
            <w:tcW w:w="432" w:type="dxa"/>
            <w:shd w:val="clear" w:color="auto" w:fill="B3B3B3"/>
            <w:vAlign w:val="center"/>
          </w:tcPr>
          <w:p w14:paraId="0B31FD0C" w14:textId="77777777" w:rsidR="00A840D4" w:rsidRPr="00F66BCD" w:rsidRDefault="00A840D4" w:rsidP="00000635">
            <w:pPr>
              <w:pStyle w:val="BodyText1"/>
            </w:pPr>
          </w:p>
        </w:tc>
        <w:tc>
          <w:tcPr>
            <w:tcW w:w="432" w:type="dxa"/>
            <w:shd w:val="clear" w:color="auto" w:fill="B3B3B3"/>
            <w:vAlign w:val="center"/>
          </w:tcPr>
          <w:p w14:paraId="17C55ECC" w14:textId="77777777" w:rsidR="00A840D4" w:rsidRPr="00F66BCD" w:rsidRDefault="00A840D4" w:rsidP="00000635">
            <w:pPr>
              <w:pStyle w:val="BodyText1"/>
            </w:pPr>
          </w:p>
        </w:tc>
        <w:tc>
          <w:tcPr>
            <w:tcW w:w="432" w:type="dxa"/>
            <w:shd w:val="clear" w:color="auto" w:fill="B3B3B3"/>
            <w:vAlign w:val="center"/>
          </w:tcPr>
          <w:p w14:paraId="09D27CBF" w14:textId="77777777" w:rsidR="00A840D4" w:rsidRPr="00F66BCD" w:rsidRDefault="00A840D4" w:rsidP="00000635">
            <w:pPr>
              <w:pStyle w:val="BodyText1"/>
            </w:pPr>
          </w:p>
        </w:tc>
        <w:tc>
          <w:tcPr>
            <w:tcW w:w="432" w:type="dxa"/>
            <w:shd w:val="clear" w:color="auto" w:fill="auto"/>
            <w:vAlign w:val="center"/>
          </w:tcPr>
          <w:p w14:paraId="6B086D8C" w14:textId="77777777" w:rsidR="00A840D4" w:rsidRPr="00F66BCD" w:rsidRDefault="00A840D4" w:rsidP="00000635">
            <w:pPr>
              <w:pStyle w:val="BodyText1"/>
            </w:pPr>
          </w:p>
        </w:tc>
        <w:tc>
          <w:tcPr>
            <w:tcW w:w="432" w:type="dxa"/>
            <w:shd w:val="clear" w:color="auto" w:fill="auto"/>
            <w:vAlign w:val="center"/>
          </w:tcPr>
          <w:p w14:paraId="3D5F7C9C" w14:textId="77777777" w:rsidR="00A840D4" w:rsidRPr="00F66BCD" w:rsidRDefault="00A840D4" w:rsidP="00000635">
            <w:pPr>
              <w:pStyle w:val="BodyText1"/>
            </w:pPr>
          </w:p>
        </w:tc>
        <w:tc>
          <w:tcPr>
            <w:tcW w:w="432" w:type="dxa"/>
            <w:shd w:val="clear" w:color="auto" w:fill="auto"/>
            <w:vAlign w:val="center"/>
          </w:tcPr>
          <w:p w14:paraId="133C441E" w14:textId="77777777" w:rsidR="00A840D4" w:rsidRPr="00F66BCD" w:rsidRDefault="00A840D4" w:rsidP="00000635">
            <w:pPr>
              <w:pStyle w:val="BodyText1"/>
            </w:pPr>
          </w:p>
        </w:tc>
        <w:tc>
          <w:tcPr>
            <w:tcW w:w="432" w:type="dxa"/>
            <w:shd w:val="clear" w:color="auto" w:fill="auto"/>
          </w:tcPr>
          <w:p w14:paraId="0A0DE567" w14:textId="77777777" w:rsidR="00A840D4" w:rsidRPr="00F66BCD" w:rsidRDefault="00A840D4" w:rsidP="00000635">
            <w:pPr>
              <w:pStyle w:val="BodyText1"/>
              <w:rPr>
                <w:rFonts w:ascii="Wingdings" w:hAnsi="Wingdings" w:hint="eastAsia"/>
              </w:rPr>
            </w:pPr>
          </w:p>
        </w:tc>
        <w:tc>
          <w:tcPr>
            <w:tcW w:w="432" w:type="dxa"/>
            <w:shd w:val="clear" w:color="auto" w:fill="auto"/>
            <w:vAlign w:val="center"/>
          </w:tcPr>
          <w:p w14:paraId="5226643A" w14:textId="77777777" w:rsidR="00A840D4" w:rsidRPr="00F66BCD" w:rsidRDefault="00A840D4" w:rsidP="00000635">
            <w:pPr>
              <w:pStyle w:val="BodyText1"/>
            </w:pPr>
          </w:p>
        </w:tc>
        <w:tc>
          <w:tcPr>
            <w:tcW w:w="432" w:type="dxa"/>
            <w:shd w:val="clear" w:color="auto" w:fill="auto"/>
            <w:vAlign w:val="center"/>
          </w:tcPr>
          <w:p w14:paraId="25DFEDAC" w14:textId="77777777" w:rsidR="00A840D4" w:rsidRPr="00F66BCD" w:rsidRDefault="00A840D4" w:rsidP="00000635">
            <w:pPr>
              <w:pStyle w:val="BodyText1"/>
            </w:pPr>
          </w:p>
        </w:tc>
        <w:tc>
          <w:tcPr>
            <w:tcW w:w="432" w:type="dxa"/>
            <w:shd w:val="clear" w:color="auto" w:fill="auto"/>
            <w:vAlign w:val="center"/>
          </w:tcPr>
          <w:p w14:paraId="1AADA8D7" w14:textId="77777777" w:rsidR="00A840D4" w:rsidRPr="00F66BCD" w:rsidRDefault="00A840D4" w:rsidP="00000635">
            <w:pPr>
              <w:pStyle w:val="BodyText1"/>
            </w:pPr>
          </w:p>
        </w:tc>
        <w:tc>
          <w:tcPr>
            <w:tcW w:w="7089" w:type="dxa"/>
          </w:tcPr>
          <w:p w14:paraId="13331347" w14:textId="77777777" w:rsidR="00A840D4" w:rsidRPr="00F66BCD" w:rsidRDefault="00A840D4" w:rsidP="00000635">
            <w:pPr>
              <w:pStyle w:val="BodyText1"/>
              <w:rPr>
                <w:i/>
              </w:rPr>
            </w:pPr>
            <w:r w:rsidRPr="00F66BCD">
              <w:rPr>
                <w:b/>
              </w:rPr>
              <w:t>Does not parallel play with other children.</w:t>
            </w:r>
            <w:r w:rsidRPr="00F66BCD">
              <w:rPr>
                <w:b/>
              </w:rPr>
              <w:br/>
            </w:r>
            <w:r w:rsidRPr="00F66BCD">
              <w:rPr>
                <w:i/>
              </w:rPr>
              <w:t>Is not comfortable playing with similar toys next to other children.</w:t>
            </w:r>
          </w:p>
          <w:p w14:paraId="29775619" w14:textId="77777777" w:rsidR="00A840D4" w:rsidRPr="00F66BCD" w:rsidRDefault="00A840D4" w:rsidP="00000635">
            <w:pPr>
              <w:pStyle w:val="BodyText1"/>
            </w:pPr>
            <w:r w:rsidRPr="00F66BCD">
              <w:rPr>
                <w:rFonts w:ascii="Wingdings" w:hAnsi="Wingdings"/>
              </w:rPr>
              <w:t></w:t>
            </w:r>
            <w:r w:rsidRPr="00F66BCD">
              <w:t xml:space="preserve"> Watches other children play from a distance but does not try to engage in similar activities near other children.</w:t>
            </w:r>
          </w:p>
          <w:p w14:paraId="622EC59C" w14:textId="77777777" w:rsidR="00A840D4" w:rsidRPr="00F66BCD" w:rsidRDefault="00A840D4" w:rsidP="00000635">
            <w:pPr>
              <w:pStyle w:val="BodyText1"/>
              <w:rPr>
                <w:position w:val="2"/>
              </w:rPr>
            </w:pPr>
            <w:r w:rsidRPr="00F66BCD">
              <w:rPr>
                <w:rFonts w:ascii="Webdings" w:hAnsi="Webdings"/>
                <w:b/>
                <w:position w:val="2"/>
              </w:rPr>
              <w:t></w:t>
            </w:r>
            <w:r w:rsidRPr="00F66BCD">
              <w:rPr>
                <w:b/>
                <w:position w:val="2"/>
              </w:rPr>
              <w:t xml:space="preserve"> </w:t>
            </w:r>
            <w:r w:rsidRPr="00F66BCD">
              <w:rPr>
                <w:position w:val="2"/>
              </w:rPr>
              <w:t>Engages in cooperative play (e.g., building a block tower) with other children. This demonstrates a more advanced social skill.</w:t>
            </w:r>
          </w:p>
          <w:p w14:paraId="375FEB48" w14:textId="77777777" w:rsidR="00A840D4" w:rsidRPr="00F66BCD" w:rsidRDefault="62D983BD" w:rsidP="00000635">
            <w:pPr>
              <w:pStyle w:val="BodyText1"/>
              <w:rPr>
                <w:sz w:val="23"/>
                <w:szCs w:val="23"/>
              </w:rPr>
            </w:pPr>
            <w:r w:rsidRPr="28C915CF">
              <w:rPr>
                <w:rFonts w:ascii="Webdings" w:hAnsi="Webdings"/>
                <w:b/>
                <w:bCs/>
                <w:position w:val="2"/>
              </w:rPr>
              <w:t></w:t>
            </w:r>
            <w:r w:rsidRPr="28C915CF">
              <w:rPr>
                <w:b/>
                <w:bCs/>
                <w:position w:val="2"/>
              </w:rPr>
              <w:t xml:space="preserve"> </w:t>
            </w:r>
            <w:r w:rsidDel="00A840D4">
              <w:t>Doesn’t have opportunity to be around other children due to complex or fragile health condition.</w:t>
            </w:r>
          </w:p>
        </w:tc>
      </w:tr>
      <w:tr w:rsidR="00A840D4" w:rsidRPr="00F66BCD" w14:paraId="6C30E1FB" w14:textId="77777777" w:rsidTr="1082BA3F">
        <w:trPr>
          <w:cantSplit/>
        </w:trPr>
        <w:tc>
          <w:tcPr>
            <w:tcW w:w="432" w:type="dxa"/>
            <w:shd w:val="clear" w:color="auto" w:fill="B3B3B3"/>
            <w:vAlign w:val="center"/>
          </w:tcPr>
          <w:p w14:paraId="13A76F60" w14:textId="77777777" w:rsidR="00A840D4" w:rsidRPr="00F66BCD" w:rsidRDefault="00A840D4" w:rsidP="00000635">
            <w:pPr>
              <w:pStyle w:val="BodyText1"/>
            </w:pPr>
          </w:p>
        </w:tc>
        <w:tc>
          <w:tcPr>
            <w:tcW w:w="432" w:type="dxa"/>
            <w:shd w:val="clear" w:color="auto" w:fill="B3B3B3"/>
            <w:vAlign w:val="center"/>
          </w:tcPr>
          <w:p w14:paraId="19686336" w14:textId="77777777" w:rsidR="00A840D4" w:rsidRPr="00F66BCD" w:rsidRDefault="00A840D4" w:rsidP="00000635">
            <w:pPr>
              <w:pStyle w:val="BodyText1"/>
            </w:pPr>
          </w:p>
        </w:tc>
        <w:tc>
          <w:tcPr>
            <w:tcW w:w="432" w:type="dxa"/>
            <w:shd w:val="clear" w:color="auto" w:fill="B3B3B3"/>
            <w:vAlign w:val="center"/>
          </w:tcPr>
          <w:p w14:paraId="54B2BDF9" w14:textId="77777777" w:rsidR="00A840D4" w:rsidRPr="00F66BCD" w:rsidRDefault="00A840D4" w:rsidP="00000635">
            <w:pPr>
              <w:pStyle w:val="BodyText1"/>
            </w:pPr>
          </w:p>
        </w:tc>
        <w:tc>
          <w:tcPr>
            <w:tcW w:w="432" w:type="dxa"/>
            <w:shd w:val="clear" w:color="auto" w:fill="B3B3B3"/>
            <w:vAlign w:val="center"/>
          </w:tcPr>
          <w:p w14:paraId="682ECB80" w14:textId="77777777" w:rsidR="00A840D4" w:rsidRPr="00F66BCD" w:rsidRDefault="00A840D4" w:rsidP="00000635">
            <w:pPr>
              <w:pStyle w:val="BodyText1"/>
            </w:pPr>
          </w:p>
        </w:tc>
        <w:tc>
          <w:tcPr>
            <w:tcW w:w="432" w:type="dxa"/>
            <w:shd w:val="clear" w:color="auto" w:fill="B3B3B3"/>
            <w:vAlign w:val="center"/>
          </w:tcPr>
          <w:p w14:paraId="6641E9BB" w14:textId="77777777" w:rsidR="00A840D4" w:rsidRPr="00F66BCD" w:rsidRDefault="00A840D4" w:rsidP="00000635">
            <w:pPr>
              <w:pStyle w:val="BodyText1"/>
            </w:pPr>
          </w:p>
        </w:tc>
        <w:tc>
          <w:tcPr>
            <w:tcW w:w="432" w:type="dxa"/>
            <w:shd w:val="clear" w:color="auto" w:fill="auto"/>
            <w:vAlign w:val="center"/>
          </w:tcPr>
          <w:p w14:paraId="09B08AEC" w14:textId="77777777" w:rsidR="00A840D4" w:rsidRPr="00F66BCD" w:rsidRDefault="00A840D4" w:rsidP="00000635">
            <w:pPr>
              <w:pStyle w:val="BodyText1"/>
            </w:pPr>
          </w:p>
        </w:tc>
        <w:tc>
          <w:tcPr>
            <w:tcW w:w="432" w:type="dxa"/>
            <w:shd w:val="clear" w:color="auto" w:fill="auto"/>
            <w:vAlign w:val="center"/>
          </w:tcPr>
          <w:p w14:paraId="54CE26FF" w14:textId="77777777" w:rsidR="00A840D4" w:rsidRPr="00F66BCD" w:rsidRDefault="00A840D4" w:rsidP="00000635">
            <w:pPr>
              <w:pStyle w:val="BodyText1"/>
            </w:pPr>
          </w:p>
        </w:tc>
        <w:tc>
          <w:tcPr>
            <w:tcW w:w="432" w:type="dxa"/>
            <w:shd w:val="clear" w:color="auto" w:fill="auto"/>
            <w:vAlign w:val="center"/>
          </w:tcPr>
          <w:p w14:paraId="03BAE560" w14:textId="77777777" w:rsidR="00A840D4" w:rsidRPr="00F66BCD" w:rsidRDefault="00A840D4" w:rsidP="00000635">
            <w:pPr>
              <w:pStyle w:val="BodyText1"/>
            </w:pPr>
          </w:p>
        </w:tc>
        <w:tc>
          <w:tcPr>
            <w:tcW w:w="432" w:type="dxa"/>
            <w:shd w:val="clear" w:color="auto" w:fill="auto"/>
          </w:tcPr>
          <w:p w14:paraId="33FE3418" w14:textId="77777777" w:rsidR="00A840D4" w:rsidRPr="00F66BCD" w:rsidRDefault="00A840D4" w:rsidP="00000635">
            <w:pPr>
              <w:pStyle w:val="BodyText1"/>
              <w:rPr>
                <w:rFonts w:ascii="Wingdings" w:hAnsi="Wingdings" w:hint="eastAsia"/>
              </w:rPr>
            </w:pPr>
          </w:p>
        </w:tc>
        <w:tc>
          <w:tcPr>
            <w:tcW w:w="432" w:type="dxa"/>
            <w:shd w:val="clear" w:color="auto" w:fill="auto"/>
            <w:vAlign w:val="center"/>
          </w:tcPr>
          <w:p w14:paraId="3A215A9B" w14:textId="77777777" w:rsidR="00A840D4" w:rsidRPr="00F66BCD" w:rsidRDefault="00A840D4" w:rsidP="00000635">
            <w:pPr>
              <w:pStyle w:val="BodyText1"/>
            </w:pPr>
          </w:p>
        </w:tc>
        <w:tc>
          <w:tcPr>
            <w:tcW w:w="432" w:type="dxa"/>
            <w:shd w:val="clear" w:color="auto" w:fill="auto"/>
            <w:vAlign w:val="center"/>
          </w:tcPr>
          <w:p w14:paraId="2C9DB6A4" w14:textId="77777777" w:rsidR="00A840D4" w:rsidRPr="00F66BCD" w:rsidRDefault="00A840D4" w:rsidP="00000635">
            <w:pPr>
              <w:pStyle w:val="BodyText1"/>
            </w:pPr>
          </w:p>
        </w:tc>
        <w:tc>
          <w:tcPr>
            <w:tcW w:w="432" w:type="dxa"/>
            <w:shd w:val="clear" w:color="auto" w:fill="auto"/>
            <w:vAlign w:val="center"/>
          </w:tcPr>
          <w:p w14:paraId="39746C3F" w14:textId="77777777" w:rsidR="00A840D4" w:rsidRPr="00F66BCD" w:rsidRDefault="00A840D4" w:rsidP="00000635">
            <w:pPr>
              <w:pStyle w:val="BodyText1"/>
            </w:pPr>
          </w:p>
        </w:tc>
        <w:tc>
          <w:tcPr>
            <w:tcW w:w="7089" w:type="dxa"/>
          </w:tcPr>
          <w:p w14:paraId="42698F58" w14:textId="77777777" w:rsidR="00A840D4" w:rsidRPr="00F66BCD" w:rsidRDefault="00A840D4" w:rsidP="00000635">
            <w:pPr>
              <w:pStyle w:val="BodyText1"/>
              <w:rPr>
                <w:b/>
              </w:rPr>
            </w:pPr>
            <w:r w:rsidRPr="00F66BCD">
              <w:rPr>
                <w:b/>
              </w:rPr>
              <w:t>Does not assume different roles in play.</w:t>
            </w:r>
            <w:r w:rsidRPr="00F66BCD">
              <w:rPr>
                <w:b/>
              </w:rPr>
              <w:br/>
            </w:r>
            <w:r w:rsidRPr="00F66BCD">
              <w:rPr>
                <w:i/>
              </w:rPr>
              <w:t>Does not engage in make believe or pretend play (e.g., pretends to play a mom, dad, cat, or dog).</w:t>
            </w:r>
          </w:p>
          <w:p w14:paraId="66ACF05E" w14:textId="77777777" w:rsidR="00A840D4" w:rsidRPr="00F66BCD" w:rsidRDefault="00A840D4" w:rsidP="00000635">
            <w:pPr>
              <w:pStyle w:val="BodyText1"/>
            </w:pPr>
            <w:r w:rsidRPr="00F66BCD">
              <w:rPr>
                <w:rFonts w:ascii="Wingdings" w:hAnsi="Wingdings"/>
              </w:rPr>
              <w:t></w:t>
            </w:r>
            <w:r w:rsidRPr="00F66BCD">
              <w:t xml:space="preserve"> Is not able to pretend to be someone or something other than themselves.</w:t>
            </w:r>
          </w:p>
          <w:p w14:paraId="138E3858" w14:textId="77777777" w:rsidR="00A840D4" w:rsidRPr="00F66BCD" w:rsidRDefault="00A840D4" w:rsidP="00000635">
            <w:pPr>
              <w:pStyle w:val="BodyText1"/>
              <w:rPr>
                <w:b/>
                <w:position w:val="2"/>
              </w:rPr>
            </w:pPr>
            <w:r w:rsidRPr="00F66BCD">
              <w:rPr>
                <w:rFonts w:ascii="Webdings" w:hAnsi="Webdings"/>
                <w:b/>
                <w:position w:val="2"/>
              </w:rPr>
              <w:t></w:t>
            </w:r>
            <w:r w:rsidRPr="00F66BCD">
              <w:rPr>
                <w:b/>
                <w:position w:val="2"/>
              </w:rPr>
              <w:t xml:space="preserve"> </w:t>
            </w:r>
            <w:r w:rsidRPr="00F66BCD">
              <w:rPr>
                <w:position w:val="2"/>
              </w:rPr>
              <w:t>Will pretend but doesn’t want others to watch. Child can often be overheard playing make-believe by themselves in their room.</w:t>
            </w:r>
          </w:p>
          <w:p w14:paraId="5214348D" w14:textId="303A5740" w:rsidR="00A840D4" w:rsidRPr="00F66BCD" w:rsidRDefault="00A840D4" w:rsidP="00000635">
            <w:pPr>
              <w:pStyle w:val="BodyText1"/>
              <w:rPr>
                <w:sz w:val="23"/>
                <w:szCs w:val="23"/>
              </w:rPr>
            </w:pPr>
            <w:r w:rsidRPr="00F66BCD">
              <w:rPr>
                <w:rFonts w:ascii="Webdings" w:hAnsi="Webdings"/>
                <w:b/>
                <w:position w:val="2"/>
              </w:rPr>
              <w:t></w:t>
            </w:r>
            <w:r w:rsidRPr="00F66BCD">
              <w:rPr>
                <w:b/>
                <w:position w:val="2"/>
              </w:rPr>
              <w:t xml:space="preserve"> </w:t>
            </w:r>
            <w:r w:rsidRPr="00F66BCD">
              <w:rPr>
                <w:position w:val="2"/>
              </w:rPr>
              <w:t>Is able to play make-believe games but doesn’t like to. Would prefer to play something else.</w:t>
            </w:r>
          </w:p>
        </w:tc>
      </w:tr>
      <w:tr w:rsidR="00A840D4" w:rsidRPr="00F66BCD" w14:paraId="2F8D141A" w14:textId="77777777" w:rsidTr="1082BA3F">
        <w:trPr>
          <w:cantSplit/>
        </w:trPr>
        <w:tc>
          <w:tcPr>
            <w:tcW w:w="432" w:type="dxa"/>
            <w:shd w:val="clear" w:color="auto" w:fill="B3B3B3"/>
            <w:vAlign w:val="center"/>
          </w:tcPr>
          <w:p w14:paraId="2A5A5571" w14:textId="77777777" w:rsidR="00A840D4" w:rsidRPr="00F66BCD" w:rsidRDefault="00A840D4" w:rsidP="00000635">
            <w:pPr>
              <w:pStyle w:val="BodyText1"/>
            </w:pPr>
          </w:p>
        </w:tc>
        <w:tc>
          <w:tcPr>
            <w:tcW w:w="432" w:type="dxa"/>
            <w:shd w:val="clear" w:color="auto" w:fill="B3B3B3"/>
            <w:vAlign w:val="center"/>
          </w:tcPr>
          <w:p w14:paraId="668CA23F" w14:textId="77777777" w:rsidR="00A840D4" w:rsidRPr="00F66BCD" w:rsidRDefault="00A840D4" w:rsidP="00000635">
            <w:pPr>
              <w:pStyle w:val="BodyText1"/>
            </w:pPr>
          </w:p>
        </w:tc>
        <w:tc>
          <w:tcPr>
            <w:tcW w:w="432" w:type="dxa"/>
            <w:shd w:val="clear" w:color="auto" w:fill="B3B3B3"/>
            <w:vAlign w:val="center"/>
          </w:tcPr>
          <w:p w14:paraId="3C392EB1" w14:textId="77777777" w:rsidR="00A840D4" w:rsidRPr="00F66BCD" w:rsidRDefault="00A840D4" w:rsidP="00000635">
            <w:pPr>
              <w:pStyle w:val="BodyText1"/>
            </w:pPr>
          </w:p>
        </w:tc>
        <w:tc>
          <w:tcPr>
            <w:tcW w:w="432" w:type="dxa"/>
            <w:shd w:val="clear" w:color="auto" w:fill="B3B3B3"/>
            <w:vAlign w:val="center"/>
          </w:tcPr>
          <w:p w14:paraId="78C1140A" w14:textId="77777777" w:rsidR="00A840D4" w:rsidRPr="00F66BCD" w:rsidRDefault="00A840D4" w:rsidP="00000635">
            <w:pPr>
              <w:pStyle w:val="BodyText1"/>
            </w:pPr>
          </w:p>
        </w:tc>
        <w:tc>
          <w:tcPr>
            <w:tcW w:w="432" w:type="dxa"/>
            <w:shd w:val="clear" w:color="auto" w:fill="B3B3B3"/>
            <w:vAlign w:val="center"/>
          </w:tcPr>
          <w:p w14:paraId="222AB860" w14:textId="77777777" w:rsidR="00A840D4" w:rsidRPr="00F66BCD" w:rsidRDefault="00A840D4" w:rsidP="00000635">
            <w:pPr>
              <w:pStyle w:val="BodyText1"/>
            </w:pPr>
          </w:p>
        </w:tc>
        <w:tc>
          <w:tcPr>
            <w:tcW w:w="432" w:type="dxa"/>
            <w:shd w:val="clear" w:color="auto" w:fill="auto"/>
            <w:vAlign w:val="center"/>
          </w:tcPr>
          <w:p w14:paraId="5BEFEE59" w14:textId="77777777" w:rsidR="00A840D4" w:rsidRPr="00F66BCD" w:rsidRDefault="00A840D4" w:rsidP="00000635">
            <w:pPr>
              <w:pStyle w:val="BodyText1"/>
            </w:pPr>
          </w:p>
        </w:tc>
        <w:tc>
          <w:tcPr>
            <w:tcW w:w="432" w:type="dxa"/>
            <w:shd w:val="clear" w:color="auto" w:fill="auto"/>
            <w:vAlign w:val="center"/>
          </w:tcPr>
          <w:p w14:paraId="1E97C45F" w14:textId="77777777" w:rsidR="00A840D4" w:rsidRPr="00F66BCD" w:rsidRDefault="00A840D4" w:rsidP="00000635">
            <w:pPr>
              <w:pStyle w:val="BodyText1"/>
            </w:pPr>
          </w:p>
        </w:tc>
        <w:tc>
          <w:tcPr>
            <w:tcW w:w="432" w:type="dxa"/>
            <w:shd w:val="clear" w:color="auto" w:fill="auto"/>
            <w:vAlign w:val="center"/>
          </w:tcPr>
          <w:p w14:paraId="3F55238A" w14:textId="77777777" w:rsidR="00A840D4" w:rsidRPr="00F66BCD" w:rsidRDefault="00A840D4" w:rsidP="00000635">
            <w:pPr>
              <w:pStyle w:val="BodyText1"/>
            </w:pPr>
          </w:p>
        </w:tc>
        <w:tc>
          <w:tcPr>
            <w:tcW w:w="432" w:type="dxa"/>
            <w:shd w:val="clear" w:color="auto" w:fill="auto"/>
          </w:tcPr>
          <w:p w14:paraId="4041335C" w14:textId="77777777" w:rsidR="00A840D4" w:rsidRPr="00F66BCD" w:rsidRDefault="00A840D4" w:rsidP="00000635">
            <w:pPr>
              <w:pStyle w:val="BodyText1"/>
              <w:rPr>
                <w:rFonts w:ascii="Wingdings" w:hAnsi="Wingdings" w:hint="eastAsia"/>
              </w:rPr>
            </w:pPr>
          </w:p>
        </w:tc>
        <w:tc>
          <w:tcPr>
            <w:tcW w:w="432" w:type="dxa"/>
            <w:shd w:val="clear" w:color="auto" w:fill="auto"/>
            <w:vAlign w:val="center"/>
          </w:tcPr>
          <w:p w14:paraId="205C1C2D" w14:textId="77777777" w:rsidR="00A840D4" w:rsidRPr="00F66BCD" w:rsidRDefault="00A840D4" w:rsidP="00000635">
            <w:pPr>
              <w:pStyle w:val="BodyText1"/>
            </w:pPr>
          </w:p>
        </w:tc>
        <w:tc>
          <w:tcPr>
            <w:tcW w:w="432" w:type="dxa"/>
            <w:shd w:val="clear" w:color="auto" w:fill="auto"/>
            <w:vAlign w:val="center"/>
          </w:tcPr>
          <w:p w14:paraId="08B1B654" w14:textId="77777777" w:rsidR="00A840D4" w:rsidRPr="00F66BCD" w:rsidRDefault="00A840D4" w:rsidP="00000635">
            <w:pPr>
              <w:pStyle w:val="BodyText1"/>
            </w:pPr>
          </w:p>
        </w:tc>
        <w:tc>
          <w:tcPr>
            <w:tcW w:w="432" w:type="dxa"/>
            <w:shd w:val="clear" w:color="auto" w:fill="auto"/>
            <w:vAlign w:val="center"/>
          </w:tcPr>
          <w:p w14:paraId="24AC6F09" w14:textId="77777777" w:rsidR="00A840D4" w:rsidRPr="00F66BCD" w:rsidRDefault="00A840D4" w:rsidP="00000635">
            <w:pPr>
              <w:pStyle w:val="BodyText1"/>
            </w:pPr>
          </w:p>
        </w:tc>
        <w:tc>
          <w:tcPr>
            <w:tcW w:w="7089" w:type="dxa"/>
          </w:tcPr>
          <w:p w14:paraId="062C80CB" w14:textId="77777777" w:rsidR="00A840D4" w:rsidRPr="00F66BCD" w:rsidRDefault="00A840D4" w:rsidP="00000635">
            <w:pPr>
              <w:pStyle w:val="BodyText1"/>
              <w:rPr>
                <w:i/>
              </w:rPr>
            </w:pPr>
            <w:r w:rsidRPr="00F66BCD">
              <w:rPr>
                <w:b/>
              </w:rPr>
              <w:t>Does not play in group games with adult supervision.</w:t>
            </w:r>
            <w:r w:rsidRPr="00F66BCD">
              <w:rPr>
                <w:b/>
              </w:rPr>
              <w:br/>
            </w:r>
            <w:r w:rsidRPr="00F66BCD">
              <w:rPr>
                <w:i/>
              </w:rPr>
              <w:t>Will not play games led by trusted adults, such as hokey pokey, circle games, or Simon says.</w:t>
            </w:r>
          </w:p>
          <w:p w14:paraId="74559B06" w14:textId="2C101468" w:rsidR="00A840D4" w:rsidRPr="00F66BCD" w:rsidRDefault="34A88064" w:rsidP="00000635">
            <w:pPr>
              <w:pStyle w:val="BodyText1"/>
              <w:rPr>
                <w:rFonts w:ascii="Wingdings" w:hAnsi="Wingdings" w:hint="eastAsia"/>
              </w:rPr>
            </w:pPr>
            <w:r w:rsidRPr="754F9AA8">
              <w:rPr>
                <w:rFonts w:ascii="Wingdings" w:hAnsi="Wingdings"/>
              </w:rPr>
              <w:t></w:t>
            </w:r>
            <w:r>
              <w:t xml:space="preserve"> Refuses to engage in group games even with adults directing the play.</w:t>
            </w:r>
          </w:p>
          <w:p w14:paraId="132926A0" w14:textId="77777777" w:rsidR="00A840D4" w:rsidRPr="00F66BCD" w:rsidRDefault="00A840D4" w:rsidP="00000635">
            <w:pPr>
              <w:pStyle w:val="BodyText1"/>
            </w:pPr>
            <w:r w:rsidRPr="00F66BCD">
              <w:rPr>
                <w:rFonts w:ascii="Wingdings" w:hAnsi="Wingdings"/>
              </w:rPr>
              <w:t></w:t>
            </w:r>
            <w:r w:rsidRPr="00F66BCD">
              <w:t xml:space="preserve"> Does not play interactively with other children.</w:t>
            </w:r>
          </w:p>
          <w:p w14:paraId="2CBB7BE7" w14:textId="77777777" w:rsidR="00A840D4" w:rsidRPr="00F66BCD" w:rsidRDefault="00A840D4" w:rsidP="00000635">
            <w:pPr>
              <w:pStyle w:val="BodyText1"/>
              <w:rPr>
                <w:sz w:val="23"/>
                <w:szCs w:val="23"/>
              </w:rPr>
            </w:pPr>
            <w:r w:rsidRPr="00F66BCD">
              <w:rPr>
                <w:rFonts w:ascii="Webdings" w:hAnsi="Webdings"/>
                <w:b/>
                <w:position w:val="2"/>
              </w:rPr>
              <w:t></w:t>
            </w:r>
            <w:r w:rsidRPr="00F66BCD">
              <w:rPr>
                <w:b/>
                <w:position w:val="2"/>
              </w:rPr>
              <w:t xml:space="preserve"> </w:t>
            </w:r>
            <w:r w:rsidRPr="00F66BCD">
              <w:rPr>
                <w:position w:val="2"/>
              </w:rPr>
              <w:t>Demonstrates initial hesitation and watches for a while before joining in.</w:t>
            </w:r>
          </w:p>
        </w:tc>
      </w:tr>
      <w:tr w:rsidR="00A840D4" w:rsidRPr="00F66BCD" w14:paraId="3DD716E5" w14:textId="77777777" w:rsidTr="1082BA3F">
        <w:trPr>
          <w:cantSplit/>
        </w:trPr>
        <w:tc>
          <w:tcPr>
            <w:tcW w:w="432" w:type="dxa"/>
            <w:shd w:val="clear" w:color="auto" w:fill="B3B3B3"/>
            <w:vAlign w:val="center"/>
          </w:tcPr>
          <w:p w14:paraId="5248F25A" w14:textId="77777777" w:rsidR="00A840D4" w:rsidRPr="00F66BCD" w:rsidRDefault="00A840D4" w:rsidP="00000635">
            <w:pPr>
              <w:pStyle w:val="BodyText1"/>
            </w:pPr>
          </w:p>
        </w:tc>
        <w:tc>
          <w:tcPr>
            <w:tcW w:w="432" w:type="dxa"/>
            <w:shd w:val="clear" w:color="auto" w:fill="B3B3B3"/>
            <w:vAlign w:val="center"/>
          </w:tcPr>
          <w:p w14:paraId="5386366B" w14:textId="77777777" w:rsidR="00A840D4" w:rsidRPr="00F66BCD" w:rsidRDefault="00A840D4" w:rsidP="00000635">
            <w:pPr>
              <w:pStyle w:val="BodyText1"/>
            </w:pPr>
          </w:p>
        </w:tc>
        <w:tc>
          <w:tcPr>
            <w:tcW w:w="432" w:type="dxa"/>
            <w:shd w:val="clear" w:color="auto" w:fill="B3B3B3"/>
            <w:vAlign w:val="center"/>
          </w:tcPr>
          <w:p w14:paraId="5EE28AE6" w14:textId="77777777" w:rsidR="00A840D4" w:rsidRPr="00F66BCD" w:rsidRDefault="00A840D4" w:rsidP="00000635">
            <w:pPr>
              <w:pStyle w:val="BodyText1"/>
            </w:pPr>
          </w:p>
        </w:tc>
        <w:tc>
          <w:tcPr>
            <w:tcW w:w="432" w:type="dxa"/>
            <w:shd w:val="clear" w:color="auto" w:fill="B3B3B3"/>
            <w:vAlign w:val="center"/>
          </w:tcPr>
          <w:p w14:paraId="33F78634" w14:textId="77777777" w:rsidR="00A840D4" w:rsidRPr="00F66BCD" w:rsidRDefault="00A840D4" w:rsidP="00000635">
            <w:pPr>
              <w:pStyle w:val="BodyText1"/>
            </w:pPr>
          </w:p>
        </w:tc>
        <w:tc>
          <w:tcPr>
            <w:tcW w:w="432" w:type="dxa"/>
            <w:shd w:val="clear" w:color="auto" w:fill="B3B3B3"/>
            <w:vAlign w:val="center"/>
          </w:tcPr>
          <w:p w14:paraId="39E43AE7" w14:textId="77777777" w:rsidR="00A840D4" w:rsidRPr="00F66BCD" w:rsidRDefault="00A840D4" w:rsidP="00000635">
            <w:pPr>
              <w:pStyle w:val="BodyText1"/>
            </w:pPr>
          </w:p>
        </w:tc>
        <w:tc>
          <w:tcPr>
            <w:tcW w:w="432" w:type="dxa"/>
            <w:shd w:val="clear" w:color="auto" w:fill="B3B3B3"/>
            <w:vAlign w:val="center"/>
          </w:tcPr>
          <w:p w14:paraId="03B48ABC" w14:textId="77777777" w:rsidR="00A840D4" w:rsidRPr="00F66BCD" w:rsidRDefault="00A840D4" w:rsidP="00000635">
            <w:pPr>
              <w:pStyle w:val="BodyText1"/>
            </w:pPr>
          </w:p>
        </w:tc>
        <w:tc>
          <w:tcPr>
            <w:tcW w:w="432" w:type="dxa"/>
            <w:shd w:val="clear" w:color="auto" w:fill="auto"/>
            <w:vAlign w:val="center"/>
          </w:tcPr>
          <w:p w14:paraId="403B0778" w14:textId="77777777" w:rsidR="00A840D4" w:rsidRPr="00F66BCD" w:rsidRDefault="00A840D4" w:rsidP="00000635">
            <w:pPr>
              <w:pStyle w:val="BodyText1"/>
            </w:pPr>
          </w:p>
        </w:tc>
        <w:tc>
          <w:tcPr>
            <w:tcW w:w="432" w:type="dxa"/>
            <w:shd w:val="clear" w:color="auto" w:fill="auto"/>
            <w:vAlign w:val="center"/>
          </w:tcPr>
          <w:p w14:paraId="339A50C6" w14:textId="77777777" w:rsidR="00A840D4" w:rsidRPr="00F66BCD" w:rsidRDefault="00A840D4" w:rsidP="00000635">
            <w:pPr>
              <w:pStyle w:val="BodyText1"/>
            </w:pPr>
          </w:p>
        </w:tc>
        <w:tc>
          <w:tcPr>
            <w:tcW w:w="432" w:type="dxa"/>
            <w:shd w:val="clear" w:color="auto" w:fill="auto"/>
          </w:tcPr>
          <w:p w14:paraId="42198F06" w14:textId="77777777" w:rsidR="00A840D4" w:rsidRPr="00F66BCD" w:rsidRDefault="00A840D4" w:rsidP="00000635">
            <w:pPr>
              <w:pStyle w:val="BodyText1"/>
              <w:rPr>
                <w:rFonts w:ascii="Wingdings" w:hAnsi="Wingdings" w:hint="eastAsia"/>
              </w:rPr>
            </w:pPr>
          </w:p>
        </w:tc>
        <w:tc>
          <w:tcPr>
            <w:tcW w:w="432" w:type="dxa"/>
            <w:shd w:val="clear" w:color="auto" w:fill="auto"/>
            <w:vAlign w:val="center"/>
          </w:tcPr>
          <w:p w14:paraId="6990C3E0" w14:textId="77777777" w:rsidR="00A840D4" w:rsidRPr="00F66BCD" w:rsidRDefault="00A840D4" w:rsidP="00000635">
            <w:pPr>
              <w:pStyle w:val="BodyText1"/>
            </w:pPr>
          </w:p>
        </w:tc>
        <w:tc>
          <w:tcPr>
            <w:tcW w:w="432" w:type="dxa"/>
            <w:shd w:val="clear" w:color="auto" w:fill="auto"/>
            <w:vAlign w:val="center"/>
          </w:tcPr>
          <w:p w14:paraId="71B75B63" w14:textId="77777777" w:rsidR="00A840D4" w:rsidRPr="00F66BCD" w:rsidRDefault="00A840D4" w:rsidP="00000635">
            <w:pPr>
              <w:pStyle w:val="BodyText1"/>
            </w:pPr>
          </w:p>
        </w:tc>
        <w:tc>
          <w:tcPr>
            <w:tcW w:w="432" w:type="dxa"/>
            <w:shd w:val="clear" w:color="auto" w:fill="auto"/>
            <w:vAlign w:val="center"/>
          </w:tcPr>
          <w:p w14:paraId="2239DE33" w14:textId="77777777" w:rsidR="00A840D4" w:rsidRPr="00F66BCD" w:rsidRDefault="00A840D4" w:rsidP="00000635">
            <w:pPr>
              <w:pStyle w:val="BodyText1"/>
            </w:pPr>
          </w:p>
        </w:tc>
        <w:tc>
          <w:tcPr>
            <w:tcW w:w="7089" w:type="dxa"/>
          </w:tcPr>
          <w:p w14:paraId="210E2079" w14:textId="77777777" w:rsidR="00A840D4" w:rsidRPr="00F66BCD" w:rsidRDefault="00A840D4" w:rsidP="00000635">
            <w:pPr>
              <w:pStyle w:val="BodyText1"/>
              <w:rPr>
                <w:i/>
              </w:rPr>
            </w:pPr>
            <w:r>
              <w:rPr>
                <w:b/>
              </w:rPr>
              <w:t>Does not take turns in play.</w:t>
            </w:r>
            <w:r>
              <w:rPr>
                <w:b/>
              </w:rPr>
              <w:br/>
            </w:r>
            <w:r w:rsidRPr="00F66BCD">
              <w:rPr>
                <w:i/>
              </w:rPr>
              <w:t>Does not share toys or wait for their turn in a group game.</w:t>
            </w:r>
          </w:p>
          <w:p w14:paraId="3600828C" w14:textId="77777777" w:rsidR="00A840D4" w:rsidRPr="00F66BCD" w:rsidRDefault="00A840D4" w:rsidP="00000635">
            <w:pPr>
              <w:pStyle w:val="BodyText1"/>
            </w:pPr>
            <w:r w:rsidRPr="00F66BCD">
              <w:rPr>
                <w:rFonts w:ascii="Wingdings" w:hAnsi="Wingdings"/>
              </w:rPr>
              <w:t></w:t>
            </w:r>
            <w:r w:rsidRPr="00F66BCD">
              <w:t xml:space="preserve"> Is unable to play games like duck-duck-goose, because only one person is “it” and others have to wait their turn.</w:t>
            </w:r>
          </w:p>
          <w:p w14:paraId="4C9CFE5D" w14:textId="77777777" w:rsidR="00A840D4" w:rsidRPr="00F66BCD" w:rsidRDefault="00A840D4" w:rsidP="00000635">
            <w:pPr>
              <w:pStyle w:val="BodyText1"/>
              <w:rPr>
                <w:sz w:val="23"/>
                <w:szCs w:val="23"/>
              </w:rPr>
            </w:pPr>
            <w:r w:rsidRPr="00F66BCD">
              <w:rPr>
                <w:rFonts w:ascii="Webdings" w:hAnsi="Webdings"/>
                <w:b/>
                <w:position w:val="2"/>
              </w:rPr>
              <w:t></w:t>
            </w:r>
            <w:r w:rsidRPr="00F66BCD">
              <w:rPr>
                <w:b/>
                <w:position w:val="2"/>
              </w:rPr>
              <w:t xml:space="preserve"> </w:t>
            </w:r>
            <w:r w:rsidRPr="00F66BCD">
              <w:rPr>
                <w:position w:val="2"/>
              </w:rPr>
              <w:t>Will not share their own toys but will share toys typically shared in group settings (e.g., shovels in the sandbox, swings on the playground).</w:t>
            </w:r>
          </w:p>
        </w:tc>
      </w:tr>
      <w:tr w:rsidR="00A840D4" w:rsidRPr="00F66BCD" w14:paraId="0B4315D6" w14:textId="77777777" w:rsidTr="1082BA3F">
        <w:trPr>
          <w:cantSplit/>
        </w:trPr>
        <w:tc>
          <w:tcPr>
            <w:tcW w:w="432" w:type="dxa"/>
            <w:shd w:val="clear" w:color="auto" w:fill="B3B3B3"/>
            <w:vAlign w:val="center"/>
          </w:tcPr>
          <w:p w14:paraId="7F961240" w14:textId="77777777" w:rsidR="00A840D4" w:rsidRPr="00F66BCD" w:rsidRDefault="00A840D4" w:rsidP="00000635">
            <w:pPr>
              <w:pStyle w:val="BodyText1"/>
            </w:pPr>
          </w:p>
        </w:tc>
        <w:tc>
          <w:tcPr>
            <w:tcW w:w="432" w:type="dxa"/>
            <w:shd w:val="clear" w:color="auto" w:fill="B3B3B3"/>
            <w:vAlign w:val="center"/>
          </w:tcPr>
          <w:p w14:paraId="3B4710E5" w14:textId="77777777" w:rsidR="00A840D4" w:rsidRPr="00F66BCD" w:rsidRDefault="00A840D4" w:rsidP="00000635">
            <w:pPr>
              <w:pStyle w:val="BodyText1"/>
            </w:pPr>
          </w:p>
        </w:tc>
        <w:tc>
          <w:tcPr>
            <w:tcW w:w="432" w:type="dxa"/>
            <w:shd w:val="clear" w:color="auto" w:fill="B3B3B3"/>
            <w:vAlign w:val="center"/>
          </w:tcPr>
          <w:p w14:paraId="305FED8B" w14:textId="77777777" w:rsidR="00A840D4" w:rsidRPr="00F66BCD" w:rsidRDefault="00A840D4" w:rsidP="00000635">
            <w:pPr>
              <w:pStyle w:val="BodyText1"/>
            </w:pPr>
          </w:p>
        </w:tc>
        <w:tc>
          <w:tcPr>
            <w:tcW w:w="432" w:type="dxa"/>
            <w:shd w:val="clear" w:color="auto" w:fill="B3B3B3"/>
            <w:vAlign w:val="center"/>
          </w:tcPr>
          <w:p w14:paraId="6B28CADB" w14:textId="77777777" w:rsidR="00A840D4" w:rsidRPr="00F66BCD" w:rsidRDefault="00A840D4" w:rsidP="00000635">
            <w:pPr>
              <w:pStyle w:val="BodyText1"/>
            </w:pPr>
          </w:p>
        </w:tc>
        <w:tc>
          <w:tcPr>
            <w:tcW w:w="432" w:type="dxa"/>
            <w:shd w:val="clear" w:color="auto" w:fill="B3B3B3"/>
            <w:vAlign w:val="center"/>
          </w:tcPr>
          <w:p w14:paraId="16FB19D7" w14:textId="77777777" w:rsidR="00A840D4" w:rsidRPr="00F66BCD" w:rsidRDefault="00A840D4" w:rsidP="00000635">
            <w:pPr>
              <w:pStyle w:val="BodyText1"/>
            </w:pPr>
          </w:p>
        </w:tc>
        <w:tc>
          <w:tcPr>
            <w:tcW w:w="432" w:type="dxa"/>
            <w:shd w:val="clear" w:color="auto" w:fill="B3B3B3"/>
            <w:vAlign w:val="center"/>
          </w:tcPr>
          <w:p w14:paraId="3A1AFE56" w14:textId="77777777" w:rsidR="00A840D4" w:rsidRPr="00F66BCD" w:rsidRDefault="00A840D4" w:rsidP="00000635">
            <w:pPr>
              <w:pStyle w:val="BodyText1"/>
            </w:pPr>
          </w:p>
        </w:tc>
        <w:tc>
          <w:tcPr>
            <w:tcW w:w="432" w:type="dxa"/>
            <w:shd w:val="clear" w:color="auto" w:fill="auto"/>
            <w:vAlign w:val="center"/>
          </w:tcPr>
          <w:p w14:paraId="389BE9AE" w14:textId="77777777" w:rsidR="00A840D4" w:rsidRPr="00F66BCD" w:rsidRDefault="00A840D4" w:rsidP="00000635">
            <w:pPr>
              <w:pStyle w:val="BodyText1"/>
            </w:pPr>
          </w:p>
        </w:tc>
        <w:tc>
          <w:tcPr>
            <w:tcW w:w="432" w:type="dxa"/>
            <w:shd w:val="clear" w:color="auto" w:fill="auto"/>
            <w:vAlign w:val="center"/>
          </w:tcPr>
          <w:p w14:paraId="50609A24" w14:textId="77777777" w:rsidR="00A840D4" w:rsidRPr="00F66BCD" w:rsidRDefault="00A840D4" w:rsidP="00000635">
            <w:pPr>
              <w:pStyle w:val="BodyText1"/>
            </w:pPr>
          </w:p>
        </w:tc>
        <w:tc>
          <w:tcPr>
            <w:tcW w:w="432" w:type="dxa"/>
            <w:shd w:val="clear" w:color="auto" w:fill="auto"/>
          </w:tcPr>
          <w:p w14:paraId="2506406E" w14:textId="77777777" w:rsidR="00A840D4" w:rsidRPr="00F66BCD" w:rsidRDefault="00A840D4" w:rsidP="00000635">
            <w:pPr>
              <w:pStyle w:val="BodyText1"/>
              <w:rPr>
                <w:rFonts w:ascii="Wingdings" w:hAnsi="Wingdings" w:hint="eastAsia"/>
              </w:rPr>
            </w:pPr>
          </w:p>
        </w:tc>
        <w:tc>
          <w:tcPr>
            <w:tcW w:w="432" w:type="dxa"/>
            <w:shd w:val="clear" w:color="auto" w:fill="auto"/>
            <w:vAlign w:val="center"/>
          </w:tcPr>
          <w:p w14:paraId="7BE27E45" w14:textId="77777777" w:rsidR="00A840D4" w:rsidRPr="00F66BCD" w:rsidRDefault="00A840D4" w:rsidP="00000635">
            <w:pPr>
              <w:pStyle w:val="BodyText1"/>
            </w:pPr>
          </w:p>
        </w:tc>
        <w:tc>
          <w:tcPr>
            <w:tcW w:w="432" w:type="dxa"/>
            <w:shd w:val="clear" w:color="auto" w:fill="auto"/>
            <w:vAlign w:val="center"/>
          </w:tcPr>
          <w:p w14:paraId="3B1313C1" w14:textId="77777777" w:rsidR="00A840D4" w:rsidRPr="00F66BCD" w:rsidRDefault="00A840D4" w:rsidP="00000635">
            <w:pPr>
              <w:pStyle w:val="BodyText1"/>
            </w:pPr>
          </w:p>
        </w:tc>
        <w:tc>
          <w:tcPr>
            <w:tcW w:w="432" w:type="dxa"/>
            <w:shd w:val="clear" w:color="auto" w:fill="auto"/>
            <w:vAlign w:val="center"/>
          </w:tcPr>
          <w:p w14:paraId="65E9A229" w14:textId="77777777" w:rsidR="00A840D4" w:rsidRPr="00F66BCD" w:rsidRDefault="00A840D4" w:rsidP="00000635">
            <w:pPr>
              <w:pStyle w:val="BodyText1"/>
            </w:pPr>
          </w:p>
        </w:tc>
        <w:tc>
          <w:tcPr>
            <w:tcW w:w="7089" w:type="dxa"/>
          </w:tcPr>
          <w:p w14:paraId="4EFEF0EF" w14:textId="77777777" w:rsidR="00A840D4" w:rsidRPr="00F66BCD" w:rsidRDefault="00A840D4" w:rsidP="00000635">
            <w:pPr>
              <w:pStyle w:val="BodyText1"/>
              <w:rPr>
                <w:i/>
              </w:rPr>
            </w:pPr>
            <w:r w:rsidRPr="00F66BCD">
              <w:rPr>
                <w:b/>
              </w:rPr>
              <w:t>Does not insist on trying to do things independently.</w:t>
            </w:r>
            <w:r w:rsidRPr="00F66BCD">
              <w:rPr>
                <w:b/>
              </w:rPr>
              <w:br/>
            </w:r>
            <w:r w:rsidRPr="00F66BCD">
              <w:rPr>
                <w:i/>
              </w:rPr>
              <w:t>Willingly allows others to help in all activities throughout the day.</w:t>
            </w:r>
          </w:p>
          <w:p w14:paraId="256DEC33" w14:textId="77777777" w:rsidR="00A840D4" w:rsidRPr="00F66BCD" w:rsidRDefault="00A840D4" w:rsidP="00000635">
            <w:pPr>
              <w:pStyle w:val="BodyText1"/>
            </w:pPr>
            <w:r w:rsidRPr="00F66BCD">
              <w:rPr>
                <w:rFonts w:ascii="Wingdings" w:hAnsi="Wingdings"/>
              </w:rPr>
              <w:t></w:t>
            </w:r>
            <w:r w:rsidRPr="00F66BCD">
              <w:t xml:space="preserve"> Does not have the “me do” or “I can do it myself” attitude to activities that they have the physical ability to accomplish.</w:t>
            </w:r>
          </w:p>
          <w:p w14:paraId="050B1F2C" w14:textId="77777777" w:rsidR="00A840D4" w:rsidRPr="00F66BCD" w:rsidRDefault="00A840D4" w:rsidP="00000635">
            <w:pPr>
              <w:pStyle w:val="BodyText1"/>
            </w:pPr>
            <w:r w:rsidRPr="00F66BCD">
              <w:rPr>
                <w:rFonts w:ascii="Wingdings" w:hAnsi="Wingdings"/>
              </w:rPr>
              <w:t></w:t>
            </w:r>
            <w:r w:rsidRPr="00F66BCD">
              <w:t xml:space="preserve"> Does one activity on their own but is unwilling to try to complete other activities independently.</w:t>
            </w:r>
          </w:p>
          <w:p w14:paraId="16B788C5" w14:textId="77777777" w:rsidR="00A840D4" w:rsidRPr="00F66BCD" w:rsidRDefault="00A840D4" w:rsidP="00000635">
            <w:pPr>
              <w:pStyle w:val="BodyText1"/>
              <w:rPr>
                <w:position w:val="2"/>
              </w:rPr>
            </w:pPr>
            <w:r w:rsidRPr="00F66BCD">
              <w:rPr>
                <w:rFonts w:ascii="Webdings" w:hAnsi="Webdings"/>
                <w:b/>
                <w:position w:val="2"/>
              </w:rPr>
              <w:t></w:t>
            </w:r>
            <w:r w:rsidRPr="00F66BCD">
              <w:rPr>
                <w:b/>
                <w:position w:val="2"/>
              </w:rPr>
              <w:t xml:space="preserve"> </w:t>
            </w:r>
            <w:r w:rsidRPr="00F66BCD">
              <w:rPr>
                <w:position w:val="2"/>
              </w:rPr>
              <w:t>Has the attitude and willingness to do many activities of daily living throughout the day but doesn’t like putting away their toys or other activities that may be more like a chore.</w:t>
            </w:r>
          </w:p>
          <w:p w14:paraId="1A06A05F" w14:textId="61BCF3F3" w:rsidR="00A840D4" w:rsidRPr="00F66BCD" w:rsidRDefault="34A88064" w:rsidP="754F9AA8">
            <w:pPr>
              <w:pStyle w:val="BodyText1"/>
              <w:rPr>
                <w:b/>
                <w:bCs/>
                <w:position w:val="2"/>
              </w:rPr>
            </w:pPr>
            <w:r w:rsidRPr="754F9AA8">
              <w:rPr>
                <w:rFonts w:ascii="Webdings" w:hAnsi="Webdings"/>
                <w:b/>
                <w:bCs/>
                <w:position w:val="2"/>
              </w:rPr>
              <w:t></w:t>
            </w:r>
            <w:r w:rsidRPr="754F9AA8">
              <w:rPr>
                <w:b/>
                <w:bCs/>
                <w:position w:val="2"/>
              </w:rPr>
              <w:t xml:space="preserve"> </w:t>
            </w:r>
            <w:r w:rsidRPr="00F66BCD">
              <w:rPr>
                <w:position w:val="2"/>
              </w:rPr>
              <w:t xml:space="preserve">Wants to do things by </w:t>
            </w:r>
            <w:r w:rsidR="2FCA04AB" w:rsidRPr="00F66BCD">
              <w:rPr>
                <w:position w:val="2"/>
              </w:rPr>
              <w:t>themselves but</w:t>
            </w:r>
            <w:r w:rsidRPr="00F66BCD">
              <w:rPr>
                <w:position w:val="2"/>
              </w:rPr>
              <w:t xml:space="preserve"> gets frustrated to the verge of tantrums when problems arise: paint that drips, paper airplane that will not fold right.</w:t>
            </w:r>
          </w:p>
        </w:tc>
      </w:tr>
      <w:tr w:rsidR="00A840D4" w:rsidRPr="00F66BCD" w14:paraId="42FA82B6" w14:textId="77777777" w:rsidTr="1082BA3F">
        <w:trPr>
          <w:cantSplit/>
        </w:trPr>
        <w:tc>
          <w:tcPr>
            <w:tcW w:w="432" w:type="dxa"/>
            <w:shd w:val="clear" w:color="auto" w:fill="B3B3B3"/>
            <w:vAlign w:val="center"/>
          </w:tcPr>
          <w:p w14:paraId="27A9647F" w14:textId="77777777" w:rsidR="00A840D4" w:rsidRPr="00F66BCD" w:rsidRDefault="00A840D4" w:rsidP="00000635">
            <w:pPr>
              <w:pStyle w:val="BodyText1"/>
            </w:pPr>
          </w:p>
        </w:tc>
        <w:tc>
          <w:tcPr>
            <w:tcW w:w="432" w:type="dxa"/>
            <w:shd w:val="clear" w:color="auto" w:fill="B3B3B3"/>
            <w:vAlign w:val="center"/>
          </w:tcPr>
          <w:p w14:paraId="288126FE" w14:textId="77777777" w:rsidR="00A840D4" w:rsidRPr="00F66BCD" w:rsidRDefault="00A840D4" w:rsidP="00000635">
            <w:pPr>
              <w:pStyle w:val="BodyText1"/>
            </w:pPr>
          </w:p>
        </w:tc>
        <w:tc>
          <w:tcPr>
            <w:tcW w:w="432" w:type="dxa"/>
            <w:shd w:val="clear" w:color="auto" w:fill="B3B3B3"/>
            <w:vAlign w:val="center"/>
          </w:tcPr>
          <w:p w14:paraId="7DC1A35B" w14:textId="77777777" w:rsidR="00A840D4" w:rsidRPr="00F66BCD" w:rsidRDefault="00A840D4" w:rsidP="00000635">
            <w:pPr>
              <w:pStyle w:val="BodyText1"/>
            </w:pPr>
          </w:p>
        </w:tc>
        <w:tc>
          <w:tcPr>
            <w:tcW w:w="432" w:type="dxa"/>
            <w:shd w:val="clear" w:color="auto" w:fill="B3B3B3"/>
            <w:vAlign w:val="center"/>
          </w:tcPr>
          <w:p w14:paraId="08A4C609" w14:textId="77777777" w:rsidR="00A840D4" w:rsidRPr="00F66BCD" w:rsidRDefault="00A840D4" w:rsidP="00000635">
            <w:pPr>
              <w:pStyle w:val="BodyText1"/>
            </w:pPr>
          </w:p>
        </w:tc>
        <w:tc>
          <w:tcPr>
            <w:tcW w:w="432" w:type="dxa"/>
            <w:shd w:val="clear" w:color="auto" w:fill="B3B3B3"/>
            <w:vAlign w:val="center"/>
          </w:tcPr>
          <w:p w14:paraId="344DF101" w14:textId="77777777" w:rsidR="00A840D4" w:rsidRPr="00F66BCD" w:rsidRDefault="00A840D4" w:rsidP="00000635">
            <w:pPr>
              <w:pStyle w:val="BodyText1"/>
            </w:pPr>
          </w:p>
        </w:tc>
        <w:tc>
          <w:tcPr>
            <w:tcW w:w="432" w:type="dxa"/>
            <w:shd w:val="clear" w:color="auto" w:fill="B3B3B3"/>
            <w:vAlign w:val="center"/>
          </w:tcPr>
          <w:p w14:paraId="2D2393DF" w14:textId="77777777" w:rsidR="00A840D4" w:rsidRPr="00F66BCD" w:rsidRDefault="00A840D4" w:rsidP="00000635">
            <w:pPr>
              <w:pStyle w:val="BodyText1"/>
            </w:pPr>
          </w:p>
        </w:tc>
        <w:tc>
          <w:tcPr>
            <w:tcW w:w="432" w:type="dxa"/>
            <w:shd w:val="clear" w:color="auto" w:fill="auto"/>
            <w:vAlign w:val="center"/>
          </w:tcPr>
          <w:p w14:paraId="48ECAA0D" w14:textId="77777777" w:rsidR="00A840D4" w:rsidRPr="00F66BCD" w:rsidRDefault="00A840D4" w:rsidP="00000635">
            <w:pPr>
              <w:pStyle w:val="BodyText1"/>
            </w:pPr>
          </w:p>
        </w:tc>
        <w:tc>
          <w:tcPr>
            <w:tcW w:w="432" w:type="dxa"/>
            <w:shd w:val="clear" w:color="auto" w:fill="auto"/>
            <w:vAlign w:val="center"/>
          </w:tcPr>
          <w:p w14:paraId="3A449EF9" w14:textId="77777777" w:rsidR="00A840D4" w:rsidRPr="00F66BCD" w:rsidRDefault="00A840D4" w:rsidP="00000635">
            <w:pPr>
              <w:pStyle w:val="BodyText1"/>
            </w:pPr>
          </w:p>
        </w:tc>
        <w:tc>
          <w:tcPr>
            <w:tcW w:w="432" w:type="dxa"/>
            <w:shd w:val="clear" w:color="auto" w:fill="auto"/>
          </w:tcPr>
          <w:p w14:paraId="75937FA9" w14:textId="77777777" w:rsidR="00A840D4" w:rsidRPr="00F66BCD" w:rsidRDefault="00A840D4" w:rsidP="00000635">
            <w:pPr>
              <w:pStyle w:val="BodyText1"/>
              <w:rPr>
                <w:rFonts w:ascii="Wingdings" w:hAnsi="Wingdings" w:hint="eastAsia"/>
              </w:rPr>
            </w:pPr>
          </w:p>
        </w:tc>
        <w:tc>
          <w:tcPr>
            <w:tcW w:w="432" w:type="dxa"/>
            <w:shd w:val="clear" w:color="auto" w:fill="auto"/>
            <w:vAlign w:val="center"/>
          </w:tcPr>
          <w:p w14:paraId="369561FE" w14:textId="77777777" w:rsidR="00A840D4" w:rsidRPr="00F66BCD" w:rsidRDefault="00A840D4" w:rsidP="00000635">
            <w:pPr>
              <w:pStyle w:val="BodyText1"/>
            </w:pPr>
          </w:p>
        </w:tc>
        <w:tc>
          <w:tcPr>
            <w:tcW w:w="432" w:type="dxa"/>
            <w:shd w:val="clear" w:color="auto" w:fill="auto"/>
            <w:vAlign w:val="center"/>
          </w:tcPr>
          <w:p w14:paraId="1BDD20D2" w14:textId="77777777" w:rsidR="00A840D4" w:rsidRPr="00F66BCD" w:rsidRDefault="00A840D4" w:rsidP="00000635">
            <w:pPr>
              <w:pStyle w:val="BodyText1"/>
            </w:pPr>
          </w:p>
        </w:tc>
        <w:tc>
          <w:tcPr>
            <w:tcW w:w="432" w:type="dxa"/>
            <w:shd w:val="clear" w:color="auto" w:fill="auto"/>
            <w:vAlign w:val="center"/>
          </w:tcPr>
          <w:p w14:paraId="0D40E013" w14:textId="77777777" w:rsidR="00A840D4" w:rsidRPr="00F66BCD" w:rsidRDefault="00A840D4" w:rsidP="00000635">
            <w:pPr>
              <w:pStyle w:val="BodyText1"/>
            </w:pPr>
          </w:p>
        </w:tc>
        <w:tc>
          <w:tcPr>
            <w:tcW w:w="7089" w:type="dxa"/>
          </w:tcPr>
          <w:p w14:paraId="0CE0ECD5" w14:textId="77777777" w:rsidR="00A840D4" w:rsidRPr="00F66BCD" w:rsidRDefault="00A840D4" w:rsidP="00000635">
            <w:pPr>
              <w:pStyle w:val="BodyText1"/>
              <w:rPr>
                <w:i/>
              </w:rPr>
            </w:pPr>
            <w:r w:rsidRPr="00F66BCD">
              <w:rPr>
                <w:b/>
              </w:rPr>
              <w:t>Does not have an awareness of another child</w:t>
            </w:r>
            <w:r>
              <w:rPr>
                <w:b/>
              </w:rPr>
              <w:t>’s need for help or feelings.</w:t>
            </w:r>
            <w:r>
              <w:rPr>
                <w:b/>
              </w:rPr>
              <w:br/>
            </w:r>
            <w:r w:rsidRPr="00F66BCD">
              <w:rPr>
                <w:i/>
              </w:rPr>
              <w:t xml:space="preserve">Does not recognize when another child is happy, sad, or hurt. </w:t>
            </w:r>
          </w:p>
          <w:p w14:paraId="2BEA5623" w14:textId="77777777" w:rsidR="00A840D4" w:rsidRPr="00F66BCD" w:rsidRDefault="00A840D4" w:rsidP="00000635">
            <w:pPr>
              <w:pStyle w:val="BodyText1"/>
            </w:pPr>
            <w:r w:rsidRPr="00F66BCD">
              <w:rPr>
                <w:rFonts w:ascii="Wingdings" w:hAnsi="Wingdings"/>
              </w:rPr>
              <w:t></w:t>
            </w:r>
            <w:r w:rsidRPr="00F66BCD">
              <w:t xml:space="preserve"> Is oblivious to the feelings of others.</w:t>
            </w:r>
          </w:p>
          <w:p w14:paraId="57F73D60" w14:textId="493203D9" w:rsidR="00A840D4" w:rsidRPr="00F66BCD" w:rsidRDefault="00A840D4" w:rsidP="00000635">
            <w:pPr>
              <w:pStyle w:val="BodyText1"/>
              <w:rPr>
                <w:position w:val="2"/>
              </w:rPr>
            </w:pPr>
            <w:r w:rsidRPr="00F66BCD">
              <w:rPr>
                <w:rFonts w:ascii="Wingdings" w:hAnsi="Wingdings"/>
              </w:rPr>
              <w:t></w:t>
            </w:r>
            <w:r w:rsidRPr="00F66BCD">
              <w:t xml:space="preserve"> Is not aware when another person needs help.</w:t>
            </w:r>
          </w:p>
        </w:tc>
      </w:tr>
      <w:tr w:rsidR="00A840D4" w:rsidRPr="00F66BCD" w14:paraId="11563298" w14:textId="77777777" w:rsidTr="1082BA3F">
        <w:trPr>
          <w:cantSplit/>
        </w:trPr>
        <w:tc>
          <w:tcPr>
            <w:tcW w:w="432" w:type="dxa"/>
            <w:shd w:val="clear" w:color="auto" w:fill="B3B3B3"/>
            <w:vAlign w:val="center"/>
          </w:tcPr>
          <w:p w14:paraId="1F755D1B" w14:textId="77777777" w:rsidR="00A840D4" w:rsidRPr="00F66BCD" w:rsidRDefault="00A840D4" w:rsidP="00000635">
            <w:pPr>
              <w:pStyle w:val="BodyText1"/>
            </w:pPr>
          </w:p>
        </w:tc>
        <w:tc>
          <w:tcPr>
            <w:tcW w:w="432" w:type="dxa"/>
            <w:shd w:val="clear" w:color="auto" w:fill="B3B3B3"/>
            <w:vAlign w:val="center"/>
          </w:tcPr>
          <w:p w14:paraId="7481983E" w14:textId="77777777" w:rsidR="00A840D4" w:rsidRPr="00F66BCD" w:rsidRDefault="00A840D4" w:rsidP="00000635">
            <w:pPr>
              <w:pStyle w:val="BodyText1"/>
            </w:pPr>
          </w:p>
        </w:tc>
        <w:tc>
          <w:tcPr>
            <w:tcW w:w="432" w:type="dxa"/>
            <w:shd w:val="clear" w:color="auto" w:fill="B3B3B3"/>
            <w:vAlign w:val="center"/>
          </w:tcPr>
          <w:p w14:paraId="2ABA6EA6" w14:textId="77777777" w:rsidR="00A840D4" w:rsidRPr="00F66BCD" w:rsidRDefault="00A840D4" w:rsidP="00000635">
            <w:pPr>
              <w:pStyle w:val="BodyText1"/>
            </w:pPr>
          </w:p>
        </w:tc>
        <w:tc>
          <w:tcPr>
            <w:tcW w:w="432" w:type="dxa"/>
            <w:shd w:val="clear" w:color="auto" w:fill="B3B3B3"/>
            <w:vAlign w:val="center"/>
          </w:tcPr>
          <w:p w14:paraId="4D338DFA" w14:textId="77777777" w:rsidR="00A840D4" w:rsidRPr="00F66BCD" w:rsidRDefault="00A840D4" w:rsidP="00000635">
            <w:pPr>
              <w:pStyle w:val="BodyText1"/>
            </w:pPr>
          </w:p>
        </w:tc>
        <w:tc>
          <w:tcPr>
            <w:tcW w:w="432" w:type="dxa"/>
            <w:shd w:val="clear" w:color="auto" w:fill="B3B3B3"/>
            <w:vAlign w:val="center"/>
          </w:tcPr>
          <w:p w14:paraId="4DDA8816" w14:textId="77777777" w:rsidR="00A840D4" w:rsidRPr="00F66BCD" w:rsidRDefault="00A840D4" w:rsidP="00000635">
            <w:pPr>
              <w:pStyle w:val="BodyText1"/>
            </w:pPr>
          </w:p>
        </w:tc>
        <w:tc>
          <w:tcPr>
            <w:tcW w:w="432" w:type="dxa"/>
            <w:shd w:val="clear" w:color="auto" w:fill="B3B3B3"/>
            <w:vAlign w:val="center"/>
          </w:tcPr>
          <w:p w14:paraId="53A38CC8" w14:textId="77777777" w:rsidR="00A840D4" w:rsidRPr="00F66BCD" w:rsidRDefault="00A840D4" w:rsidP="00000635">
            <w:pPr>
              <w:pStyle w:val="BodyText1"/>
            </w:pPr>
          </w:p>
        </w:tc>
        <w:tc>
          <w:tcPr>
            <w:tcW w:w="432" w:type="dxa"/>
            <w:shd w:val="clear" w:color="auto" w:fill="B3B3B3"/>
            <w:vAlign w:val="center"/>
          </w:tcPr>
          <w:p w14:paraId="445CB7DD" w14:textId="77777777" w:rsidR="00A840D4" w:rsidRPr="00F66BCD" w:rsidRDefault="00A840D4" w:rsidP="00000635">
            <w:pPr>
              <w:pStyle w:val="BodyText1"/>
            </w:pPr>
          </w:p>
        </w:tc>
        <w:tc>
          <w:tcPr>
            <w:tcW w:w="432" w:type="dxa"/>
            <w:shd w:val="clear" w:color="auto" w:fill="auto"/>
            <w:vAlign w:val="center"/>
          </w:tcPr>
          <w:p w14:paraId="34065FA5" w14:textId="77777777" w:rsidR="00A840D4" w:rsidRPr="00F66BCD" w:rsidRDefault="00A840D4" w:rsidP="00000635">
            <w:pPr>
              <w:pStyle w:val="BodyText1"/>
            </w:pPr>
          </w:p>
        </w:tc>
        <w:tc>
          <w:tcPr>
            <w:tcW w:w="432" w:type="dxa"/>
            <w:shd w:val="clear" w:color="auto" w:fill="auto"/>
          </w:tcPr>
          <w:p w14:paraId="739005EB" w14:textId="77777777" w:rsidR="00A840D4" w:rsidRPr="00F66BCD" w:rsidRDefault="00A840D4" w:rsidP="00000635">
            <w:pPr>
              <w:pStyle w:val="BodyText1"/>
              <w:rPr>
                <w:rFonts w:ascii="Wingdings" w:hAnsi="Wingdings" w:hint="eastAsia"/>
              </w:rPr>
            </w:pPr>
          </w:p>
        </w:tc>
        <w:tc>
          <w:tcPr>
            <w:tcW w:w="432" w:type="dxa"/>
            <w:shd w:val="clear" w:color="auto" w:fill="auto"/>
            <w:vAlign w:val="center"/>
          </w:tcPr>
          <w:p w14:paraId="7740056C" w14:textId="77777777" w:rsidR="00A840D4" w:rsidRPr="00F66BCD" w:rsidRDefault="00A840D4" w:rsidP="00000635">
            <w:pPr>
              <w:pStyle w:val="BodyText1"/>
            </w:pPr>
          </w:p>
        </w:tc>
        <w:tc>
          <w:tcPr>
            <w:tcW w:w="432" w:type="dxa"/>
            <w:shd w:val="clear" w:color="auto" w:fill="auto"/>
            <w:vAlign w:val="center"/>
          </w:tcPr>
          <w:p w14:paraId="6E1D0694" w14:textId="77777777" w:rsidR="00A840D4" w:rsidRPr="00F66BCD" w:rsidRDefault="00A840D4" w:rsidP="00000635">
            <w:pPr>
              <w:pStyle w:val="BodyText1"/>
            </w:pPr>
          </w:p>
        </w:tc>
        <w:tc>
          <w:tcPr>
            <w:tcW w:w="432" w:type="dxa"/>
            <w:shd w:val="clear" w:color="auto" w:fill="auto"/>
            <w:vAlign w:val="center"/>
          </w:tcPr>
          <w:p w14:paraId="6A924FD4" w14:textId="77777777" w:rsidR="00A840D4" w:rsidRPr="00F66BCD" w:rsidRDefault="00A840D4" w:rsidP="00000635">
            <w:pPr>
              <w:pStyle w:val="BodyText1"/>
            </w:pPr>
          </w:p>
        </w:tc>
        <w:tc>
          <w:tcPr>
            <w:tcW w:w="7089" w:type="dxa"/>
          </w:tcPr>
          <w:p w14:paraId="0A0D5FCC" w14:textId="77777777" w:rsidR="00A840D4" w:rsidRPr="00F66BCD" w:rsidRDefault="00A840D4" w:rsidP="00000635">
            <w:pPr>
              <w:pStyle w:val="BodyText1"/>
              <w:rPr>
                <w:i/>
              </w:rPr>
            </w:pPr>
            <w:r w:rsidRPr="00F66BCD">
              <w:rPr>
                <w:b/>
              </w:rPr>
              <w:t>Does not identify on</w:t>
            </w:r>
            <w:r>
              <w:rPr>
                <w:b/>
              </w:rPr>
              <w:t>e special friend.</w:t>
            </w:r>
            <w:r>
              <w:rPr>
                <w:b/>
              </w:rPr>
              <w:br/>
            </w:r>
            <w:r w:rsidRPr="00F66BCD">
              <w:rPr>
                <w:i/>
              </w:rPr>
              <w:t>Will play with anyone but does not have a best friend.</w:t>
            </w:r>
          </w:p>
          <w:p w14:paraId="3E20B82D" w14:textId="77777777" w:rsidR="00A840D4" w:rsidRPr="00F66BCD" w:rsidRDefault="00A840D4" w:rsidP="00000635">
            <w:pPr>
              <w:pStyle w:val="BodyText1"/>
            </w:pPr>
            <w:r w:rsidRPr="00F66BCD">
              <w:rPr>
                <w:rFonts w:ascii="Wingdings" w:hAnsi="Wingdings"/>
              </w:rPr>
              <w:t></w:t>
            </w:r>
            <w:r w:rsidRPr="00F66BCD">
              <w:t xml:space="preserve"> Plays with anyone who will play with them but does not seek out a particular friend with whom they are more compatible.</w:t>
            </w:r>
          </w:p>
          <w:p w14:paraId="0846707D" w14:textId="77777777" w:rsidR="00A840D4" w:rsidRPr="00F66BCD" w:rsidRDefault="00A840D4" w:rsidP="00000635">
            <w:pPr>
              <w:pStyle w:val="BodyText1"/>
              <w:rPr>
                <w:position w:val="2"/>
              </w:rPr>
            </w:pPr>
            <w:r w:rsidRPr="00F66BCD">
              <w:rPr>
                <w:rFonts w:ascii="Wingdings" w:hAnsi="Wingdings"/>
              </w:rPr>
              <w:t></w:t>
            </w:r>
            <w:r w:rsidRPr="00F66BCD">
              <w:t xml:space="preserve"> Does not have any friends.</w:t>
            </w:r>
          </w:p>
        </w:tc>
      </w:tr>
      <w:tr w:rsidR="00A840D4" w:rsidRPr="00F66BCD" w14:paraId="562C0C92" w14:textId="77777777" w:rsidTr="1082BA3F">
        <w:trPr>
          <w:cantSplit/>
        </w:trPr>
        <w:tc>
          <w:tcPr>
            <w:tcW w:w="432" w:type="dxa"/>
            <w:shd w:val="clear" w:color="auto" w:fill="B3B3B3"/>
            <w:vAlign w:val="center"/>
          </w:tcPr>
          <w:p w14:paraId="32DFBA20" w14:textId="77777777" w:rsidR="00A840D4" w:rsidRPr="00F66BCD" w:rsidRDefault="00A840D4" w:rsidP="00000635">
            <w:pPr>
              <w:pStyle w:val="BodyText1"/>
            </w:pPr>
          </w:p>
        </w:tc>
        <w:tc>
          <w:tcPr>
            <w:tcW w:w="432" w:type="dxa"/>
            <w:shd w:val="clear" w:color="auto" w:fill="B3B3B3"/>
            <w:vAlign w:val="center"/>
          </w:tcPr>
          <w:p w14:paraId="4BF42D59" w14:textId="77777777" w:rsidR="00A840D4" w:rsidRPr="00F66BCD" w:rsidRDefault="00A840D4" w:rsidP="00000635">
            <w:pPr>
              <w:pStyle w:val="BodyText1"/>
            </w:pPr>
          </w:p>
        </w:tc>
        <w:tc>
          <w:tcPr>
            <w:tcW w:w="432" w:type="dxa"/>
            <w:shd w:val="clear" w:color="auto" w:fill="B3B3B3"/>
            <w:vAlign w:val="center"/>
          </w:tcPr>
          <w:p w14:paraId="717C935C" w14:textId="77777777" w:rsidR="00A840D4" w:rsidRPr="00F66BCD" w:rsidRDefault="00A840D4" w:rsidP="00000635">
            <w:pPr>
              <w:pStyle w:val="BodyText1"/>
            </w:pPr>
          </w:p>
        </w:tc>
        <w:tc>
          <w:tcPr>
            <w:tcW w:w="432" w:type="dxa"/>
            <w:shd w:val="clear" w:color="auto" w:fill="B3B3B3"/>
            <w:vAlign w:val="center"/>
          </w:tcPr>
          <w:p w14:paraId="532E1D11" w14:textId="77777777" w:rsidR="00A840D4" w:rsidRPr="00F66BCD" w:rsidRDefault="00A840D4" w:rsidP="00000635">
            <w:pPr>
              <w:pStyle w:val="BodyText1"/>
            </w:pPr>
          </w:p>
        </w:tc>
        <w:tc>
          <w:tcPr>
            <w:tcW w:w="432" w:type="dxa"/>
            <w:shd w:val="clear" w:color="auto" w:fill="B3B3B3"/>
            <w:vAlign w:val="center"/>
          </w:tcPr>
          <w:p w14:paraId="2B1DFDB4" w14:textId="77777777" w:rsidR="00A840D4" w:rsidRPr="00F66BCD" w:rsidRDefault="00A840D4" w:rsidP="00000635">
            <w:pPr>
              <w:pStyle w:val="BodyText1"/>
            </w:pPr>
          </w:p>
        </w:tc>
        <w:tc>
          <w:tcPr>
            <w:tcW w:w="432" w:type="dxa"/>
            <w:shd w:val="clear" w:color="auto" w:fill="B3B3B3"/>
            <w:vAlign w:val="center"/>
          </w:tcPr>
          <w:p w14:paraId="389AA4C7" w14:textId="77777777" w:rsidR="00A840D4" w:rsidRPr="00F66BCD" w:rsidRDefault="00A840D4" w:rsidP="00000635">
            <w:pPr>
              <w:pStyle w:val="BodyText1"/>
            </w:pPr>
          </w:p>
        </w:tc>
        <w:tc>
          <w:tcPr>
            <w:tcW w:w="432" w:type="dxa"/>
            <w:shd w:val="clear" w:color="auto" w:fill="B3B3B3"/>
            <w:vAlign w:val="center"/>
          </w:tcPr>
          <w:p w14:paraId="1FB03D96" w14:textId="77777777" w:rsidR="00A840D4" w:rsidRPr="00F66BCD" w:rsidRDefault="00A840D4" w:rsidP="00000635">
            <w:pPr>
              <w:pStyle w:val="BodyText1"/>
            </w:pPr>
          </w:p>
        </w:tc>
        <w:tc>
          <w:tcPr>
            <w:tcW w:w="432" w:type="dxa"/>
            <w:shd w:val="clear" w:color="auto" w:fill="auto"/>
            <w:vAlign w:val="center"/>
          </w:tcPr>
          <w:p w14:paraId="47376E6C" w14:textId="77777777" w:rsidR="00A840D4" w:rsidRPr="00F66BCD" w:rsidRDefault="00A840D4" w:rsidP="00000635">
            <w:pPr>
              <w:pStyle w:val="BodyText1"/>
            </w:pPr>
          </w:p>
        </w:tc>
        <w:tc>
          <w:tcPr>
            <w:tcW w:w="432" w:type="dxa"/>
            <w:shd w:val="clear" w:color="auto" w:fill="auto"/>
          </w:tcPr>
          <w:p w14:paraId="3493F14A" w14:textId="77777777" w:rsidR="00A840D4" w:rsidRPr="00F66BCD" w:rsidRDefault="00A840D4" w:rsidP="00000635">
            <w:pPr>
              <w:pStyle w:val="BodyText1"/>
              <w:rPr>
                <w:rFonts w:ascii="Wingdings" w:hAnsi="Wingdings" w:hint="eastAsia"/>
              </w:rPr>
            </w:pPr>
          </w:p>
        </w:tc>
        <w:tc>
          <w:tcPr>
            <w:tcW w:w="432" w:type="dxa"/>
            <w:shd w:val="clear" w:color="auto" w:fill="auto"/>
            <w:vAlign w:val="center"/>
          </w:tcPr>
          <w:p w14:paraId="2A9C655F" w14:textId="77777777" w:rsidR="00A840D4" w:rsidRPr="00F66BCD" w:rsidRDefault="00A840D4" w:rsidP="00000635">
            <w:pPr>
              <w:pStyle w:val="BodyText1"/>
            </w:pPr>
          </w:p>
        </w:tc>
        <w:tc>
          <w:tcPr>
            <w:tcW w:w="432" w:type="dxa"/>
            <w:shd w:val="clear" w:color="auto" w:fill="auto"/>
            <w:vAlign w:val="center"/>
          </w:tcPr>
          <w:p w14:paraId="4CE9BDE9" w14:textId="77777777" w:rsidR="00A840D4" w:rsidRPr="00F66BCD" w:rsidRDefault="00A840D4" w:rsidP="00000635">
            <w:pPr>
              <w:pStyle w:val="BodyText1"/>
            </w:pPr>
          </w:p>
        </w:tc>
        <w:tc>
          <w:tcPr>
            <w:tcW w:w="432" w:type="dxa"/>
            <w:shd w:val="clear" w:color="auto" w:fill="auto"/>
            <w:vAlign w:val="center"/>
          </w:tcPr>
          <w:p w14:paraId="3E2769AA" w14:textId="77777777" w:rsidR="00A840D4" w:rsidRPr="00F66BCD" w:rsidRDefault="00A840D4" w:rsidP="00000635">
            <w:pPr>
              <w:pStyle w:val="BodyText1"/>
            </w:pPr>
          </w:p>
        </w:tc>
        <w:tc>
          <w:tcPr>
            <w:tcW w:w="7089" w:type="dxa"/>
          </w:tcPr>
          <w:p w14:paraId="090D6651" w14:textId="77777777" w:rsidR="00A840D4" w:rsidRPr="00F66BCD" w:rsidRDefault="00A840D4" w:rsidP="00000635">
            <w:pPr>
              <w:pStyle w:val="BodyText1"/>
              <w:rPr>
                <w:i/>
              </w:rPr>
            </w:pPr>
            <w:r w:rsidRPr="00F66BCD">
              <w:rPr>
                <w:b/>
              </w:rPr>
              <w:t>Does not partici</w:t>
            </w:r>
            <w:r>
              <w:rPr>
                <w:b/>
              </w:rPr>
              <w:t>pate in groups at play.</w:t>
            </w:r>
            <w:r>
              <w:rPr>
                <w:b/>
              </w:rPr>
              <w:br/>
            </w:r>
            <w:r w:rsidRPr="00F66BCD">
              <w:rPr>
                <w:i/>
              </w:rPr>
              <w:t>Prefers to play by self rather than be part of a group.</w:t>
            </w:r>
          </w:p>
          <w:p w14:paraId="621AF6CF" w14:textId="77777777" w:rsidR="00A840D4" w:rsidRPr="00F66BCD" w:rsidRDefault="00A840D4" w:rsidP="00000635">
            <w:pPr>
              <w:pStyle w:val="BodyText1"/>
            </w:pPr>
            <w:r w:rsidRPr="00F66BCD">
              <w:rPr>
                <w:rFonts w:ascii="Wingdings" w:hAnsi="Wingdings"/>
              </w:rPr>
              <w:t></w:t>
            </w:r>
            <w:r w:rsidRPr="00F66BCD">
              <w:t xml:space="preserve"> When welcomed to join a group activity (e.g. game of tag, make-believe games, building with blocks) chooses to play alone instead.</w:t>
            </w:r>
          </w:p>
          <w:p w14:paraId="3F7B44AE" w14:textId="77777777" w:rsidR="00A840D4" w:rsidRPr="00F66BCD" w:rsidRDefault="62D983BD" w:rsidP="00000635">
            <w:pPr>
              <w:pStyle w:val="BodyText1"/>
            </w:pPr>
            <w:r w:rsidRPr="129F6861">
              <w:rPr>
                <w:rFonts w:ascii="Webdings" w:hAnsi="Webdings"/>
                <w:b/>
                <w:bCs/>
              </w:rPr>
              <w:t></w:t>
            </w:r>
            <w:r w:rsidRPr="129F6861">
              <w:rPr>
                <w:b/>
                <w:bCs/>
              </w:rPr>
              <w:t xml:space="preserve"> </w:t>
            </w:r>
            <w:r>
              <w:t>Is not invited to join a group at play.</w:t>
            </w:r>
          </w:p>
          <w:p w14:paraId="7706AD1C" w14:textId="77777777" w:rsidR="00A840D4" w:rsidRPr="00F66BCD" w:rsidRDefault="62D983BD" w:rsidP="00000635">
            <w:pPr>
              <w:pStyle w:val="BodyText1"/>
              <w:rPr>
                <w:rFonts w:ascii="Wingdings" w:hAnsi="Wingdings" w:hint="eastAsia"/>
              </w:rPr>
            </w:pPr>
            <w:r w:rsidRPr="129F6861">
              <w:rPr>
                <w:rFonts w:ascii="Webdings" w:hAnsi="Webdings"/>
                <w:b/>
                <w:bCs/>
              </w:rPr>
              <w:t></w:t>
            </w:r>
            <w:r w:rsidRPr="129F6861">
              <w:rPr>
                <w:b/>
                <w:bCs/>
              </w:rPr>
              <w:t xml:space="preserve"> </w:t>
            </w:r>
            <w:r>
              <w:t>Doesn’t have opportunity to be around groups due to complex or fragile health condition.</w:t>
            </w:r>
          </w:p>
        </w:tc>
      </w:tr>
      <w:tr w:rsidR="00A840D4" w:rsidRPr="00F66BCD" w14:paraId="01FF6ACA" w14:textId="77777777" w:rsidTr="1082BA3F">
        <w:trPr>
          <w:cantSplit/>
        </w:trPr>
        <w:tc>
          <w:tcPr>
            <w:tcW w:w="432" w:type="dxa"/>
            <w:shd w:val="clear" w:color="auto" w:fill="B3B3B3"/>
            <w:vAlign w:val="center"/>
          </w:tcPr>
          <w:p w14:paraId="72EB318D" w14:textId="77777777" w:rsidR="00A840D4" w:rsidRPr="00F66BCD" w:rsidRDefault="00A840D4" w:rsidP="00000635">
            <w:pPr>
              <w:pStyle w:val="BodyText1"/>
            </w:pPr>
          </w:p>
        </w:tc>
        <w:tc>
          <w:tcPr>
            <w:tcW w:w="432" w:type="dxa"/>
            <w:shd w:val="clear" w:color="auto" w:fill="B3B3B3"/>
            <w:vAlign w:val="center"/>
          </w:tcPr>
          <w:p w14:paraId="43D8D95F" w14:textId="77777777" w:rsidR="00A840D4" w:rsidRPr="00F66BCD" w:rsidRDefault="00A840D4" w:rsidP="00000635">
            <w:pPr>
              <w:pStyle w:val="BodyText1"/>
            </w:pPr>
          </w:p>
        </w:tc>
        <w:tc>
          <w:tcPr>
            <w:tcW w:w="432" w:type="dxa"/>
            <w:shd w:val="clear" w:color="auto" w:fill="B3B3B3"/>
            <w:vAlign w:val="center"/>
          </w:tcPr>
          <w:p w14:paraId="7117E1C2" w14:textId="77777777" w:rsidR="00A840D4" w:rsidRPr="00F66BCD" w:rsidRDefault="00A840D4" w:rsidP="00000635">
            <w:pPr>
              <w:pStyle w:val="BodyText1"/>
            </w:pPr>
          </w:p>
        </w:tc>
        <w:tc>
          <w:tcPr>
            <w:tcW w:w="432" w:type="dxa"/>
            <w:shd w:val="clear" w:color="auto" w:fill="B3B3B3"/>
            <w:vAlign w:val="center"/>
          </w:tcPr>
          <w:p w14:paraId="3C3CBDEC" w14:textId="77777777" w:rsidR="00A840D4" w:rsidRPr="00F66BCD" w:rsidRDefault="00A840D4" w:rsidP="00000635">
            <w:pPr>
              <w:pStyle w:val="BodyText1"/>
            </w:pPr>
          </w:p>
        </w:tc>
        <w:tc>
          <w:tcPr>
            <w:tcW w:w="432" w:type="dxa"/>
            <w:shd w:val="clear" w:color="auto" w:fill="B3B3B3"/>
            <w:vAlign w:val="center"/>
          </w:tcPr>
          <w:p w14:paraId="014ED6B0" w14:textId="77777777" w:rsidR="00A840D4" w:rsidRPr="00F66BCD" w:rsidRDefault="00A840D4" w:rsidP="00000635">
            <w:pPr>
              <w:pStyle w:val="BodyText1"/>
            </w:pPr>
          </w:p>
        </w:tc>
        <w:tc>
          <w:tcPr>
            <w:tcW w:w="432" w:type="dxa"/>
            <w:shd w:val="clear" w:color="auto" w:fill="B3B3B3"/>
            <w:vAlign w:val="center"/>
          </w:tcPr>
          <w:p w14:paraId="488ECA25" w14:textId="77777777" w:rsidR="00A840D4" w:rsidRPr="00F66BCD" w:rsidRDefault="00A840D4" w:rsidP="00000635">
            <w:pPr>
              <w:pStyle w:val="BodyText1"/>
            </w:pPr>
          </w:p>
        </w:tc>
        <w:tc>
          <w:tcPr>
            <w:tcW w:w="432" w:type="dxa"/>
            <w:shd w:val="clear" w:color="auto" w:fill="B3B3B3"/>
            <w:vAlign w:val="center"/>
          </w:tcPr>
          <w:p w14:paraId="28EDCDBA" w14:textId="77777777" w:rsidR="00A840D4" w:rsidRPr="00F66BCD" w:rsidRDefault="00A840D4" w:rsidP="00000635">
            <w:pPr>
              <w:pStyle w:val="BodyText1"/>
            </w:pPr>
          </w:p>
        </w:tc>
        <w:tc>
          <w:tcPr>
            <w:tcW w:w="432" w:type="dxa"/>
            <w:shd w:val="clear" w:color="auto" w:fill="auto"/>
            <w:vAlign w:val="center"/>
          </w:tcPr>
          <w:p w14:paraId="45FA272C" w14:textId="77777777" w:rsidR="00A840D4" w:rsidRPr="00F66BCD" w:rsidRDefault="00A840D4" w:rsidP="00000635">
            <w:pPr>
              <w:pStyle w:val="BodyText1"/>
            </w:pPr>
          </w:p>
        </w:tc>
        <w:tc>
          <w:tcPr>
            <w:tcW w:w="432" w:type="dxa"/>
            <w:shd w:val="clear" w:color="auto" w:fill="auto"/>
          </w:tcPr>
          <w:p w14:paraId="28BD8B38" w14:textId="77777777" w:rsidR="00A840D4" w:rsidRPr="00F66BCD" w:rsidRDefault="00A840D4" w:rsidP="00000635">
            <w:pPr>
              <w:pStyle w:val="BodyText1"/>
              <w:rPr>
                <w:rFonts w:ascii="Wingdings" w:hAnsi="Wingdings" w:hint="eastAsia"/>
              </w:rPr>
            </w:pPr>
          </w:p>
        </w:tc>
        <w:tc>
          <w:tcPr>
            <w:tcW w:w="432" w:type="dxa"/>
            <w:shd w:val="clear" w:color="auto" w:fill="auto"/>
            <w:vAlign w:val="center"/>
          </w:tcPr>
          <w:p w14:paraId="0A929AB8" w14:textId="77777777" w:rsidR="00A840D4" w:rsidRPr="00F66BCD" w:rsidRDefault="00A840D4" w:rsidP="00000635">
            <w:pPr>
              <w:pStyle w:val="BodyText1"/>
            </w:pPr>
          </w:p>
        </w:tc>
        <w:tc>
          <w:tcPr>
            <w:tcW w:w="432" w:type="dxa"/>
            <w:shd w:val="clear" w:color="auto" w:fill="auto"/>
            <w:vAlign w:val="center"/>
          </w:tcPr>
          <w:p w14:paraId="3546413D" w14:textId="77777777" w:rsidR="00A840D4" w:rsidRPr="00F66BCD" w:rsidRDefault="00A840D4" w:rsidP="00000635">
            <w:pPr>
              <w:pStyle w:val="BodyText1"/>
            </w:pPr>
          </w:p>
        </w:tc>
        <w:tc>
          <w:tcPr>
            <w:tcW w:w="432" w:type="dxa"/>
            <w:shd w:val="clear" w:color="auto" w:fill="auto"/>
            <w:vAlign w:val="center"/>
          </w:tcPr>
          <w:p w14:paraId="63418412" w14:textId="77777777" w:rsidR="00A840D4" w:rsidRPr="00F66BCD" w:rsidRDefault="00A840D4" w:rsidP="00000635">
            <w:pPr>
              <w:pStyle w:val="BodyText1"/>
            </w:pPr>
          </w:p>
        </w:tc>
        <w:tc>
          <w:tcPr>
            <w:tcW w:w="7089" w:type="dxa"/>
          </w:tcPr>
          <w:p w14:paraId="6374883E" w14:textId="77777777" w:rsidR="00A840D4" w:rsidRPr="00F66BCD" w:rsidRDefault="00A840D4" w:rsidP="00000635">
            <w:pPr>
              <w:pStyle w:val="BodyText1"/>
              <w:rPr>
                <w:i/>
              </w:rPr>
            </w:pPr>
            <w:r w:rsidRPr="00F66BCD">
              <w:rPr>
                <w:b/>
              </w:rPr>
              <w:t xml:space="preserve">Does not seek information or assistance from parents or teachers. </w:t>
            </w:r>
            <w:r w:rsidRPr="00F66BCD">
              <w:rPr>
                <w:b/>
              </w:rPr>
              <w:br/>
            </w:r>
            <w:r w:rsidRPr="00F66BCD">
              <w:rPr>
                <w:i/>
              </w:rPr>
              <w:t>Does not ask for help (verbally or nonverbally) or seek information from a trusted adult.</w:t>
            </w:r>
          </w:p>
          <w:p w14:paraId="089BAD56" w14:textId="77777777" w:rsidR="00A840D4" w:rsidRPr="00F66BCD" w:rsidRDefault="00A840D4" w:rsidP="00000635">
            <w:pPr>
              <w:pStyle w:val="BodyText1"/>
            </w:pPr>
            <w:r w:rsidRPr="00F66BCD">
              <w:rPr>
                <w:rFonts w:ascii="Wingdings" w:hAnsi="Wingdings"/>
              </w:rPr>
              <w:t></w:t>
            </w:r>
            <w:r w:rsidRPr="00F66BCD">
              <w:t xml:space="preserve"> Does not ask teachers when they have a question or need help.</w:t>
            </w:r>
          </w:p>
          <w:p w14:paraId="5755648D" w14:textId="1ECA6E41" w:rsidR="00A840D4" w:rsidRPr="00F66BCD" w:rsidRDefault="00A840D4" w:rsidP="00000635">
            <w:pPr>
              <w:pStyle w:val="BodyText1"/>
            </w:pPr>
            <w:r w:rsidRPr="00F66BCD">
              <w:rPr>
                <w:rFonts w:ascii="Webdings" w:hAnsi="Webdings"/>
                <w:b/>
                <w:position w:val="2"/>
              </w:rPr>
              <w:t></w:t>
            </w:r>
            <w:r w:rsidRPr="00F66BCD">
              <w:rPr>
                <w:b/>
                <w:position w:val="2"/>
              </w:rPr>
              <w:t xml:space="preserve"> </w:t>
            </w:r>
            <w:r w:rsidRPr="00F66BCD">
              <w:rPr>
                <w:position w:val="2"/>
              </w:rPr>
              <w:t>Is shy and needs encouragement to talk to adults other than parents or teachers but can ask teacher questions in school.</w:t>
            </w:r>
          </w:p>
        </w:tc>
      </w:tr>
      <w:tr w:rsidR="00A840D4" w:rsidRPr="00F66BCD" w14:paraId="164D7D0A" w14:textId="77777777" w:rsidTr="1082BA3F">
        <w:trPr>
          <w:cantSplit/>
        </w:trPr>
        <w:tc>
          <w:tcPr>
            <w:tcW w:w="432" w:type="dxa"/>
            <w:shd w:val="clear" w:color="auto" w:fill="B3B3B3"/>
            <w:vAlign w:val="center"/>
          </w:tcPr>
          <w:p w14:paraId="3EB07AA2" w14:textId="77777777" w:rsidR="00A840D4" w:rsidRPr="00F66BCD" w:rsidRDefault="00A840D4" w:rsidP="00000635">
            <w:pPr>
              <w:pStyle w:val="BodyText1"/>
            </w:pPr>
          </w:p>
        </w:tc>
        <w:tc>
          <w:tcPr>
            <w:tcW w:w="432" w:type="dxa"/>
            <w:shd w:val="clear" w:color="auto" w:fill="B3B3B3"/>
            <w:vAlign w:val="center"/>
          </w:tcPr>
          <w:p w14:paraId="135D7BFD" w14:textId="77777777" w:rsidR="00A840D4" w:rsidRPr="00F66BCD" w:rsidRDefault="00A840D4" w:rsidP="00000635">
            <w:pPr>
              <w:pStyle w:val="BodyText1"/>
            </w:pPr>
          </w:p>
        </w:tc>
        <w:tc>
          <w:tcPr>
            <w:tcW w:w="432" w:type="dxa"/>
            <w:shd w:val="clear" w:color="auto" w:fill="B3B3B3"/>
            <w:vAlign w:val="center"/>
          </w:tcPr>
          <w:p w14:paraId="046A48F1" w14:textId="77777777" w:rsidR="00A840D4" w:rsidRPr="00F66BCD" w:rsidRDefault="00A840D4" w:rsidP="00000635">
            <w:pPr>
              <w:pStyle w:val="BodyText1"/>
            </w:pPr>
          </w:p>
        </w:tc>
        <w:tc>
          <w:tcPr>
            <w:tcW w:w="432" w:type="dxa"/>
            <w:shd w:val="clear" w:color="auto" w:fill="B3B3B3"/>
            <w:vAlign w:val="center"/>
          </w:tcPr>
          <w:p w14:paraId="7C7D0995" w14:textId="77777777" w:rsidR="00A840D4" w:rsidRPr="00F66BCD" w:rsidRDefault="00A840D4" w:rsidP="00000635">
            <w:pPr>
              <w:pStyle w:val="BodyText1"/>
            </w:pPr>
          </w:p>
        </w:tc>
        <w:tc>
          <w:tcPr>
            <w:tcW w:w="432" w:type="dxa"/>
            <w:shd w:val="clear" w:color="auto" w:fill="B3B3B3"/>
            <w:vAlign w:val="center"/>
          </w:tcPr>
          <w:p w14:paraId="63E596A2" w14:textId="77777777" w:rsidR="00A840D4" w:rsidRPr="00F66BCD" w:rsidRDefault="00A840D4" w:rsidP="00000635">
            <w:pPr>
              <w:pStyle w:val="BodyText1"/>
            </w:pPr>
          </w:p>
        </w:tc>
        <w:tc>
          <w:tcPr>
            <w:tcW w:w="432" w:type="dxa"/>
            <w:shd w:val="clear" w:color="auto" w:fill="B3B3B3"/>
            <w:vAlign w:val="center"/>
          </w:tcPr>
          <w:p w14:paraId="79D0A847" w14:textId="77777777" w:rsidR="00A840D4" w:rsidRPr="00F66BCD" w:rsidRDefault="00A840D4" w:rsidP="00000635">
            <w:pPr>
              <w:pStyle w:val="BodyText1"/>
            </w:pPr>
          </w:p>
        </w:tc>
        <w:tc>
          <w:tcPr>
            <w:tcW w:w="432" w:type="dxa"/>
            <w:shd w:val="clear" w:color="auto" w:fill="B3B3B3"/>
            <w:vAlign w:val="center"/>
          </w:tcPr>
          <w:p w14:paraId="54D4AD6B" w14:textId="77777777" w:rsidR="00A840D4" w:rsidRPr="00F66BCD" w:rsidRDefault="00A840D4" w:rsidP="00000635">
            <w:pPr>
              <w:pStyle w:val="BodyText1"/>
            </w:pPr>
          </w:p>
        </w:tc>
        <w:tc>
          <w:tcPr>
            <w:tcW w:w="432" w:type="dxa"/>
            <w:shd w:val="clear" w:color="auto" w:fill="B3B3B3"/>
            <w:vAlign w:val="center"/>
          </w:tcPr>
          <w:p w14:paraId="7E0DC4FF" w14:textId="77777777" w:rsidR="00A840D4" w:rsidRPr="00F66BCD" w:rsidRDefault="00A840D4" w:rsidP="00000635">
            <w:pPr>
              <w:pStyle w:val="BodyText1"/>
            </w:pPr>
          </w:p>
        </w:tc>
        <w:tc>
          <w:tcPr>
            <w:tcW w:w="432" w:type="dxa"/>
            <w:shd w:val="clear" w:color="auto" w:fill="auto"/>
          </w:tcPr>
          <w:p w14:paraId="714B76C0" w14:textId="77777777" w:rsidR="00A840D4" w:rsidRPr="00F66BCD" w:rsidRDefault="00A840D4" w:rsidP="00000635">
            <w:pPr>
              <w:pStyle w:val="BodyText1"/>
              <w:rPr>
                <w:rFonts w:ascii="Wingdings" w:hAnsi="Wingdings" w:hint="eastAsia"/>
              </w:rPr>
            </w:pPr>
          </w:p>
        </w:tc>
        <w:tc>
          <w:tcPr>
            <w:tcW w:w="432" w:type="dxa"/>
            <w:shd w:val="clear" w:color="auto" w:fill="auto"/>
            <w:vAlign w:val="center"/>
          </w:tcPr>
          <w:p w14:paraId="7717975C" w14:textId="77777777" w:rsidR="00A840D4" w:rsidRPr="00F66BCD" w:rsidRDefault="00A840D4" w:rsidP="00000635">
            <w:pPr>
              <w:pStyle w:val="BodyText1"/>
            </w:pPr>
          </w:p>
        </w:tc>
        <w:tc>
          <w:tcPr>
            <w:tcW w:w="432" w:type="dxa"/>
            <w:shd w:val="clear" w:color="auto" w:fill="auto"/>
            <w:vAlign w:val="center"/>
          </w:tcPr>
          <w:p w14:paraId="5F16AF1D" w14:textId="77777777" w:rsidR="00A840D4" w:rsidRPr="00F66BCD" w:rsidRDefault="00A840D4" w:rsidP="00000635">
            <w:pPr>
              <w:pStyle w:val="BodyText1"/>
            </w:pPr>
          </w:p>
        </w:tc>
        <w:tc>
          <w:tcPr>
            <w:tcW w:w="432" w:type="dxa"/>
            <w:shd w:val="clear" w:color="auto" w:fill="auto"/>
            <w:vAlign w:val="center"/>
          </w:tcPr>
          <w:p w14:paraId="0448CDC5" w14:textId="77777777" w:rsidR="00A840D4" w:rsidRPr="00F66BCD" w:rsidRDefault="00A840D4" w:rsidP="00000635">
            <w:pPr>
              <w:pStyle w:val="BodyText1"/>
            </w:pPr>
          </w:p>
        </w:tc>
        <w:tc>
          <w:tcPr>
            <w:tcW w:w="7089" w:type="dxa"/>
          </w:tcPr>
          <w:p w14:paraId="780AB70F" w14:textId="77777777" w:rsidR="00A840D4" w:rsidRPr="00F66BCD" w:rsidRDefault="00A840D4" w:rsidP="00000635">
            <w:pPr>
              <w:pStyle w:val="BodyText1"/>
              <w:rPr>
                <w:b/>
              </w:rPr>
            </w:pPr>
            <w:r w:rsidRPr="00F66BCD">
              <w:rPr>
                <w:b/>
              </w:rPr>
              <w:t xml:space="preserve">Does not make transitions from one activity to another without significant difficulty. </w:t>
            </w:r>
          </w:p>
          <w:p w14:paraId="4E1DB901" w14:textId="77777777" w:rsidR="00A840D4" w:rsidRPr="00F66BCD" w:rsidRDefault="00A840D4" w:rsidP="00000635">
            <w:pPr>
              <w:pStyle w:val="BodyText1"/>
              <w:rPr>
                <w:i/>
              </w:rPr>
            </w:pPr>
            <w:r w:rsidRPr="00F66BCD">
              <w:rPr>
                <w:i/>
              </w:rPr>
              <w:t>Unable to make transitions without having their discomfort affect others in the group.</w:t>
            </w:r>
          </w:p>
          <w:p w14:paraId="654F2D42" w14:textId="77777777" w:rsidR="00A840D4" w:rsidRPr="00F66BCD" w:rsidRDefault="00A840D4" w:rsidP="00000635">
            <w:pPr>
              <w:pStyle w:val="BodyText1"/>
            </w:pPr>
            <w:r w:rsidRPr="00F1297E">
              <w:rPr>
                <w:rFonts w:ascii="Wingdings" w:hAnsi="Wingdings"/>
              </w:rPr>
              <w:t></w:t>
            </w:r>
            <w:r w:rsidRPr="00F1297E">
              <w:t xml:space="preserve"> Cannot end an activity when it is time to move onto something else without disruption.</w:t>
            </w:r>
          </w:p>
          <w:p w14:paraId="29882B46" w14:textId="77777777" w:rsidR="00A840D4" w:rsidRPr="00F66BCD" w:rsidRDefault="00A840D4" w:rsidP="00000635">
            <w:pPr>
              <w:pStyle w:val="BodyText1"/>
            </w:pPr>
            <w:r w:rsidRPr="00F66BCD">
              <w:rPr>
                <w:rFonts w:ascii="Wingdings" w:hAnsi="Wingdings"/>
              </w:rPr>
              <w:t></w:t>
            </w:r>
            <w:r w:rsidRPr="00F66BCD">
              <w:rPr>
                <w:b/>
                <w:position w:val="2"/>
              </w:rPr>
              <w:t xml:space="preserve"> </w:t>
            </w:r>
            <w:r w:rsidRPr="00F66BCD">
              <w:t>Cannot adapt to change without great distress.</w:t>
            </w:r>
          </w:p>
          <w:p w14:paraId="67F0DE4A" w14:textId="77777777" w:rsidR="00A840D4" w:rsidRPr="00F66BCD" w:rsidRDefault="00A840D4" w:rsidP="00000635">
            <w:pPr>
              <w:pStyle w:val="BodyText1"/>
            </w:pPr>
            <w:r w:rsidRPr="00F66BCD">
              <w:rPr>
                <w:rFonts w:ascii="Wingdings" w:hAnsi="Wingdings"/>
              </w:rPr>
              <w:t></w:t>
            </w:r>
            <w:r w:rsidRPr="00F66BCD">
              <w:t xml:space="preserve"> Is provided extra time in their school day to make transitions when other children can be in a separate space so this child does not disrupt the process for others (e.g., leaves classroom five minutes early to go to another class or lunch so they are alone in the hallways because they would otherwise make it difficult for the other children to get to their next class on time).</w:t>
            </w:r>
          </w:p>
          <w:p w14:paraId="1E8CB020" w14:textId="77777777" w:rsidR="00A840D4" w:rsidRPr="00F66BCD" w:rsidRDefault="00A840D4" w:rsidP="00000635">
            <w:pPr>
              <w:pStyle w:val="BodyText1"/>
            </w:pPr>
            <w:r w:rsidRPr="00F66BCD">
              <w:rPr>
                <w:rFonts w:ascii="Webdings" w:hAnsi="Webdings"/>
                <w:b/>
                <w:position w:val="2"/>
              </w:rPr>
              <w:t></w:t>
            </w:r>
            <w:r w:rsidRPr="00F66BCD">
              <w:rPr>
                <w:b/>
                <w:position w:val="2"/>
              </w:rPr>
              <w:t xml:space="preserve"> </w:t>
            </w:r>
            <w:r w:rsidRPr="00F66BCD">
              <w:rPr>
                <w:position w:val="2"/>
              </w:rPr>
              <w:t>Doesn’t like making a transition but does with encouragement.</w:t>
            </w:r>
          </w:p>
        </w:tc>
      </w:tr>
      <w:tr w:rsidR="00A840D4" w:rsidRPr="00F66BCD" w14:paraId="1377F24C" w14:textId="77777777" w:rsidTr="1082BA3F">
        <w:trPr>
          <w:cantSplit/>
        </w:trPr>
        <w:tc>
          <w:tcPr>
            <w:tcW w:w="432" w:type="dxa"/>
            <w:shd w:val="clear" w:color="auto" w:fill="B3B3B3"/>
            <w:vAlign w:val="center"/>
          </w:tcPr>
          <w:p w14:paraId="35C2B210" w14:textId="77777777" w:rsidR="00A840D4" w:rsidRPr="00F66BCD" w:rsidRDefault="00A840D4" w:rsidP="00000635">
            <w:pPr>
              <w:pStyle w:val="BodyText1"/>
            </w:pPr>
          </w:p>
        </w:tc>
        <w:tc>
          <w:tcPr>
            <w:tcW w:w="432" w:type="dxa"/>
            <w:shd w:val="clear" w:color="auto" w:fill="B3B3B3"/>
            <w:vAlign w:val="center"/>
          </w:tcPr>
          <w:p w14:paraId="0935E9F4" w14:textId="77777777" w:rsidR="00A840D4" w:rsidRPr="00F66BCD" w:rsidRDefault="00A840D4" w:rsidP="00000635">
            <w:pPr>
              <w:pStyle w:val="BodyText1"/>
            </w:pPr>
          </w:p>
        </w:tc>
        <w:tc>
          <w:tcPr>
            <w:tcW w:w="432" w:type="dxa"/>
            <w:shd w:val="clear" w:color="auto" w:fill="B3B3B3"/>
            <w:vAlign w:val="center"/>
          </w:tcPr>
          <w:p w14:paraId="745CFCD2" w14:textId="77777777" w:rsidR="00A840D4" w:rsidRPr="00F66BCD" w:rsidRDefault="00A840D4" w:rsidP="00000635">
            <w:pPr>
              <w:pStyle w:val="BodyText1"/>
            </w:pPr>
          </w:p>
        </w:tc>
        <w:tc>
          <w:tcPr>
            <w:tcW w:w="432" w:type="dxa"/>
            <w:shd w:val="clear" w:color="auto" w:fill="B3B3B3"/>
            <w:vAlign w:val="center"/>
          </w:tcPr>
          <w:p w14:paraId="2E5BF38F" w14:textId="77777777" w:rsidR="00A840D4" w:rsidRPr="00F66BCD" w:rsidRDefault="00A840D4" w:rsidP="00000635">
            <w:pPr>
              <w:pStyle w:val="BodyText1"/>
            </w:pPr>
          </w:p>
        </w:tc>
        <w:tc>
          <w:tcPr>
            <w:tcW w:w="432" w:type="dxa"/>
            <w:shd w:val="clear" w:color="auto" w:fill="B3B3B3"/>
            <w:vAlign w:val="center"/>
          </w:tcPr>
          <w:p w14:paraId="189B84C0" w14:textId="77777777" w:rsidR="00A840D4" w:rsidRPr="00F66BCD" w:rsidRDefault="00A840D4" w:rsidP="00000635">
            <w:pPr>
              <w:pStyle w:val="BodyText1"/>
            </w:pPr>
          </w:p>
        </w:tc>
        <w:tc>
          <w:tcPr>
            <w:tcW w:w="432" w:type="dxa"/>
            <w:shd w:val="clear" w:color="auto" w:fill="B3B3B3"/>
            <w:vAlign w:val="center"/>
          </w:tcPr>
          <w:p w14:paraId="21407E63" w14:textId="77777777" w:rsidR="00A840D4" w:rsidRPr="00F66BCD" w:rsidRDefault="00A840D4" w:rsidP="00000635">
            <w:pPr>
              <w:pStyle w:val="BodyText1"/>
            </w:pPr>
          </w:p>
        </w:tc>
        <w:tc>
          <w:tcPr>
            <w:tcW w:w="432" w:type="dxa"/>
            <w:shd w:val="clear" w:color="auto" w:fill="B3B3B3"/>
            <w:vAlign w:val="center"/>
          </w:tcPr>
          <w:p w14:paraId="423D5E20" w14:textId="77777777" w:rsidR="00A840D4" w:rsidRPr="00F66BCD" w:rsidRDefault="00A840D4" w:rsidP="00000635">
            <w:pPr>
              <w:pStyle w:val="BodyText1"/>
            </w:pPr>
          </w:p>
        </w:tc>
        <w:tc>
          <w:tcPr>
            <w:tcW w:w="432" w:type="dxa"/>
            <w:shd w:val="clear" w:color="auto" w:fill="B3B3B3"/>
            <w:vAlign w:val="center"/>
          </w:tcPr>
          <w:p w14:paraId="4750DA60" w14:textId="77777777" w:rsidR="00A840D4" w:rsidRPr="00F66BCD" w:rsidRDefault="00A840D4" w:rsidP="00000635">
            <w:pPr>
              <w:pStyle w:val="BodyText1"/>
            </w:pPr>
          </w:p>
        </w:tc>
        <w:tc>
          <w:tcPr>
            <w:tcW w:w="432" w:type="dxa"/>
            <w:shd w:val="clear" w:color="auto" w:fill="auto"/>
          </w:tcPr>
          <w:p w14:paraId="03D66C2C" w14:textId="77777777" w:rsidR="00A840D4" w:rsidRPr="00F66BCD" w:rsidRDefault="00A840D4" w:rsidP="00000635">
            <w:pPr>
              <w:pStyle w:val="BodyText1"/>
              <w:rPr>
                <w:rFonts w:ascii="Wingdings" w:hAnsi="Wingdings" w:hint="eastAsia"/>
              </w:rPr>
            </w:pPr>
          </w:p>
        </w:tc>
        <w:tc>
          <w:tcPr>
            <w:tcW w:w="432" w:type="dxa"/>
            <w:shd w:val="clear" w:color="auto" w:fill="auto"/>
            <w:vAlign w:val="center"/>
          </w:tcPr>
          <w:p w14:paraId="5400788C" w14:textId="77777777" w:rsidR="00A840D4" w:rsidRPr="00F66BCD" w:rsidRDefault="00A840D4" w:rsidP="00000635">
            <w:pPr>
              <w:pStyle w:val="BodyText1"/>
            </w:pPr>
          </w:p>
        </w:tc>
        <w:tc>
          <w:tcPr>
            <w:tcW w:w="432" w:type="dxa"/>
            <w:shd w:val="clear" w:color="auto" w:fill="auto"/>
            <w:vAlign w:val="center"/>
          </w:tcPr>
          <w:p w14:paraId="311D8547" w14:textId="77777777" w:rsidR="00A840D4" w:rsidRPr="00F66BCD" w:rsidRDefault="00A840D4" w:rsidP="00000635">
            <w:pPr>
              <w:pStyle w:val="BodyText1"/>
            </w:pPr>
          </w:p>
        </w:tc>
        <w:tc>
          <w:tcPr>
            <w:tcW w:w="432" w:type="dxa"/>
            <w:shd w:val="clear" w:color="auto" w:fill="auto"/>
            <w:vAlign w:val="center"/>
          </w:tcPr>
          <w:p w14:paraId="548EB648" w14:textId="77777777" w:rsidR="00A840D4" w:rsidRPr="00F66BCD" w:rsidRDefault="00A840D4" w:rsidP="00000635">
            <w:pPr>
              <w:pStyle w:val="BodyText1"/>
            </w:pPr>
          </w:p>
        </w:tc>
        <w:tc>
          <w:tcPr>
            <w:tcW w:w="7089" w:type="dxa"/>
          </w:tcPr>
          <w:p w14:paraId="01F3B88F" w14:textId="54434AAA" w:rsidR="00A840D4" w:rsidRPr="00EC3D02" w:rsidRDefault="00A840D4" w:rsidP="00EC3D02">
            <w:pPr>
              <w:pStyle w:val="BodyText1"/>
              <w:rPr>
                <w:i/>
                <w:iCs/>
              </w:rPr>
            </w:pPr>
            <w:r w:rsidRPr="00001DE5">
              <w:rPr>
                <w:b/>
                <w:bCs/>
                <w:shd w:val="clear" w:color="auto" w:fill="FFFFFF" w:themeFill="background1"/>
              </w:rPr>
              <w:t xml:space="preserve">Does not question rules or punishments viewed as unfair.  </w:t>
            </w:r>
            <w:r w:rsidRPr="00001DE5">
              <w:rPr>
                <w:shd w:val="clear" w:color="auto" w:fill="FFFFFF" w:themeFill="background1"/>
              </w:rPr>
              <w:br/>
            </w:r>
            <w:r w:rsidRPr="00001DE5">
              <w:rPr>
                <w:i/>
                <w:iCs/>
                <w:shd w:val="clear" w:color="auto" w:fill="FFFFFF" w:themeFill="background1"/>
              </w:rPr>
              <w:t>Unable to express their sense of unfairness or simply doesn’t care when things are unfair</w:t>
            </w:r>
            <w:r w:rsidR="64AA51D5" w:rsidRPr="00001DE5">
              <w:rPr>
                <w:i/>
                <w:iCs/>
                <w:shd w:val="clear" w:color="auto" w:fill="FFFFFF" w:themeFill="background1"/>
              </w:rPr>
              <w:t>.</w:t>
            </w:r>
            <w:r w:rsidR="5EC7ED93" w:rsidRPr="00001DE5">
              <w:rPr>
                <w:i/>
                <w:iCs/>
                <w:shd w:val="clear" w:color="auto" w:fill="FFFFFF" w:themeFill="background1"/>
              </w:rPr>
              <w:t xml:space="preserve"> Conversely, </w:t>
            </w:r>
            <w:r w:rsidR="00900FD8">
              <w:rPr>
                <w:i/>
                <w:iCs/>
                <w:shd w:val="clear" w:color="auto" w:fill="FFFFFF" w:themeFill="background1"/>
              </w:rPr>
              <w:t>child frequently feels they are being treated unfairly to an extent that it effects participation in activities</w:t>
            </w:r>
            <w:r w:rsidR="00001DE5">
              <w:rPr>
                <w:i/>
                <w:iCs/>
                <w:shd w:val="clear" w:color="auto" w:fill="FFFFFF" w:themeFill="background1"/>
              </w:rPr>
              <w:t>.</w:t>
            </w:r>
          </w:p>
          <w:p w14:paraId="7DFBF59A" w14:textId="77777777" w:rsidR="00A840D4" w:rsidRPr="00F66BCD" w:rsidRDefault="00A840D4" w:rsidP="00000635">
            <w:pPr>
              <w:pStyle w:val="BodyText1"/>
            </w:pPr>
            <w:r w:rsidRPr="00F66BCD">
              <w:rPr>
                <w:rFonts w:ascii="Wingdings" w:hAnsi="Wingdings"/>
              </w:rPr>
              <w:t></w:t>
            </w:r>
            <w:r w:rsidRPr="00F66BCD">
              <w:t xml:space="preserve"> Has no understanding of rules.</w:t>
            </w:r>
          </w:p>
          <w:p w14:paraId="460A02DE" w14:textId="77777777" w:rsidR="00A840D4" w:rsidRPr="00F66BCD" w:rsidRDefault="00A840D4" w:rsidP="00000635">
            <w:pPr>
              <w:pStyle w:val="BodyText1"/>
            </w:pPr>
            <w:r w:rsidRPr="00F66BCD">
              <w:rPr>
                <w:rFonts w:ascii="Wingdings" w:hAnsi="Wingdings"/>
              </w:rPr>
              <w:t></w:t>
            </w:r>
            <w:r w:rsidRPr="00F66BCD">
              <w:t xml:space="preserve"> Cannot tell someone that they believe they were treated unfairly.</w:t>
            </w:r>
          </w:p>
          <w:p w14:paraId="091CDB0A" w14:textId="77777777" w:rsidR="00A840D4" w:rsidRPr="00F66BCD" w:rsidRDefault="00A840D4" w:rsidP="00000635">
            <w:pPr>
              <w:pStyle w:val="BodyText1"/>
            </w:pPr>
            <w:r w:rsidRPr="00F66BCD">
              <w:rPr>
                <w:rFonts w:ascii="Wingdings" w:hAnsi="Wingdings"/>
              </w:rPr>
              <w:t></w:t>
            </w:r>
            <w:r w:rsidRPr="00F66BCD">
              <w:t xml:space="preserve"> Cannot challenge decisions pertaining to discipline, household rules, or societal rules, such as homework must be done before watching TV, a set bedtime, that certain kids are disciplined more at school than others, or that girls may be treated differently than boys.</w:t>
            </w:r>
          </w:p>
          <w:p w14:paraId="330BC0B0" w14:textId="71B22258" w:rsidR="00A840D4" w:rsidRPr="00F66BCD" w:rsidRDefault="00EC3D02" w:rsidP="00000635">
            <w:pPr>
              <w:pStyle w:val="BodyText1"/>
            </w:pPr>
            <w:r w:rsidRPr="00F66BCD">
              <w:rPr>
                <w:rFonts w:ascii="Wingdings" w:hAnsi="Wingdings"/>
              </w:rPr>
              <w:t></w:t>
            </w:r>
            <w:r w:rsidR="00A840D4" w:rsidRPr="2EB80FA1">
              <w:rPr>
                <w:b/>
                <w:bCs/>
                <w:position w:val="2"/>
              </w:rPr>
              <w:t xml:space="preserve"> </w:t>
            </w:r>
            <w:r w:rsidR="00A840D4" w:rsidRPr="00F66BCD">
              <w:rPr>
                <w:position w:val="2"/>
              </w:rPr>
              <w:t>Child gets upset when they don’t win a game or get to go first and think that this is always unfair.</w:t>
            </w:r>
          </w:p>
          <w:p w14:paraId="32B4F3D3" w14:textId="077A10B7" w:rsidR="4295873A" w:rsidRPr="00394A9A" w:rsidRDefault="00EC3D02" w:rsidP="00001DE5">
            <w:pPr>
              <w:pStyle w:val="BodyText1"/>
              <w:shd w:val="clear" w:color="auto" w:fill="FFFFFF" w:themeFill="background1"/>
              <w:rPr>
                <w:szCs w:val="24"/>
              </w:rPr>
            </w:pPr>
            <w:r w:rsidRPr="00F66BCD">
              <w:rPr>
                <w:rFonts w:ascii="Wingdings" w:hAnsi="Wingdings"/>
              </w:rPr>
              <w:t></w:t>
            </w:r>
            <w:r w:rsidR="08840DE2" w:rsidRPr="00EC3D02">
              <w:rPr>
                <w:szCs w:val="24"/>
                <w:shd w:val="clear" w:color="auto" w:fill="FFFFFF" w:themeFill="background1"/>
              </w:rPr>
              <w:t xml:space="preserve"> The child’s belief that everything is unfair results in an inability to participate in age-appropriate activities due to constant disagreement and opposition.</w:t>
            </w:r>
            <w:r w:rsidR="08840DE2" w:rsidRPr="00394A9A">
              <w:rPr>
                <w:szCs w:val="24"/>
              </w:rPr>
              <w:t xml:space="preserve"> </w:t>
            </w:r>
          </w:p>
          <w:p w14:paraId="64EBE04D" w14:textId="77777777" w:rsidR="00A840D4" w:rsidRPr="00F66BCD" w:rsidRDefault="00A840D4" w:rsidP="00000635">
            <w:pPr>
              <w:pStyle w:val="BodyText1"/>
            </w:pPr>
            <w:r w:rsidRPr="00F66BCD">
              <w:rPr>
                <w:rFonts w:ascii="Webdings" w:hAnsi="Webdings"/>
                <w:b/>
                <w:position w:val="2"/>
              </w:rPr>
              <w:t></w:t>
            </w:r>
            <w:r w:rsidRPr="00F66BCD">
              <w:rPr>
                <w:b/>
                <w:position w:val="2"/>
              </w:rPr>
              <w:t xml:space="preserve"> </w:t>
            </w:r>
            <w:r w:rsidRPr="00F66BCD">
              <w:rPr>
                <w:position w:val="2"/>
              </w:rPr>
              <w:t>Can tell their parent that their teacher has unfair rules but is not able to tell their teacher that they think the rules are unfair. Important skill is to be able to assert that they were wronged, not confront the person who made the rule.</w:t>
            </w:r>
          </w:p>
          <w:p w14:paraId="4808C4EF" w14:textId="77777777" w:rsidR="00A840D4" w:rsidRPr="00F66BCD" w:rsidRDefault="00A840D4" w:rsidP="00000635">
            <w:pPr>
              <w:pStyle w:val="BodyText1"/>
            </w:pPr>
            <w:r w:rsidRPr="2EB80FA1">
              <w:rPr>
                <w:rFonts w:ascii="Webdings" w:hAnsi="Webdings"/>
                <w:b/>
                <w:bCs/>
                <w:position w:val="2"/>
              </w:rPr>
              <w:t></w:t>
            </w:r>
            <w:r w:rsidRPr="2EB80FA1">
              <w:rPr>
                <w:b/>
                <w:bCs/>
                <w:position w:val="2"/>
              </w:rPr>
              <w:t xml:space="preserve"> </w:t>
            </w:r>
            <w:r w:rsidRPr="00F66BCD">
              <w:t>Even though their perception of wrongdoing may be incorrect, they are able to express their sense of unfairness.</w:t>
            </w:r>
          </w:p>
        </w:tc>
      </w:tr>
      <w:tr w:rsidR="00A840D4" w:rsidRPr="00F66BCD" w14:paraId="7BF0EF65" w14:textId="77777777" w:rsidTr="1082BA3F">
        <w:trPr>
          <w:cantSplit/>
        </w:trPr>
        <w:tc>
          <w:tcPr>
            <w:tcW w:w="432" w:type="dxa"/>
            <w:shd w:val="clear" w:color="auto" w:fill="B3B3B3"/>
            <w:vAlign w:val="center"/>
          </w:tcPr>
          <w:p w14:paraId="7B970F8B" w14:textId="77777777" w:rsidR="00A840D4" w:rsidRPr="00F66BCD" w:rsidRDefault="00A840D4" w:rsidP="00000635">
            <w:pPr>
              <w:pStyle w:val="BodyText1"/>
            </w:pPr>
          </w:p>
        </w:tc>
        <w:tc>
          <w:tcPr>
            <w:tcW w:w="432" w:type="dxa"/>
            <w:shd w:val="clear" w:color="auto" w:fill="B3B3B3"/>
            <w:vAlign w:val="center"/>
          </w:tcPr>
          <w:p w14:paraId="6D3C41B4" w14:textId="77777777" w:rsidR="00A840D4" w:rsidRPr="00F66BCD" w:rsidRDefault="00A840D4" w:rsidP="00000635">
            <w:pPr>
              <w:pStyle w:val="BodyText1"/>
            </w:pPr>
          </w:p>
        </w:tc>
        <w:tc>
          <w:tcPr>
            <w:tcW w:w="432" w:type="dxa"/>
            <w:shd w:val="clear" w:color="auto" w:fill="B3B3B3"/>
            <w:vAlign w:val="center"/>
          </w:tcPr>
          <w:p w14:paraId="3BB17A1F" w14:textId="77777777" w:rsidR="00A840D4" w:rsidRPr="00F66BCD" w:rsidRDefault="00A840D4" w:rsidP="00000635">
            <w:pPr>
              <w:pStyle w:val="BodyText1"/>
            </w:pPr>
          </w:p>
        </w:tc>
        <w:tc>
          <w:tcPr>
            <w:tcW w:w="432" w:type="dxa"/>
            <w:shd w:val="clear" w:color="auto" w:fill="B3B3B3"/>
            <w:vAlign w:val="center"/>
          </w:tcPr>
          <w:p w14:paraId="22A6C81D" w14:textId="77777777" w:rsidR="00A840D4" w:rsidRPr="00F66BCD" w:rsidRDefault="00A840D4" w:rsidP="00000635">
            <w:pPr>
              <w:pStyle w:val="BodyText1"/>
            </w:pPr>
          </w:p>
        </w:tc>
        <w:tc>
          <w:tcPr>
            <w:tcW w:w="432" w:type="dxa"/>
            <w:shd w:val="clear" w:color="auto" w:fill="B3B3B3"/>
            <w:vAlign w:val="center"/>
          </w:tcPr>
          <w:p w14:paraId="7357B3A2" w14:textId="77777777" w:rsidR="00A840D4" w:rsidRPr="00F66BCD" w:rsidRDefault="00A840D4" w:rsidP="00000635">
            <w:pPr>
              <w:pStyle w:val="BodyText1"/>
            </w:pPr>
          </w:p>
        </w:tc>
        <w:tc>
          <w:tcPr>
            <w:tcW w:w="432" w:type="dxa"/>
            <w:shd w:val="clear" w:color="auto" w:fill="B3B3B3"/>
            <w:vAlign w:val="center"/>
          </w:tcPr>
          <w:p w14:paraId="0693496A" w14:textId="77777777" w:rsidR="00A840D4" w:rsidRPr="00F66BCD" w:rsidRDefault="00A840D4" w:rsidP="00000635">
            <w:pPr>
              <w:pStyle w:val="BodyText1"/>
            </w:pPr>
          </w:p>
        </w:tc>
        <w:tc>
          <w:tcPr>
            <w:tcW w:w="432" w:type="dxa"/>
            <w:shd w:val="clear" w:color="auto" w:fill="B3B3B3"/>
            <w:vAlign w:val="center"/>
          </w:tcPr>
          <w:p w14:paraId="5B7408D9" w14:textId="77777777" w:rsidR="00A840D4" w:rsidRPr="00F66BCD" w:rsidRDefault="00A840D4" w:rsidP="00000635">
            <w:pPr>
              <w:pStyle w:val="BodyText1"/>
            </w:pPr>
          </w:p>
        </w:tc>
        <w:tc>
          <w:tcPr>
            <w:tcW w:w="432" w:type="dxa"/>
            <w:shd w:val="clear" w:color="auto" w:fill="B3B3B3"/>
            <w:vAlign w:val="center"/>
          </w:tcPr>
          <w:p w14:paraId="0D846685" w14:textId="77777777" w:rsidR="00A840D4" w:rsidRPr="00F66BCD" w:rsidRDefault="00A840D4" w:rsidP="00000635">
            <w:pPr>
              <w:pStyle w:val="BodyText1"/>
            </w:pPr>
          </w:p>
        </w:tc>
        <w:tc>
          <w:tcPr>
            <w:tcW w:w="432" w:type="dxa"/>
            <w:shd w:val="clear" w:color="auto" w:fill="auto"/>
          </w:tcPr>
          <w:p w14:paraId="2B5DAF32" w14:textId="77777777" w:rsidR="00A840D4" w:rsidRPr="00F66BCD" w:rsidRDefault="00A840D4" w:rsidP="00000635">
            <w:pPr>
              <w:pStyle w:val="BodyText1"/>
              <w:rPr>
                <w:rFonts w:ascii="Wingdings" w:hAnsi="Wingdings" w:hint="eastAsia"/>
              </w:rPr>
            </w:pPr>
          </w:p>
        </w:tc>
        <w:tc>
          <w:tcPr>
            <w:tcW w:w="432" w:type="dxa"/>
            <w:shd w:val="clear" w:color="auto" w:fill="auto"/>
            <w:vAlign w:val="center"/>
          </w:tcPr>
          <w:p w14:paraId="4416D174" w14:textId="77777777" w:rsidR="00A840D4" w:rsidRPr="00F66BCD" w:rsidRDefault="00A840D4" w:rsidP="00000635">
            <w:pPr>
              <w:pStyle w:val="BodyText1"/>
            </w:pPr>
          </w:p>
        </w:tc>
        <w:tc>
          <w:tcPr>
            <w:tcW w:w="432" w:type="dxa"/>
            <w:shd w:val="clear" w:color="auto" w:fill="auto"/>
            <w:vAlign w:val="center"/>
          </w:tcPr>
          <w:p w14:paraId="3A6E2323" w14:textId="77777777" w:rsidR="00A840D4" w:rsidRPr="00F66BCD" w:rsidRDefault="00A840D4" w:rsidP="00000635">
            <w:pPr>
              <w:pStyle w:val="BodyText1"/>
            </w:pPr>
          </w:p>
        </w:tc>
        <w:tc>
          <w:tcPr>
            <w:tcW w:w="432" w:type="dxa"/>
            <w:shd w:val="clear" w:color="auto" w:fill="auto"/>
            <w:vAlign w:val="center"/>
          </w:tcPr>
          <w:p w14:paraId="2E46C0F2" w14:textId="77777777" w:rsidR="00A840D4" w:rsidRPr="00F66BCD" w:rsidRDefault="00A840D4" w:rsidP="00000635">
            <w:pPr>
              <w:pStyle w:val="BodyText1"/>
            </w:pPr>
          </w:p>
        </w:tc>
        <w:tc>
          <w:tcPr>
            <w:tcW w:w="7089" w:type="dxa"/>
          </w:tcPr>
          <w:p w14:paraId="6B64C579" w14:textId="77777777" w:rsidR="00A840D4" w:rsidRPr="00EC3D02" w:rsidRDefault="5A4188C0" w:rsidP="00AA46F9">
            <w:pPr>
              <w:pStyle w:val="BodyText1"/>
              <w:shd w:val="clear" w:color="auto" w:fill="FFFFFF" w:themeFill="background1"/>
              <w:rPr>
                <w:b/>
                <w:bCs/>
              </w:rPr>
            </w:pPr>
            <w:r w:rsidRPr="00AA46F9">
              <w:rPr>
                <w:b/>
                <w:bCs/>
                <w:shd w:val="clear" w:color="auto" w:fill="FFFFFF" w:themeFill="background1"/>
              </w:rPr>
              <w:t>Presenting behaviors interfere with ability to form/maintain relationships.</w:t>
            </w:r>
            <w:r w:rsidRPr="00EC3D02">
              <w:rPr>
                <w:b/>
                <w:bCs/>
              </w:rPr>
              <w:t xml:space="preserve"> </w:t>
            </w:r>
          </w:p>
          <w:p w14:paraId="13F8B0B1" w14:textId="77777777" w:rsidR="00A840D4" w:rsidRPr="00F66BCD" w:rsidRDefault="00A840D4" w:rsidP="00000635">
            <w:pPr>
              <w:pStyle w:val="BodyText1"/>
            </w:pPr>
            <w:r w:rsidRPr="00F66BCD">
              <w:rPr>
                <w:rFonts w:ascii="Wingdings" w:hAnsi="Wingdings"/>
              </w:rPr>
              <w:t></w:t>
            </w:r>
            <w:r w:rsidRPr="00F66BCD">
              <w:t xml:space="preserve"> Cannot express own opposing view in disagreements with friends without losing control and either having a temper tantrum reaction that is inappropriate for their age or running away from the confrontation.</w:t>
            </w:r>
          </w:p>
          <w:p w14:paraId="469F21FC" w14:textId="77777777" w:rsidR="00A840D4" w:rsidRPr="00F66BCD" w:rsidRDefault="00A840D4" w:rsidP="00000635">
            <w:pPr>
              <w:pStyle w:val="BodyText1"/>
            </w:pPr>
            <w:r w:rsidRPr="00F66BCD">
              <w:rPr>
                <w:rFonts w:ascii="Wingdings" w:hAnsi="Wingdings"/>
              </w:rPr>
              <w:t></w:t>
            </w:r>
            <w:r w:rsidRPr="00F66BCD">
              <w:t xml:space="preserve"> Cannot engage in disagreements with their peers due to significant limitations in cognition or communication.</w:t>
            </w:r>
          </w:p>
          <w:p w14:paraId="7EC2F2C6" w14:textId="77777777" w:rsidR="00A840D4" w:rsidRPr="00F66BCD" w:rsidRDefault="00A840D4" w:rsidP="1082BA3F">
            <w:pPr>
              <w:pStyle w:val="BodyText1"/>
              <w:rPr>
                <w:rFonts w:ascii="Webdings" w:hAnsi="Webdings" w:hint="eastAsia"/>
                <w:b/>
                <w:bCs/>
              </w:rPr>
            </w:pPr>
            <w:r w:rsidRPr="1082BA3F" w:rsidDel="003322C1">
              <w:rPr>
                <w:rFonts w:ascii="Webdings" w:hAnsi="Webdings"/>
                <w:b/>
                <w:bCs/>
                <w:position w:val="2"/>
              </w:rPr>
              <w:t></w:t>
            </w:r>
            <w:r w:rsidRPr="1082BA3F">
              <w:rPr>
                <w:b/>
                <w:bCs/>
                <w:position w:val="2"/>
              </w:rPr>
              <w:t xml:space="preserve"> </w:t>
            </w:r>
            <w:r w:rsidRPr="00F66BCD">
              <w:rPr>
                <w:position w:val="2"/>
              </w:rPr>
              <w:t>Loses temper on occasion when disagreeing with other children or parents.</w:t>
            </w:r>
          </w:p>
          <w:p w14:paraId="0C82407F" w14:textId="77777777" w:rsidR="00A840D4" w:rsidRPr="00F66BCD" w:rsidRDefault="00A840D4" w:rsidP="1082BA3F">
            <w:pPr>
              <w:pStyle w:val="BodyText1"/>
              <w:rPr>
                <w:rFonts w:ascii="Webdings" w:hAnsi="Webdings" w:hint="eastAsia"/>
                <w:b/>
                <w:bCs/>
                <w:position w:val="2"/>
              </w:rPr>
            </w:pPr>
            <w:r w:rsidRPr="1082BA3F">
              <w:rPr>
                <w:rFonts w:ascii="Webdings" w:hAnsi="Webdings"/>
                <w:b/>
                <w:bCs/>
                <w:position w:val="2"/>
              </w:rPr>
              <w:t></w:t>
            </w:r>
            <w:r w:rsidRPr="1082BA3F">
              <w:rPr>
                <w:b/>
                <w:bCs/>
                <w:position w:val="2"/>
              </w:rPr>
              <w:t xml:space="preserve"> </w:t>
            </w:r>
            <w:r w:rsidRPr="00F66BCD">
              <w:t>Can express conflicting opinions while managing own emotions in disagreements with peers.</w:t>
            </w:r>
          </w:p>
        </w:tc>
      </w:tr>
      <w:tr w:rsidR="00A840D4" w:rsidRPr="00F66BCD" w14:paraId="708685D1" w14:textId="77777777" w:rsidTr="1082BA3F">
        <w:trPr>
          <w:cantSplit/>
        </w:trPr>
        <w:tc>
          <w:tcPr>
            <w:tcW w:w="432" w:type="dxa"/>
            <w:shd w:val="clear" w:color="auto" w:fill="B3B3B3"/>
            <w:vAlign w:val="center"/>
          </w:tcPr>
          <w:p w14:paraId="651CFCC9" w14:textId="77777777" w:rsidR="00A840D4" w:rsidRPr="00F66BCD" w:rsidRDefault="00A840D4" w:rsidP="00000635">
            <w:pPr>
              <w:pStyle w:val="BodyText1"/>
            </w:pPr>
          </w:p>
        </w:tc>
        <w:tc>
          <w:tcPr>
            <w:tcW w:w="432" w:type="dxa"/>
            <w:shd w:val="clear" w:color="auto" w:fill="B3B3B3"/>
            <w:vAlign w:val="center"/>
          </w:tcPr>
          <w:p w14:paraId="241A980B" w14:textId="77777777" w:rsidR="00A840D4" w:rsidRPr="00F66BCD" w:rsidRDefault="00A840D4" w:rsidP="00000635">
            <w:pPr>
              <w:pStyle w:val="BodyText1"/>
            </w:pPr>
          </w:p>
        </w:tc>
        <w:tc>
          <w:tcPr>
            <w:tcW w:w="432" w:type="dxa"/>
            <w:shd w:val="clear" w:color="auto" w:fill="B3B3B3"/>
            <w:vAlign w:val="center"/>
          </w:tcPr>
          <w:p w14:paraId="2B479C7D" w14:textId="77777777" w:rsidR="00A840D4" w:rsidRPr="00F66BCD" w:rsidRDefault="00A840D4" w:rsidP="00000635">
            <w:pPr>
              <w:pStyle w:val="BodyText1"/>
            </w:pPr>
          </w:p>
        </w:tc>
        <w:tc>
          <w:tcPr>
            <w:tcW w:w="432" w:type="dxa"/>
            <w:shd w:val="clear" w:color="auto" w:fill="B3B3B3"/>
            <w:vAlign w:val="center"/>
          </w:tcPr>
          <w:p w14:paraId="754B2D9D" w14:textId="77777777" w:rsidR="00A840D4" w:rsidRPr="00F66BCD" w:rsidRDefault="00A840D4" w:rsidP="00000635">
            <w:pPr>
              <w:pStyle w:val="BodyText1"/>
            </w:pPr>
          </w:p>
        </w:tc>
        <w:tc>
          <w:tcPr>
            <w:tcW w:w="432" w:type="dxa"/>
            <w:shd w:val="clear" w:color="auto" w:fill="B3B3B3"/>
            <w:vAlign w:val="center"/>
          </w:tcPr>
          <w:p w14:paraId="6021E7CE" w14:textId="77777777" w:rsidR="00A840D4" w:rsidRPr="00F66BCD" w:rsidRDefault="00A840D4" w:rsidP="00000635">
            <w:pPr>
              <w:pStyle w:val="BodyText1"/>
            </w:pPr>
          </w:p>
        </w:tc>
        <w:tc>
          <w:tcPr>
            <w:tcW w:w="432" w:type="dxa"/>
            <w:shd w:val="clear" w:color="auto" w:fill="B3B3B3"/>
            <w:vAlign w:val="center"/>
          </w:tcPr>
          <w:p w14:paraId="0FC6A8C6" w14:textId="77777777" w:rsidR="00A840D4" w:rsidRPr="00F66BCD" w:rsidRDefault="00A840D4" w:rsidP="00000635">
            <w:pPr>
              <w:pStyle w:val="BodyText1"/>
            </w:pPr>
          </w:p>
        </w:tc>
        <w:tc>
          <w:tcPr>
            <w:tcW w:w="432" w:type="dxa"/>
            <w:shd w:val="clear" w:color="auto" w:fill="B3B3B3"/>
            <w:vAlign w:val="center"/>
          </w:tcPr>
          <w:p w14:paraId="53456CB9" w14:textId="77777777" w:rsidR="00A840D4" w:rsidRPr="00F66BCD" w:rsidRDefault="00A840D4" w:rsidP="00000635">
            <w:pPr>
              <w:pStyle w:val="BodyText1"/>
            </w:pPr>
          </w:p>
        </w:tc>
        <w:tc>
          <w:tcPr>
            <w:tcW w:w="432" w:type="dxa"/>
            <w:shd w:val="clear" w:color="auto" w:fill="B3B3B3"/>
            <w:vAlign w:val="center"/>
          </w:tcPr>
          <w:p w14:paraId="2968E946" w14:textId="77777777" w:rsidR="00A840D4" w:rsidRPr="00F66BCD" w:rsidRDefault="00A840D4" w:rsidP="00000635">
            <w:pPr>
              <w:pStyle w:val="BodyText1"/>
            </w:pPr>
          </w:p>
        </w:tc>
        <w:tc>
          <w:tcPr>
            <w:tcW w:w="432" w:type="dxa"/>
            <w:shd w:val="clear" w:color="auto" w:fill="B3B3B3"/>
          </w:tcPr>
          <w:p w14:paraId="38C9E3C5" w14:textId="77777777" w:rsidR="00A840D4" w:rsidRPr="00F66BCD" w:rsidRDefault="00A840D4" w:rsidP="00000635">
            <w:pPr>
              <w:pStyle w:val="BodyText1"/>
              <w:rPr>
                <w:rFonts w:ascii="Wingdings" w:hAnsi="Wingdings" w:hint="eastAsia"/>
              </w:rPr>
            </w:pPr>
          </w:p>
        </w:tc>
        <w:tc>
          <w:tcPr>
            <w:tcW w:w="432" w:type="dxa"/>
            <w:shd w:val="clear" w:color="auto" w:fill="auto"/>
            <w:vAlign w:val="center"/>
          </w:tcPr>
          <w:p w14:paraId="3433BF07" w14:textId="77777777" w:rsidR="00A840D4" w:rsidRPr="00F66BCD" w:rsidRDefault="00A840D4" w:rsidP="00000635">
            <w:pPr>
              <w:pStyle w:val="BodyText1"/>
            </w:pPr>
          </w:p>
        </w:tc>
        <w:tc>
          <w:tcPr>
            <w:tcW w:w="432" w:type="dxa"/>
            <w:shd w:val="clear" w:color="auto" w:fill="auto"/>
            <w:vAlign w:val="center"/>
          </w:tcPr>
          <w:p w14:paraId="40344DCE" w14:textId="77777777" w:rsidR="00A840D4" w:rsidRPr="00F66BCD" w:rsidRDefault="00A840D4" w:rsidP="00000635">
            <w:pPr>
              <w:pStyle w:val="BodyText1"/>
            </w:pPr>
          </w:p>
        </w:tc>
        <w:tc>
          <w:tcPr>
            <w:tcW w:w="432" w:type="dxa"/>
            <w:shd w:val="clear" w:color="auto" w:fill="auto"/>
            <w:vAlign w:val="center"/>
          </w:tcPr>
          <w:p w14:paraId="31999EA5" w14:textId="77777777" w:rsidR="00A840D4" w:rsidRPr="00F66BCD" w:rsidRDefault="00A840D4" w:rsidP="00000635">
            <w:pPr>
              <w:pStyle w:val="BodyText1"/>
            </w:pPr>
          </w:p>
        </w:tc>
        <w:tc>
          <w:tcPr>
            <w:tcW w:w="7089" w:type="dxa"/>
          </w:tcPr>
          <w:p w14:paraId="6D67EC5E" w14:textId="77777777" w:rsidR="00A840D4" w:rsidRPr="00F66BCD" w:rsidRDefault="00A840D4" w:rsidP="00000635">
            <w:pPr>
              <w:pStyle w:val="BodyText1"/>
              <w:rPr>
                <w:b/>
              </w:rPr>
            </w:pPr>
            <w:r w:rsidRPr="00F66BCD">
              <w:rPr>
                <w:b/>
              </w:rPr>
              <w:t xml:space="preserve">Does not have the ability to compromise in relationships. </w:t>
            </w:r>
          </w:p>
          <w:p w14:paraId="46E3B67A" w14:textId="77777777" w:rsidR="00A840D4" w:rsidRPr="00F66BCD" w:rsidRDefault="00A840D4" w:rsidP="00000635">
            <w:pPr>
              <w:pStyle w:val="BodyText1"/>
            </w:pPr>
            <w:r w:rsidRPr="00F66BCD">
              <w:rPr>
                <w:rFonts w:ascii="Wingdings" w:hAnsi="Wingdings"/>
              </w:rPr>
              <w:t></w:t>
            </w:r>
            <w:r w:rsidRPr="00F66BCD">
              <w:rPr>
                <w:b/>
                <w:position w:val="2"/>
              </w:rPr>
              <w:t xml:space="preserve"> </w:t>
            </w:r>
            <w:r w:rsidRPr="00F66BCD">
              <w:t>Does not demonstrate interpersonal give-and-take necessary to keep a friend.</w:t>
            </w:r>
          </w:p>
          <w:p w14:paraId="28DC488E" w14:textId="77777777" w:rsidR="00A840D4" w:rsidRPr="00F66BCD" w:rsidRDefault="00A840D4" w:rsidP="00000635">
            <w:pPr>
              <w:pStyle w:val="BodyText1"/>
            </w:pPr>
            <w:r w:rsidRPr="00F66BCD">
              <w:rPr>
                <w:rFonts w:ascii="Wingdings" w:hAnsi="Wingdings"/>
              </w:rPr>
              <w:t></w:t>
            </w:r>
            <w:r w:rsidRPr="00F66BCD">
              <w:t xml:space="preserve"> Has only superficial friendships with classmates but has not tested the waters of reciprocity with one particular friend.</w:t>
            </w:r>
          </w:p>
          <w:p w14:paraId="25D82815" w14:textId="77777777" w:rsidR="00A840D4" w:rsidRPr="00F66BCD" w:rsidRDefault="00A840D4" w:rsidP="00000635">
            <w:pPr>
              <w:pStyle w:val="BodyText1"/>
            </w:pPr>
            <w:r w:rsidRPr="00F66BCD">
              <w:rPr>
                <w:rFonts w:ascii="Webdings" w:hAnsi="Webdings"/>
                <w:b/>
                <w:position w:val="2"/>
              </w:rPr>
              <w:t></w:t>
            </w:r>
            <w:r w:rsidRPr="00F66BCD">
              <w:rPr>
                <w:b/>
                <w:position w:val="2"/>
              </w:rPr>
              <w:t xml:space="preserve"> </w:t>
            </w:r>
            <w:r w:rsidRPr="00F66BCD">
              <w:t>Has friends that they have known for a long time.</w:t>
            </w:r>
          </w:p>
        </w:tc>
      </w:tr>
      <w:tr w:rsidR="00A840D4" w:rsidRPr="00F66BCD" w14:paraId="12394E88" w14:textId="77777777" w:rsidTr="1082BA3F">
        <w:trPr>
          <w:cantSplit/>
        </w:trPr>
        <w:tc>
          <w:tcPr>
            <w:tcW w:w="432" w:type="dxa"/>
            <w:shd w:val="clear" w:color="auto" w:fill="B3B3B3"/>
            <w:vAlign w:val="center"/>
          </w:tcPr>
          <w:p w14:paraId="73C89B1C" w14:textId="77777777" w:rsidR="00A840D4" w:rsidRPr="00F66BCD" w:rsidRDefault="00A840D4" w:rsidP="00000635">
            <w:pPr>
              <w:pStyle w:val="BodyText1"/>
            </w:pPr>
          </w:p>
        </w:tc>
        <w:tc>
          <w:tcPr>
            <w:tcW w:w="432" w:type="dxa"/>
            <w:shd w:val="clear" w:color="auto" w:fill="B3B3B3"/>
            <w:vAlign w:val="center"/>
          </w:tcPr>
          <w:p w14:paraId="71F3687F" w14:textId="77777777" w:rsidR="00A840D4" w:rsidRPr="00F66BCD" w:rsidRDefault="00A840D4" w:rsidP="00000635">
            <w:pPr>
              <w:pStyle w:val="BodyText1"/>
            </w:pPr>
          </w:p>
        </w:tc>
        <w:tc>
          <w:tcPr>
            <w:tcW w:w="432" w:type="dxa"/>
            <w:shd w:val="clear" w:color="auto" w:fill="B3B3B3"/>
            <w:vAlign w:val="center"/>
          </w:tcPr>
          <w:p w14:paraId="21FCBC8F" w14:textId="77777777" w:rsidR="00A840D4" w:rsidRPr="00F66BCD" w:rsidRDefault="00A840D4" w:rsidP="00000635">
            <w:pPr>
              <w:pStyle w:val="BodyText1"/>
            </w:pPr>
          </w:p>
        </w:tc>
        <w:tc>
          <w:tcPr>
            <w:tcW w:w="432" w:type="dxa"/>
            <w:shd w:val="clear" w:color="auto" w:fill="B3B3B3"/>
            <w:vAlign w:val="center"/>
          </w:tcPr>
          <w:p w14:paraId="77DA8D7E" w14:textId="77777777" w:rsidR="00A840D4" w:rsidRPr="00F66BCD" w:rsidRDefault="00A840D4" w:rsidP="00000635">
            <w:pPr>
              <w:pStyle w:val="BodyText1"/>
            </w:pPr>
          </w:p>
        </w:tc>
        <w:tc>
          <w:tcPr>
            <w:tcW w:w="432" w:type="dxa"/>
            <w:shd w:val="clear" w:color="auto" w:fill="B3B3B3"/>
            <w:vAlign w:val="center"/>
          </w:tcPr>
          <w:p w14:paraId="167308EC" w14:textId="77777777" w:rsidR="00A840D4" w:rsidRPr="00F66BCD" w:rsidRDefault="00A840D4" w:rsidP="00000635">
            <w:pPr>
              <w:pStyle w:val="BodyText1"/>
            </w:pPr>
          </w:p>
        </w:tc>
        <w:tc>
          <w:tcPr>
            <w:tcW w:w="432" w:type="dxa"/>
            <w:shd w:val="clear" w:color="auto" w:fill="B3B3B3"/>
            <w:vAlign w:val="center"/>
          </w:tcPr>
          <w:p w14:paraId="5629F9CF" w14:textId="77777777" w:rsidR="00A840D4" w:rsidRPr="00F66BCD" w:rsidRDefault="00A840D4" w:rsidP="00000635">
            <w:pPr>
              <w:pStyle w:val="BodyText1"/>
            </w:pPr>
          </w:p>
        </w:tc>
        <w:tc>
          <w:tcPr>
            <w:tcW w:w="432" w:type="dxa"/>
            <w:shd w:val="clear" w:color="auto" w:fill="B3B3B3"/>
            <w:vAlign w:val="center"/>
          </w:tcPr>
          <w:p w14:paraId="23615D42" w14:textId="77777777" w:rsidR="00A840D4" w:rsidRPr="00F66BCD" w:rsidRDefault="00A840D4" w:rsidP="00000635">
            <w:pPr>
              <w:pStyle w:val="BodyText1"/>
            </w:pPr>
          </w:p>
        </w:tc>
        <w:tc>
          <w:tcPr>
            <w:tcW w:w="432" w:type="dxa"/>
            <w:shd w:val="clear" w:color="auto" w:fill="B3B3B3"/>
            <w:vAlign w:val="center"/>
          </w:tcPr>
          <w:p w14:paraId="69436565" w14:textId="77777777" w:rsidR="00A840D4" w:rsidRPr="00F66BCD" w:rsidRDefault="00A840D4" w:rsidP="00000635">
            <w:pPr>
              <w:pStyle w:val="BodyText1"/>
            </w:pPr>
          </w:p>
        </w:tc>
        <w:tc>
          <w:tcPr>
            <w:tcW w:w="432" w:type="dxa"/>
            <w:shd w:val="clear" w:color="auto" w:fill="B3B3B3"/>
          </w:tcPr>
          <w:p w14:paraId="5995CB47" w14:textId="77777777" w:rsidR="00A840D4" w:rsidRPr="00F66BCD" w:rsidRDefault="00A840D4" w:rsidP="00000635">
            <w:pPr>
              <w:pStyle w:val="BodyText1"/>
              <w:rPr>
                <w:rFonts w:ascii="Wingdings" w:hAnsi="Wingdings" w:hint="eastAsia"/>
              </w:rPr>
            </w:pPr>
          </w:p>
        </w:tc>
        <w:tc>
          <w:tcPr>
            <w:tcW w:w="432" w:type="dxa"/>
            <w:shd w:val="clear" w:color="auto" w:fill="auto"/>
            <w:vAlign w:val="center"/>
          </w:tcPr>
          <w:p w14:paraId="62A438BC" w14:textId="77777777" w:rsidR="00A840D4" w:rsidRPr="00F66BCD" w:rsidRDefault="00A840D4" w:rsidP="00000635">
            <w:pPr>
              <w:pStyle w:val="BodyText1"/>
            </w:pPr>
          </w:p>
        </w:tc>
        <w:tc>
          <w:tcPr>
            <w:tcW w:w="432" w:type="dxa"/>
            <w:shd w:val="clear" w:color="auto" w:fill="auto"/>
            <w:vAlign w:val="center"/>
          </w:tcPr>
          <w:p w14:paraId="51216B3F" w14:textId="77777777" w:rsidR="00A840D4" w:rsidRPr="00F66BCD" w:rsidRDefault="00A840D4" w:rsidP="00000635">
            <w:pPr>
              <w:pStyle w:val="BodyText1"/>
            </w:pPr>
          </w:p>
        </w:tc>
        <w:tc>
          <w:tcPr>
            <w:tcW w:w="432" w:type="dxa"/>
            <w:shd w:val="clear" w:color="auto" w:fill="auto"/>
            <w:vAlign w:val="center"/>
          </w:tcPr>
          <w:p w14:paraId="0A1C3FC2" w14:textId="77777777" w:rsidR="00A840D4" w:rsidRPr="00F66BCD" w:rsidRDefault="00A840D4" w:rsidP="00000635">
            <w:pPr>
              <w:pStyle w:val="BodyText1"/>
            </w:pPr>
          </w:p>
        </w:tc>
        <w:tc>
          <w:tcPr>
            <w:tcW w:w="7089" w:type="dxa"/>
          </w:tcPr>
          <w:p w14:paraId="78C6B038" w14:textId="77777777" w:rsidR="00A840D4" w:rsidRPr="00F66BCD" w:rsidRDefault="00A840D4" w:rsidP="00000635">
            <w:pPr>
              <w:pStyle w:val="BodyText1"/>
              <w:rPr>
                <w:b/>
              </w:rPr>
            </w:pPr>
            <w:r w:rsidRPr="00F66BCD">
              <w:rPr>
                <w:b/>
              </w:rPr>
              <w:t>Does not express an interest in spending time with similar aged peers.</w:t>
            </w:r>
            <w:r w:rsidRPr="00F66BCD">
              <w:rPr>
                <w:b/>
              </w:rPr>
              <w:br/>
            </w:r>
            <w:r w:rsidRPr="00F66BCD">
              <w:rPr>
                <w:i/>
              </w:rPr>
              <w:t>Isolates himself/herself from peers.</w:t>
            </w:r>
          </w:p>
          <w:p w14:paraId="79633DC4" w14:textId="77777777" w:rsidR="00A840D4" w:rsidRPr="00F66BCD" w:rsidRDefault="00A840D4" w:rsidP="00000635">
            <w:pPr>
              <w:pStyle w:val="BodyText1"/>
            </w:pPr>
            <w:r w:rsidRPr="00F66BCD">
              <w:rPr>
                <w:rFonts w:ascii="Wingdings" w:hAnsi="Wingdings"/>
              </w:rPr>
              <w:t></w:t>
            </w:r>
            <w:r w:rsidRPr="00F66BCD">
              <w:t xml:space="preserve"> Does not want to participate in activities with other children.</w:t>
            </w:r>
          </w:p>
          <w:p w14:paraId="6F4577EB" w14:textId="77777777" w:rsidR="00A840D4" w:rsidRPr="00F66BCD" w:rsidRDefault="00A840D4" w:rsidP="00000635">
            <w:pPr>
              <w:pStyle w:val="BodyText1"/>
            </w:pPr>
            <w:r w:rsidRPr="00F66BCD">
              <w:rPr>
                <w:rFonts w:ascii="Wingdings" w:hAnsi="Wingdings"/>
              </w:rPr>
              <w:t></w:t>
            </w:r>
            <w:r w:rsidRPr="00F66BCD">
              <w:t xml:space="preserve"> Only participates in activities because their parents make them and would rather be left alone.</w:t>
            </w:r>
          </w:p>
          <w:p w14:paraId="57166BFB" w14:textId="34943560" w:rsidR="00A840D4" w:rsidRPr="00F66BCD" w:rsidRDefault="00A840D4" w:rsidP="00000635">
            <w:pPr>
              <w:pStyle w:val="BodyText1"/>
            </w:pPr>
            <w:r w:rsidRPr="00F66BCD">
              <w:rPr>
                <w:rFonts w:ascii="Webdings" w:hAnsi="Webdings"/>
                <w:b/>
                <w:position w:val="2"/>
              </w:rPr>
              <w:t></w:t>
            </w:r>
            <w:r w:rsidRPr="00F66BCD">
              <w:rPr>
                <w:b/>
                <w:position w:val="2"/>
              </w:rPr>
              <w:t xml:space="preserve"> </w:t>
            </w:r>
            <w:r w:rsidRPr="00F66BCD">
              <w:t>Has an interest in participating in activities like after-school programs, scouts, 4-H, sports, music groups, or clubs.</w:t>
            </w:r>
          </w:p>
        </w:tc>
      </w:tr>
      <w:tr w:rsidR="00A840D4" w:rsidRPr="00F66BCD" w14:paraId="515FA319" w14:textId="77777777" w:rsidTr="1082BA3F">
        <w:trPr>
          <w:cantSplit/>
        </w:trPr>
        <w:tc>
          <w:tcPr>
            <w:tcW w:w="432" w:type="dxa"/>
            <w:shd w:val="clear" w:color="auto" w:fill="B3B3B3"/>
            <w:vAlign w:val="center"/>
          </w:tcPr>
          <w:p w14:paraId="3B8682C9" w14:textId="77777777" w:rsidR="00A840D4" w:rsidRPr="00F66BCD" w:rsidRDefault="00A840D4" w:rsidP="00000635">
            <w:pPr>
              <w:pStyle w:val="BodyText1"/>
            </w:pPr>
          </w:p>
        </w:tc>
        <w:tc>
          <w:tcPr>
            <w:tcW w:w="432" w:type="dxa"/>
            <w:shd w:val="clear" w:color="auto" w:fill="B3B3B3"/>
            <w:vAlign w:val="center"/>
          </w:tcPr>
          <w:p w14:paraId="32542885" w14:textId="77777777" w:rsidR="00A840D4" w:rsidRPr="00F66BCD" w:rsidRDefault="00A840D4" w:rsidP="00000635">
            <w:pPr>
              <w:pStyle w:val="BodyText1"/>
            </w:pPr>
          </w:p>
        </w:tc>
        <w:tc>
          <w:tcPr>
            <w:tcW w:w="432" w:type="dxa"/>
            <w:shd w:val="clear" w:color="auto" w:fill="B3B3B3"/>
            <w:vAlign w:val="center"/>
          </w:tcPr>
          <w:p w14:paraId="61A34570" w14:textId="77777777" w:rsidR="00A840D4" w:rsidRPr="00F66BCD" w:rsidRDefault="00A840D4" w:rsidP="00000635">
            <w:pPr>
              <w:pStyle w:val="BodyText1"/>
            </w:pPr>
          </w:p>
        </w:tc>
        <w:tc>
          <w:tcPr>
            <w:tcW w:w="432" w:type="dxa"/>
            <w:shd w:val="clear" w:color="auto" w:fill="B3B3B3"/>
            <w:vAlign w:val="center"/>
          </w:tcPr>
          <w:p w14:paraId="4FABD2B2" w14:textId="77777777" w:rsidR="00A840D4" w:rsidRPr="00F66BCD" w:rsidRDefault="00A840D4" w:rsidP="00000635">
            <w:pPr>
              <w:pStyle w:val="BodyText1"/>
            </w:pPr>
          </w:p>
        </w:tc>
        <w:tc>
          <w:tcPr>
            <w:tcW w:w="432" w:type="dxa"/>
            <w:shd w:val="clear" w:color="auto" w:fill="B3B3B3"/>
            <w:vAlign w:val="center"/>
          </w:tcPr>
          <w:p w14:paraId="0DBEDDEB" w14:textId="77777777" w:rsidR="00A840D4" w:rsidRPr="00F66BCD" w:rsidRDefault="00A840D4" w:rsidP="00000635">
            <w:pPr>
              <w:pStyle w:val="BodyText1"/>
            </w:pPr>
          </w:p>
        </w:tc>
        <w:tc>
          <w:tcPr>
            <w:tcW w:w="432" w:type="dxa"/>
            <w:shd w:val="clear" w:color="auto" w:fill="B3B3B3"/>
            <w:vAlign w:val="center"/>
          </w:tcPr>
          <w:p w14:paraId="6E543F62" w14:textId="77777777" w:rsidR="00A840D4" w:rsidRPr="00F66BCD" w:rsidRDefault="00A840D4" w:rsidP="00000635">
            <w:pPr>
              <w:pStyle w:val="BodyText1"/>
            </w:pPr>
          </w:p>
        </w:tc>
        <w:tc>
          <w:tcPr>
            <w:tcW w:w="432" w:type="dxa"/>
            <w:shd w:val="clear" w:color="auto" w:fill="B3B3B3"/>
            <w:vAlign w:val="center"/>
          </w:tcPr>
          <w:p w14:paraId="31108997" w14:textId="77777777" w:rsidR="00A840D4" w:rsidRPr="00F66BCD" w:rsidRDefault="00A840D4" w:rsidP="00000635">
            <w:pPr>
              <w:pStyle w:val="BodyText1"/>
            </w:pPr>
          </w:p>
        </w:tc>
        <w:tc>
          <w:tcPr>
            <w:tcW w:w="432" w:type="dxa"/>
            <w:shd w:val="clear" w:color="auto" w:fill="B3B3B3"/>
            <w:vAlign w:val="center"/>
          </w:tcPr>
          <w:p w14:paraId="627B2A6A" w14:textId="77777777" w:rsidR="00A840D4" w:rsidRPr="00F66BCD" w:rsidRDefault="00A840D4" w:rsidP="00000635">
            <w:pPr>
              <w:pStyle w:val="BodyText1"/>
            </w:pPr>
          </w:p>
        </w:tc>
        <w:tc>
          <w:tcPr>
            <w:tcW w:w="432" w:type="dxa"/>
            <w:shd w:val="clear" w:color="auto" w:fill="B3B3B3"/>
          </w:tcPr>
          <w:p w14:paraId="2A170611" w14:textId="77777777" w:rsidR="00A840D4" w:rsidRPr="00F66BCD" w:rsidRDefault="00A840D4" w:rsidP="00000635">
            <w:pPr>
              <w:pStyle w:val="BodyText1"/>
              <w:rPr>
                <w:rFonts w:ascii="Wingdings" w:hAnsi="Wingdings" w:hint="eastAsia"/>
              </w:rPr>
            </w:pPr>
          </w:p>
        </w:tc>
        <w:tc>
          <w:tcPr>
            <w:tcW w:w="432" w:type="dxa"/>
            <w:shd w:val="clear" w:color="auto" w:fill="auto"/>
            <w:vAlign w:val="center"/>
          </w:tcPr>
          <w:p w14:paraId="505080AF" w14:textId="77777777" w:rsidR="00A840D4" w:rsidRPr="00F66BCD" w:rsidRDefault="00A840D4" w:rsidP="00000635">
            <w:pPr>
              <w:pStyle w:val="BodyText1"/>
            </w:pPr>
          </w:p>
        </w:tc>
        <w:tc>
          <w:tcPr>
            <w:tcW w:w="432" w:type="dxa"/>
            <w:shd w:val="clear" w:color="auto" w:fill="auto"/>
            <w:vAlign w:val="center"/>
          </w:tcPr>
          <w:p w14:paraId="3B65907E" w14:textId="77777777" w:rsidR="00A840D4" w:rsidRPr="00F66BCD" w:rsidRDefault="00A840D4" w:rsidP="00000635">
            <w:pPr>
              <w:pStyle w:val="BodyText1"/>
            </w:pPr>
          </w:p>
        </w:tc>
        <w:tc>
          <w:tcPr>
            <w:tcW w:w="432" w:type="dxa"/>
            <w:shd w:val="clear" w:color="auto" w:fill="auto"/>
            <w:vAlign w:val="center"/>
          </w:tcPr>
          <w:p w14:paraId="42650039" w14:textId="77777777" w:rsidR="00A840D4" w:rsidRPr="00F66BCD" w:rsidRDefault="00A840D4" w:rsidP="00000635">
            <w:pPr>
              <w:pStyle w:val="BodyText1"/>
            </w:pPr>
          </w:p>
        </w:tc>
        <w:tc>
          <w:tcPr>
            <w:tcW w:w="7089" w:type="dxa"/>
          </w:tcPr>
          <w:p w14:paraId="37C66B5E" w14:textId="77777777" w:rsidR="00A840D4" w:rsidRPr="00F66BCD" w:rsidRDefault="00A840D4" w:rsidP="00000635">
            <w:pPr>
              <w:pStyle w:val="BodyText1"/>
            </w:pPr>
            <w:r w:rsidRPr="00F66BCD">
              <w:rPr>
                <w:b/>
              </w:rPr>
              <w:t xml:space="preserve">Does not show concern for the feelings of friends. </w:t>
            </w:r>
            <w:r w:rsidRPr="00F66BCD">
              <w:rPr>
                <w:b/>
              </w:rPr>
              <w:br/>
            </w:r>
            <w:r w:rsidRPr="00F66BCD">
              <w:rPr>
                <w:i/>
              </w:rPr>
              <w:t>Does not notice another person’s feelings and offer care or comfort</w:t>
            </w:r>
            <w:r w:rsidRPr="00F66BCD">
              <w:t>.</w:t>
            </w:r>
          </w:p>
          <w:p w14:paraId="5211B4C3" w14:textId="77777777" w:rsidR="00A840D4" w:rsidRPr="00F66BCD" w:rsidRDefault="00A840D4" w:rsidP="00000635">
            <w:pPr>
              <w:pStyle w:val="BodyText1"/>
              <w:rPr>
                <w:b/>
              </w:rPr>
            </w:pPr>
            <w:r w:rsidRPr="00F66BCD">
              <w:t>Note: It is not enough to recognize the feelings of another person. This item requires that a child also know how to demonstrate the ability to offer care or comfort to another person.</w:t>
            </w:r>
          </w:p>
          <w:p w14:paraId="0C507ED9" w14:textId="77777777" w:rsidR="00A840D4" w:rsidRPr="00F66BCD" w:rsidRDefault="00A840D4" w:rsidP="00000635">
            <w:pPr>
              <w:pStyle w:val="BodyText1"/>
            </w:pPr>
            <w:r w:rsidRPr="00F66BCD">
              <w:rPr>
                <w:rFonts w:ascii="Wingdings" w:hAnsi="Wingdings"/>
              </w:rPr>
              <w:t></w:t>
            </w:r>
            <w:r w:rsidRPr="00F66BCD">
              <w:t xml:space="preserve"> Does not recognize that a peer’s feelings have been hurt.</w:t>
            </w:r>
          </w:p>
          <w:p w14:paraId="071F14CA" w14:textId="77777777" w:rsidR="00A840D4" w:rsidRPr="00F66BCD" w:rsidRDefault="00A840D4" w:rsidP="00000635">
            <w:pPr>
              <w:pStyle w:val="BodyText1"/>
            </w:pPr>
            <w:r w:rsidRPr="00F66BCD">
              <w:rPr>
                <w:rFonts w:ascii="Wingdings" w:hAnsi="Wingdings"/>
              </w:rPr>
              <w:t></w:t>
            </w:r>
            <w:r w:rsidRPr="00F66BCD">
              <w:t xml:space="preserve"> Can identify that someone else’s feelings have been hurt but doesn’t know what to do to provide comfort.</w:t>
            </w:r>
          </w:p>
          <w:p w14:paraId="4E6D4793" w14:textId="77777777" w:rsidR="00A840D4" w:rsidRPr="00F66BCD" w:rsidRDefault="00A840D4" w:rsidP="00000635">
            <w:pPr>
              <w:pStyle w:val="BodyText1"/>
            </w:pPr>
            <w:r w:rsidRPr="00F66BCD">
              <w:rPr>
                <w:rFonts w:ascii="Webdings" w:hAnsi="Webdings"/>
                <w:b/>
                <w:position w:val="2"/>
              </w:rPr>
              <w:t></w:t>
            </w:r>
            <w:r w:rsidRPr="00F66BCD">
              <w:rPr>
                <w:b/>
                <w:position w:val="2"/>
              </w:rPr>
              <w:t xml:space="preserve"> </w:t>
            </w:r>
            <w:r w:rsidRPr="00F66BCD">
              <w:t>Demonstrates concern for others when their feelings are hurt, but the effort they make doesn’t result in the other person feeling happy again.</w:t>
            </w:r>
          </w:p>
        </w:tc>
      </w:tr>
      <w:tr w:rsidR="00A840D4" w:rsidRPr="00F66BCD" w14:paraId="78F20FE4" w14:textId="77777777" w:rsidTr="1082BA3F">
        <w:trPr>
          <w:cantSplit/>
        </w:trPr>
        <w:tc>
          <w:tcPr>
            <w:tcW w:w="432" w:type="dxa"/>
            <w:shd w:val="clear" w:color="auto" w:fill="B3B3B3"/>
            <w:vAlign w:val="center"/>
          </w:tcPr>
          <w:p w14:paraId="5D00E7F9" w14:textId="77777777" w:rsidR="00A840D4" w:rsidRPr="00F66BCD" w:rsidRDefault="00A840D4" w:rsidP="00000635">
            <w:pPr>
              <w:pStyle w:val="BodyText1"/>
            </w:pPr>
          </w:p>
        </w:tc>
        <w:tc>
          <w:tcPr>
            <w:tcW w:w="432" w:type="dxa"/>
            <w:shd w:val="clear" w:color="auto" w:fill="B3B3B3"/>
            <w:vAlign w:val="center"/>
          </w:tcPr>
          <w:p w14:paraId="06D018E5" w14:textId="77777777" w:rsidR="00A840D4" w:rsidRPr="00F66BCD" w:rsidRDefault="00A840D4" w:rsidP="00000635">
            <w:pPr>
              <w:pStyle w:val="BodyText1"/>
            </w:pPr>
          </w:p>
        </w:tc>
        <w:tc>
          <w:tcPr>
            <w:tcW w:w="432" w:type="dxa"/>
            <w:shd w:val="clear" w:color="auto" w:fill="B3B3B3"/>
            <w:vAlign w:val="center"/>
          </w:tcPr>
          <w:p w14:paraId="7857D012" w14:textId="77777777" w:rsidR="00A840D4" w:rsidRPr="00F66BCD" w:rsidRDefault="00A840D4" w:rsidP="00000635">
            <w:pPr>
              <w:pStyle w:val="BodyText1"/>
            </w:pPr>
          </w:p>
        </w:tc>
        <w:tc>
          <w:tcPr>
            <w:tcW w:w="432" w:type="dxa"/>
            <w:shd w:val="clear" w:color="auto" w:fill="B3B3B3"/>
            <w:vAlign w:val="center"/>
          </w:tcPr>
          <w:p w14:paraId="5BD63C4C" w14:textId="77777777" w:rsidR="00A840D4" w:rsidRPr="00F66BCD" w:rsidRDefault="00A840D4" w:rsidP="00000635">
            <w:pPr>
              <w:pStyle w:val="BodyText1"/>
            </w:pPr>
          </w:p>
        </w:tc>
        <w:tc>
          <w:tcPr>
            <w:tcW w:w="432" w:type="dxa"/>
            <w:shd w:val="clear" w:color="auto" w:fill="B3B3B3"/>
            <w:vAlign w:val="center"/>
          </w:tcPr>
          <w:p w14:paraId="44D40FE4" w14:textId="77777777" w:rsidR="00A840D4" w:rsidRPr="00F66BCD" w:rsidRDefault="00A840D4" w:rsidP="00000635">
            <w:pPr>
              <w:pStyle w:val="BodyText1"/>
            </w:pPr>
          </w:p>
        </w:tc>
        <w:tc>
          <w:tcPr>
            <w:tcW w:w="432" w:type="dxa"/>
            <w:shd w:val="clear" w:color="auto" w:fill="B3B3B3"/>
            <w:vAlign w:val="center"/>
          </w:tcPr>
          <w:p w14:paraId="16728754" w14:textId="77777777" w:rsidR="00A840D4" w:rsidRPr="00F66BCD" w:rsidRDefault="00A840D4" w:rsidP="00000635">
            <w:pPr>
              <w:pStyle w:val="BodyText1"/>
            </w:pPr>
          </w:p>
        </w:tc>
        <w:tc>
          <w:tcPr>
            <w:tcW w:w="432" w:type="dxa"/>
            <w:shd w:val="clear" w:color="auto" w:fill="B3B3B3"/>
            <w:vAlign w:val="center"/>
          </w:tcPr>
          <w:p w14:paraId="42BE71C4" w14:textId="77777777" w:rsidR="00A840D4" w:rsidRPr="00F66BCD" w:rsidRDefault="00A840D4" w:rsidP="00000635">
            <w:pPr>
              <w:pStyle w:val="BodyText1"/>
            </w:pPr>
          </w:p>
        </w:tc>
        <w:tc>
          <w:tcPr>
            <w:tcW w:w="432" w:type="dxa"/>
            <w:shd w:val="clear" w:color="auto" w:fill="B3B3B3"/>
            <w:vAlign w:val="center"/>
          </w:tcPr>
          <w:p w14:paraId="1F1F3449" w14:textId="77777777" w:rsidR="00A840D4" w:rsidRPr="00F66BCD" w:rsidRDefault="00A840D4" w:rsidP="00000635">
            <w:pPr>
              <w:pStyle w:val="BodyText1"/>
            </w:pPr>
          </w:p>
        </w:tc>
        <w:tc>
          <w:tcPr>
            <w:tcW w:w="432" w:type="dxa"/>
            <w:shd w:val="clear" w:color="auto" w:fill="B3B3B3"/>
          </w:tcPr>
          <w:p w14:paraId="0B25A452" w14:textId="77777777" w:rsidR="00A840D4" w:rsidRPr="00F66BCD" w:rsidRDefault="00A840D4" w:rsidP="00000635">
            <w:pPr>
              <w:pStyle w:val="BodyText1"/>
              <w:rPr>
                <w:rFonts w:ascii="Wingdings" w:hAnsi="Wingdings" w:hint="eastAsia"/>
              </w:rPr>
            </w:pPr>
          </w:p>
        </w:tc>
        <w:tc>
          <w:tcPr>
            <w:tcW w:w="432" w:type="dxa"/>
            <w:shd w:val="clear" w:color="auto" w:fill="B3B3B3"/>
            <w:vAlign w:val="center"/>
          </w:tcPr>
          <w:p w14:paraId="3E1DA26C" w14:textId="77777777" w:rsidR="00A840D4" w:rsidRPr="00F66BCD" w:rsidRDefault="00A840D4" w:rsidP="00000635">
            <w:pPr>
              <w:pStyle w:val="BodyText1"/>
            </w:pPr>
          </w:p>
        </w:tc>
        <w:tc>
          <w:tcPr>
            <w:tcW w:w="432" w:type="dxa"/>
            <w:shd w:val="clear" w:color="auto" w:fill="auto"/>
            <w:vAlign w:val="center"/>
          </w:tcPr>
          <w:p w14:paraId="11ECF1C3" w14:textId="77777777" w:rsidR="00A840D4" w:rsidRPr="00F66BCD" w:rsidRDefault="00A840D4" w:rsidP="00000635">
            <w:pPr>
              <w:pStyle w:val="BodyText1"/>
            </w:pPr>
          </w:p>
        </w:tc>
        <w:tc>
          <w:tcPr>
            <w:tcW w:w="432" w:type="dxa"/>
            <w:shd w:val="clear" w:color="auto" w:fill="auto"/>
            <w:vAlign w:val="center"/>
          </w:tcPr>
          <w:p w14:paraId="4A03883A" w14:textId="77777777" w:rsidR="00A840D4" w:rsidRPr="00F66BCD" w:rsidRDefault="00A840D4" w:rsidP="00000635">
            <w:pPr>
              <w:pStyle w:val="BodyText1"/>
            </w:pPr>
          </w:p>
        </w:tc>
        <w:tc>
          <w:tcPr>
            <w:tcW w:w="7089" w:type="dxa"/>
          </w:tcPr>
          <w:p w14:paraId="048DF05E" w14:textId="77777777" w:rsidR="00A840D4" w:rsidRPr="00F66BCD" w:rsidRDefault="00A840D4" w:rsidP="00000635">
            <w:pPr>
              <w:pStyle w:val="BodyText1"/>
              <w:rPr>
                <w:b/>
              </w:rPr>
            </w:pPr>
            <w:r w:rsidRPr="00F66BCD">
              <w:rPr>
                <w:b/>
              </w:rPr>
              <w:t>Is not self-confident in social situations.</w:t>
            </w:r>
            <w:r w:rsidRPr="00F66BCD">
              <w:rPr>
                <w:b/>
              </w:rPr>
              <w:br/>
            </w:r>
            <w:r w:rsidRPr="00F66BCD">
              <w:rPr>
                <w:i/>
              </w:rPr>
              <w:t>Is not comfortable enough to express their own opinion in everyday peer interactions.</w:t>
            </w:r>
          </w:p>
          <w:p w14:paraId="544AEAB6" w14:textId="77777777" w:rsidR="00A840D4" w:rsidRPr="00F66BCD" w:rsidRDefault="00A840D4" w:rsidP="00000635">
            <w:pPr>
              <w:pStyle w:val="BodyText1"/>
            </w:pPr>
            <w:r w:rsidRPr="00F66BCD">
              <w:rPr>
                <w:rFonts w:ascii="Wingdings" w:hAnsi="Wingdings"/>
              </w:rPr>
              <w:t></w:t>
            </w:r>
            <w:r w:rsidRPr="00F66BCD">
              <w:t xml:space="preserve"> Unable to express own view in conversations with friends.</w:t>
            </w:r>
          </w:p>
          <w:p w14:paraId="591B3A88" w14:textId="77777777" w:rsidR="00A840D4" w:rsidRPr="00F66BCD" w:rsidRDefault="00A840D4" w:rsidP="00000635">
            <w:pPr>
              <w:pStyle w:val="BodyText1"/>
            </w:pPr>
            <w:r w:rsidRPr="00F66BCD">
              <w:rPr>
                <w:rFonts w:ascii="Wingdings" w:hAnsi="Wingdings"/>
              </w:rPr>
              <w:t></w:t>
            </w:r>
            <w:r w:rsidRPr="00F66BCD">
              <w:t xml:space="preserve"> Does not have the cognitive or communication skills necessary to engage in this type of conversation.</w:t>
            </w:r>
          </w:p>
          <w:p w14:paraId="04A15B43" w14:textId="77777777" w:rsidR="00A840D4" w:rsidRPr="00F66BCD" w:rsidRDefault="00A840D4" w:rsidP="00000635">
            <w:pPr>
              <w:pStyle w:val="BodyText1"/>
              <w:rPr>
                <w:b/>
                <w:position w:val="2"/>
              </w:rPr>
            </w:pPr>
            <w:r w:rsidRPr="00F66BCD">
              <w:rPr>
                <w:rFonts w:ascii="Wingdings" w:hAnsi="Wingdings"/>
              </w:rPr>
              <w:t></w:t>
            </w:r>
            <w:r w:rsidRPr="00F66BCD">
              <w:rPr>
                <w:b/>
                <w:position w:val="2"/>
              </w:rPr>
              <w:t xml:space="preserve"> </w:t>
            </w:r>
            <w:r w:rsidRPr="00F66BCD">
              <w:t>Difficulty coping with social fears, anxieties, or frustrations.</w:t>
            </w:r>
          </w:p>
          <w:p w14:paraId="3D36C360" w14:textId="77777777" w:rsidR="00A840D4" w:rsidRPr="00F66BCD" w:rsidRDefault="00A840D4" w:rsidP="00000635">
            <w:pPr>
              <w:pStyle w:val="BodyText1"/>
            </w:pPr>
            <w:r w:rsidRPr="00F66BCD">
              <w:rPr>
                <w:rFonts w:ascii="Webdings" w:hAnsi="Webdings"/>
                <w:b/>
                <w:position w:val="2"/>
              </w:rPr>
              <w:t></w:t>
            </w:r>
            <w:r w:rsidRPr="00F66BCD">
              <w:rPr>
                <w:b/>
                <w:position w:val="2"/>
              </w:rPr>
              <w:t xml:space="preserve"> </w:t>
            </w:r>
            <w:r w:rsidRPr="00F66BCD">
              <w:t>Is able to assert own opinions in their own social circle but not in large or unfamiliar groups.</w:t>
            </w:r>
          </w:p>
        </w:tc>
      </w:tr>
      <w:tr w:rsidR="00A840D4" w:rsidRPr="00F66BCD" w14:paraId="2907F29E" w14:textId="77777777" w:rsidTr="1082BA3F">
        <w:trPr>
          <w:cantSplit/>
        </w:trPr>
        <w:tc>
          <w:tcPr>
            <w:tcW w:w="432" w:type="dxa"/>
            <w:shd w:val="clear" w:color="auto" w:fill="B3B3B3"/>
            <w:vAlign w:val="center"/>
          </w:tcPr>
          <w:p w14:paraId="79588BBF" w14:textId="77777777" w:rsidR="00A840D4" w:rsidRPr="00F66BCD" w:rsidRDefault="00A840D4" w:rsidP="00000635">
            <w:pPr>
              <w:pStyle w:val="BodyText1"/>
            </w:pPr>
          </w:p>
        </w:tc>
        <w:tc>
          <w:tcPr>
            <w:tcW w:w="432" w:type="dxa"/>
            <w:shd w:val="clear" w:color="auto" w:fill="B3B3B3"/>
            <w:vAlign w:val="center"/>
          </w:tcPr>
          <w:p w14:paraId="54F60A35" w14:textId="77777777" w:rsidR="00A840D4" w:rsidRPr="00F66BCD" w:rsidRDefault="00A840D4" w:rsidP="00000635">
            <w:pPr>
              <w:pStyle w:val="BodyText1"/>
            </w:pPr>
          </w:p>
        </w:tc>
        <w:tc>
          <w:tcPr>
            <w:tcW w:w="432" w:type="dxa"/>
            <w:shd w:val="clear" w:color="auto" w:fill="B3B3B3"/>
            <w:vAlign w:val="center"/>
          </w:tcPr>
          <w:p w14:paraId="7DF27BC7" w14:textId="77777777" w:rsidR="00A840D4" w:rsidRPr="00F66BCD" w:rsidRDefault="00A840D4" w:rsidP="00000635">
            <w:pPr>
              <w:pStyle w:val="BodyText1"/>
            </w:pPr>
          </w:p>
        </w:tc>
        <w:tc>
          <w:tcPr>
            <w:tcW w:w="432" w:type="dxa"/>
            <w:shd w:val="clear" w:color="auto" w:fill="B3B3B3"/>
            <w:vAlign w:val="center"/>
          </w:tcPr>
          <w:p w14:paraId="5A836A0B" w14:textId="77777777" w:rsidR="00A840D4" w:rsidRPr="00F66BCD" w:rsidRDefault="00A840D4" w:rsidP="00000635">
            <w:pPr>
              <w:pStyle w:val="BodyText1"/>
            </w:pPr>
          </w:p>
        </w:tc>
        <w:tc>
          <w:tcPr>
            <w:tcW w:w="432" w:type="dxa"/>
            <w:shd w:val="clear" w:color="auto" w:fill="B3B3B3"/>
            <w:vAlign w:val="center"/>
          </w:tcPr>
          <w:p w14:paraId="7E87FF6F" w14:textId="77777777" w:rsidR="00A840D4" w:rsidRPr="00F66BCD" w:rsidRDefault="00A840D4" w:rsidP="00000635">
            <w:pPr>
              <w:pStyle w:val="BodyText1"/>
            </w:pPr>
          </w:p>
        </w:tc>
        <w:tc>
          <w:tcPr>
            <w:tcW w:w="432" w:type="dxa"/>
            <w:shd w:val="clear" w:color="auto" w:fill="B3B3B3"/>
            <w:vAlign w:val="center"/>
          </w:tcPr>
          <w:p w14:paraId="425F448D" w14:textId="77777777" w:rsidR="00A840D4" w:rsidRPr="00F66BCD" w:rsidRDefault="00A840D4" w:rsidP="00000635">
            <w:pPr>
              <w:pStyle w:val="BodyText1"/>
            </w:pPr>
          </w:p>
        </w:tc>
        <w:tc>
          <w:tcPr>
            <w:tcW w:w="432" w:type="dxa"/>
            <w:shd w:val="clear" w:color="auto" w:fill="B3B3B3"/>
            <w:vAlign w:val="center"/>
          </w:tcPr>
          <w:p w14:paraId="5BD5BF8B" w14:textId="77777777" w:rsidR="00A840D4" w:rsidRPr="00F66BCD" w:rsidRDefault="00A840D4" w:rsidP="00000635">
            <w:pPr>
              <w:pStyle w:val="BodyText1"/>
            </w:pPr>
          </w:p>
        </w:tc>
        <w:tc>
          <w:tcPr>
            <w:tcW w:w="432" w:type="dxa"/>
            <w:shd w:val="clear" w:color="auto" w:fill="B3B3B3"/>
            <w:vAlign w:val="center"/>
          </w:tcPr>
          <w:p w14:paraId="32222E09" w14:textId="77777777" w:rsidR="00A840D4" w:rsidRPr="00F66BCD" w:rsidRDefault="00A840D4" w:rsidP="00000635">
            <w:pPr>
              <w:pStyle w:val="BodyText1"/>
            </w:pPr>
          </w:p>
        </w:tc>
        <w:tc>
          <w:tcPr>
            <w:tcW w:w="432" w:type="dxa"/>
            <w:shd w:val="clear" w:color="auto" w:fill="B3B3B3"/>
          </w:tcPr>
          <w:p w14:paraId="644CD061" w14:textId="77777777" w:rsidR="00A840D4" w:rsidRPr="00F66BCD" w:rsidRDefault="00A840D4" w:rsidP="00000635">
            <w:pPr>
              <w:pStyle w:val="BodyText1"/>
              <w:rPr>
                <w:rFonts w:ascii="Wingdings" w:hAnsi="Wingdings" w:hint="eastAsia"/>
              </w:rPr>
            </w:pPr>
          </w:p>
        </w:tc>
        <w:tc>
          <w:tcPr>
            <w:tcW w:w="432" w:type="dxa"/>
            <w:shd w:val="clear" w:color="auto" w:fill="B3B3B3"/>
            <w:vAlign w:val="center"/>
          </w:tcPr>
          <w:p w14:paraId="71E31385" w14:textId="77777777" w:rsidR="00A840D4" w:rsidRPr="00F66BCD" w:rsidRDefault="00A840D4" w:rsidP="00000635">
            <w:pPr>
              <w:pStyle w:val="BodyText1"/>
            </w:pPr>
          </w:p>
        </w:tc>
        <w:tc>
          <w:tcPr>
            <w:tcW w:w="432" w:type="dxa"/>
            <w:shd w:val="clear" w:color="auto" w:fill="auto"/>
            <w:vAlign w:val="center"/>
          </w:tcPr>
          <w:p w14:paraId="2F70BFF1" w14:textId="77777777" w:rsidR="00A840D4" w:rsidRPr="00F66BCD" w:rsidRDefault="00A840D4" w:rsidP="00000635">
            <w:pPr>
              <w:pStyle w:val="BodyText1"/>
            </w:pPr>
          </w:p>
        </w:tc>
        <w:tc>
          <w:tcPr>
            <w:tcW w:w="432" w:type="dxa"/>
            <w:shd w:val="clear" w:color="auto" w:fill="auto"/>
            <w:vAlign w:val="center"/>
          </w:tcPr>
          <w:p w14:paraId="13804650" w14:textId="77777777" w:rsidR="00A840D4" w:rsidRPr="00F66BCD" w:rsidRDefault="00A840D4" w:rsidP="00000635">
            <w:pPr>
              <w:pStyle w:val="BodyText1"/>
            </w:pPr>
          </w:p>
        </w:tc>
        <w:tc>
          <w:tcPr>
            <w:tcW w:w="7089" w:type="dxa"/>
          </w:tcPr>
          <w:p w14:paraId="3B1622A9" w14:textId="77777777" w:rsidR="00A840D4" w:rsidRPr="00F66BCD" w:rsidRDefault="00A840D4" w:rsidP="00000635">
            <w:pPr>
              <w:pStyle w:val="BodyText1"/>
            </w:pPr>
            <w:r w:rsidRPr="00F66BCD">
              <w:rPr>
                <w:b/>
              </w:rPr>
              <w:t>Does not assert social autonomy from parents.</w:t>
            </w:r>
            <w:r w:rsidRPr="00F66BCD">
              <w:t xml:space="preserve"> </w:t>
            </w:r>
            <w:r w:rsidRPr="00F66BCD">
              <w:br/>
            </w:r>
            <w:r w:rsidRPr="00F66BCD">
              <w:rPr>
                <w:i/>
              </w:rPr>
              <w:t>Does not make decisions about interests, activities, or ideas independent from parents such as social outings, daily schedule, or taking medication.</w:t>
            </w:r>
          </w:p>
          <w:p w14:paraId="5B3C7EB1" w14:textId="77777777" w:rsidR="00A840D4" w:rsidRPr="00F66BCD" w:rsidRDefault="00A840D4" w:rsidP="00000635">
            <w:pPr>
              <w:pStyle w:val="BodyText1"/>
            </w:pPr>
            <w:r w:rsidRPr="00F66BCD">
              <w:rPr>
                <w:rFonts w:ascii="Wingdings" w:hAnsi="Wingdings"/>
              </w:rPr>
              <w:t></w:t>
            </w:r>
            <w:r w:rsidRPr="00F66BCD">
              <w:t xml:space="preserve"> Unable to make decisions affecting own daily life.</w:t>
            </w:r>
          </w:p>
          <w:p w14:paraId="3AD52936" w14:textId="77777777" w:rsidR="00A840D4" w:rsidRPr="00F66BCD" w:rsidRDefault="00A840D4" w:rsidP="00000635">
            <w:pPr>
              <w:pStyle w:val="BodyText1"/>
              <w:rPr>
                <w:b/>
              </w:rPr>
            </w:pPr>
            <w:r w:rsidRPr="00F66BCD">
              <w:rPr>
                <w:rFonts w:ascii="Wingdings" w:hAnsi="Wingdings"/>
              </w:rPr>
              <w:t></w:t>
            </w:r>
            <w:r w:rsidRPr="00F66BCD">
              <w:t xml:space="preserve"> Completely dependent on parents to make all decisions for them.</w:t>
            </w:r>
          </w:p>
          <w:p w14:paraId="1E9ADF73" w14:textId="77777777" w:rsidR="00A840D4" w:rsidRPr="00F66BCD" w:rsidRDefault="00A840D4" w:rsidP="00000635">
            <w:pPr>
              <w:pStyle w:val="BodyText1"/>
              <w:rPr>
                <w:rFonts w:ascii="Webdings" w:hAnsi="Webdings" w:hint="eastAsia"/>
                <w:b/>
                <w:position w:val="2"/>
              </w:rPr>
            </w:pPr>
            <w:r w:rsidRPr="00F66BCD">
              <w:rPr>
                <w:rFonts w:ascii="Webdings" w:hAnsi="Webdings"/>
                <w:b/>
                <w:position w:val="2"/>
              </w:rPr>
              <w:t></w:t>
            </w:r>
            <w:r w:rsidRPr="00F66BCD">
              <w:rPr>
                <w:b/>
                <w:position w:val="2"/>
              </w:rPr>
              <w:t xml:space="preserve"> </w:t>
            </w:r>
            <w:r w:rsidRPr="00F66BCD">
              <w:t>Able to make and follow through with own decisions, live by own set of rules about right and wrong, and be less emotionally dependent on their parents.</w:t>
            </w:r>
          </w:p>
          <w:p w14:paraId="367B08A8" w14:textId="34D060A5" w:rsidR="00A840D4" w:rsidRPr="00F66BCD" w:rsidRDefault="00A840D4" w:rsidP="00000635">
            <w:pPr>
              <w:pStyle w:val="BodyText1"/>
            </w:pPr>
            <w:r w:rsidRPr="00F66BCD">
              <w:rPr>
                <w:rFonts w:ascii="Webdings" w:hAnsi="Webdings"/>
                <w:b/>
                <w:position w:val="2"/>
              </w:rPr>
              <w:t></w:t>
            </w:r>
            <w:r w:rsidRPr="00F66BCD">
              <w:rPr>
                <w:b/>
                <w:position w:val="2"/>
              </w:rPr>
              <w:t xml:space="preserve"> </w:t>
            </w:r>
            <w:r w:rsidRPr="00F66BCD">
              <w:t>Consults with parents to help make decisions but ultimately makes final decision for themselves.</w:t>
            </w:r>
          </w:p>
        </w:tc>
      </w:tr>
      <w:tr w:rsidR="00A840D4" w:rsidRPr="00F66BCD" w14:paraId="6DEACDCD" w14:textId="77777777" w:rsidTr="1082BA3F">
        <w:trPr>
          <w:cantSplit/>
        </w:trPr>
        <w:tc>
          <w:tcPr>
            <w:tcW w:w="432" w:type="dxa"/>
            <w:shd w:val="clear" w:color="auto" w:fill="B3B3B3"/>
            <w:vAlign w:val="center"/>
          </w:tcPr>
          <w:p w14:paraId="30F36C38" w14:textId="77777777" w:rsidR="00A840D4" w:rsidRPr="00F66BCD" w:rsidRDefault="00A840D4" w:rsidP="00000635">
            <w:pPr>
              <w:pStyle w:val="BodyText1"/>
            </w:pPr>
          </w:p>
        </w:tc>
        <w:tc>
          <w:tcPr>
            <w:tcW w:w="432" w:type="dxa"/>
            <w:shd w:val="clear" w:color="auto" w:fill="B3B3B3"/>
            <w:vAlign w:val="center"/>
          </w:tcPr>
          <w:p w14:paraId="058B6B80" w14:textId="77777777" w:rsidR="00A840D4" w:rsidRPr="00F66BCD" w:rsidRDefault="00A840D4" w:rsidP="00000635">
            <w:pPr>
              <w:pStyle w:val="BodyText1"/>
            </w:pPr>
          </w:p>
        </w:tc>
        <w:tc>
          <w:tcPr>
            <w:tcW w:w="432" w:type="dxa"/>
            <w:shd w:val="clear" w:color="auto" w:fill="B3B3B3"/>
            <w:vAlign w:val="center"/>
          </w:tcPr>
          <w:p w14:paraId="50A7C818" w14:textId="77777777" w:rsidR="00A840D4" w:rsidRPr="00F66BCD" w:rsidRDefault="00A840D4" w:rsidP="00000635">
            <w:pPr>
              <w:pStyle w:val="BodyText1"/>
            </w:pPr>
          </w:p>
        </w:tc>
        <w:tc>
          <w:tcPr>
            <w:tcW w:w="432" w:type="dxa"/>
            <w:shd w:val="clear" w:color="auto" w:fill="B3B3B3"/>
            <w:vAlign w:val="center"/>
          </w:tcPr>
          <w:p w14:paraId="4FB41C35" w14:textId="77777777" w:rsidR="00A840D4" w:rsidRPr="00F66BCD" w:rsidRDefault="00A840D4" w:rsidP="00000635">
            <w:pPr>
              <w:pStyle w:val="BodyText1"/>
            </w:pPr>
          </w:p>
        </w:tc>
        <w:tc>
          <w:tcPr>
            <w:tcW w:w="432" w:type="dxa"/>
            <w:shd w:val="clear" w:color="auto" w:fill="B3B3B3"/>
            <w:vAlign w:val="center"/>
          </w:tcPr>
          <w:p w14:paraId="4BAAEEC7" w14:textId="77777777" w:rsidR="00A840D4" w:rsidRPr="00F66BCD" w:rsidRDefault="00A840D4" w:rsidP="00000635">
            <w:pPr>
              <w:pStyle w:val="BodyText1"/>
            </w:pPr>
          </w:p>
        </w:tc>
        <w:tc>
          <w:tcPr>
            <w:tcW w:w="432" w:type="dxa"/>
            <w:shd w:val="clear" w:color="auto" w:fill="B3B3B3"/>
            <w:vAlign w:val="center"/>
          </w:tcPr>
          <w:p w14:paraId="779713BE" w14:textId="77777777" w:rsidR="00A840D4" w:rsidRPr="00F66BCD" w:rsidRDefault="00A840D4" w:rsidP="00000635">
            <w:pPr>
              <w:pStyle w:val="BodyText1"/>
            </w:pPr>
          </w:p>
        </w:tc>
        <w:tc>
          <w:tcPr>
            <w:tcW w:w="432" w:type="dxa"/>
            <w:shd w:val="clear" w:color="auto" w:fill="B3B3B3"/>
            <w:vAlign w:val="center"/>
          </w:tcPr>
          <w:p w14:paraId="79DD5CDA" w14:textId="77777777" w:rsidR="00A840D4" w:rsidRPr="00F66BCD" w:rsidRDefault="00A840D4" w:rsidP="00000635">
            <w:pPr>
              <w:pStyle w:val="BodyText1"/>
            </w:pPr>
          </w:p>
        </w:tc>
        <w:tc>
          <w:tcPr>
            <w:tcW w:w="432" w:type="dxa"/>
            <w:shd w:val="clear" w:color="auto" w:fill="B3B3B3"/>
            <w:vAlign w:val="center"/>
          </w:tcPr>
          <w:p w14:paraId="3C4008B6" w14:textId="77777777" w:rsidR="00A840D4" w:rsidRPr="00F66BCD" w:rsidRDefault="00A840D4" w:rsidP="00000635">
            <w:pPr>
              <w:pStyle w:val="BodyText1"/>
            </w:pPr>
          </w:p>
        </w:tc>
        <w:tc>
          <w:tcPr>
            <w:tcW w:w="432" w:type="dxa"/>
            <w:shd w:val="clear" w:color="auto" w:fill="B3B3B3"/>
          </w:tcPr>
          <w:p w14:paraId="7F9B0F25" w14:textId="77777777" w:rsidR="00A840D4" w:rsidRPr="00F66BCD" w:rsidRDefault="00A840D4" w:rsidP="00000635">
            <w:pPr>
              <w:pStyle w:val="BodyText1"/>
              <w:rPr>
                <w:rFonts w:ascii="Wingdings" w:hAnsi="Wingdings" w:hint="eastAsia"/>
              </w:rPr>
            </w:pPr>
          </w:p>
        </w:tc>
        <w:tc>
          <w:tcPr>
            <w:tcW w:w="432" w:type="dxa"/>
            <w:shd w:val="clear" w:color="auto" w:fill="B3B3B3"/>
            <w:vAlign w:val="center"/>
          </w:tcPr>
          <w:p w14:paraId="7AA10742" w14:textId="77777777" w:rsidR="00A840D4" w:rsidRPr="00F66BCD" w:rsidRDefault="00A840D4" w:rsidP="00000635">
            <w:pPr>
              <w:pStyle w:val="BodyText1"/>
            </w:pPr>
          </w:p>
        </w:tc>
        <w:tc>
          <w:tcPr>
            <w:tcW w:w="432" w:type="dxa"/>
            <w:shd w:val="clear" w:color="auto" w:fill="auto"/>
            <w:vAlign w:val="center"/>
          </w:tcPr>
          <w:p w14:paraId="0EA062E5" w14:textId="77777777" w:rsidR="00A840D4" w:rsidRPr="00F66BCD" w:rsidRDefault="00A840D4" w:rsidP="00000635">
            <w:pPr>
              <w:pStyle w:val="BodyText1"/>
            </w:pPr>
          </w:p>
        </w:tc>
        <w:tc>
          <w:tcPr>
            <w:tcW w:w="432" w:type="dxa"/>
            <w:shd w:val="clear" w:color="auto" w:fill="auto"/>
            <w:vAlign w:val="center"/>
          </w:tcPr>
          <w:p w14:paraId="39FE9EAB" w14:textId="77777777" w:rsidR="00A840D4" w:rsidRPr="00F66BCD" w:rsidRDefault="00A840D4" w:rsidP="00000635">
            <w:pPr>
              <w:pStyle w:val="BodyText1"/>
            </w:pPr>
          </w:p>
        </w:tc>
        <w:tc>
          <w:tcPr>
            <w:tcW w:w="7089" w:type="dxa"/>
          </w:tcPr>
          <w:p w14:paraId="7819D7CA" w14:textId="77777777" w:rsidR="00A840D4" w:rsidRPr="00F66BCD" w:rsidRDefault="00A840D4" w:rsidP="00000635">
            <w:pPr>
              <w:pStyle w:val="BodyText1"/>
              <w:rPr>
                <w:b/>
              </w:rPr>
            </w:pPr>
            <w:r w:rsidRPr="00F66BCD">
              <w:rPr>
                <w:b/>
              </w:rPr>
              <w:t>Repeatedly does not avoid situations that are likely to result in trouble.</w:t>
            </w:r>
          </w:p>
          <w:p w14:paraId="12786023" w14:textId="77777777" w:rsidR="00A840D4" w:rsidRPr="00F66BCD" w:rsidRDefault="00A840D4" w:rsidP="00000635">
            <w:pPr>
              <w:pStyle w:val="BodyText1"/>
              <w:rPr>
                <w:i/>
              </w:rPr>
            </w:pPr>
            <w:r w:rsidRPr="00F66BCD">
              <w:rPr>
                <w:i/>
              </w:rPr>
              <w:t>Gets involved in situations that have caused trouble in the past or does not avoid peer pressure in going along with a bad idea.</w:t>
            </w:r>
          </w:p>
          <w:p w14:paraId="2F0CED04" w14:textId="77777777" w:rsidR="00A840D4" w:rsidRPr="00F66BCD" w:rsidRDefault="00A840D4" w:rsidP="00000635">
            <w:pPr>
              <w:pStyle w:val="BodyText1"/>
            </w:pPr>
            <w:r w:rsidRPr="00F66BCD">
              <w:rPr>
                <w:rFonts w:ascii="Wingdings" w:hAnsi="Wingdings"/>
              </w:rPr>
              <w:t></w:t>
            </w:r>
            <w:r w:rsidRPr="00F66BCD">
              <w:t xml:space="preserve"> Has received correction or redirection to avoid dangerous or risky situations but continues to participate again and again.</w:t>
            </w:r>
          </w:p>
          <w:p w14:paraId="1DED852D" w14:textId="77777777" w:rsidR="00A840D4" w:rsidRPr="00F66BCD" w:rsidRDefault="00A840D4" w:rsidP="00000635">
            <w:pPr>
              <w:pStyle w:val="BodyText1"/>
            </w:pPr>
            <w:r w:rsidRPr="00F66BCD">
              <w:rPr>
                <w:rFonts w:ascii="Wingdings" w:hAnsi="Wingdings"/>
              </w:rPr>
              <w:t></w:t>
            </w:r>
            <w:r w:rsidRPr="00F66BCD">
              <w:t xml:space="preserve"> Demonstrates excessive familiarity with strangers.</w:t>
            </w:r>
          </w:p>
          <w:p w14:paraId="3C1AD734" w14:textId="77777777" w:rsidR="00A840D4" w:rsidRPr="00F66BCD" w:rsidRDefault="00A840D4" w:rsidP="00000635">
            <w:pPr>
              <w:pStyle w:val="BodyText1"/>
            </w:pPr>
            <w:r w:rsidRPr="00F66BCD">
              <w:rPr>
                <w:rFonts w:ascii="Wingdings" w:hAnsi="Wingdings"/>
              </w:rPr>
              <w:t></w:t>
            </w:r>
            <w:r w:rsidRPr="00F66BCD">
              <w:t xml:space="preserve"> Unable to resist going along with a peer group even though they know the activity is dangerous or risky and should be avoided.</w:t>
            </w:r>
          </w:p>
          <w:p w14:paraId="6CBEC725" w14:textId="77777777" w:rsidR="00A840D4" w:rsidRPr="00F66BCD" w:rsidRDefault="00A840D4" w:rsidP="00000635">
            <w:pPr>
              <w:pStyle w:val="BodyText1"/>
            </w:pPr>
            <w:r w:rsidRPr="00F66BCD">
              <w:rPr>
                <w:rFonts w:ascii="Webdings" w:hAnsi="Webdings"/>
                <w:b/>
                <w:position w:val="2"/>
              </w:rPr>
              <w:t></w:t>
            </w:r>
            <w:r w:rsidRPr="00F66BCD">
              <w:rPr>
                <w:b/>
                <w:position w:val="2"/>
              </w:rPr>
              <w:t xml:space="preserve"> </w:t>
            </w:r>
            <w:r w:rsidRPr="00F66BCD">
              <w:t>Able to avoid peer pressure by giving a reason why it is a bad idea to go along, making an excuse as to why they can’t participate, simply saying no, suggesting an alternative activity, or just leaving the situation all together.</w:t>
            </w:r>
          </w:p>
        </w:tc>
      </w:tr>
      <w:tr w:rsidR="00A840D4" w:rsidRPr="00F66BCD" w14:paraId="6A595FA6" w14:textId="77777777" w:rsidTr="1082BA3F">
        <w:trPr>
          <w:cantSplit/>
        </w:trPr>
        <w:tc>
          <w:tcPr>
            <w:tcW w:w="432" w:type="dxa"/>
            <w:shd w:val="clear" w:color="auto" w:fill="B3B3B3"/>
            <w:vAlign w:val="center"/>
          </w:tcPr>
          <w:p w14:paraId="63E618F2" w14:textId="77777777" w:rsidR="00A840D4" w:rsidRPr="00F66BCD" w:rsidRDefault="00A840D4" w:rsidP="00000635">
            <w:pPr>
              <w:pStyle w:val="BodyText1"/>
            </w:pPr>
          </w:p>
        </w:tc>
        <w:tc>
          <w:tcPr>
            <w:tcW w:w="432" w:type="dxa"/>
            <w:shd w:val="clear" w:color="auto" w:fill="B3B3B3"/>
            <w:vAlign w:val="center"/>
          </w:tcPr>
          <w:p w14:paraId="0D57F646" w14:textId="77777777" w:rsidR="00A840D4" w:rsidRPr="00F66BCD" w:rsidRDefault="00A840D4" w:rsidP="00000635">
            <w:pPr>
              <w:pStyle w:val="BodyText1"/>
            </w:pPr>
          </w:p>
        </w:tc>
        <w:tc>
          <w:tcPr>
            <w:tcW w:w="432" w:type="dxa"/>
            <w:shd w:val="clear" w:color="auto" w:fill="B3B3B3"/>
            <w:vAlign w:val="center"/>
          </w:tcPr>
          <w:p w14:paraId="028FA6A9" w14:textId="77777777" w:rsidR="00A840D4" w:rsidRPr="00F66BCD" w:rsidRDefault="00A840D4" w:rsidP="00000635">
            <w:pPr>
              <w:pStyle w:val="BodyText1"/>
            </w:pPr>
          </w:p>
        </w:tc>
        <w:tc>
          <w:tcPr>
            <w:tcW w:w="432" w:type="dxa"/>
            <w:shd w:val="clear" w:color="auto" w:fill="B3B3B3"/>
            <w:vAlign w:val="center"/>
          </w:tcPr>
          <w:p w14:paraId="5BF962F5" w14:textId="77777777" w:rsidR="00A840D4" w:rsidRPr="00F66BCD" w:rsidRDefault="00A840D4" w:rsidP="00000635">
            <w:pPr>
              <w:pStyle w:val="BodyText1"/>
            </w:pPr>
          </w:p>
        </w:tc>
        <w:tc>
          <w:tcPr>
            <w:tcW w:w="432" w:type="dxa"/>
            <w:shd w:val="clear" w:color="auto" w:fill="B3B3B3"/>
            <w:vAlign w:val="center"/>
          </w:tcPr>
          <w:p w14:paraId="09562860" w14:textId="77777777" w:rsidR="00A840D4" w:rsidRPr="00F66BCD" w:rsidRDefault="00A840D4" w:rsidP="00000635">
            <w:pPr>
              <w:pStyle w:val="BodyText1"/>
            </w:pPr>
          </w:p>
        </w:tc>
        <w:tc>
          <w:tcPr>
            <w:tcW w:w="432" w:type="dxa"/>
            <w:shd w:val="clear" w:color="auto" w:fill="B3B3B3"/>
            <w:vAlign w:val="center"/>
          </w:tcPr>
          <w:p w14:paraId="4957AD69" w14:textId="77777777" w:rsidR="00A840D4" w:rsidRPr="00F66BCD" w:rsidRDefault="00A840D4" w:rsidP="00000635">
            <w:pPr>
              <w:pStyle w:val="BodyText1"/>
            </w:pPr>
          </w:p>
        </w:tc>
        <w:tc>
          <w:tcPr>
            <w:tcW w:w="432" w:type="dxa"/>
            <w:shd w:val="clear" w:color="auto" w:fill="B3B3B3"/>
            <w:vAlign w:val="center"/>
          </w:tcPr>
          <w:p w14:paraId="43A47A5F" w14:textId="77777777" w:rsidR="00A840D4" w:rsidRPr="00F66BCD" w:rsidRDefault="00A840D4" w:rsidP="00000635">
            <w:pPr>
              <w:pStyle w:val="BodyText1"/>
            </w:pPr>
          </w:p>
        </w:tc>
        <w:tc>
          <w:tcPr>
            <w:tcW w:w="432" w:type="dxa"/>
            <w:shd w:val="clear" w:color="auto" w:fill="B3B3B3"/>
            <w:vAlign w:val="center"/>
          </w:tcPr>
          <w:p w14:paraId="17F77790" w14:textId="77777777" w:rsidR="00A840D4" w:rsidRPr="00F66BCD" w:rsidRDefault="00A840D4" w:rsidP="00000635">
            <w:pPr>
              <w:pStyle w:val="BodyText1"/>
            </w:pPr>
          </w:p>
        </w:tc>
        <w:tc>
          <w:tcPr>
            <w:tcW w:w="432" w:type="dxa"/>
            <w:shd w:val="clear" w:color="auto" w:fill="B3B3B3"/>
          </w:tcPr>
          <w:p w14:paraId="0BB29C1E" w14:textId="77777777" w:rsidR="00A840D4" w:rsidRPr="00F66BCD" w:rsidRDefault="00A840D4" w:rsidP="00000635">
            <w:pPr>
              <w:pStyle w:val="BodyText1"/>
              <w:rPr>
                <w:rFonts w:ascii="Wingdings" w:hAnsi="Wingdings" w:hint="eastAsia"/>
              </w:rPr>
            </w:pPr>
          </w:p>
        </w:tc>
        <w:tc>
          <w:tcPr>
            <w:tcW w:w="432" w:type="dxa"/>
            <w:shd w:val="clear" w:color="auto" w:fill="B3B3B3"/>
            <w:vAlign w:val="center"/>
          </w:tcPr>
          <w:p w14:paraId="5E1BE557" w14:textId="77777777" w:rsidR="00A840D4" w:rsidRPr="00F66BCD" w:rsidRDefault="00A840D4" w:rsidP="00000635">
            <w:pPr>
              <w:pStyle w:val="BodyText1"/>
            </w:pPr>
          </w:p>
        </w:tc>
        <w:tc>
          <w:tcPr>
            <w:tcW w:w="432" w:type="dxa"/>
            <w:shd w:val="clear" w:color="auto" w:fill="B3B3B3"/>
            <w:vAlign w:val="center"/>
          </w:tcPr>
          <w:p w14:paraId="6F3A2E84" w14:textId="77777777" w:rsidR="00A840D4" w:rsidRPr="00F66BCD" w:rsidRDefault="00A840D4" w:rsidP="00000635">
            <w:pPr>
              <w:pStyle w:val="BodyText1"/>
            </w:pPr>
          </w:p>
        </w:tc>
        <w:tc>
          <w:tcPr>
            <w:tcW w:w="432" w:type="dxa"/>
            <w:shd w:val="clear" w:color="auto" w:fill="auto"/>
            <w:vAlign w:val="center"/>
          </w:tcPr>
          <w:p w14:paraId="26177E15" w14:textId="77777777" w:rsidR="00A840D4" w:rsidRPr="00F66BCD" w:rsidRDefault="00A840D4" w:rsidP="00000635">
            <w:pPr>
              <w:pStyle w:val="BodyText1"/>
            </w:pPr>
          </w:p>
        </w:tc>
        <w:tc>
          <w:tcPr>
            <w:tcW w:w="7089" w:type="dxa"/>
          </w:tcPr>
          <w:p w14:paraId="6E4CB67B" w14:textId="77777777" w:rsidR="00A840D4" w:rsidRPr="00F66BCD" w:rsidRDefault="00A840D4" w:rsidP="00000635">
            <w:pPr>
              <w:pStyle w:val="BodyText1"/>
              <w:rPr>
                <w:b/>
              </w:rPr>
            </w:pPr>
            <w:r w:rsidRPr="00F66BCD">
              <w:rPr>
                <w:b/>
              </w:rPr>
              <w:t xml:space="preserve">Does not show respect for other people. </w:t>
            </w:r>
            <w:r w:rsidRPr="00F66BCD">
              <w:rPr>
                <w:b/>
              </w:rPr>
              <w:br/>
            </w:r>
            <w:r w:rsidRPr="00760A35">
              <w:rPr>
                <w:i/>
              </w:rPr>
              <w:t>Does not get along with a variety of people, use prosocial manners, and show gratitude towards others.</w:t>
            </w:r>
          </w:p>
          <w:p w14:paraId="10017822" w14:textId="77777777" w:rsidR="00A840D4" w:rsidRPr="00F66BCD" w:rsidRDefault="00A840D4" w:rsidP="00000635">
            <w:pPr>
              <w:pStyle w:val="BodyText1"/>
              <w:rPr>
                <w:strike/>
              </w:rPr>
            </w:pPr>
            <w:r w:rsidRPr="00F66BCD">
              <w:rPr>
                <w:rFonts w:ascii="Wingdings" w:hAnsi="Wingdings"/>
              </w:rPr>
              <w:t></w:t>
            </w:r>
            <w:r w:rsidRPr="00F66BCD">
              <w:t xml:space="preserve"> Unable to interact positively with others. </w:t>
            </w:r>
          </w:p>
          <w:p w14:paraId="236A761D" w14:textId="77777777" w:rsidR="00A840D4" w:rsidRPr="00F66BCD" w:rsidRDefault="00A840D4" w:rsidP="00000635">
            <w:pPr>
              <w:pStyle w:val="BodyText1"/>
              <w:rPr>
                <w:position w:val="2"/>
              </w:rPr>
            </w:pPr>
            <w:r w:rsidRPr="00F66BCD">
              <w:rPr>
                <w:rFonts w:ascii="Webdings" w:hAnsi="Webdings"/>
                <w:b/>
                <w:position w:val="2"/>
              </w:rPr>
              <w:t></w:t>
            </w:r>
            <w:r w:rsidRPr="00F66BCD">
              <w:rPr>
                <w:b/>
                <w:position w:val="2"/>
              </w:rPr>
              <w:t xml:space="preserve"> </w:t>
            </w:r>
            <w:r w:rsidRPr="00F66BCD">
              <w:rPr>
                <w:position w:val="2"/>
              </w:rPr>
              <w:t>Able to demonstrate basic acts of kindness towards others. This includes but is not limited to saying, “Please,” and “Thank you.”</w:t>
            </w:r>
          </w:p>
          <w:p w14:paraId="4641EE22" w14:textId="77777777" w:rsidR="00A840D4" w:rsidRPr="00F66BCD" w:rsidRDefault="00A840D4" w:rsidP="00000635">
            <w:pPr>
              <w:pStyle w:val="BodyText1"/>
            </w:pPr>
            <w:r w:rsidRPr="00F66BCD">
              <w:rPr>
                <w:rFonts w:ascii="Webdings" w:hAnsi="Webdings"/>
                <w:b/>
                <w:position w:val="2"/>
              </w:rPr>
              <w:t></w:t>
            </w:r>
            <w:r w:rsidRPr="00F66BCD">
              <w:rPr>
                <w:b/>
                <w:position w:val="2"/>
              </w:rPr>
              <w:t xml:space="preserve"> </w:t>
            </w:r>
            <w:r w:rsidRPr="00F66BCD">
              <w:t>Able to interact positively with people who have different values and opinions than their own.</w:t>
            </w:r>
          </w:p>
        </w:tc>
      </w:tr>
      <w:tr w:rsidR="00A840D4" w:rsidRPr="00F66BCD" w14:paraId="5DB42F50" w14:textId="77777777" w:rsidTr="1082BA3F">
        <w:trPr>
          <w:cantSplit/>
        </w:trPr>
        <w:tc>
          <w:tcPr>
            <w:tcW w:w="432" w:type="dxa"/>
            <w:shd w:val="clear" w:color="auto" w:fill="B3B3B3"/>
            <w:vAlign w:val="center"/>
          </w:tcPr>
          <w:p w14:paraId="01B74038" w14:textId="77777777" w:rsidR="00A840D4" w:rsidRPr="00F66BCD" w:rsidRDefault="00A840D4" w:rsidP="00000635">
            <w:pPr>
              <w:pStyle w:val="BodyText1"/>
            </w:pPr>
          </w:p>
        </w:tc>
        <w:tc>
          <w:tcPr>
            <w:tcW w:w="432" w:type="dxa"/>
            <w:shd w:val="clear" w:color="auto" w:fill="B3B3B3"/>
            <w:vAlign w:val="center"/>
          </w:tcPr>
          <w:p w14:paraId="6E2760CF" w14:textId="77777777" w:rsidR="00A840D4" w:rsidRPr="00F66BCD" w:rsidRDefault="00A840D4" w:rsidP="00000635">
            <w:pPr>
              <w:pStyle w:val="BodyText1"/>
            </w:pPr>
          </w:p>
        </w:tc>
        <w:tc>
          <w:tcPr>
            <w:tcW w:w="432" w:type="dxa"/>
            <w:shd w:val="clear" w:color="auto" w:fill="B3B3B3"/>
            <w:vAlign w:val="center"/>
          </w:tcPr>
          <w:p w14:paraId="77B9D571" w14:textId="77777777" w:rsidR="00A840D4" w:rsidRPr="00F66BCD" w:rsidRDefault="00A840D4" w:rsidP="00000635">
            <w:pPr>
              <w:pStyle w:val="BodyText1"/>
            </w:pPr>
          </w:p>
        </w:tc>
        <w:tc>
          <w:tcPr>
            <w:tcW w:w="432" w:type="dxa"/>
            <w:shd w:val="clear" w:color="auto" w:fill="B3B3B3"/>
            <w:vAlign w:val="center"/>
          </w:tcPr>
          <w:p w14:paraId="2F3E44B7" w14:textId="77777777" w:rsidR="00A840D4" w:rsidRPr="00F66BCD" w:rsidRDefault="00A840D4" w:rsidP="00000635">
            <w:pPr>
              <w:pStyle w:val="BodyText1"/>
            </w:pPr>
          </w:p>
        </w:tc>
        <w:tc>
          <w:tcPr>
            <w:tcW w:w="432" w:type="dxa"/>
            <w:shd w:val="clear" w:color="auto" w:fill="B3B3B3"/>
            <w:vAlign w:val="center"/>
          </w:tcPr>
          <w:p w14:paraId="02DEF348" w14:textId="77777777" w:rsidR="00A840D4" w:rsidRPr="00F66BCD" w:rsidRDefault="00A840D4" w:rsidP="00000635">
            <w:pPr>
              <w:pStyle w:val="BodyText1"/>
            </w:pPr>
          </w:p>
        </w:tc>
        <w:tc>
          <w:tcPr>
            <w:tcW w:w="432" w:type="dxa"/>
            <w:shd w:val="clear" w:color="auto" w:fill="B3B3B3"/>
            <w:vAlign w:val="center"/>
          </w:tcPr>
          <w:p w14:paraId="3E27B99E" w14:textId="77777777" w:rsidR="00A840D4" w:rsidRPr="00F66BCD" w:rsidRDefault="00A840D4" w:rsidP="00000635">
            <w:pPr>
              <w:pStyle w:val="BodyText1"/>
            </w:pPr>
          </w:p>
        </w:tc>
        <w:tc>
          <w:tcPr>
            <w:tcW w:w="432" w:type="dxa"/>
            <w:shd w:val="clear" w:color="auto" w:fill="B3B3B3"/>
            <w:vAlign w:val="center"/>
          </w:tcPr>
          <w:p w14:paraId="1508BF8A" w14:textId="77777777" w:rsidR="00A840D4" w:rsidRPr="00F66BCD" w:rsidRDefault="00A840D4" w:rsidP="00000635">
            <w:pPr>
              <w:pStyle w:val="BodyText1"/>
            </w:pPr>
          </w:p>
        </w:tc>
        <w:tc>
          <w:tcPr>
            <w:tcW w:w="432" w:type="dxa"/>
            <w:shd w:val="clear" w:color="auto" w:fill="B3B3B3"/>
            <w:vAlign w:val="center"/>
          </w:tcPr>
          <w:p w14:paraId="0BA8D326" w14:textId="77777777" w:rsidR="00A840D4" w:rsidRPr="00F66BCD" w:rsidRDefault="00A840D4" w:rsidP="00000635">
            <w:pPr>
              <w:pStyle w:val="BodyText1"/>
            </w:pPr>
          </w:p>
        </w:tc>
        <w:tc>
          <w:tcPr>
            <w:tcW w:w="432" w:type="dxa"/>
            <w:shd w:val="clear" w:color="auto" w:fill="B3B3B3"/>
          </w:tcPr>
          <w:p w14:paraId="66B90D41" w14:textId="77777777" w:rsidR="00A840D4" w:rsidRPr="00F66BCD" w:rsidRDefault="00A840D4" w:rsidP="00000635">
            <w:pPr>
              <w:pStyle w:val="BodyText1"/>
              <w:rPr>
                <w:rFonts w:ascii="Wingdings" w:hAnsi="Wingdings" w:hint="eastAsia"/>
              </w:rPr>
            </w:pPr>
          </w:p>
        </w:tc>
        <w:tc>
          <w:tcPr>
            <w:tcW w:w="432" w:type="dxa"/>
            <w:shd w:val="clear" w:color="auto" w:fill="B3B3B3"/>
            <w:vAlign w:val="center"/>
          </w:tcPr>
          <w:p w14:paraId="643E5625" w14:textId="77777777" w:rsidR="00A840D4" w:rsidRPr="00F66BCD" w:rsidRDefault="00A840D4" w:rsidP="00000635">
            <w:pPr>
              <w:pStyle w:val="BodyText1"/>
            </w:pPr>
          </w:p>
        </w:tc>
        <w:tc>
          <w:tcPr>
            <w:tcW w:w="432" w:type="dxa"/>
            <w:shd w:val="clear" w:color="auto" w:fill="B3B3B3"/>
            <w:vAlign w:val="center"/>
          </w:tcPr>
          <w:p w14:paraId="467BB9FC" w14:textId="77777777" w:rsidR="00A840D4" w:rsidRPr="00F66BCD" w:rsidRDefault="00A840D4" w:rsidP="00000635">
            <w:pPr>
              <w:pStyle w:val="BodyText1"/>
            </w:pPr>
          </w:p>
        </w:tc>
        <w:tc>
          <w:tcPr>
            <w:tcW w:w="432" w:type="dxa"/>
            <w:shd w:val="clear" w:color="auto" w:fill="auto"/>
            <w:vAlign w:val="center"/>
          </w:tcPr>
          <w:p w14:paraId="139ACBA5" w14:textId="77777777" w:rsidR="00A840D4" w:rsidRPr="00F66BCD" w:rsidRDefault="00A840D4" w:rsidP="00000635">
            <w:pPr>
              <w:pStyle w:val="BodyText1"/>
            </w:pPr>
          </w:p>
        </w:tc>
        <w:tc>
          <w:tcPr>
            <w:tcW w:w="7089" w:type="dxa"/>
          </w:tcPr>
          <w:p w14:paraId="34833D47" w14:textId="77777777" w:rsidR="00A840D4" w:rsidRPr="00F66BCD" w:rsidRDefault="00A840D4" w:rsidP="00000635">
            <w:pPr>
              <w:pStyle w:val="BodyText1"/>
              <w:rPr>
                <w:b/>
              </w:rPr>
            </w:pPr>
            <w:r w:rsidRPr="00F66BCD">
              <w:rPr>
                <w:b/>
              </w:rPr>
              <w:t>Does not demonstrate the capacity for intimacy with another.</w:t>
            </w:r>
            <w:r w:rsidRPr="00F66BCD">
              <w:rPr>
                <w:b/>
              </w:rPr>
              <w:br/>
            </w:r>
            <w:r w:rsidRPr="00F66BCD">
              <w:rPr>
                <w:i/>
              </w:rPr>
              <w:t>Has not established close relationships that are open, honest, caring, and trusting.</w:t>
            </w:r>
          </w:p>
          <w:p w14:paraId="29D29972" w14:textId="77777777" w:rsidR="00A840D4" w:rsidRPr="00F66BCD" w:rsidRDefault="00A840D4" w:rsidP="00000635">
            <w:pPr>
              <w:pStyle w:val="BodyText1"/>
            </w:pPr>
            <w:r w:rsidRPr="00F66BCD">
              <w:rPr>
                <w:rFonts w:ascii="Wingdings" w:hAnsi="Wingdings"/>
              </w:rPr>
              <w:t></w:t>
            </w:r>
            <w:r w:rsidRPr="00F66BCD">
              <w:t xml:space="preserve"> Unable to establish friendships that involve being open, honest, caring, and trusting.</w:t>
            </w:r>
          </w:p>
          <w:p w14:paraId="0F557D4A" w14:textId="39185955" w:rsidR="00A840D4" w:rsidRPr="00F66BCD" w:rsidRDefault="00A840D4" w:rsidP="00000635">
            <w:pPr>
              <w:pStyle w:val="BodyText1"/>
            </w:pPr>
            <w:r w:rsidRPr="00F66BCD">
              <w:rPr>
                <w:rFonts w:ascii="Webdings" w:hAnsi="Webdings"/>
                <w:b/>
                <w:position w:val="2"/>
              </w:rPr>
              <w:t></w:t>
            </w:r>
            <w:r w:rsidRPr="00F66BCD">
              <w:rPr>
                <w:b/>
                <w:position w:val="2"/>
              </w:rPr>
              <w:t xml:space="preserve"> </w:t>
            </w:r>
            <w:r w:rsidRPr="00F66BCD">
              <w:t>Has close friendships but does not have a romantic relationship with anyone.</w:t>
            </w:r>
          </w:p>
        </w:tc>
      </w:tr>
      <w:tr w:rsidR="00A840D4" w:rsidRPr="00F66BCD" w14:paraId="26CBA1E7" w14:textId="77777777" w:rsidTr="1082BA3F">
        <w:trPr>
          <w:cantSplit/>
        </w:trPr>
        <w:tc>
          <w:tcPr>
            <w:tcW w:w="432" w:type="dxa"/>
            <w:shd w:val="clear" w:color="auto" w:fill="B3B3B3"/>
            <w:vAlign w:val="center"/>
          </w:tcPr>
          <w:p w14:paraId="6487E913" w14:textId="77777777" w:rsidR="00A840D4" w:rsidRPr="00F66BCD" w:rsidRDefault="00A840D4" w:rsidP="00000635">
            <w:pPr>
              <w:pStyle w:val="BodyText1"/>
            </w:pPr>
          </w:p>
        </w:tc>
        <w:tc>
          <w:tcPr>
            <w:tcW w:w="432" w:type="dxa"/>
            <w:shd w:val="clear" w:color="auto" w:fill="B3B3B3"/>
            <w:vAlign w:val="center"/>
          </w:tcPr>
          <w:p w14:paraId="4D057603" w14:textId="77777777" w:rsidR="00A840D4" w:rsidRPr="00F66BCD" w:rsidRDefault="00A840D4" w:rsidP="00000635">
            <w:pPr>
              <w:pStyle w:val="BodyText1"/>
            </w:pPr>
          </w:p>
        </w:tc>
        <w:tc>
          <w:tcPr>
            <w:tcW w:w="432" w:type="dxa"/>
            <w:shd w:val="clear" w:color="auto" w:fill="B3B3B3"/>
            <w:vAlign w:val="center"/>
          </w:tcPr>
          <w:p w14:paraId="658D3172" w14:textId="77777777" w:rsidR="00A840D4" w:rsidRPr="00F66BCD" w:rsidRDefault="00A840D4" w:rsidP="00000635">
            <w:pPr>
              <w:pStyle w:val="BodyText1"/>
            </w:pPr>
          </w:p>
        </w:tc>
        <w:tc>
          <w:tcPr>
            <w:tcW w:w="432" w:type="dxa"/>
            <w:shd w:val="clear" w:color="auto" w:fill="B3B3B3"/>
            <w:vAlign w:val="center"/>
          </w:tcPr>
          <w:p w14:paraId="74AED2E1" w14:textId="77777777" w:rsidR="00A840D4" w:rsidRPr="00F66BCD" w:rsidRDefault="00A840D4" w:rsidP="00000635">
            <w:pPr>
              <w:pStyle w:val="BodyText1"/>
            </w:pPr>
          </w:p>
        </w:tc>
        <w:tc>
          <w:tcPr>
            <w:tcW w:w="432" w:type="dxa"/>
            <w:shd w:val="clear" w:color="auto" w:fill="B3B3B3"/>
            <w:vAlign w:val="center"/>
          </w:tcPr>
          <w:p w14:paraId="71DCF43A" w14:textId="77777777" w:rsidR="00A840D4" w:rsidRPr="00F66BCD" w:rsidRDefault="00A840D4" w:rsidP="00000635">
            <w:pPr>
              <w:pStyle w:val="BodyText1"/>
            </w:pPr>
          </w:p>
        </w:tc>
        <w:tc>
          <w:tcPr>
            <w:tcW w:w="432" w:type="dxa"/>
            <w:shd w:val="clear" w:color="auto" w:fill="B3B3B3"/>
            <w:vAlign w:val="center"/>
          </w:tcPr>
          <w:p w14:paraId="449243E4" w14:textId="77777777" w:rsidR="00A840D4" w:rsidRPr="00F66BCD" w:rsidRDefault="00A840D4" w:rsidP="00000635">
            <w:pPr>
              <w:pStyle w:val="BodyText1"/>
            </w:pPr>
          </w:p>
        </w:tc>
        <w:tc>
          <w:tcPr>
            <w:tcW w:w="432" w:type="dxa"/>
            <w:shd w:val="clear" w:color="auto" w:fill="B3B3B3"/>
            <w:vAlign w:val="center"/>
          </w:tcPr>
          <w:p w14:paraId="3A434E2E" w14:textId="77777777" w:rsidR="00A840D4" w:rsidRPr="00F66BCD" w:rsidRDefault="00A840D4" w:rsidP="00000635">
            <w:pPr>
              <w:pStyle w:val="BodyText1"/>
            </w:pPr>
          </w:p>
        </w:tc>
        <w:tc>
          <w:tcPr>
            <w:tcW w:w="432" w:type="dxa"/>
            <w:shd w:val="clear" w:color="auto" w:fill="B3B3B3"/>
            <w:vAlign w:val="center"/>
          </w:tcPr>
          <w:p w14:paraId="431B1812" w14:textId="77777777" w:rsidR="00A840D4" w:rsidRPr="00F66BCD" w:rsidRDefault="00A840D4" w:rsidP="00000635">
            <w:pPr>
              <w:pStyle w:val="BodyText1"/>
            </w:pPr>
          </w:p>
        </w:tc>
        <w:tc>
          <w:tcPr>
            <w:tcW w:w="432" w:type="dxa"/>
            <w:shd w:val="clear" w:color="auto" w:fill="B3B3B3"/>
          </w:tcPr>
          <w:p w14:paraId="017750D2" w14:textId="77777777" w:rsidR="00A840D4" w:rsidRPr="00F66BCD" w:rsidRDefault="00A840D4" w:rsidP="00000635">
            <w:pPr>
              <w:pStyle w:val="BodyText1"/>
              <w:rPr>
                <w:rFonts w:ascii="Wingdings" w:hAnsi="Wingdings" w:hint="eastAsia"/>
              </w:rPr>
            </w:pPr>
          </w:p>
        </w:tc>
        <w:tc>
          <w:tcPr>
            <w:tcW w:w="432" w:type="dxa"/>
            <w:shd w:val="clear" w:color="auto" w:fill="B3B3B3"/>
            <w:vAlign w:val="center"/>
          </w:tcPr>
          <w:p w14:paraId="59643971" w14:textId="77777777" w:rsidR="00A840D4" w:rsidRPr="00F66BCD" w:rsidRDefault="00A840D4" w:rsidP="00000635">
            <w:pPr>
              <w:pStyle w:val="BodyText1"/>
            </w:pPr>
          </w:p>
        </w:tc>
        <w:tc>
          <w:tcPr>
            <w:tcW w:w="432" w:type="dxa"/>
            <w:shd w:val="clear" w:color="auto" w:fill="B3B3B3"/>
            <w:vAlign w:val="center"/>
          </w:tcPr>
          <w:p w14:paraId="74FC83E2" w14:textId="77777777" w:rsidR="00A840D4" w:rsidRPr="00F66BCD" w:rsidRDefault="00A840D4" w:rsidP="00000635">
            <w:pPr>
              <w:pStyle w:val="BodyText1"/>
            </w:pPr>
          </w:p>
        </w:tc>
        <w:tc>
          <w:tcPr>
            <w:tcW w:w="432" w:type="dxa"/>
            <w:shd w:val="clear" w:color="auto" w:fill="auto"/>
            <w:vAlign w:val="center"/>
          </w:tcPr>
          <w:p w14:paraId="165C669F" w14:textId="77777777" w:rsidR="00A840D4" w:rsidRPr="00F66BCD" w:rsidRDefault="00A840D4" w:rsidP="00000635">
            <w:pPr>
              <w:pStyle w:val="BodyText1"/>
            </w:pPr>
          </w:p>
        </w:tc>
        <w:tc>
          <w:tcPr>
            <w:tcW w:w="7089" w:type="dxa"/>
          </w:tcPr>
          <w:p w14:paraId="71D99C6E" w14:textId="77777777" w:rsidR="00A840D4" w:rsidRPr="00F66BCD" w:rsidRDefault="00A840D4" w:rsidP="00000635">
            <w:pPr>
              <w:pStyle w:val="BodyText1"/>
              <w:rPr>
                <w:b/>
              </w:rPr>
            </w:pPr>
            <w:r w:rsidRPr="00F66BCD">
              <w:rPr>
                <w:b/>
              </w:rPr>
              <w:t xml:space="preserve">Does not avoid situations that may get them into trouble. </w:t>
            </w:r>
            <w:r w:rsidRPr="00F66BCD">
              <w:rPr>
                <w:b/>
              </w:rPr>
              <w:br/>
            </w:r>
            <w:r w:rsidRPr="00F66BCD">
              <w:rPr>
                <w:i/>
              </w:rPr>
              <w:t>Makes unhealthy and unsafe decisions concerning drinking alcohol, using drugs, safe driving, safer sex, use of the internet, and other comparable situations.</w:t>
            </w:r>
          </w:p>
          <w:p w14:paraId="44530A6B" w14:textId="77777777" w:rsidR="00A840D4" w:rsidRPr="00F66BCD" w:rsidRDefault="00A840D4" w:rsidP="00000635">
            <w:pPr>
              <w:pStyle w:val="BodyText1"/>
            </w:pPr>
            <w:r w:rsidRPr="00F66BCD">
              <w:rPr>
                <w:rFonts w:ascii="Wingdings" w:hAnsi="Wingdings"/>
              </w:rPr>
              <w:t></w:t>
            </w:r>
            <w:r w:rsidRPr="00F66BCD">
              <w:t xml:space="preserve"> Repeatedly makes poor choices in situations that may cause harm to self or others.</w:t>
            </w:r>
          </w:p>
          <w:p w14:paraId="40C3786C" w14:textId="77777777" w:rsidR="00A840D4" w:rsidRPr="00F66BCD" w:rsidRDefault="00A840D4" w:rsidP="00000635">
            <w:pPr>
              <w:pStyle w:val="BodyText1"/>
              <w:rPr>
                <w:rFonts w:ascii="Webdings" w:hAnsi="Webdings" w:hint="eastAsia"/>
                <w:b/>
                <w:position w:val="2"/>
              </w:rPr>
            </w:pPr>
            <w:r w:rsidRPr="00F66BCD">
              <w:rPr>
                <w:rFonts w:ascii="Webdings" w:hAnsi="Webdings"/>
                <w:b/>
                <w:position w:val="2"/>
              </w:rPr>
              <w:t></w:t>
            </w:r>
            <w:r w:rsidRPr="00F66BCD">
              <w:rPr>
                <w:b/>
                <w:position w:val="2"/>
              </w:rPr>
              <w:t xml:space="preserve"> </w:t>
            </w:r>
            <w:r w:rsidRPr="00F66BCD">
              <w:t>Has a legal guardian due to a severe cognitive impairment.</w:t>
            </w:r>
          </w:p>
          <w:p w14:paraId="25EFA100" w14:textId="77777777" w:rsidR="00A840D4" w:rsidRPr="00F66BCD" w:rsidRDefault="00A840D4" w:rsidP="00000635">
            <w:pPr>
              <w:pStyle w:val="BodyText1"/>
              <w:rPr>
                <w:rFonts w:ascii="Webdings" w:hAnsi="Webdings" w:hint="eastAsia"/>
                <w:b/>
                <w:position w:val="2"/>
              </w:rPr>
            </w:pPr>
            <w:r w:rsidRPr="00F66BCD">
              <w:rPr>
                <w:rFonts w:ascii="Webdings" w:hAnsi="Webdings"/>
                <w:b/>
                <w:position w:val="2"/>
              </w:rPr>
              <w:t></w:t>
            </w:r>
            <w:r w:rsidRPr="00F66BCD">
              <w:rPr>
                <w:b/>
                <w:position w:val="2"/>
              </w:rPr>
              <w:t xml:space="preserve"> </w:t>
            </w:r>
            <w:r w:rsidRPr="00F66BCD">
              <w:t>Has experimented with unsafe situations but does not persist in them.</w:t>
            </w:r>
          </w:p>
          <w:p w14:paraId="750047B3" w14:textId="77777777" w:rsidR="00A840D4" w:rsidRPr="00F66BCD" w:rsidRDefault="00A840D4" w:rsidP="00000635">
            <w:pPr>
              <w:pStyle w:val="BodyText1"/>
            </w:pPr>
            <w:r w:rsidRPr="00F66BCD">
              <w:rPr>
                <w:rFonts w:ascii="Webdings" w:hAnsi="Webdings"/>
                <w:b/>
                <w:position w:val="2"/>
              </w:rPr>
              <w:t></w:t>
            </w:r>
            <w:r w:rsidRPr="00F66BCD">
              <w:rPr>
                <w:b/>
                <w:position w:val="2"/>
              </w:rPr>
              <w:t xml:space="preserve"> </w:t>
            </w:r>
            <w:r w:rsidRPr="00F66BCD">
              <w:t>Has made some mistakes along the way but in general makes healthy and safe decisions.</w:t>
            </w:r>
          </w:p>
        </w:tc>
      </w:tr>
    </w:tbl>
    <w:p w14:paraId="6D0EE8C4" w14:textId="77777777" w:rsidR="00A840D4" w:rsidRPr="00F66BCD" w:rsidRDefault="00A840D4" w:rsidP="00A840D4">
      <w:pPr>
        <w:spacing w:after="0" w:line="240" w:lineRule="auto"/>
        <w:rPr>
          <w:rFonts w:ascii="Times New Roman" w:eastAsia="Times New Roman" w:hAnsi="Times New Roman" w:cs="Times New Roman"/>
          <w:sz w:val="23"/>
          <w:szCs w:val="23"/>
        </w:rPr>
      </w:pPr>
    </w:p>
    <w:p w14:paraId="7020C2BE" w14:textId="7627DEFA" w:rsidR="00264E23" w:rsidRDefault="00264E23" w:rsidP="00A840D4">
      <w:pPr>
        <w:spacing w:after="0" w:line="240" w:lineRule="auto"/>
        <w:rPr>
          <w:rFonts w:ascii="Times New Roman" w:eastAsia="Times New Roman" w:hAnsi="Times New Roman" w:cs="Times New Roman"/>
          <w:sz w:val="23"/>
          <w:szCs w:val="23"/>
        </w:rPr>
        <w:sectPr w:rsidR="00264E23" w:rsidSect="00C91D18">
          <w:footerReference w:type="default" r:id="rId52"/>
          <w:type w:val="continuous"/>
          <w:pgSz w:w="12240" w:h="15840"/>
          <w:pgMar w:top="1440" w:right="1440" w:bottom="1440" w:left="1440" w:header="720" w:footer="720" w:gutter="0"/>
          <w:cols w:space="720"/>
          <w:docGrid w:linePitch="360"/>
        </w:sectPr>
      </w:pPr>
    </w:p>
    <w:p w14:paraId="70049CD7" w14:textId="72A21980" w:rsidR="00A840D4" w:rsidRPr="00F66BCD" w:rsidRDefault="00A840D4" w:rsidP="00A840D4">
      <w:pPr>
        <w:spacing w:after="0" w:line="240" w:lineRule="auto"/>
        <w:rPr>
          <w:rFonts w:ascii="Times New Roman" w:eastAsia="Times New Roman" w:hAnsi="Times New Roman" w:cs="Times New Roman"/>
          <w:sz w:val="23"/>
          <w:szCs w:val="23"/>
        </w:rPr>
      </w:pPr>
    </w:p>
    <w:tbl>
      <w:tblPr>
        <w:tblW w:w="104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bottom w:w="29" w:type="dxa"/>
          <w:right w:w="14" w:type="dxa"/>
        </w:tblCellMar>
        <w:tblLook w:val="0000" w:firstRow="0" w:lastRow="0" w:firstColumn="0" w:lastColumn="0" w:noHBand="0" w:noVBand="0"/>
      </w:tblPr>
      <w:tblGrid>
        <w:gridCol w:w="10440"/>
      </w:tblGrid>
      <w:tr w:rsidR="00A840D4" w:rsidRPr="00F66BCD" w14:paraId="0F4D47C6" w14:textId="77777777" w:rsidTr="00000635">
        <w:tc>
          <w:tcPr>
            <w:tcW w:w="10440" w:type="dxa"/>
            <w:tcBorders>
              <w:bottom w:val="single" w:sz="4" w:space="0" w:color="auto"/>
            </w:tcBorders>
            <w:shd w:val="clear" w:color="auto" w:fill="C0C0C0"/>
          </w:tcPr>
          <w:p w14:paraId="7C01C4D6" w14:textId="77777777" w:rsidR="00A840D4" w:rsidRPr="00F66BCD" w:rsidRDefault="00A840D4" w:rsidP="004659A7">
            <w:pPr>
              <w:pStyle w:val="Heading2"/>
            </w:pPr>
            <w:bookmarkStart w:id="528" w:name="_Toc393699240"/>
            <w:bookmarkStart w:id="529" w:name="_Toc44411907"/>
            <w:bookmarkStart w:id="530" w:name="_Toc44417049"/>
            <w:bookmarkStart w:id="531" w:name="_Toc165886614"/>
            <w:r w:rsidRPr="00F66BCD">
              <w:t>6.1</w:t>
            </w:r>
            <w:r>
              <w:t>7</w:t>
            </w:r>
            <w:r w:rsidRPr="00F66BCD">
              <w:t xml:space="preserve"> </w:t>
            </w:r>
            <w:bookmarkEnd w:id="528"/>
            <w:bookmarkEnd w:id="529"/>
            <w:bookmarkEnd w:id="530"/>
            <w:r w:rsidRPr="00F66BCD">
              <w:t>Capacity for Independent Living</w:t>
            </w:r>
            <w:bookmarkEnd w:id="531"/>
          </w:p>
          <w:p w14:paraId="6AE932C3" w14:textId="77777777" w:rsidR="00A840D4" w:rsidRPr="00F66BCD" w:rsidRDefault="00A840D4" w:rsidP="00000635">
            <w:pPr>
              <w:pStyle w:val="BodyText1"/>
              <w:rPr>
                <w:b/>
              </w:rPr>
            </w:pPr>
            <w:r w:rsidRPr="00F66BCD">
              <w:t>The ability to utilize age-appropriate skills required to live independently without specialized supports from others</w:t>
            </w:r>
            <w:r>
              <w:rPr>
                <w:b/>
              </w:rPr>
              <w:t>.</w:t>
            </w:r>
          </w:p>
        </w:tc>
      </w:tr>
    </w:tbl>
    <w:p w14:paraId="22C71DD2" w14:textId="77777777" w:rsidR="00A840D4" w:rsidRPr="00F66BCD" w:rsidRDefault="00A840D4" w:rsidP="00A840D4">
      <w:pPr>
        <w:spacing w:after="0" w:line="240" w:lineRule="auto"/>
        <w:rPr>
          <w:rFonts w:ascii="Times New Roman" w:eastAsia="Times New Roman" w:hAnsi="Times New Roman" w:cs="Times New Roman"/>
          <w:sz w:val="24"/>
          <w:szCs w:val="24"/>
        </w:rPr>
      </w:pPr>
    </w:p>
    <w:tbl>
      <w:tblPr>
        <w:tblW w:w="10440" w:type="dxa"/>
        <w:tblInd w:w="-288" w:type="dxa"/>
        <w:tblBorders>
          <w:top w:val="single" w:sz="4" w:space="0" w:color="auto"/>
          <w:left w:val="single" w:sz="4" w:space="0" w:color="auto"/>
          <w:bottom w:val="single" w:sz="4" w:space="0" w:color="auto"/>
          <w:right w:val="single" w:sz="4" w:space="0" w:color="auto"/>
        </w:tblBorders>
        <w:tblLayout w:type="fixed"/>
        <w:tblCellMar>
          <w:left w:w="14" w:type="dxa"/>
          <w:bottom w:w="29" w:type="dxa"/>
          <w:right w:w="14" w:type="dxa"/>
        </w:tblCellMar>
        <w:tblLook w:val="0000" w:firstRow="0" w:lastRow="0" w:firstColumn="0" w:lastColumn="0" w:noHBand="0" w:noVBand="0"/>
      </w:tblPr>
      <w:tblGrid>
        <w:gridCol w:w="281"/>
        <w:gridCol w:w="281"/>
        <w:gridCol w:w="281"/>
        <w:gridCol w:w="281"/>
        <w:gridCol w:w="281"/>
        <w:gridCol w:w="280"/>
        <w:gridCol w:w="281"/>
        <w:gridCol w:w="281"/>
        <w:gridCol w:w="281"/>
        <w:gridCol w:w="281"/>
        <w:gridCol w:w="281"/>
        <w:gridCol w:w="281"/>
        <w:gridCol w:w="7069"/>
      </w:tblGrid>
      <w:tr w:rsidR="00A840D4" w:rsidRPr="00F66BCD" w14:paraId="4D071850" w14:textId="77777777" w:rsidTr="00000635">
        <w:trPr>
          <w:trHeight w:val="1253"/>
        </w:trPr>
        <w:tc>
          <w:tcPr>
            <w:tcW w:w="281" w:type="dxa"/>
            <w:tcBorders>
              <w:top w:val="single" w:sz="4" w:space="0" w:color="auto"/>
              <w:bottom w:val="single" w:sz="4" w:space="0" w:color="auto"/>
              <w:right w:val="single" w:sz="4" w:space="0" w:color="auto"/>
            </w:tcBorders>
            <w:shd w:val="clear" w:color="auto" w:fill="FFFFFF"/>
            <w:textDirection w:val="btLr"/>
            <w:vAlign w:val="center"/>
          </w:tcPr>
          <w:p w14:paraId="4BCFBF2E" w14:textId="77777777" w:rsidR="00A840D4" w:rsidRPr="00EB18C7" w:rsidRDefault="00A840D4" w:rsidP="00000635">
            <w:pPr>
              <w:pStyle w:val="BodyText1"/>
              <w:rPr>
                <w:b/>
                <w:sz w:val="22"/>
                <w:szCs w:val="22"/>
              </w:rPr>
            </w:pPr>
            <w:r w:rsidRPr="00EB18C7">
              <w:rPr>
                <w:b/>
                <w:sz w:val="22"/>
                <w:szCs w:val="22"/>
              </w:rPr>
              <w:t>0-6 mos</w:t>
            </w:r>
          </w:p>
        </w:tc>
        <w:tc>
          <w:tcPr>
            <w:tcW w:w="281" w:type="dxa"/>
            <w:tcBorders>
              <w:top w:val="single" w:sz="4" w:space="0" w:color="auto"/>
              <w:left w:val="single" w:sz="4" w:space="0" w:color="auto"/>
              <w:bottom w:val="single" w:sz="4" w:space="0" w:color="auto"/>
              <w:right w:val="single" w:sz="4" w:space="0" w:color="auto"/>
            </w:tcBorders>
            <w:textDirection w:val="btLr"/>
            <w:vAlign w:val="center"/>
          </w:tcPr>
          <w:p w14:paraId="7BE622E5" w14:textId="77777777" w:rsidR="00A840D4" w:rsidRPr="00EB18C7" w:rsidRDefault="00A840D4" w:rsidP="00000635">
            <w:pPr>
              <w:pStyle w:val="BodyText1"/>
              <w:rPr>
                <w:b/>
                <w:sz w:val="22"/>
                <w:szCs w:val="22"/>
              </w:rPr>
            </w:pPr>
            <w:r w:rsidRPr="00EB18C7">
              <w:rPr>
                <w:b/>
                <w:sz w:val="22"/>
                <w:szCs w:val="22"/>
              </w:rPr>
              <w:t>6-12 mos</w:t>
            </w:r>
          </w:p>
        </w:tc>
        <w:tc>
          <w:tcPr>
            <w:tcW w:w="28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46D5AD91" w14:textId="77777777" w:rsidR="00A840D4" w:rsidRPr="00EB18C7" w:rsidRDefault="00A840D4" w:rsidP="00000635">
            <w:pPr>
              <w:pStyle w:val="BodyText1"/>
              <w:rPr>
                <w:b/>
                <w:sz w:val="22"/>
                <w:szCs w:val="22"/>
              </w:rPr>
            </w:pPr>
            <w:r w:rsidRPr="00EB18C7">
              <w:rPr>
                <w:b/>
                <w:sz w:val="22"/>
                <w:szCs w:val="22"/>
              </w:rPr>
              <w:t>12-18 mos</w:t>
            </w:r>
          </w:p>
        </w:tc>
        <w:tc>
          <w:tcPr>
            <w:tcW w:w="281" w:type="dxa"/>
            <w:tcBorders>
              <w:top w:val="single" w:sz="4" w:space="0" w:color="auto"/>
              <w:left w:val="single" w:sz="4" w:space="0" w:color="auto"/>
              <w:bottom w:val="single" w:sz="4" w:space="0" w:color="auto"/>
              <w:right w:val="single" w:sz="4" w:space="0" w:color="auto"/>
            </w:tcBorders>
            <w:textDirection w:val="btLr"/>
            <w:vAlign w:val="center"/>
          </w:tcPr>
          <w:p w14:paraId="0E706F9E" w14:textId="77777777" w:rsidR="00A840D4" w:rsidRPr="00EB18C7" w:rsidRDefault="00A840D4" w:rsidP="00000635">
            <w:pPr>
              <w:pStyle w:val="BodyText1"/>
              <w:rPr>
                <w:b/>
                <w:sz w:val="22"/>
                <w:szCs w:val="22"/>
              </w:rPr>
            </w:pPr>
            <w:r w:rsidRPr="00EB18C7">
              <w:rPr>
                <w:b/>
                <w:sz w:val="22"/>
                <w:szCs w:val="22"/>
              </w:rPr>
              <w:t>18-24 mos</w:t>
            </w:r>
          </w:p>
        </w:tc>
        <w:tc>
          <w:tcPr>
            <w:tcW w:w="28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0A76AF02" w14:textId="77777777" w:rsidR="00A840D4" w:rsidRPr="00EB18C7" w:rsidRDefault="00A840D4" w:rsidP="00000635">
            <w:pPr>
              <w:pStyle w:val="BodyText1"/>
              <w:rPr>
                <w:b/>
                <w:sz w:val="22"/>
                <w:szCs w:val="22"/>
              </w:rPr>
            </w:pPr>
            <w:r w:rsidRPr="00EB18C7">
              <w:rPr>
                <w:b/>
                <w:sz w:val="22"/>
                <w:szCs w:val="22"/>
              </w:rPr>
              <w:t>24-36 mos</w:t>
            </w:r>
          </w:p>
        </w:tc>
        <w:tc>
          <w:tcPr>
            <w:tcW w:w="280" w:type="dxa"/>
            <w:tcBorders>
              <w:top w:val="single" w:sz="4" w:space="0" w:color="auto"/>
              <w:left w:val="single" w:sz="4" w:space="0" w:color="auto"/>
              <w:bottom w:val="single" w:sz="4" w:space="0" w:color="auto"/>
              <w:right w:val="single" w:sz="4" w:space="0" w:color="auto"/>
            </w:tcBorders>
            <w:textDirection w:val="btLr"/>
            <w:vAlign w:val="center"/>
          </w:tcPr>
          <w:p w14:paraId="06249275" w14:textId="77777777" w:rsidR="00A840D4" w:rsidRPr="00EB18C7" w:rsidRDefault="00A840D4" w:rsidP="00000635">
            <w:pPr>
              <w:pStyle w:val="BodyText1"/>
              <w:rPr>
                <w:b/>
                <w:sz w:val="22"/>
                <w:szCs w:val="22"/>
              </w:rPr>
            </w:pPr>
            <w:r w:rsidRPr="00EB18C7">
              <w:rPr>
                <w:b/>
                <w:sz w:val="22"/>
                <w:szCs w:val="22"/>
              </w:rPr>
              <w:t>36 mos-4 yrs</w:t>
            </w:r>
          </w:p>
        </w:tc>
        <w:tc>
          <w:tcPr>
            <w:tcW w:w="28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441344DB" w14:textId="77777777" w:rsidR="00A840D4" w:rsidRPr="00EB18C7" w:rsidRDefault="00A840D4" w:rsidP="00000635">
            <w:pPr>
              <w:pStyle w:val="BodyText1"/>
              <w:rPr>
                <w:b/>
                <w:sz w:val="22"/>
                <w:szCs w:val="22"/>
              </w:rPr>
            </w:pPr>
            <w:r w:rsidRPr="00EB18C7">
              <w:rPr>
                <w:b/>
                <w:sz w:val="22"/>
                <w:szCs w:val="22"/>
              </w:rPr>
              <w:t>4-6 yrs</w:t>
            </w:r>
          </w:p>
        </w:tc>
        <w:tc>
          <w:tcPr>
            <w:tcW w:w="281" w:type="dxa"/>
            <w:tcBorders>
              <w:top w:val="single" w:sz="4" w:space="0" w:color="auto"/>
              <w:left w:val="single" w:sz="4" w:space="0" w:color="auto"/>
              <w:bottom w:val="single" w:sz="4" w:space="0" w:color="auto"/>
              <w:right w:val="single" w:sz="4" w:space="0" w:color="auto"/>
            </w:tcBorders>
            <w:textDirection w:val="btLr"/>
            <w:vAlign w:val="center"/>
          </w:tcPr>
          <w:p w14:paraId="324561CC" w14:textId="77777777" w:rsidR="00A840D4" w:rsidRPr="00EB18C7" w:rsidRDefault="00A840D4" w:rsidP="00000635">
            <w:pPr>
              <w:pStyle w:val="BodyText1"/>
              <w:rPr>
                <w:b/>
                <w:sz w:val="22"/>
                <w:szCs w:val="22"/>
              </w:rPr>
            </w:pPr>
            <w:r w:rsidRPr="00EB18C7">
              <w:rPr>
                <w:b/>
                <w:sz w:val="22"/>
                <w:szCs w:val="22"/>
              </w:rPr>
              <w:t>6-9 yrs</w:t>
            </w:r>
          </w:p>
        </w:tc>
        <w:tc>
          <w:tcPr>
            <w:tcW w:w="28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2AC59997" w14:textId="77777777" w:rsidR="00A840D4" w:rsidRPr="00EB18C7" w:rsidRDefault="00A840D4" w:rsidP="00000635">
            <w:pPr>
              <w:pStyle w:val="BodyText1"/>
              <w:rPr>
                <w:b/>
                <w:sz w:val="22"/>
                <w:szCs w:val="22"/>
              </w:rPr>
            </w:pPr>
            <w:r w:rsidRPr="00EB18C7">
              <w:rPr>
                <w:b/>
                <w:sz w:val="22"/>
                <w:szCs w:val="22"/>
              </w:rPr>
              <w:t>9-12 yrs</w:t>
            </w:r>
          </w:p>
        </w:tc>
        <w:tc>
          <w:tcPr>
            <w:tcW w:w="28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79A1FE75" w14:textId="77777777" w:rsidR="00A840D4" w:rsidRPr="00EB18C7" w:rsidRDefault="00A840D4" w:rsidP="00000635">
            <w:pPr>
              <w:pStyle w:val="BodyText1"/>
              <w:rPr>
                <w:b/>
                <w:sz w:val="22"/>
                <w:szCs w:val="22"/>
              </w:rPr>
            </w:pPr>
            <w:r w:rsidRPr="00EB18C7">
              <w:rPr>
                <w:b/>
                <w:sz w:val="22"/>
                <w:szCs w:val="22"/>
              </w:rPr>
              <w:t>12-14 yrs</w:t>
            </w:r>
          </w:p>
        </w:tc>
        <w:tc>
          <w:tcPr>
            <w:tcW w:w="281" w:type="dxa"/>
            <w:tcBorders>
              <w:top w:val="single" w:sz="4" w:space="0" w:color="auto"/>
              <w:left w:val="single" w:sz="4" w:space="0" w:color="auto"/>
              <w:bottom w:val="single" w:sz="4" w:space="0" w:color="auto"/>
              <w:right w:val="single" w:sz="4" w:space="0" w:color="auto"/>
            </w:tcBorders>
            <w:textDirection w:val="btLr"/>
            <w:vAlign w:val="center"/>
          </w:tcPr>
          <w:p w14:paraId="56ABCF14" w14:textId="77777777" w:rsidR="00A840D4" w:rsidRPr="00EB18C7" w:rsidRDefault="00A840D4" w:rsidP="00000635">
            <w:pPr>
              <w:pStyle w:val="BodyText1"/>
              <w:rPr>
                <w:b/>
                <w:sz w:val="22"/>
                <w:szCs w:val="22"/>
              </w:rPr>
            </w:pPr>
            <w:r w:rsidRPr="00EB18C7">
              <w:rPr>
                <w:b/>
                <w:sz w:val="22"/>
                <w:szCs w:val="22"/>
              </w:rPr>
              <w:t>14-18 yrs</w:t>
            </w:r>
          </w:p>
        </w:tc>
        <w:tc>
          <w:tcPr>
            <w:tcW w:w="28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183426C8" w14:textId="77777777" w:rsidR="00A840D4" w:rsidRPr="00EB18C7" w:rsidRDefault="00A840D4" w:rsidP="00000635">
            <w:pPr>
              <w:pStyle w:val="BodyText1"/>
              <w:rPr>
                <w:b/>
                <w:sz w:val="22"/>
                <w:szCs w:val="22"/>
              </w:rPr>
            </w:pPr>
            <w:r w:rsidRPr="00EB18C7">
              <w:rPr>
                <w:b/>
                <w:sz w:val="22"/>
                <w:szCs w:val="22"/>
              </w:rPr>
              <w:t>18 yrs +</w:t>
            </w:r>
          </w:p>
        </w:tc>
        <w:tc>
          <w:tcPr>
            <w:tcW w:w="7069" w:type="dxa"/>
            <w:tcBorders>
              <w:top w:val="single" w:sz="4" w:space="0" w:color="auto"/>
              <w:left w:val="single" w:sz="4" w:space="0" w:color="auto"/>
              <w:bottom w:val="single" w:sz="4" w:space="0" w:color="auto"/>
            </w:tcBorders>
          </w:tcPr>
          <w:p w14:paraId="23C08B71" w14:textId="77777777" w:rsidR="00A840D4" w:rsidRPr="00EB18C7" w:rsidRDefault="00A840D4" w:rsidP="00000635">
            <w:pPr>
              <w:pStyle w:val="BodyText1"/>
              <w:rPr>
                <w:b/>
                <w:szCs w:val="24"/>
              </w:rPr>
            </w:pPr>
            <w:r w:rsidRPr="00EB18C7">
              <w:rPr>
                <w:b/>
                <w:szCs w:val="24"/>
              </w:rPr>
              <w:t> </w:t>
            </w:r>
            <w:r w:rsidRPr="00EB18C7">
              <w:rPr>
                <w:b/>
                <w:szCs w:val="24"/>
              </w:rPr>
              <w:br/>
            </w:r>
            <w:r w:rsidRPr="00EB18C7">
              <w:rPr>
                <w:rFonts w:ascii="Wingdings" w:hAnsi="Wingdings"/>
                <w:b/>
                <w:szCs w:val="24"/>
              </w:rPr>
              <w:t></w:t>
            </w:r>
            <w:r w:rsidRPr="00EB18C7">
              <w:rPr>
                <w:b/>
                <w:szCs w:val="24"/>
              </w:rPr>
              <w:t xml:space="preserve"> Indicates that the item on the functional screen should be checked. </w:t>
            </w:r>
          </w:p>
          <w:p w14:paraId="2CB23E27" w14:textId="77777777" w:rsidR="00A840D4" w:rsidRPr="00EB18C7" w:rsidRDefault="00A840D4" w:rsidP="00000635">
            <w:pPr>
              <w:pStyle w:val="BodyText1"/>
              <w:rPr>
                <w:b/>
                <w:szCs w:val="24"/>
              </w:rPr>
            </w:pPr>
            <w:r w:rsidRPr="00EB18C7">
              <w:rPr>
                <w:rFonts w:ascii="Webdings" w:hAnsi="Webdings"/>
                <w:b/>
                <w:position w:val="2"/>
                <w:szCs w:val="24"/>
              </w:rPr>
              <w:t></w:t>
            </w:r>
            <w:r w:rsidRPr="00EB18C7">
              <w:rPr>
                <w:b/>
                <w:szCs w:val="24"/>
              </w:rPr>
              <w:t> Indicates that the item on the functional screen should NOT be checked.</w:t>
            </w:r>
          </w:p>
        </w:tc>
      </w:tr>
      <w:tr w:rsidR="00A840D4" w:rsidRPr="00F66BCD" w14:paraId="3F4D561D" w14:textId="77777777" w:rsidTr="00000635">
        <w:tc>
          <w:tcPr>
            <w:tcW w:w="281" w:type="dxa"/>
            <w:tcBorders>
              <w:top w:val="single" w:sz="4" w:space="0" w:color="auto"/>
              <w:bottom w:val="single" w:sz="4" w:space="0" w:color="auto"/>
              <w:right w:val="single" w:sz="4" w:space="0" w:color="auto"/>
            </w:tcBorders>
            <w:shd w:val="clear" w:color="auto" w:fill="B3B3B3"/>
            <w:vAlign w:val="center"/>
          </w:tcPr>
          <w:p w14:paraId="243C8D1B" w14:textId="77777777" w:rsidR="00A840D4" w:rsidRPr="00F66BCD" w:rsidRDefault="00A840D4" w:rsidP="00000635">
            <w:pPr>
              <w:pStyle w:val="BodyText1"/>
            </w:pPr>
          </w:p>
        </w:tc>
        <w:tc>
          <w:tcPr>
            <w:tcW w:w="281" w:type="dxa"/>
            <w:tcBorders>
              <w:top w:val="single" w:sz="4" w:space="0" w:color="auto"/>
              <w:left w:val="single" w:sz="4" w:space="0" w:color="auto"/>
              <w:bottom w:val="single" w:sz="4" w:space="0" w:color="auto"/>
              <w:right w:val="single" w:sz="4" w:space="0" w:color="auto"/>
            </w:tcBorders>
            <w:shd w:val="clear" w:color="auto" w:fill="B3B3B3"/>
            <w:vAlign w:val="center"/>
          </w:tcPr>
          <w:p w14:paraId="41FE08B2" w14:textId="77777777" w:rsidR="00A840D4" w:rsidRPr="00F66BCD" w:rsidRDefault="00A840D4" w:rsidP="00000635">
            <w:pPr>
              <w:pStyle w:val="BodyText1"/>
            </w:pPr>
          </w:p>
        </w:tc>
        <w:tc>
          <w:tcPr>
            <w:tcW w:w="281" w:type="dxa"/>
            <w:tcBorders>
              <w:top w:val="single" w:sz="4" w:space="0" w:color="auto"/>
              <w:left w:val="single" w:sz="4" w:space="0" w:color="auto"/>
              <w:bottom w:val="single" w:sz="4" w:space="0" w:color="auto"/>
              <w:right w:val="single" w:sz="4" w:space="0" w:color="auto"/>
            </w:tcBorders>
            <w:shd w:val="clear" w:color="auto" w:fill="B3B3B3"/>
            <w:vAlign w:val="center"/>
          </w:tcPr>
          <w:p w14:paraId="49A05DDE" w14:textId="77777777" w:rsidR="00A840D4" w:rsidRPr="00F66BCD" w:rsidRDefault="00A840D4" w:rsidP="00000635">
            <w:pPr>
              <w:pStyle w:val="BodyText1"/>
            </w:pPr>
          </w:p>
        </w:tc>
        <w:tc>
          <w:tcPr>
            <w:tcW w:w="281" w:type="dxa"/>
            <w:tcBorders>
              <w:top w:val="single" w:sz="4" w:space="0" w:color="auto"/>
              <w:left w:val="single" w:sz="4" w:space="0" w:color="auto"/>
              <w:bottom w:val="single" w:sz="4" w:space="0" w:color="auto"/>
              <w:right w:val="single" w:sz="4" w:space="0" w:color="auto"/>
            </w:tcBorders>
            <w:shd w:val="clear" w:color="auto" w:fill="B3B3B3"/>
            <w:vAlign w:val="center"/>
          </w:tcPr>
          <w:p w14:paraId="283DF93F" w14:textId="77777777" w:rsidR="00A840D4" w:rsidRPr="00F66BCD" w:rsidRDefault="00A840D4" w:rsidP="00000635">
            <w:pPr>
              <w:pStyle w:val="BodyText1"/>
            </w:pPr>
          </w:p>
        </w:tc>
        <w:tc>
          <w:tcPr>
            <w:tcW w:w="281" w:type="dxa"/>
            <w:tcBorders>
              <w:top w:val="single" w:sz="4" w:space="0" w:color="auto"/>
              <w:left w:val="single" w:sz="4" w:space="0" w:color="auto"/>
              <w:bottom w:val="single" w:sz="4" w:space="0" w:color="auto"/>
              <w:right w:val="single" w:sz="4" w:space="0" w:color="auto"/>
            </w:tcBorders>
            <w:shd w:val="clear" w:color="auto" w:fill="B3B3B3"/>
            <w:vAlign w:val="center"/>
          </w:tcPr>
          <w:p w14:paraId="6C8FB96E" w14:textId="77777777" w:rsidR="00A840D4" w:rsidRPr="00F66BCD" w:rsidRDefault="00A840D4" w:rsidP="00000635">
            <w:pPr>
              <w:pStyle w:val="BodyText1"/>
            </w:pPr>
          </w:p>
        </w:tc>
        <w:tc>
          <w:tcPr>
            <w:tcW w:w="280" w:type="dxa"/>
            <w:tcBorders>
              <w:top w:val="single" w:sz="4" w:space="0" w:color="auto"/>
              <w:left w:val="single" w:sz="4" w:space="0" w:color="auto"/>
              <w:bottom w:val="single" w:sz="4" w:space="0" w:color="auto"/>
              <w:right w:val="single" w:sz="4" w:space="0" w:color="auto"/>
            </w:tcBorders>
            <w:shd w:val="clear" w:color="auto" w:fill="B3B3B3"/>
            <w:vAlign w:val="center"/>
          </w:tcPr>
          <w:p w14:paraId="60C99F1B" w14:textId="77777777" w:rsidR="00A840D4" w:rsidRPr="00F66BCD" w:rsidRDefault="00A840D4" w:rsidP="00000635">
            <w:pPr>
              <w:pStyle w:val="BodyText1"/>
            </w:pPr>
          </w:p>
        </w:tc>
        <w:tc>
          <w:tcPr>
            <w:tcW w:w="281" w:type="dxa"/>
            <w:tcBorders>
              <w:top w:val="single" w:sz="4" w:space="0" w:color="auto"/>
              <w:left w:val="single" w:sz="4" w:space="0" w:color="auto"/>
              <w:bottom w:val="single" w:sz="4" w:space="0" w:color="auto"/>
              <w:right w:val="single" w:sz="4" w:space="0" w:color="auto"/>
            </w:tcBorders>
            <w:shd w:val="clear" w:color="auto" w:fill="B3B3B3"/>
            <w:vAlign w:val="center"/>
          </w:tcPr>
          <w:p w14:paraId="31E9A940" w14:textId="77777777" w:rsidR="00A840D4" w:rsidRPr="00F66BCD" w:rsidRDefault="00A840D4" w:rsidP="00000635">
            <w:pPr>
              <w:pStyle w:val="BodyText1"/>
            </w:pPr>
          </w:p>
        </w:tc>
        <w:tc>
          <w:tcPr>
            <w:tcW w:w="281" w:type="dxa"/>
            <w:tcBorders>
              <w:top w:val="single" w:sz="4" w:space="0" w:color="auto"/>
              <w:left w:val="single" w:sz="4" w:space="0" w:color="auto"/>
              <w:bottom w:val="single" w:sz="4" w:space="0" w:color="auto"/>
              <w:right w:val="single" w:sz="4" w:space="0" w:color="auto"/>
            </w:tcBorders>
            <w:shd w:val="clear" w:color="auto" w:fill="B3B3B3"/>
            <w:vAlign w:val="center"/>
          </w:tcPr>
          <w:p w14:paraId="6C0EB8F1" w14:textId="77777777" w:rsidR="00A840D4" w:rsidRPr="00F66BCD" w:rsidRDefault="00A840D4" w:rsidP="00000635">
            <w:pPr>
              <w:pStyle w:val="BodyText1"/>
            </w:pPr>
          </w:p>
        </w:tc>
        <w:tc>
          <w:tcPr>
            <w:tcW w:w="281" w:type="dxa"/>
            <w:tcBorders>
              <w:top w:val="single" w:sz="4" w:space="0" w:color="auto"/>
              <w:left w:val="single" w:sz="4" w:space="0" w:color="auto"/>
              <w:bottom w:val="single" w:sz="4" w:space="0" w:color="auto"/>
              <w:right w:val="single" w:sz="4" w:space="0" w:color="auto"/>
            </w:tcBorders>
            <w:shd w:val="clear" w:color="auto" w:fill="B3B3B3"/>
          </w:tcPr>
          <w:p w14:paraId="0BD9D457" w14:textId="77777777" w:rsidR="00A840D4" w:rsidRPr="00F66BCD" w:rsidRDefault="00A840D4" w:rsidP="00000635">
            <w:pPr>
              <w:pStyle w:val="BodyText1"/>
            </w:pPr>
          </w:p>
        </w:tc>
        <w:tc>
          <w:tcPr>
            <w:tcW w:w="281" w:type="dxa"/>
            <w:tcBorders>
              <w:top w:val="single" w:sz="4" w:space="0" w:color="auto"/>
              <w:left w:val="single" w:sz="4" w:space="0" w:color="auto"/>
              <w:bottom w:val="single" w:sz="4" w:space="0" w:color="auto"/>
              <w:right w:val="single" w:sz="4" w:space="0" w:color="auto"/>
            </w:tcBorders>
            <w:shd w:val="clear" w:color="auto" w:fill="B3B3B3"/>
            <w:vAlign w:val="center"/>
          </w:tcPr>
          <w:p w14:paraId="3EB3B88A" w14:textId="77777777" w:rsidR="00A840D4" w:rsidRPr="00F66BCD" w:rsidRDefault="00A840D4" w:rsidP="00000635">
            <w:pPr>
              <w:pStyle w:val="BodyText1"/>
            </w:pPr>
          </w:p>
        </w:tc>
        <w:tc>
          <w:tcPr>
            <w:tcW w:w="281" w:type="dxa"/>
            <w:tcBorders>
              <w:top w:val="single" w:sz="4" w:space="0" w:color="auto"/>
              <w:left w:val="single" w:sz="4" w:space="0" w:color="auto"/>
              <w:bottom w:val="single" w:sz="4" w:space="0" w:color="auto"/>
              <w:right w:val="single" w:sz="4" w:space="0" w:color="auto"/>
            </w:tcBorders>
            <w:shd w:val="clear" w:color="auto" w:fill="auto"/>
            <w:vAlign w:val="center"/>
          </w:tcPr>
          <w:p w14:paraId="0FBB630C" w14:textId="77777777" w:rsidR="00A840D4" w:rsidRPr="00F66BCD" w:rsidRDefault="00A840D4" w:rsidP="00000635">
            <w:pPr>
              <w:pStyle w:val="BodyText1"/>
            </w:pPr>
          </w:p>
        </w:tc>
        <w:tc>
          <w:tcPr>
            <w:tcW w:w="281" w:type="dxa"/>
            <w:tcBorders>
              <w:top w:val="single" w:sz="4" w:space="0" w:color="auto"/>
              <w:left w:val="single" w:sz="4" w:space="0" w:color="auto"/>
              <w:bottom w:val="single" w:sz="4" w:space="0" w:color="auto"/>
              <w:right w:val="single" w:sz="4" w:space="0" w:color="auto"/>
            </w:tcBorders>
            <w:shd w:val="clear" w:color="auto" w:fill="auto"/>
            <w:vAlign w:val="center"/>
          </w:tcPr>
          <w:p w14:paraId="22D37FD4" w14:textId="77777777" w:rsidR="00A840D4" w:rsidRPr="00F66BCD" w:rsidRDefault="00A840D4" w:rsidP="00000635">
            <w:pPr>
              <w:pStyle w:val="BodyText1"/>
            </w:pPr>
          </w:p>
        </w:tc>
        <w:tc>
          <w:tcPr>
            <w:tcW w:w="7069" w:type="dxa"/>
            <w:tcBorders>
              <w:top w:val="single" w:sz="4" w:space="0" w:color="auto"/>
              <w:left w:val="single" w:sz="4" w:space="0" w:color="auto"/>
              <w:bottom w:val="single" w:sz="4" w:space="0" w:color="auto"/>
            </w:tcBorders>
          </w:tcPr>
          <w:p w14:paraId="26DBB1E6" w14:textId="77777777" w:rsidR="00A840D4" w:rsidRPr="00F66BCD" w:rsidRDefault="00A840D4" w:rsidP="00000635">
            <w:pPr>
              <w:pStyle w:val="BodyText1"/>
              <w:rPr>
                <w:b/>
              </w:rPr>
            </w:pPr>
            <w:r w:rsidRPr="00F66BCD">
              <w:rPr>
                <w:b/>
              </w:rPr>
              <w:t>Needs hel</w:t>
            </w:r>
            <w:r>
              <w:rPr>
                <w:b/>
              </w:rPr>
              <w:t>p making simple meals for self.</w:t>
            </w:r>
          </w:p>
          <w:p w14:paraId="55447BC7" w14:textId="77777777" w:rsidR="00A840D4" w:rsidRPr="00F66BCD" w:rsidRDefault="00A840D4" w:rsidP="00000635">
            <w:pPr>
              <w:pStyle w:val="BodyText1"/>
              <w:rPr>
                <w:b/>
              </w:rPr>
            </w:pPr>
            <w:r w:rsidRPr="00F66BCD">
              <w:rPr>
                <w:rFonts w:ascii="Wingdings" w:hAnsi="Wingdings"/>
              </w:rPr>
              <w:t></w:t>
            </w:r>
            <w:r w:rsidRPr="00F66BCD">
              <w:rPr>
                <w:b/>
                <w:position w:val="2"/>
              </w:rPr>
              <w:t xml:space="preserve"> </w:t>
            </w:r>
            <w:r w:rsidRPr="00F66BCD">
              <w:t>Unable to make simple meal such as a sandwich.</w:t>
            </w:r>
          </w:p>
        </w:tc>
      </w:tr>
      <w:tr w:rsidR="00A840D4" w:rsidRPr="00F66BCD" w14:paraId="0208FB3A" w14:textId="77777777" w:rsidTr="00000635">
        <w:tc>
          <w:tcPr>
            <w:tcW w:w="28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14ED61B1" w14:textId="77777777" w:rsidR="00A840D4" w:rsidRPr="00F66BCD" w:rsidRDefault="00A840D4" w:rsidP="00000635">
            <w:pPr>
              <w:pStyle w:val="BodyText1"/>
            </w:pPr>
          </w:p>
        </w:tc>
        <w:tc>
          <w:tcPr>
            <w:tcW w:w="28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1C97DE4" w14:textId="77777777" w:rsidR="00A840D4" w:rsidRPr="00F66BCD" w:rsidRDefault="00A840D4" w:rsidP="00000635">
            <w:pPr>
              <w:pStyle w:val="BodyText1"/>
            </w:pPr>
          </w:p>
        </w:tc>
        <w:tc>
          <w:tcPr>
            <w:tcW w:w="28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9EF95AD" w14:textId="77777777" w:rsidR="00A840D4" w:rsidRPr="00F66BCD" w:rsidRDefault="00A840D4" w:rsidP="00000635">
            <w:pPr>
              <w:pStyle w:val="BodyText1"/>
            </w:pPr>
          </w:p>
        </w:tc>
        <w:tc>
          <w:tcPr>
            <w:tcW w:w="28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74E05CF" w14:textId="77777777" w:rsidR="00A840D4" w:rsidRPr="00F66BCD" w:rsidRDefault="00A840D4" w:rsidP="00000635">
            <w:pPr>
              <w:pStyle w:val="BodyText1"/>
            </w:pPr>
          </w:p>
        </w:tc>
        <w:tc>
          <w:tcPr>
            <w:tcW w:w="28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741A89E" w14:textId="77777777" w:rsidR="00A840D4" w:rsidRPr="00F66BCD" w:rsidRDefault="00A840D4" w:rsidP="00000635">
            <w:pPr>
              <w:pStyle w:val="BodyText1"/>
            </w:pPr>
          </w:p>
        </w:tc>
        <w:tc>
          <w:tcPr>
            <w:tcW w:w="28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CEEAE1B" w14:textId="77777777" w:rsidR="00A840D4" w:rsidRPr="00F66BCD" w:rsidRDefault="00A840D4" w:rsidP="00000635">
            <w:pPr>
              <w:pStyle w:val="BodyText1"/>
            </w:pPr>
          </w:p>
        </w:tc>
        <w:tc>
          <w:tcPr>
            <w:tcW w:w="28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B9A338D" w14:textId="77777777" w:rsidR="00A840D4" w:rsidRPr="00F66BCD" w:rsidRDefault="00A840D4" w:rsidP="00000635">
            <w:pPr>
              <w:pStyle w:val="BodyText1"/>
            </w:pPr>
          </w:p>
        </w:tc>
        <w:tc>
          <w:tcPr>
            <w:tcW w:w="28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5B877B8" w14:textId="77777777" w:rsidR="00A840D4" w:rsidRPr="00F66BCD" w:rsidRDefault="00A840D4" w:rsidP="00000635">
            <w:pPr>
              <w:pStyle w:val="BodyText1"/>
            </w:pPr>
          </w:p>
        </w:tc>
        <w:tc>
          <w:tcPr>
            <w:tcW w:w="28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0D5C355" w14:textId="77777777" w:rsidR="00A840D4" w:rsidRPr="00F66BCD" w:rsidRDefault="00A840D4" w:rsidP="00000635">
            <w:pPr>
              <w:pStyle w:val="BodyText1"/>
            </w:pPr>
          </w:p>
        </w:tc>
        <w:tc>
          <w:tcPr>
            <w:tcW w:w="28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3B36686" w14:textId="77777777" w:rsidR="00A840D4" w:rsidRPr="00F66BCD" w:rsidRDefault="00A840D4" w:rsidP="00000635">
            <w:pPr>
              <w:pStyle w:val="BodyText1"/>
            </w:pPr>
          </w:p>
        </w:tc>
        <w:tc>
          <w:tcPr>
            <w:tcW w:w="281" w:type="dxa"/>
            <w:tcBorders>
              <w:top w:val="single" w:sz="4" w:space="0" w:color="auto"/>
              <w:left w:val="single" w:sz="4" w:space="0" w:color="auto"/>
              <w:bottom w:val="single" w:sz="4" w:space="0" w:color="auto"/>
              <w:right w:val="single" w:sz="4" w:space="0" w:color="auto"/>
            </w:tcBorders>
            <w:shd w:val="clear" w:color="auto" w:fill="auto"/>
            <w:vAlign w:val="center"/>
          </w:tcPr>
          <w:p w14:paraId="747109EE" w14:textId="77777777" w:rsidR="00A840D4" w:rsidRPr="00F66BCD" w:rsidRDefault="00A840D4" w:rsidP="00000635">
            <w:pPr>
              <w:pStyle w:val="BodyText1"/>
            </w:pPr>
          </w:p>
        </w:tc>
        <w:tc>
          <w:tcPr>
            <w:tcW w:w="281" w:type="dxa"/>
            <w:tcBorders>
              <w:top w:val="single" w:sz="4" w:space="0" w:color="auto"/>
              <w:left w:val="single" w:sz="4" w:space="0" w:color="auto"/>
              <w:bottom w:val="single" w:sz="4" w:space="0" w:color="auto"/>
              <w:right w:val="single" w:sz="4" w:space="0" w:color="auto"/>
            </w:tcBorders>
            <w:shd w:val="clear" w:color="auto" w:fill="auto"/>
            <w:vAlign w:val="center"/>
          </w:tcPr>
          <w:p w14:paraId="2F96D4D7" w14:textId="77777777" w:rsidR="00A840D4" w:rsidRPr="00F66BCD" w:rsidRDefault="00A840D4" w:rsidP="00000635">
            <w:pPr>
              <w:pStyle w:val="BodyText1"/>
            </w:pPr>
          </w:p>
        </w:tc>
        <w:tc>
          <w:tcPr>
            <w:tcW w:w="7069" w:type="dxa"/>
            <w:tcBorders>
              <w:top w:val="single" w:sz="4" w:space="0" w:color="auto"/>
              <w:left w:val="single" w:sz="4" w:space="0" w:color="auto"/>
              <w:bottom w:val="single" w:sz="4" w:space="0" w:color="auto"/>
              <w:right w:val="single" w:sz="4" w:space="0" w:color="auto"/>
            </w:tcBorders>
          </w:tcPr>
          <w:p w14:paraId="48700CCE" w14:textId="77777777" w:rsidR="00A840D4" w:rsidRPr="00F66BCD" w:rsidRDefault="00A840D4" w:rsidP="00000635">
            <w:pPr>
              <w:pStyle w:val="BodyText1"/>
              <w:rPr>
                <w:b/>
              </w:rPr>
            </w:pPr>
            <w:r>
              <w:rPr>
                <w:b/>
              </w:rPr>
              <w:t>Needs help with managing money.</w:t>
            </w:r>
          </w:p>
          <w:p w14:paraId="0DA8065E" w14:textId="77777777" w:rsidR="00A840D4" w:rsidRPr="00F66BCD" w:rsidRDefault="00A840D4" w:rsidP="00000635">
            <w:pPr>
              <w:pStyle w:val="BodyText1"/>
              <w:rPr>
                <w:b/>
              </w:rPr>
            </w:pPr>
            <w:r w:rsidRPr="00F66BCD">
              <w:rPr>
                <w:rFonts w:ascii="Wingdings" w:hAnsi="Wingdings"/>
              </w:rPr>
              <w:t></w:t>
            </w:r>
            <w:r w:rsidRPr="00F66BCD">
              <w:rPr>
                <w:b/>
                <w:position w:val="2"/>
              </w:rPr>
              <w:t xml:space="preserve"> </w:t>
            </w:r>
            <w:r w:rsidRPr="00F66BCD">
              <w:t>Cannot make small purchases independently.</w:t>
            </w:r>
          </w:p>
        </w:tc>
      </w:tr>
    </w:tbl>
    <w:p w14:paraId="2D9A8097" w14:textId="4FB926EE" w:rsidR="00A840D4" w:rsidRPr="00F66BCD" w:rsidRDefault="00A840D4" w:rsidP="00A840D4">
      <w:pPr>
        <w:spacing w:after="0" w:line="240" w:lineRule="auto"/>
        <w:rPr>
          <w:rFonts w:ascii="Times New Roman" w:eastAsia="Times New Roman" w:hAnsi="Times New Roman" w:cs="Times New Roman"/>
          <w:sz w:val="24"/>
          <w:szCs w:val="24"/>
        </w:rPr>
      </w:pPr>
    </w:p>
    <w:p w14:paraId="1B43F441" w14:textId="77777777" w:rsidR="00A840D4" w:rsidRPr="00F66BCD" w:rsidRDefault="00A840D4" w:rsidP="00A840D4">
      <w:pPr>
        <w:spacing w:after="0" w:line="240" w:lineRule="auto"/>
        <w:rPr>
          <w:rFonts w:ascii="Times New Roman" w:eastAsia="Times New Roman" w:hAnsi="Times New Roman" w:cs="Times New Roman"/>
          <w:sz w:val="24"/>
          <w:szCs w:val="24"/>
        </w:rPr>
      </w:pPr>
      <w:r w:rsidRPr="00F66BCD">
        <w:rPr>
          <w:rFonts w:ascii="Times New Roman" w:eastAsia="Times New Roman" w:hAnsi="Times New Roman" w:cs="Times New Roman"/>
          <w:sz w:val="24"/>
          <w:szCs w:val="24"/>
        </w:rPr>
        <w:br w:type="page"/>
      </w:r>
    </w:p>
    <w:p w14:paraId="100D115D" w14:textId="77777777" w:rsidR="00264E23" w:rsidRDefault="00264E23" w:rsidP="004659A7">
      <w:pPr>
        <w:pStyle w:val="Heading2"/>
        <w:sectPr w:rsidR="00264E23" w:rsidSect="00264E23">
          <w:footerReference w:type="default" r:id="rId53"/>
          <w:pgSz w:w="12240" w:h="15840"/>
          <w:pgMar w:top="1440" w:right="1440" w:bottom="1440" w:left="1440" w:header="720" w:footer="720" w:gutter="0"/>
          <w:cols w:space="720"/>
          <w:docGrid w:linePitch="360"/>
        </w:sectPr>
      </w:pPr>
      <w:bookmarkStart w:id="532" w:name="_Toc393699242"/>
      <w:bookmarkStart w:id="533" w:name="_Toc44411909"/>
      <w:bookmarkStart w:id="534" w:name="_Toc44417051"/>
    </w:p>
    <w:p w14:paraId="18FE3277" w14:textId="77777777" w:rsidR="00A840D4" w:rsidRPr="00F66BCD" w:rsidRDefault="00A840D4" w:rsidP="004659A7">
      <w:pPr>
        <w:pStyle w:val="Heading2"/>
      </w:pPr>
      <w:bookmarkStart w:id="535" w:name="_Toc165886615"/>
      <w:r>
        <w:lastRenderedPageBreak/>
        <w:t>6.18</w:t>
      </w:r>
      <w:r w:rsidRPr="00F66BCD">
        <w:t xml:space="preserve"> Duration of Needs</w:t>
      </w:r>
      <w:bookmarkEnd w:id="532"/>
      <w:bookmarkEnd w:id="533"/>
      <w:bookmarkEnd w:id="534"/>
      <w:bookmarkEnd w:id="535"/>
    </w:p>
    <w:p w14:paraId="6AE2B254" w14:textId="77777777" w:rsidR="00A840D4" w:rsidRPr="00F66BCD" w:rsidRDefault="00A840D4" w:rsidP="00A840D4">
      <w:pPr>
        <w:spacing w:after="0" w:line="240" w:lineRule="auto"/>
        <w:rPr>
          <w:rFonts w:ascii="Times New Roman" w:eastAsia="Times New Roman" w:hAnsi="Times New Roman" w:cs="Times New Roman"/>
          <w:sz w:val="24"/>
          <w:szCs w:val="24"/>
        </w:rPr>
      </w:pPr>
    </w:p>
    <w:p w14:paraId="15E03C13" w14:textId="77777777" w:rsidR="00A840D4" w:rsidRPr="00036592" w:rsidRDefault="00A840D4" w:rsidP="00A840D4">
      <w:pPr>
        <w:pStyle w:val="BodyText1"/>
        <w:rPr>
          <w:b/>
        </w:rPr>
      </w:pPr>
      <w:r w:rsidRPr="00036592">
        <w:rPr>
          <w:b/>
        </w:rPr>
        <w:t>*Is at least one of the functional impairments checked expected to last for at least one year from the date of screening?</w:t>
      </w:r>
    </w:p>
    <w:p w14:paraId="566D6C9C" w14:textId="77777777" w:rsidR="00A840D4" w:rsidRPr="00F66BCD" w:rsidRDefault="00A840D4" w:rsidP="00A840D4">
      <w:pPr>
        <w:spacing w:after="0" w:line="240" w:lineRule="auto"/>
        <w:rPr>
          <w:rFonts w:ascii="Times New Roman" w:eastAsia="Times New Roman" w:hAnsi="Times New Roman" w:cs="Times New Roman"/>
          <w:sz w:val="24"/>
          <w:szCs w:val="24"/>
        </w:rPr>
      </w:pPr>
    </w:p>
    <w:p w14:paraId="3EEC6FFE" w14:textId="397C0658" w:rsidR="00A840D4" w:rsidRPr="00F66BCD" w:rsidRDefault="34A88064" w:rsidP="00A840D4">
      <w:pPr>
        <w:pStyle w:val="BodyText1"/>
      </w:pPr>
      <w:r>
        <w:t>For functional eligibility for long-term support programs, the child’s need for help (their functional impairments) must be long term. For every ADL/IADL item checked, screeners are asked to indicate whether the functional impairment(s) are expected to last for at least one year from date of screening. Healthcare providers regularly make such predictions. If some of the functional impairments are not expected to last but one or more is, then check “Yes” for this question. If the screener is not clear about the duration, the screener can seek additional information. When the expected duration is not clear, the screener should check “Yes.”</w:t>
      </w:r>
    </w:p>
    <w:p w14:paraId="0F913C84" w14:textId="77777777" w:rsidR="00A840D4" w:rsidRPr="00F66BCD" w:rsidRDefault="00A840D4" w:rsidP="00A840D4">
      <w:pPr>
        <w:pStyle w:val="BodyText1"/>
      </w:pPr>
    </w:p>
    <w:p w14:paraId="51CB543E" w14:textId="77777777" w:rsidR="00A840D4" w:rsidRPr="00F66BCD" w:rsidRDefault="00A840D4" w:rsidP="00A840D4">
      <w:pPr>
        <w:pStyle w:val="BodyText1"/>
      </w:pPr>
      <w:r w:rsidRPr="00F66BCD">
        <w:t xml:space="preserve">Please take your time answering these questions. It is imperative that screeners accurately record the duration of any specific functional limitation. On the ADL and IADL page, consider the specific check marks in each category (Bathing, Dressing, and so on) and check that the limitation is expected to last if </w:t>
      </w:r>
      <w:r w:rsidRPr="00F66BCD">
        <w:rPr>
          <w:b/>
        </w:rPr>
        <w:t>any</w:t>
      </w:r>
      <w:r w:rsidRPr="00F66BCD">
        <w:t xml:space="preserve"> of the items checked are expected to last a year from the date of screening. </w:t>
      </w:r>
    </w:p>
    <w:p w14:paraId="006BA286" w14:textId="77777777" w:rsidR="00A840D4" w:rsidRPr="00F66BCD" w:rsidRDefault="00A840D4" w:rsidP="00A840D4">
      <w:pPr>
        <w:pStyle w:val="BodyText1"/>
      </w:pPr>
    </w:p>
    <w:p w14:paraId="3C46938C" w14:textId="0B4025A1" w:rsidR="00A840D4" w:rsidRPr="00F66BCD" w:rsidRDefault="5EC19DDD" w:rsidP="00A840D4">
      <w:pPr>
        <w:pStyle w:val="BodyText1"/>
      </w:pPr>
      <w:r w:rsidRPr="754F9AA8">
        <w:rPr>
          <w:b/>
          <w:bCs/>
          <w:i/>
          <w:iCs/>
        </w:rPr>
        <w:t>Example A</w:t>
      </w:r>
      <w:r>
        <w:t xml:space="preserve">: Brandon is a 5-year-old child. Under Toileting, the screener has checked both Incontinent during the day and </w:t>
      </w:r>
      <w:r w:rsidR="080E94A2">
        <w:t>needs</w:t>
      </w:r>
      <w:r>
        <w:t xml:space="preserve"> physical help, step-by-step cues, or a toileting schedule; consider if either one is going to last for a year. If Brandon is not likely to be incontinent for another full year but will continue to need physical help in the bathroom, the screener would select “Yes” to the duration question because there is at least one impairment under toileting that is expected to last a year.</w:t>
      </w:r>
    </w:p>
    <w:p w14:paraId="7A97236B" w14:textId="77777777" w:rsidR="00A840D4" w:rsidRPr="00F66BCD" w:rsidRDefault="00A840D4" w:rsidP="00A840D4">
      <w:pPr>
        <w:pStyle w:val="BodyText1"/>
      </w:pPr>
    </w:p>
    <w:p w14:paraId="1336C911" w14:textId="77777777" w:rsidR="00A840D4" w:rsidRPr="00F66BCD" w:rsidRDefault="00A840D4" w:rsidP="00A840D4">
      <w:pPr>
        <w:pStyle w:val="BodyText1"/>
      </w:pPr>
      <w:r w:rsidRPr="00F66BCD">
        <w:t>If a child is nearing a change in age cohort (0-6 months, 6-12 months, 12-18 months, 18-24 months, 24-36 months, 3-4 years, 4-6 years, 6-9 years, 9-14 years, 14-18 years, 18+years) and it is likely that the child will master the task you have checked but will not be able to complete the tasks listed for the next age cohort within the year, then answer “Yes” to the duration question.</w:t>
      </w:r>
    </w:p>
    <w:p w14:paraId="37CC5B21" w14:textId="77777777" w:rsidR="00A840D4" w:rsidRPr="00F66BCD" w:rsidRDefault="00A840D4" w:rsidP="00A840D4">
      <w:pPr>
        <w:pStyle w:val="BodyText1"/>
      </w:pPr>
    </w:p>
    <w:p w14:paraId="35D0E58B" w14:textId="77777777" w:rsidR="00A840D4" w:rsidRPr="00F66BCD" w:rsidRDefault="00A840D4" w:rsidP="00A840D4">
      <w:pPr>
        <w:pStyle w:val="BodyText1"/>
      </w:pPr>
      <w:r w:rsidRPr="00F66BCD">
        <w:t>The screener should check “No” if the child has cancer, an illness, or surgery that resulted in higher needs than normal. This is especially true if the child had typical functional skills before this acute episode.</w:t>
      </w:r>
    </w:p>
    <w:p w14:paraId="2A02D632" w14:textId="77777777" w:rsidR="00A840D4" w:rsidRPr="00F66BCD" w:rsidRDefault="00A840D4" w:rsidP="00A840D4">
      <w:pPr>
        <w:pStyle w:val="BodyText1"/>
      </w:pPr>
    </w:p>
    <w:p w14:paraId="49E007B1" w14:textId="77777777" w:rsidR="00A840D4" w:rsidRPr="00F66BCD" w:rsidRDefault="00A840D4" w:rsidP="00A840D4">
      <w:pPr>
        <w:pStyle w:val="BodyText1"/>
      </w:pPr>
      <w:r w:rsidRPr="00F66BCD">
        <w:rPr>
          <w:b/>
          <w:i/>
        </w:rPr>
        <w:t>Example B</w:t>
      </w:r>
      <w:r w:rsidRPr="00F66BCD">
        <w:rPr>
          <w:i/>
        </w:rPr>
        <w:t xml:space="preserve">: </w:t>
      </w:r>
      <w:r w:rsidRPr="00F66BCD">
        <w:t>Carlos is a 2-month-old with congenital heart defects. He is expected to have surgery next month and is expected to recover and regain full functioning within three months. Carlos is not eligible for long-term support programs.</w:t>
      </w:r>
    </w:p>
    <w:p w14:paraId="3293EEBD" w14:textId="77777777" w:rsidR="00A840D4" w:rsidRPr="00F66BCD" w:rsidRDefault="00A840D4" w:rsidP="00A840D4">
      <w:pPr>
        <w:pStyle w:val="Heading1"/>
        <w:rPr>
          <w:sz w:val="28"/>
        </w:rPr>
      </w:pPr>
      <w:r w:rsidRPr="00F66BCD" w:rsidDel="00A511C5">
        <w:rPr>
          <w:sz w:val="24"/>
        </w:rPr>
        <w:br w:type="page"/>
      </w:r>
      <w:bookmarkStart w:id="536" w:name="_Toc165886616"/>
      <w:bookmarkEnd w:id="413"/>
      <w:r w:rsidRPr="00F66BCD">
        <w:lastRenderedPageBreak/>
        <w:t>M</w:t>
      </w:r>
      <w:r>
        <w:rPr>
          <w:rFonts w:eastAsia="Times New Roman"/>
        </w:rPr>
        <w:t>odule</w:t>
      </w:r>
      <w:r w:rsidRPr="00F66BCD">
        <w:t xml:space="preserve"> 7: School and Work</w:t>
      </w:r>
      <w:bookmarkEnd w:id="536"/>
    </w:p>
    <w:p w14:paraId="703A8F8A" w14:textId="77777777" w:rsidR="00A840D4" w:rsidRPr="00F66BCD" w:rsidRDefault="00A840D4" w:rsidP="004659A7">
      <w:pPr>
        <w:pStyle w:val="Heading2"/>
      </w:pPr>
      <w:bookmarkStart w:id="537" w:name="_Toc393699244"/>
      <w:bookmarkStart w:id="538" w:name="_Toc44411911"/>
      <w:bookmarkStart w:id="539" w:name="_Toc44417053"/>
      <w:bookmarkStart w:id="540" w:name="_Toc165886617"/>
      <w:r w:rsidRPr="00F66BCD">
        <w:t>7.1 School</w:t>
      </w:r>
      <w:bookmarkEnd w:id="537"/>
      <w:bookmarkEnd w:id="538"/>
      <w:bookmarkEnd w:id="539"/>
      <w:bookmarkEnd w:id="540"/>
    </w:p>
    <w:p w14:paraId="11A19AE5" w14:textId="45FC4B27" w:rsidR="00A840D4" w:rsidRPr="00F66BCD" w:rsidRDefault="46AB084D" w:rsidP="00A840D4">
      <w:pPr>
        <w:pStyle w:val="Heading3"/>
        <w:rPr>
          <w:rFonts w:eastAsia="Times New Roman"/>
        </w:rPr>
      </w:pPr>
      <w:bookmarkStart w:id="541" w:name="_Toc74932380"/>
      <w:bookmarkStart w:id="542" w:name="_Toc75526980"/>
      <w:bookmarkStart w:id="543" w:name="_Toc75791204"/>
      <w:bookmarkStart w:id="544" w:name="_Toc80958995"/>
      <w:r w:rsidRPr="7C8D41B4">
        <w:rPr>
          <w:rFonts w:eastAsia="Times New Roman"/>
        </w:rPr>
        <w:t>Does the child’s physical health</w:t>
      </w:r>
      <w:r w:rsidR="5C75E7F4" w:rsidRPr="7C8D41B4">
        <w:rPr>
          <w:rFonts w:eastAsia="Times New Roman"/>
        </w:rPr>
        <w:t>, physical health risk</w:t>
      </w:r>
      <w:r w:rsidRPr="7C8D41B4">
        <w:rPr>
          <w:rFonts w:eastAsia="Times New Roman"/>
        </w:rPr>
        <w:t xml:space="preserve"> or stamina level cause them to miss over 50% of school and classes or require home education?</w:t>
      </w:r>
      <w:bookmarkEnd w:id="541"/>
      <w:bookmarkEnd w:id="542"/>
      <w:bookmarkEnd w:id="543"/>
      <w:bookmarkEnd w:id="544"/>
    </w:p>
    <w:p w14:paraId="7FBFFD1B" w14:textId="77777777" w:rsidR="00A840D4" w:rsidRPr="00F66BCD" w:rsidRDefault="00A840D4" w:rsidP="00A840D4">
      <w:pPr>
        <w:pStyle w:val="BodyText1"/>
      </w:pPr>
      <w:r w:rsidRPr="00F66BCD">
        <w:t xml:space="preserve">Unlike most questions on the CLTS FS, this focuses on </w:t>
      </w:r>
      <w:r w:rsidRPr="00F66BCD">
        <w:rPr>
          <w:b/>
        </w:rPr>
        <w:t>physical health conditions</w:t>
      </w:r>
      <w:r w:rsidRPr="00F66BCD">
        <w:t xml:space="preserve"> for children with physical disabilities who might be able to do their ADLs/IADLs but are unable to participate in school due to their condition. </w:t>
      </w:r>
    </w:p>
    <w:p w14:paraId="035E04AD" w14:textId="77777777" w:rsidR="00A840D4" w:rsidRPr="00F66BCD" w:rsidRDefault="00A840D4" w:rsidP="00A840D4">
      <w:pPr>
        <w:pStyle w:val="BodyText1"/>
      </w:pPr>
    </w:p>
    <w:p w14:paraId="48E60ABB" w14:textId="77777777" w:rsidR="00A840D4" w:rsidRPr="00F66BCD" w:rsidRDefault="00A840D4" w:rsidP="00A840D4">
      <w:pPr>
        <w:pStyle w:val="BodyText1"/>
      </w:pPr>
      <w:r w:rsidRPr="00F66BCD">
        <w:t xml:space="preserve">This includes children who go to school but miss more than half of their classes due to therapies, treatments, or rest periods needed due to their condition. This does not include children who are present at school but have difficulties participating because of medication side effects, such as fatigue. </w:t>
      </w:r>
    </w:p>
    <w:p w14:paraId="3C369661" w14:textId="77777777" w:rsidR="00A840D4" w:rsidRPr="00F66BCD" w:rsidRDefault="00A840D4" w:rsidP="00A840D4">
      <w:pPr>
        <w:pStyle w:val="BodyText1"/>
      </w:pPr>
    </w:p>
    <w:p w14:paraId="1533D70A" w14:textId="77777777" w:rsidR="00A840D4" w:rsidRPr="00F66BCD" w:rsidRDefault="00A840D4" w:rsidP="00A840D4">
      <w:pPr>
        <w:pStyle w:val="BodyText1"/>
        <w:rPr>
          <w:b/>
          <w:sz w:val="28"/>
        </w:rPr>
      </w:pPr>
      <w:r w:rsidRPr="00F66BCD">
        <w:t>Home schooling may be a choice unrelated to the child’s condition. Screeners will need to ask if the child is home schooled due to their physical health.</w:t>
      </w:r>
      <w:r w:rsidRPr="00F66BCD">
        <w:rPr>
          <w:b/>
          <w:sz w:val="36"/>
        </w:rPr>
        <w:t xml:space="preserve"> </w:t>
      </w:r>
      <w:r w:rsidRPr="00F66BCD">
        <w:t>If the screener questions the reason for home schooling, follow up with a qualified medical professional or a public school.</w:t>
      </w:r>
    </w:p>
    <w:p w14:paraId="00CD5F45" w14:textId="77777777" w:rsidR="00A840D4" w:rsidRPr="00F66BCD" w:rsidRDefault="00A840D4" w:rsidP="00A840D4">
      <w:pPr>
        <w:pStyle w:val="BodyText1"/>
        <w:rPr>
          <w:b/>
        </w:rPr>
      </w:pPr>
    </w:p>
    <w:p w14:paraId="61CC9C3A" w14:textId="77777777" w:rsidR="00A840D4" w:rsidRPr="00F66BCD" w:rsidRDefault="00A840D4" w:rsidP="00A840D4">
      <w:pPr>
        <w:pStyle w:val="BodyText1"/>
      </w:pPr>
      <w:r w:rsidRPr="00F66BCD">
        <w:t>If the child is not currently in school because of a school holiday but the child would miss over 50% if school were in session, the screener would check “Yes.”</w:t>
      </w:r>
    </w:p>
    <w:p w14:paraId="019245D3" w14:textId="77777777" w:rsidR="00A840D4" w:rsidRPr="00F66BCD" w:rsidRDefault="00A840D4" w:rsidP="00A840D4">
      <w:pPr>
        <w:pStyle w:val="BodyText1"/>
      </w:pPr>
    </w:p>
    <w:p w14:paraId="638D6C0B" w14:textId="77777777" w:rsidR="00A840D4" w:rsidRPr="00F66BCD" w:rsidRDefault="00A840D4" w:rsidP="00A840D4">
      <w:pPr>
        <w:pStyle w:val="BodyText1"/>
      </w:pPr>
      <w:r w:rsidRPr="00F66BCD">
        <w:t>If the child has not missed school but a new diagnosis or increase in health needs will most likely cause them to miss over 50%, the screener would check “Yes.”</w:t>
      </w:r>
    </w:p>
    <w:p w14:paraId="4376CB46" w14:textId="77777777" w:rsidR="00A840D4" w:rsidRPr="00F66BCD" w:rsidRDefault="00A840D4" w:rsidP="00A840D4">
      <w:pPr>
        <w:pStyle w:val="Heading3"/>
        <w:rPr>
          <w:rFonts w:eastAsia="Times New Roman"/>
        </w:rPr>
      </w:pPr>
      <w:bookmarkStart w:id="545" w:name="_Toc74932381"/>
      <w:bookmarkStart w:id="546" w:name="_Toc75526981"/>
      <w:bookmarkStart w:id="547" w:name="_Toc75791205"/>
      <w:bookmarkStart w:id="548" w:name="_Toc80958996"/>
      <w:r w:rsidRPr="00F66BCD">
        <w:rPr>
          <w:rFonts w:eastAsia="Times New Roman"/>
        </w:rPr>
        <w:t>Do the child’s emotional or behavioral needs result in failing grades, repeated truancy, expulsion, suspension, and/or the inability to conform to school or work schedule more than 50% of the time?</w:t>
      </w:r>
      <w:bookmarkEnd w:id="545"/>
      <w:bookmarkEnd w:id="546"/>
      <w:bookmarkEnd w:id="547"/>
      <w:bookmarkEnd w:id="548"/>
    </w:p>
    <w:p w14:paraId="3F61033D" w14:textId="06F85EAD" w:rsidR="00A840D4" w:rsidRPr="00F66BCD" w:rsidRDefault="09BBFE6A" w:rsidP="00A840D4">
      <w:pPr>
        <w:pStyle w:val="BodyText1"/>
      </w:pPr>
      <w:r>
        <w:t xml:space="preserve">This question refers to the child’s needs within the past six months. Check “Yes” if the child is in and can function well in a special school for children with emotional </w:t>
      </w:r>
      <w:r w:rsidR="376D11B6">
        <w:t>disorders but</w:t>
      </w:r>
      <w:r>
        <w:t xml:space="preserve"> cannot function in a public school setting.</w:t>
      </w:r>
      <w:r w:rsidR="000956BB">
        <w:t xml:space="preserve"> Check “Yes” if the parent/guardian needed to home school the child due to issues with emotional or behavioral problems. If parent/guardian indicated that the child only does better being homeschooled, further questions should be asked.  Check “Yes” if the child misses, is sent home from school more than 50% of the time due to behaviors.  Check “Yes” if the child’s school day is reduced by 50% or more due to behaviors.  </w:t>
      </w:r>
    </w:p>
    <w:p w14:paraId="07C60797" w14:textId="77777777" w:rsidR="00A840D4" w:rsidRPr="00F66BCD" w:rsidRDefault="00A840D4" w:rsidP="00A840D4">
      <w:pPr>
        <w:pStyle w:val="Heading3"/>
        <w:rPr>
          <w:rFonts w:eastAsia="Times New Roman"/>
        </w:rPr>
      </w:pPr>
      <w:bookmarkStart w:id="549" w:name="_Toc74932382"/>
      <w:bookmarkStart w:id="550" w:name="_Toc75526982"/>
      <w:bookmarkStart w:id="551" w:name="_Toc75791206"/>
      <w:bookmarkStart w:id="552" w:name="_Toc80958997"/>
      <w:r w:rsidRPr="00F66BCD">
        <w:rPr>
          <w:rFonts w:eastAsia="Times New Roman"/>
        </w:rPr>
        <w:lastRenderedPageBreak/>
        <w:t>Is the child currently home-schooled?</w:t>
      </w:r>
      <w:bookmarkEnd w:id="549"/>
      <w:bookmarkEnd w:id="550"/>
      <w:bookmarkEnd w:id="551"/>
      <w:bookmarkEnd w:id="552"/>
    </w:p>
    <w:p w14:paraId="531DE9D2" w14:textId="77777777" w:rsidR="00A840D4" w:rsidRPr="00F66BCD" w:rsidRDefault="00A840D4" w:rsidP="00A840D4">
      <w:pPr>
        <w:pStyle w:val="BodyText1"/>
      </w:pPr>
      <w:r w:rsidRPr="00F66BCD">
        <w:t>If the child is home-schooled for any reason, select “Yes” for this question. This does not include homebound instruction offered by the school district or any virtual education programs, such as Wisconsin Virtual Academy.</w:t>
      </w:r>
    </w:p>
    <w:p w14:paraId="3D9FFF72" w14:textId="77777777" w:rsidR="00A840D4" w:rsidRPr="00F66BCD" w:rsidRDefault="00A840D4" w:rsidP="00A840D4">
      <w:pPr>
        <w:pStyle w:val="Heading3"/>
        <w:rPr>
          <w:rFonts w:eastAsia="Times New Roman"/>
        </w:rPr>
      </w:pPr>
      <w:bookmarkStart w:id="553" w:name="_Toc74932383"/>
      <w:bookmarkStart w:id="554" w:name="_Toc75526983"/>
      <w:bookmarkStart w:id="555" w:name="_Toc75791207"/>
      <w:bookmarkStart w:id="556" w:name="_Toc80958998"/>
      <w:r w:rsidRPr="00F66BCD">
        <w:rPr>
          <w:rFonts w:eastAsia="Times New Roman"/>
        </w:rPr>
        <w:t>Is the child currently attending high school?</w:t>
      </w:r>
      <w:bookmarkEnd w:id="553"/>
      <w:bookmarkEnd w:id="554"/>
      <w:bookmarkEnd w:id="555"/>
      <w:bookmarkEnd w:id="556"/>
    </w:p>
    <w:p w14:paraId="3E17904E" w14:textId="77777777" w:rsidR="00A840D4" w:rsidRPr="00F66BCD" w:rsidRDefault="00A840D4" w:rsidP="00A840D4">
      <w:pPr>
        <w:pStyle w:val="BodyText1"/>
      </w:pPr>
      <w:r w:rsidRPr="00F66BCD">
        <w:t>For the purposes of the screen, ninth through 12</w:t>
      </w:r>
      <w:r w:rsidRPr="00F66BCD">
        <w:rPr>
          <w:vertAlign w:val="superscript"/>
        </w:rPr>
        <w:t>th</w:t>
      </w:r>
      <w:r w:rsidRPr="00F66BCD">
        <w:t xml:space="preserve"> grade are considered high school.</w:t>
      </w:r>
    </w:p>
    <w:p w14:paraId="2907DCA6" w14:textId="77777777" w:rsidR="00A840D4" w:rsidRPr="00F66BCD" w:rsidRDefault="00A840D4" w:rsidP="00A840D4">
      <w:pPr>
        <w:pStyle w:val="BodyText1"/>
      </w:pPr>
    </w:p>
    <w:p w14:paraId="2DA89DC1" w14:textId="77777777" w:rsidR="00A840D4" w:rsidRPr="00F66BCD" w:rsidRDefault="00A840D4" w:rsidP="00A840D4">
      <w:pPr>
        <w:pStyle w:val="BodyText1"/>
      </w:pPr>
      <w:r w:rsidRPr="00F66BCD">
        <w:t xml:space="preserve">If the child is between grades (e.g., it is June and the child has finished eighth grade and will enter high school in the fall), the screener will enter the anticipated grade. If the child is home-schooled, consider the grade they would be in public school based on their age. </w:t>
      </w:r>
    </w:p>
    <w:p w14:paraId="38B8B999" w14:textId="77777777" w:rsidR="00A840D4" w:rsidRPr="00F66BCD" w:rsidRDefault="00A840D4" w:rsidP="00A840D4">
      <w:pPr>
        <w:pStyle w:val="Heading3"/>
        <w:rPr>
          <w:rFonts w:eastAsia="Times New Roman"/>
        </w:rPr>
      </w:pPr>
      <w:bookmarkStart w:id="557" w:name="_Toc74932384"/>
      <w:bookmarkStart w:id="558" w:name="_Toc75526984"/>
      <w:bookmarkStart w:id="559" w:name="_Toc75791208"/>
      <w:bookmarkStart w:id="560" w:name="_Toc80958999"/>
      <w:r w:rsidRPr="00F66BCD">
        <w:rPr>
          <w:rFonts w:eastAsia="Times New Roman"/>
        </w:rPr>
        <w:t>What year is the child expected to leave school?</w:t>
      </w:r>
      <w:bookmarkEnd w:id="557"/>
      <w:bookmarkEnd w:id="558"/>
      <w:bookmarkEnd w:id="559"/>
      <w:bookmarkEnd w:id="560"/>
      <w:r w:rsidRPr="00F66BCD">
        <w:rPr>
          <w:rFonts w:eastAsia="Times New Roman"/>
        </w:rPr>
        <w:t xml:space="preserve"> </w:t>
      </w:r>
    </w:p>
    <w:p w14:paraId="21B4FD2C" w14:textId="77777777" w:rsidR="00A840D4" w:rsidRPr="00F66BCD" w:rsidRDefault="00A840D4" w:rsidP="00A840D4">
      <w:pPr>
        <w:pStyle w:val="BodyText1"/>
      </w:pPr>
      <w:r w:rsidRPr="00F66BCD">
        <w:t xml:space="preserve">For most children this will be the anticipated graduation date. However, some children will graduate but not leave high school. In this situation, the screener will use the anticipated date they will actually leave school, which will often be at age 21. </w:t>
      </w:r>
    </w:p>
    <w:p w14:paraId="37614B9D" w14:textId="77777777" w:rsidR="00A840D4" w:rsidRPr="00F66BCD" w:rsidRDefault="00A840D4" w:rsidP="00A840D4">
      <w:pPr>
        <w:pStyle w:val="Heading3"/>
        <w:rPr>
          <w:rFonts w:eastAsia="Times New Roman"/>
        </w:rPr>
      </w:pPr>
      <w:bookmarkStart w:id="561" w:name="_Toc74932385"/>
      <w:bookmarkStart w:id="562" w:name="_Toc75526985"/>
      <w:bookmarkStart w:id="563" w:name="_Toc75791209"/>
      <w:bookmarkStart w:id="564" w:name="_Toc80959000"/>
      <w:r w:rsidRPr="00F66BCD">
        <w:rPr>
          <w:rFonts w:eastAsia="Times New Roman"/>
        </w:rPr>
        <w:t>Transition-related supports provided to the child</w:t>
      </w:r>
      <w:bookmarkEnd w:id="561"/>
      <w:bookmarkEnd w:id="562"/>
      <w:bookmarkEnd w:id="563"/>
      <w:bookmarkEnd w:id="564"/>
    </w:p>
    <w:p w14:paraId="2A9E9C94" w14:textId="77777777" w:rsidR="00A840D4" w:rsidRPr="00F66BCD" w:rsidRDefault="7E6BD0AB" w:rsidP="00A840D4">
      <w:pPr>
        <w:pStyle w:val="BodyText1"/>
      </w:pPr>
      <w:r>
        <w:t>This question does not affect functional eligibility. It is included in the CLTS FS to help promote continuity of care in the transition from the child to the adult services system for children ages 14-18. The screener will check services identified for the child by their support team.</w:t>
      </w:r>
    </w:p>
    <w:p w14:paraId="21E9ABBD" w14:textId="77777777" w:rsidR="00A840D4" w:rsidRPr="00F66BCD" w:rsidRDefault="00A840D4" w:rsidP="00A840D4">
      <w:pPr>
        <w:pStyle w:val="BodyText1"/>
        <w:rPr>
          <w:rFonts w:ascii="43ymskblytpjhrl" w:hAnsi="43ymskblytpjhrl" w:hint="eastAsia"/>
          <w:sz w:val="20"/>
        </w:rPr>
      </w:pPr>
    </w:p>
    <w:p w14:paraId="1C6E4090" w14:textId="7B9D5AD0" w:rsidR="00A840D4" w:rsidRPr="00F66BCD" w:rsidRDefault="7E6BD0AB" w:rsidP="00A840D4">
      <w:pPr>
        <w:pStyle w:val="BodyText1"/>
      </w:pPr>
      <w:r>
        <w:t xml:space="preserve">CWAs must plan for the child's transition to adult waiver services by the time the child is </w:t>
      </w:r>
      <w:r w:rsidRPr="00B8290A">
        <w:t>17 years and 6 months old.</w:t>
      </w:r>
      <w:r>
        <w:t xml:space="preserve"> Document this within the individual’s record. Reasonable steps must be taken to assure continuity of services as the youth reaches adult status. Limited exceptions to this exist, including when a court has ordered placement for an 18-year-old child residing in a foster home.</w:t>
      </w:r>
    </w:p>
    <w:p w14:paraId="4CAF920E" w14:textId="77777777" w:rsidR="00A840D4" w:rsidRPr="00F66BCD" w:rsidRDefault="00A840D4" w:rsidP="004659A7">
      <w:pPr>
        <w:pStyle w:val="Heading2"/>
      </w:pPr>
      <w:bookmarkStart w:id="565" w:name="_Toc393699245"/>
      <w:bookmarkStart w:id="566" w:name="_Toc44411912"/>
      <w:bookmarkStart w:id="567" w:name="_Toc44417054"/>
      <w:bookmarkStart w:id="568" w:name="_Toc165886618"/>
      <w:r w:rsidRPr="00F66BCD">
        <w:t>7.2 Employment</w:t>
      </w:r>
      <w:bookmarkEnd w:id="565"/>
      <w:bookmarkEnd w:id="566"/>
      <w:bookmarkEnd w:id="567"/>
      <w:bookmarkEnd w:id="568"/>
      <w:r w:rsidRPr="00F66BCD">
        <w:t xml:space="preserve"> </w:t>
      </w:r>
    </w:p>
    <w:p w14:paraId="0682F057" w14:textId="77777777" w:rsidR="00A840D4" w:rsidRPr="00F66BCD" w:rsidRDefault="00A840D4" w:rsidP="00A840D4">
      <w:pPr>
        <w:pStyle w:val="BodyText1"/>
        <w:rPr>
          <w:bCs/>
          <w:lang w:val="en"/>
        </w:rPr>
      </w:pPr>
      <w:r w:rsidRPr="00F66BCD">
        <w:rPr>
          <w:lang w:val="en"/>
        </w:rPr>
        <w:t>Conversations regarding employment for the child should occur throughout a child’s youth. Employment discussions in this section must occur once a chi</w:t>
      </w:r>
      <w:r>
        <w:rPr>
          <w:lang w:val="en"/>
        </w:rPr>
        <w:t>ld reaches the age of 14 years.</w:t>
      </w:r>
    </w:p>
    <w:p w14:paraId="684AF77E" w14:textId="77777777" w:rsidR="00A840D4" w:rsidRPr="00F66BCD" w:rsidRDefault="00A840D4" w:rsidP="00A840D4">
      <w:pPr>
        <w:pStyle w:val="Heading3"/>
        <w:rPr>
          <w:rFonts w:eastAsia="Times New Roman"/>
        </w:rPr>
      </w:pPr>
      <w:bookmarkStart w:id="569" w:name="_Toc74932387"/>
      <w:bookmarkStart w:id="570" w:name="_Toc75526987"/>
      <w:bookmarkStart w:id="571" w:name="_Toc75791211"/>
      <w:bookmarkStart w:id="572" w:name="_Toc80959002"/>
      <w:r w:rsidRPr="00F66BCD">
        <w:rPr>
          <w:rFonts w:eastAsia="Times New Roman"/>
        </w:rPr>
        <w:t>Current employment status</w:t>
      </w:r>
      <w:bookmarkEnd w:id="569"/>
      <w:bookmarkEnd w:id="570"/>
      <w:bookmarkEnd w:id="571"/>
      <w:bookmarkEnd w:id="572"/>
    </w:p>
    <w:p w14:paraId="1F059E54" w14:textId="77777777" w:rsidR="00A840D4" w:rsidRPr="00F66BCD" w:rsidRDefault="4D24025B" w:rsidP="00A840D4">
      <w:pPr>
        <w:pStyle w:val="BulletedList1"/>
        <w:ind w:left="360"/>
        <w:rPr>
          <w:lang w:val="en"/>
        </w:rPr>
      </w:pPr>
      <w:r w:rsidRPr="5C9D7625">
        <w:rPr>
          <w:b/>
          <w:bCs/>
          <w:lang w:val="en"/>
        </w:rPr>
        <w:t>Not employed</w:t>
      </w:r>
      <w:r w:rsidRPr="5C9D7625">
        <w:rPr>
          <w:lang w:val="en"/>
        </w:rPr>
        <w:t xml:space="preserve"> means the person does not have a job and is not working.</w:t>
      </w:r>
    </w:p>
    <w:p w14:paraId="3597B22A" w14:textId="77777777" w:rsidR="00A840D4" w:rsidRPr="00F66BCD" w:rsidRDefault="4D24025B" w:rsidP="00A840D4">
      <w:pPr>
        <w:pStyle w:val="BulletedList1"/>
        <w:ind w:left="360"/>
        <w:rPr>
          <w:lang w:val="en"/>
        </w:rPr>
      </w:pPr>
      <w:r w:rsidRPr="5C9D7625">
        <w:rPr>
          <w:b/>
          <w:bCs/>
          <w:lang w:val="en"/>
        </w:rPr>
        <w:t xml:space="preserve">Employed part time </w:t>
      </w:r>
      <w:r w:rsidRPr="5C9D7625">
        <w:rPr>
          <w:lang w:val="en"/>
        </w:rPr>
        <w:t>means the person works less than 30 hours a week.</w:t>
      </w:r>
    </w:p>
    <w:p w14:paraId="179AD133" w14:textId="77777777" w:rsidR="00A840D4" w:rsidRPr="00F66BCD" w:rsidRDefault="4D24025B" w:rsidP="00A840D4">
      <w:pPr>
        <w:pStyle w:val="BulletedList1"/>
        <w:ind w:left="360"/>
        <w:rPr>
          <w:rFonts w:eastAsia="Calibri"/>
          <w:lang w:val="en"/>
        </w:rPr>
      </w:pPr>
      <w:r w:rsidRPr="5C9D7625">
        <w:rPr>
          <w:rFonts w:eastAsia="Calibri"/>
          <w:b/>
          <w:bCs/>
          <w:lang w:val="en"/>
        </w:rPr>
        <w:t xml:space="preserve">Employed full time </w:t>
      </w:r>
      <w:r w:rsidRPr="5C9D7625">
        <w:rPr>
          <w:rFonts w:eastAsia="Calibri"/>
          <w:lang w:val="en"/>
        </w:rPr>
        <w:t>means the person works 30 hours a week or more.</w:t>
      </w:r>
    </w:p>
    <w:p w14:paraId="29584022" w14:textId="77777777" w:rsidR="00A840D4" w:rsidRPr="00F66BCD" w:rsidRDefault="00A840D4" w:rsidP="00A840D4">
      <w:pPr>
        <w:pStyle w:val="Heading3"/>
        <w:rPr>
          <w:rFonts w:eastAsia="Times New Roman"/>
        </w:rPr>
      </w:pPr>
      <w:bookmarkStart w:id="573" w:name="_Toc74932388"/>
      <w:bookmarkStart w:id="574" w:name="_Toc75526988"/>
      <w:bookmarkStart w:id="575" w:name="_Toc75791212"/>
      <w:bookmarkStart w:id="576" w:name="_Toc80959003"/>
      <w:r w:rsidRPr="00F66BCD">
        <w:rPr>
          <w:rFonts w:eastAsia="Times New Roman"/>
        </w:rPr>
        <w:t>Employment Interest</w:t>
      </w:r>
      <w:bookmarkEnd w:id="573"/>
      <w:bookmarkEnd w:id="574"/>
      <w:bookmarkEnd w:id="575"/>
      <w:bookmarkEnd w:id="576"/>
    </w:p>
    <w:p w14:paraId="39A13171" w14:textId="77777777" w:rsidR="00A840D4" w:rsidRPr="00F66BCD" w:rsidRDefault="00A840D4" w:rsidP="00A840D4">
      <w:pPr>
        <w:pStyle w:val="BodyText1"/>
        <w:rPr>
          <w:lang w:val="en"/>
        </w:rPr>
      </w:pPr>
      <w:r w:rsidRPr="00F66BCD">
        <w:rPr>
          <w:b/>
          <w:lang w:val="en"/>
        </w:rPr>
        <w:t>Interested in a job</w:t>
      </w:r>
      <w:r w:rsidRPr="00F66BCD">
        <w:rPr>
          <w:lang w:val="en"/>
        </w:rPr>
        <w:t xml:space="preserve"> means employment in the community is a goal for the child and family. Use this question as an opportunity to provide information to children and families about how they </w:t>
      </w:r>
      <w:r w:rsidRPr="00F66BCD">
        <w:rPr>
          <w:lang w:val="en"/>
        </w:rPr>
        <w:lastRenderedPageBreak/>
        <w:t>can prepare for future employment. Key areas to help children and families explore as part of the preparation and planning process include:</w:t>
      </w:r>
    </w:p>
    <w:p w14:paraId="77F294C3" w14:textId="77777777" w:rsidR="00A840D4" w:rsidRPr="00F66BCD" w:rsidRDefault="4D24025B" w:rsidP="00A840D4">
      <w:pPr>
        <w:pStyle w:val="BulletedList1"/>
        <w:ind w:left="360"/>
        <w:rPr>
          <w:lang w:val="en"/>
        </w:rPr>
      </w:pPr>
      <w:r w:rsidRPr="5C9D7625">
        <w:rPr>
          <w:lang w:val="en"/>
        </w:rPr>
        <w:t>Seek an inclusive school experience, starting in preschool.</w:t>
      </w:r>
    </w:p>
    <w:p w14:paraId="3041FF71" w14:textId="77777777" w:rsidR="00A840D4" w:rsidRPr="00F66BCD" w:rsidRDefault="4D24025B" w:rsidP="00A840D4">
      <w:pPr>
        <w:pStyle w:val="BulletedList1"/>
        <w:ind w:left="360"/>
        <w:rPr>
          <w:lang w:val="en"/>
        </w:rPr>
      </w:pPr>
      <w:r w:rsidRPr="5C9D7625">
        <w:rPr>
          <w:lang w:val="en"/>
        </w:rPr>
        <w:t>Work with their school to develop an academic and career plan (ACP) that reflects children’s goals for their future and includes a plan for achieving those goals. All children develop ACPs starting in sixth grade.</w:t>
      </w:r>
    </w:p>
    <w:p w14:paraId="6EF15C9A" w14:textId="77777777" w:rsidR="00A840D4" w:rsidRPr="00F66BCD" w:rsidRDefault="4D24025B" w:rsidP="00A840D4">
      <w:pPr>
        <w:pStyle w:val="BulletedList1"/>
        <w:ind w:left="360"/>
        <w:rPr>
          <w:lang w:val="en"/>
        </w:rPr>
      </w:pPr>
      <w:r w:rsidRPr="5C9D7625">
        <w:rPr>
          <w:lang w:val="en"/>
        </w:rPr>
        <w:t>For children who have an individualized education program (IEP), encourage their school to include key elements of the academic and career plan in their IEPs.</w:t>
      </w:r>
    </w:p>
    <w:p w14:paraId="3C7A75E2" w14:textId="77777777" w:rsidR="00A840D4" w:rsidRPr="00F66BCD" w:rsidRDefault="4D24025B" w:rsidP="00A840D4">
      <w:pPr>
        <w:pStyle w:val="BulletedList1"/>
        <w:ind w:left="360"/>
        <w:rPr>
          <w:lang w:val="en"/>
        </w:rPr>
      </w:pPr>
      <w:r w:rsidRPr="5C9D7625">
        <w:rPr>
          <w:lang w:val="en"/>
        </w:rPr>
        <w:t>Use the plan families develop when the child is 14, that outlines meaningful goals for the postsecondary transition plan.</w:t>
      </w:r>
    </w:p>
    <w:p w14:paraId="41093558" w14:textId="77777777" w:rsidR="00A840D4" w:rsidRPr="00F66BCD" w:rsidRDefault="4D24025B" w:rsidP="00A840D4">
      <w:pPr>
        <w:pStyle w:val="BulletedList1"/>
        <w:ind w:left="360"/>
        <w:rPr>
          <w:lang w:val="en"/>
        </w:rPr>
      </w:pPr>
      <w:r w:rsidRPr="5C9D7625">
        <w:rPr>
          <w:lang w:val="en"/>
        </w:rPr>
        <w:t xml:space="preserve">Apply for services through the Division of Vocational Rehabilitation (DVR). </w:t>
      </w:r>
    </w:p>
    <w:p w14:paraId="19504D6F" w14:textId="77777777" w:rsidR="00A840D4" w:rsidRPr="00F66BCD" w:rsidRDefault="4D24025B" w:rsidP="00A840D4">
      <w:pPr>
        <w:pStyle w:val="BulletedList1"/>
        <w:ind w:left="360"/>
        <w:rPr>
          <w:lang w:val="en"/>
        </w:rPr>
      </w:pPr>
      <w:r w:rsidRPr="5C9D7625">
        <w:rPr>
          <w:lang w:val="en"/>
        </w:rPr>
        <w:t>Support children and families by providing planning resources and attending IEP meetings.</w:t>
      </w:r>
    </w:p>
    <w:p w14:paraId="38B75458" w14:textId="77777777" w:rsidR="00A840D4" w:rsidRPr="00F66BCD" w:rsidRDefault="00A840D4" w:rsidP="00A840D4">
      <w:pPr>
        <w:pStyle w:val="BodyText1"/>
        <w:rPr>
          <w:lang w:val="en"/>
        </w:rPr>
      </w:pPr>
    </w:p>
    <w:p w14:paraId="6C2B9692" w14:textId="77777777" w:rsidR="00A840D4" w:rsidRPr="00F66BCD" w:rsidRDefault="00A840D4" w:rsidP="00A840D4">
      <w:pPr>
        <w:pStyle w:val="BodyText1"/>
        <w:rPr>
          <w:lang w:val="en"/>
        </w:rPr>
      </w:pPr>
      <w:r w:rsidRPr="00F66BCD">
        <w:rPr>
          <w:lang w:val="en"/>
        </w:rPr>
        <w:t xml:space="preserve">Additional information on how SSCs can help children and families prepare for employment in the community is available through DHS’s </w:t>
      </w:r>
      <w:hyperlink r:id="rId54" w:history="1">
        <w:r w:rsidRPr="00F66BCD">
          <w:rPr>
            <w:color w:val="0000FF"/>
            <w:u w:val="single"/>
            <w:lang w:val="en"/>
          </w:rPr>
          <w:t>Think Possible! Training</w:t>
        </w:r>
      </w:hyperlink>
      <w:r>
        <w:rPr>
          <w:lang w:val="en"/>
        </w:rPr>
        <w:t>.</w:t>
      </w:r>
    </w:p>
    <w:p w14:paraId="5F3C60BD" w14:textId="77777777" w:rsidR="00A840D4" w:rsidRPr="00F66BCD" w:rsidRDefault="00A840D4" w:rsidP="00A840D4">
      <w:pPr>
        <w:pStyle w:val="Heading3"/>
        <w:rPr>
          <w:rFonts w:eastAsia="Times New Roman"/>
        </w:rPr>
      </w:pPr>
      <w:bookmarkStart w:id="577" w:name="_Toc74932389"/>
      <w:bookmarkStart w:id="578" w:name="_Toc75526989"/>
      <w:bookmarkStart w:id="579" w:name="_Toc75791213"/>
      <w:bookmarkStart w:id="580" w:name="_Toc80959004"/>
      <w:r w:rsidRPr="00F66BCD">
        <w:rPr>
          <w:rFonts w:eastAsia="Times New Roman"/>
        </w:rPr>
        <w:t>If employed, where? (check all that apply)</w:t>
      </w:r>
      <w:bookmarkEnd w:id="577"/>
      <w:bookmarkEnd w:id="578"/>
      <w:bookmarkEnd w:id="579"/>
      <w:bookmarkEnd w:id="580"/>
    </w:p>
    <w:p w14:paraId="2A581CAF" w14:textId="77777777" w:rsidR="00A840D4" w:rsidRPr="00F66BCD" w:rsidRDefault="4D24025B" w:rsidP="00A840D4">
      <w:pPr>
        <w:pStyle w:val="BulletedList1"/>
        <w:ind w:left="360"/>
        <w:rPr>
          <w:lang w:val="en"/>
        </w:rPr>
      </w:pPr>
      <w:r w:rsidRPr="5C9D7625">
        <w:rPr>
          <w:b/>
          <w:bCs/>
          <w:lang w:val="en"/>
        </w:rPr>
        <w:t xml:space="preserve">Attends prevocational day/work activity program </w:t>
      </w:r>
      <w:r w:rsidRPr="5C9D7625">
        <w:rPr>
          <w:lang w:val="en"/>
        </w:rPr>
        <w:t>is selected if the person/child currently attends a program designed to teach them concepts needed to perform a job effectively.</w:t>
      </w:r>
    </w:p>
    <w:p w14:paraId="1151403E" w14:textId="77777777" w:rsidR="00A840D4" w:rsidRPr="00F66BCD" w:rsidRDefault="4D24025B" w:rsidP="00A840D4">
      <w:pPr>
        <w:pStyle w:val="BulletedList1"/>
        <w:ind w:left="360"/>
        <w:rPr>
          <w:lang w:val="en"/>
        </w:rPr>
      </w:pPr>
      <w:r w:rsidRPr="5C9D7625">
        <w:rPr>
          <w:b/>
          <w:bCs/>
          <w:lang w:val="en"/>
        </w:rPr>
        <w:t>Attends a sheltered workshop</w:t>
      </w:r>
      <w:r w:rsidRPr="5C9D7625">
        <w:rPr>
          <w:lang w:val="en"/>
        </w:rPr>
        <w:t xml:space="preserve"> is selected if the person is working in </w:t>
      </w:r>
      <w:r>
        <w:t>a segregated facility that exclusively or primarily employs persons with disabilities.</w:t>
      </w:r>
    </w:p>
    <w:p w14:paraId="751A35C1" w14:textId="77777777" w:rsidR="00A840D4" w:rsidRPr="00F66BCD" w:rsidRDefault="4D24025B" w:rsidP="00A840D4">
      <w:pPr>
        <w:pStyle w:val="BulletedList1"/>
        <w:ind w:left="360"/>
        <w:rPr>
          <w:lang w:val="en"/>
        </w:rPr>
      </w:pPr>
      <w:r w:rsidRPr="5C9D7625">
        <w:rPr>
          <w:b/>
          <w:bCs/>
          <w:lang w:val="en"/>
        </w:rPr>
        <w:t>Has paid job in the community</w:t>
      </w:r>
      <w:r w:rsidRPr="5C9D7625">
        <w:rPr>
          <w:lang w:val="en"/>
        </w:rPr>
        <w:t xml:space="preserve"> is selected if the person is working for pay in the community. Babysitting, mowing lawns, working at stores or restaurants, etc. are examples of jobs in the community.</w:t>
      </w:r>
    </w:p>
    <w:p w14:paraId="098D25E7" w14:textId="77777777" w:rsidR="00A840D4" w:rsidRPr="00F66BCD" w:rsidRDefault="4D24025B" w:rsidP="00A840D4">
      <w:pPr>
        <w:pStyle w:val="BulletedList1"/>
        <w:ind w:left="360"/>
        <w:rPr>
          <w:rFonts w:eastAsia="Calibri"/>
        </w:rPr>
      </w:pPr>
      <w:r w:rsidRPr="5C9D7625">
        <w:rPr>
          <w:b/>
          <w:bCs/>
          <w:lang w:val="en"/>
        </w:rPr>
        <w:t>Works at home</w:t>
      </w:r>
      <w:r w:rsidRPr="5C9D7625">
        <w:rPr>
          <w:lang w:val="en"/>
        </w:rPr>
        <w:t xml:space="preserve"> is selected if the person is doing work for pay while at their home. Receiving an allowance for doing tasks around the house does not count. An example would be a microenterprise, like making jewelry.</w:t>
      </w:r>
    </w:p>
    <w:p w14:paraId="06F3BAE8" w14:textId="77777777" w:rsidR="00A840D4" w:rsidRPr="00F66BCD" w:rsidRDefault="00A840D4" w:rsidP="00A840D4">
      <w:pPr>
        <w:pStyle w:val="Heading3"/>
        <w:rPr>
          <w:rFonts w:eastAsia="Times New Roman"/>
        </w:rPr>
      </w:pPr>
      <w:bookmarkStart w:id="581" w:name="_Toc74932390"/>
      <w:bookmarkStart w:id="582" w:name="_Toc75526990"/>
      <w:bookmarkStart w:id="583" w:name="_Toc75791214"/>
      <w:bookmarkStart w:id="584" w:name="_Toc80959005"/>
      <w:r w:rsidRPr="00F66BCD">
        <w:rPr>
          <w:rFonts w:eastAsia="Times New Roman"/>
        </w:rPr>
        <w:t>Need for assistance to work</w:t>
      </w:r>
      <w:bookmarkEnd w:id="581"/>
      <w:bookmarkEnd w:id="582"/>
      <w:bookmarkEnd w:id="583"/>
      <w:bookmarkEnd w:id="584"/>
      <w:r w:rsidRPr="00F66BCD">
        <w:rPr>
          <w:rFonts w:eastAsia="Times New Roman"/>
        </w:rPr>
        <w:t xml:space="preserve"> </w:t>
      </w:r>
    </w:p>
    <w:p w14:paraId="4F55FB4C" w14:textId="77777777" w:rsidR="00A840D4" w:rsidRPr="00F66BCD" w:rsidRDefault="00A840D4" w:rsidP="00A840D4">
      <w:pPr>
        <w:pStyle w:val="BodyText1"/>
        <w:rPr>
          <w:lang w:val="en"/>
        </w:rPr>
      </w:pPr>
      <w:r w:rsidRPr="00F66BCD">
        <w:rPr>
          <w:lang w:val="en"/>
        </w:rPr>
        <w:t>Completing this section for every child age 16 years and older helps determine what services are needed to meet the child and family’s employment goals. This question must be answered regardless if a youth is currently employed or not.</w:t>
      </w:r>
    </w:p>
    <w:p w14:paraId="3096621C" w14:textId="2CAEAEFD" w:rsidR="00A840D4" w:rsidRPr="00F66BCD" w:rsidRDefault="4D24025B" w:rsidP="00A840D4">
      <w:pPr>
        <w:pStyle w:val="BulletedList1"/>
        <w:ind w:left="360"/>
      </w:pPr>
      <w:r w:rsidRPr="5C9D7625">
        <w:rPr>
          <w:b/>
          <w:bCs/>
        </w:rPr>
        <w:t>Independent (with assistive devices if uses them)</w:t>
      </w:r>
      <w:r>
        <w:t xml:space="preserve"> means the person could be independent on a </w:t>
      </w:r>
      <w:r w:rsidR="2913C0F3">
        <w:t>job but</w:t>
      </w:r>
      <w:r>
        <w:t xml:space="preserve"> may need assistive devices or technology to help them (e.g., a person may need a tablet to remember their work tasks or an alarm to return from breaks on time).</w:t>
      </w:r>
    </w:p>
    <w:p w14:paraId="143E9B4D" w14:textId="4BC0E3F9" w:rsidR="00A840D4" w:rsidRPr="00F66BCD" w:rsidRDefault="583E158E" w:rsidP="00A840D4">
      <w:pPr>
        <w:pStyle w:val="BulletedList1"/>
        <w:ind w:left="360"/>
      </w:pPr>
      <w:r w:rsidRPr="5C9D7625">
        <w:rPr>
          <w:b/>
          <w:bCs/>
        </w:rPr>
        <w:t>Needs help weekly or less (e.g., if problems arise)</w:t>
      </w:r>
      <w:r>
        <w:t xml:space="preserve"> means the person would most likely need minimal help if they were employed (e.g., a person’s schedule of activities changes bi</w:t>
      </w:r>
      <w:r w:rsidR="02DEB3CC">
        <w:t>-</w:t>
      </w:r>
      <w:r w:rsidR="46F8062B">
        <w:t>weekly,</w:t>
      </w:r>
      <w:r>
        <w:t xml:space="preserve"> and they need support when the schedule changes each time).</w:t>
      </w:r>
    </w:p>
    <w:p w14:paraId="40D88541" w14:textId="6A638618" w:rsidR="00A840D4" w:rsidRPr="00F66BCD" w:rsidRDefault="4D24025B" w:rsidP="00A840D4">
      <w:pPr>
        <w:pStyle w:val="BulletedList1"/>
        <w:ind w:left="360"/>
      </w:pPr>
      <w:r w:rsidRPr="5C9D7625">
        <w:rPr>
          <w:b/>
          <w:bCs/>
        </w:rPr>
        <w:t>Needs help every day but does not need the continuous presence of another person</w:t>
      </w:r>
      <w:r>
        <w:t xml:space="preserve"> means the person would need help at work, but not one-to-one support (e.g., a person needs help setting up their task and their task changes several times a day). This person may need </w:t>
      </w:r>
      <w:r>
        <w:lastRenderedPageBreak/>
        <w:t>someone to help set up the task but can do the task independently until the next task needs to be set up.</w:t>
      </w:r>
    </w:p>
    <w:p w14:paraId="4D7CF5DD" w14:textId="77777777" w:rsidR="00A840D4" w:rsidRPr="00F66BCD" w:rsidRDefault="4D24025B" w:rsidP="00A840D4">
      <w:pPr>
        <w:pStyle w:val="BulletedList1"/>
        <w:ind w:left="360"/>
      </w:pPr>
      <w:r w:rsidRPr="5C9D7625">
        <w:rPr>
          <w:b/>
          <w:bCs/>
        </w:rPr>
        <w:t>Needs the continuous presence of another person</w:t>
      </w:r>
      <w:r>
        <w:t xml:space="preserve"> means the person would need one-to-one support on an ongoing basis to be employed (e.g., the person has a court order that they may not be left alone).</w:t>
      </w:r>
    </w:p>
    <w:p w14:paraId="4DF104AA" w14:textId="77777777" w:rsidR="00A840D4" w:rsidRDefault="00A840D4" w:rsidP="00A840D4">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324CBE62" w14:textId="77777777" w:rsidR="00A840D4" w:rsidRPr="00F66BCD" w:rsidRDefault="00A840D4" w:rsidP="00A840D4">
      <w:pPr>
        <w:pStyle w:val="Heading1"/>
      </w:pPr>
      <w:bookmarkStart w:id="585" w:name="_Toc165886619"/>
      <w:r w:rsidRPr="00F66BCD">
        <w:lastRenderedPageBreak/>
        <w:t>M</w:t>
      </w:r>
      <w:r>
        <w:t>odule</w:t>
      </w:r>
      <w:r w:rsidRPr="00F66BCD">
        <w:t xml:space="preserve"> 8: Health-Related Services</w:t>
      </w:r>
      <w:bookmarkEnd w:id="585"/>
    </w:p>
    <w:p w14:paraId="45307A29" w14:textId="77777777" w:rsidR="00A840D4" w:rsidRPr="00F66BCD" w:rsidRDefault="00A840D4" w:rsidP="004659A7">
      <w:pPr>
        <w:pStyle w:val="Heading2"/>
      </w:pPr>
      <w:bookmarkStart w:id="586" w:name="_Toc516038586"/>
      <w:bookmarkStart w:id="587" w:name="_Toc393699247"/>
      <w:bookmarkStart w:id="588" w:name="_Toc165886620"/>
      <w:r w:rsidRPr="00F66BCD">
        <w:t>8.1 Overview of the Health-Related Services (HRS) Table</w:t>
      </w:r>
      <w:bookmarkEnd w:id="586"/>
      <w:bookmarkEnd w:id="587"/>
      <w:bookmarkEnd w:id="588"/>
    </w:p>
    <w:p w14:paraId="68D576AC" w14:textId="059A5A0F" w:rsidR="00A840D4" w:rsidRPr="00F66BCD" w:rsidRDefault="00A840D4" w:rsidP="00A840D4">
      <w:pPr>
        <w:pStyle w:val="BodyText1"/>
      </w:pPr>
      <w:r>
        <w:t xml:space="preserve">The Health-Related Services (HRS) Section covers medical conditions, skilled nursing care and treatment needs. “Skilled nursing” describes the task being done, </w:t>
      </w:r>
      <w:r w:rsidRPr="65947689">
        <w:rPr>
          <w:b/>
          <w:bCs/>
        </w:rPr>
        <w:t>not who is doing it</w:t>
      </w:r>
      <w:r>
        <w:t xml:space="preserve">. Often parents and other family members or school professionals are trained to do highly skilled nursing tasks. </w:t>
      </w:r>
    </w:p>
    <w:p w14:paraId="47D435FD" w14:textId="0D9F6950" w:rsidR="00A840D4" w:rsidRPr="00F66BCD" w:rsidRDefault="00A840D4" w:rsidP="00A840D4">
      <w:pPr>
        <w:pStyle w:val="BodyText1"/>
      </w:pPr>
    </w:p>
    <w:p w14:paraId="6FCB5873" w14:textId="035B432A" w:rsidR="00A840D4" w:rsidRPr="00F66BCD" w:rsidRDefault="7E6BD0AB" w:rsidP="65947689">
      <w:pPr>
        <w:pStyle w:val="BodyText1"/>
        <w:rPr>
          <w:szCs w:val="24"/>
        </w:rPr>
      </w:pPr>
      <w:r>
        <w:t xml:space="preserve">Things to consider when </w:t>
      </w:r>
      <w:r w:rsidR="58407057">
        <w:t>completin</w:t>
      </w:r>
      <w:r w:rsidR="4A1FC415">
        <w:t>g</w:t>
      </w:r>
      <w:r w:rsidR="00394A9A">
        <w:t xml:space="preserve"> </w:t>
      </w:r>
      <w:r>
        <w:t>the HRS section:</w:t>
      </w:r>
    </w:p>
    <w:p w14:paraId="670D20A5" w14:textId="77777777" w:rsidR="00A840D4" w:rsidRPr="00F66BCD" w:rsidRDefault="4D24025B" w:rsidP="00A840D4">
      <w:pPr>
        <w:pStyle w:val="BulletedList1"/>
        <w:ind w:left="360"/>
      </w:pPr>
      <w:r>
        <w:t xml:space="preserve">There are several standards in which a child can meet nursing home or hospital level of care (LOC); therefore, it is important to be thorough and mark all needs that apply. </w:t>
      </w:r>
    </w:p>
    <w:p w14:paraId="7DAA574B" w14:textId="77777777" w:rsidR="00A840D4" w:rsidRPr="00F66BCD" w:rsidRDefault="4D24025B" w:rsidP="00A840D4">
      <w:pPr>
        <w:pStyle w:val="BulletedList1"/>
        <w:ind w:left="360"/>
      </w:pPr>
      <w:r>
        <w:t>The screen was developed to recognize differences in severity, frequency and age of child</w:t>
      </w:r>
    </w:p>
    <w:p w14:paraId="0AE3D408" w14:textId="41B6EC6B" w:rsidR="00A840D4" w:rsidRPr="00F66BCD" w:rsidRDefault="6A464D95" w:rsidP="00AA46F9">
      <w:pPr>
        <w:pStyle w:val="BulletedList1"/>
        <w:rPr>
          <w:rFonts w:asciiTheme="minorHAnsi" w:eastAsiaTheme="minorEastAsia" w:hAnsiTheme="minorHAnsi"/>
          <w:szCs w:val="24"/>
        </w:rPr>
      </w:pPr>
      <w:r>
        <w:t xml:space="preserve">For example: </w:t>
      </w:r>
      <w:r w:rsidR="4D24025B">
        <w:t>wound care for a baby (considered a “non-reporter”) requires much more oversight than wound care in a healthy teenager who can report problems and get help if needed</w:t>
      </w:r>
    </w:p>
    <w:p w14:paraId="6149ED14" w14:textId="77777777" w:rsidR="00A840D4" w:rsidRPr="00F66BCD" w:rsidRDefault="4D24025B" w:rsidP="00A840D4">
      <w:pPr>
        <w:pStyle w:val="BulletedList1"/>
        <w:ind w:left="360"/>
      </w:pPr>
      <w:r w:rsidRPr="00AA46F9">
        <w:t xml:space="preserve">Medications </w:t>
      </w:r>
      <w:r>
        <w:t>(except for those administered intravenously) are absent from the HRS section.</w:t>
      </w:r>
    </w:p>
    <w:p w14:paraId="6C18FE9E" w14:textId="77777777" w:rsidR="00A840D4" w:rsidRPr="00F66BCD" w:rsidRDefault="00A840D4" w:rsidP="00A840D4">
      <w:pPr>
        <w:pStyle w:val="BodyText1"/>
      </w:pPr>
    </w:p>
    <w:p w14:paraId="15ECD1E3" w14:textId="77F9332E" w:rsidR="00A840D4" w:rsidRPr="00394A9A" w:rsidRDefault="7E6BD0AB" w:rsidP="00A840D4">
      <w:pPr>
        <w:pStyle w:val="BodyText1"/>
      </w:pPr>
      <w:r>
        <w:t xml:space="preserve">The HRS </w:t>
      </w:r>
      <w:r w:rsidRPr="00394A9A">
        <w:t>Section</w:t>
      </w:r>
      <w:r>
        <w:t xml:space="preserve"> is designed to capture the child’s medical needs and the extent of their functional limitations. It is important to be thorough and accurate when completing the functional screen. Remember that responses to all questions on the functional screen </w:t>
      </w:r>
      <w:r w:rsidR="549C417C">
        <w:t xml:space="preserve">are </w:t>
      </w:r>
      <w:r>
        <w:t xml:space="preserve"> assessed </w:t>
      </w:r>
      <w:r w:rsidRPr="00AA46F9">
        <w:t>in total when calculating functional</w:t>
      </w:r>
      <w:r w:rsidRPr="00394A9A">
        <w:t xml:space="preserve"> </w:t>
      </w:r>
      <w:r w:rsidRPr="00AA46F9">
        <w:t>eligibility</w:t>
      </w:r>
      <w:r w:rsidRPr="00394A9A">
        <w:t>.</w:t>
      </w:r>
    </w:p>
    <w:p w14:paraId="393CA6E4" w14:textId="77777777" w:rsidR="00A840D4" w:rsidRPr="00F66BCD" w:rsidRDefault="00A840D4" w:rsidP="004659A7">
      <w:pPr>
        <w:pStyle w:val="Heading2"/>
        <w:rPr>
          <w:rFonts w:ascii="Wingdings" w:hAnsi="Wingdings"/>
        </w:rPr>
      </w:pPr>
      <w:bookmarkStart w:id="589" w:name="_Toc516038587"/>
      <w:bookmarkStart w:id="590" w:name="_Toc393699248"/>
      <w:bookmarkStart w:id="591" w:name="_Toc165886621"/>
      <w:r w:rsidRPr="00F66BCD">
        <w:t>8.2 Medical or Skilled Nursing Needs</w:t>
      </w:r>
      <w:bookmarkEnd w:id="589"/>
      <w:bookmarkEnd w:id="590"/>
      <w:bookmarkEnd w:id="591"/>
    </w:p>
    <w:p w14:paraId="66DB3FDC" w14:textId="77777777" w:rsidR="00A840D4" w:rsidRPr="00F66BCD" w:rsidRDefault="00A840D4" w:rsidP="00A840D4">
      <w:pPr>
        <w:pStyle w:val="BodyText1"/>
      </w:pPr>
    </w:p>
    <w:tbl>
      <w:tblPr>
        <w:tblpPr w:leftFromText="180" w:rightFromText="180" w:vertAnchor="text" w:tblpXSpec="right" w:tblpY="1"/>
        <w:tblOverlap w:val="neve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bottom w:w="29" w:type="dxa"/>
          <w:right w:w="115" w:type="dxa"/>
        </w:tblCellMar>
        <w:tblLook w:val="04A0" w:firstRow="1" w:lastRow="0" w:firstColumn="1" w:lastColumn="0" w:noHBand="0" w:noVBand="1"/>
      </w:tblPr>
      <w:tblGrid>
        <w:gridCol w:w="2808"/>
        <w:gridCol w:w="7380"/>
      </w:tblGrid>
      <w:tr w:rsidR="00A840D4" w:rsidRPr="00F66BCD" w14:paraId="0AD26FB0" w14:textId="77777777" w:rsidTr="00EE207F">
        <w:trPr>
          <w:trHeight w:val="980"/>
          <w:tblHeader/>
        </w:trPr>
        <w:tc>
          <w:tcPr>
            <w:tcW w:w="2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2DBC42" w14:textId="77777777" w:rsidR="00A840D4" w:rsidRPr="00C554D2" w:rsidRDefault="00A840D4">
            <w:pPr>
              <w:pStyle w:val="BodyText1"/>
              <w:rPr>
                <w:b/>
              </w:rPr>
            </w:pPr>
            <w:r w:rsidRPr="00C554D2">
              <w:rPr>
                <w:b/>
              </w:rPr>
              <w:t>Medical or Skilled Nursing Needs</w:t>
            </w:r>
            <w:r w:rsidRPr="00C554D2">
              <w:rPr>
                <w:b/>
              </w:rPr>
              <w:br/>
              <w:t>(Check all that Apply)</w:t>
            </w:r>
          </w:p>
        </w:tc>
        <w:tc>
          <w:tcPr>
            <w:tcW w:w="7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9BE194" w14:textId="77777777" w:rsidR="00A840D4" w:rsidRPr="00FC789C" w:rsidRDefault="00A840D4">
            <w:pPr>
              <w:pStyle w:val="BodyText1"/>
              <w:rPr>
                <w:b/>
                <w:bCs/>
              </w:rPr>
            </w:pPr>
            <w:r w:rsidRPr="00FC789C">
              <w:rPr>
                <w:rFonts w:ascii="Wingdings" w:hAnsi="Wingdings"/>
                <w:b/>
                <w:bCs/>
              </w:rPr>
              <w:t></w:t>
            </w:r>
            <w:r w:rsidRPr="00FC789C">
              <w:rPr>
                <w:b/>
                <w:bCs/>
              </w:rPr>
              <w:t xml:space="preserve"> </w:t>
            </w:r>
            <w:r w:rsidRPr="00AA46F9">
              <w:rPr>
                <w:shd w:val="clear" w:color="auto" w:fill="FFFFFF" w:themeFill="background1"/>
              </w:rPr>
              <w:t>Indicates that the item on the functional screen</w:t>
            </w:r>
            <w:r w:rsidRPr="00AA46F9">
              <w:t xml:space="preserve"> </w:t>
            </w:r>
            <w:r w:rsidRPr="00FC789C">
              <w:rPr>
                <w:b/>
                <w:bCs/>
              </w:rPr>
              <w:t xml:space="preserve">should </w:t>
            </w:r>
            <w:r w:rsidRPr="00AA46F9">
              <w:t>be checked.</w:t>
            </w:r>
            <w:r w:rsidRPr="00AA46F9">
              <w:rPr>
                <w:shd w:val="clear" w:color="auto" w:fill="E6E6E6"/>
              </w:rPr>
              <w:t xml:space="preserve"> </w:t>
            </w:r>
          </w:p>
          <w:p w14:paraId="1C29CE0C" w14:textId="7C2F2B55" w:rsidR="00A840D4" w:rsidRPr="00C554D2" w:rsidRDefault="00A840D4">
            <w:pPr>
              <w:pStyle w:val="BodyText1"/>
              <w:rPr>
                <w:rFonts w:ascii="Wingdings" w:hAnsi="Wingdings" w:hint="eastAsia"/>
                <w:b/>
                <w:bCs/>
              </w:rPr>
            </w:pPr>
            <w:r w:rsidRPr="00FC789C">
              <w:rPr>
                <w:rFonts w:ascii="Webdings" w:hAnsi="Webdings"/>
                <w:b/>
                <w:bCs/>
              </w:rPr>
              <w:t></w:t>
            </w:r>
            <w:r w:rsidR="62D983BD" w:rsidRPr="00FC789C">
              <w:rPr>
                <w:b/>
                <w:bCs/>
              </w:rPr>
              <w:t xml:space="preserve"> </w:t>
            </w:r>
            <w:r w:rsidR="62D983BD" w:rsidRPr="00AA46F9">
              <w:t xml:space="preserve">Indicates that the item on the functional screen </w:t>
            </w:r>
            <w:r w:rsidR="62D983BD" w:rsidRPr="00FC789C">
              <w:rPr>
                <w:b/>
                <w:bCs/>
              </w:rPr>
              <w:t>should NOT</w:t>
            </w:r>
            <w:r w:rsidR="62D983BD" w:rsidRPr="00AA46F9">
              <w:t xml:space="preserve"> be checked.</w:t>
            </w:r>
          </w:p>
        </w:tc>
      </w:tr>
      <w:tr w:rsidR="00A840D4" w:rsidRPr="00F66BCD" w14:paraId="18659EB8" w14:textId="77777777" w:rsidTr="00EE207F">
        <w:tc>
          <w:tcPr>
            <w:tcW w:w="2808" w:type="dxa"/>
            <w:tcBorders>
              <w:top w:val="single" w:sz="4" w:space="0" w:color="auto"/>
              <w:left w:val="single" w:sz="4" w:space="0" w:color="auto"/>
              <w:bottom w:val="single" w:sz="4" w:space="0" w:color="auto"/>
              <w:right w:val="single" w:sz="4" w:space="0" w:color="auto"/>
            </w:tcBorders>
            <w:hideMark/>
          </w:tcPr>
          <w:p w14:paraId="461377CC" w14:textId="77777777" w:rsidR="00A840D4" w:rsidRPr="00C554D2" w:rsidRDefault="00A840D4">
            <w:pPr>
              <w:pStyle w:val="BodyText1"/>
              <w:rPr>
                <w:b/>
              </w:rPr>
            </w:pPr>
            <w:r w:rsidRPr="00C554D2">
              <w:rPr>
                <w:b/>
              </w:rPr>
              <w:t>Rehabilitation program for brain injury or coma – minimum 15 hours/week</w:t>
            </w:r>
          </w:p>
        </w:tc>
        <w:tc>
          <w:tcPr>
            <w:tcW w:w="7380" w:type="dxa"/>
            <w:tcBorders>
              <w:top w:val="single" w:sz="4" w:space="0" w:color="auto"/>
              <w:left w:val="single" w:sz="4" w:space="0" w:color="auto"/>
              <w:bottom w:val="single" w:sz="4" w:space="0" w:color="auto"/>
              <w:right w:val="single" w:sz="4" w:space="0" w:color="auto"/>
            </w:tcBorders>
            <w:hideMark/>
          </w:tcPr>
          <w:p w14:paraId="73E7A42C" w14:textId="77777777" w:rsidR="00A840D4" w:rsidRPr="00F66BCD" w:rsidRDefault="00A840D4">
            <w:pPr>
              <w:pStyle w:val="BodyText1"/>
            </w:pPr>
            <w:r w:rsidRPr="00F66BCD">
              <w:rPr>
                <w:rFonts w:ascii="Wingdings" w:hAnsi="Wingdings"/>
              </w:rPr>
              <w:t></w:t>
            </w:r>
            <w:r w:rsidRPr="00F66BCD">
              <w:t xml:space="preserve"> Child has comprehensive home rehabilitation program to address physical, social, and psychological needs to follow recent discharge from a rehabilitation hospital. </w:t>
            </w:r>
          </w:p>
          <w:p w14:paraId="18922EBD" w14:textId="0C2877A1" w:rsidR="00A840D4" w:rsidRPr="00F66BCD" w:rsidRDefault="00A840D4">
            <w:pPr>
              <w:pStyle w:val="BodyText1"/>
            </w:pPr>
            <w:r w:rsidRPr="129F6861">
              <w:rPr>
                <w:rFonts w:ascii="Webdings" w:hAnsi="Webdings"/>
              </w:rPr>
              <w:t></w:t>
            </w:r>
            <w:r w:rsidR="62D983BD" w:rsidRPr="00F66BCD">
              <w:t xml:space="preserve"> Child has finished inpatient brain injury rehabilitation and is receiving therapies at home or school.</w:t>
            </w:r>
          </w:p>
          <w:p w14:paraId="3B17BACA" w14:textId="11C90919" w:rsidR="00A840D4" w:rsidRPr="00F66BCD" w:rsidRDefault="00A840D4">
            <w:pPr>
              <w:pStyle w:val="BodyText1"/>
            </w:pPr>
            <w:r w:rsidRPr="129F6861">
              <w:rPr>
                <w:rFonts w:ascii="Webdings" w:hAnsi="Webdings"/>
              </w:rPr>
              <w:t></w:t>
            </w:r>
            <w:r w:rsidR="62D983BD" w:rsidRPr="00F66BCD">
              <w:t xml:space="preserve"> Child had a brain injury years ago and receives ongoing therapies at home and school.</w:t>
            </w:r>
          </w:p>
        </w:tc>
      </w:tr>
      <w:tr w:rsidR="00A840D4" w:rsidRPr="00F66BCD" w14:paraId="34BA6BE3" w14:textId="77777777" w:rsidTr="00EE207F">
        <w:tc>
          <w:tcPr>
            <w:tcW w:w="2808" w:type="dxa"/>
            <w:tcBorders>
              <w:top w:val="single" w:sz="4" w:space="0" w:color="auto"/>
              <w:left w:val="single" w:sz="4" w:space="0" w:color="auto"/>
              <w:bottom w:val="single" w:sz="4" w:space="0" w:color="auto"/>
              <w:right w:val="single" w:sz="4" w:space="0" w:color="auto"/>
            </w:tcBorders>
            <w:hideMark/>
          </w:tcPr>
          <w:p w14:paraId="0D86A953" w14:textId="77777777" w:rsidR="00A840D4" w:rsidRPr="00C554D2" w:rsidRDefault="00A840D4">
            <w:pPr>
              <w:pStyle w:val="BodyText1"/>
              <w:rPr>
                <w:b/>
              </w:rPr>
            </w:pPr>
            <w:r w:rsidRPr="00C554D2">
              <w:rPr>
                <w:b/>
              </w:rPr>
              <w:t>Unable to turn self in bed or reposition self in wheelchair</w:t>
            </w:r>
          </w:p>
        </w:tc>
        <w:tc>
          <w:tcPr>
            <w:tcW w:w="7380" w:type="dxa"/>
            <w:tcBorders>
              <w:top w:val="single" w:sz="4" w:space="0" w:color="auto"/>
              <w:left w:val="single" w:sz="4" w:space="0" w:color="auto"/>
              <w:bottom w:val="single" w:sz="4" w:space="0" w:color="auto"/>
              <w:right w:val="single" w:sz="4" w:space="0" w:color="auto"/>
            </w:tcBorders>
            <w:hideMark/>
          </w:tcPr>
          <w:p w14:paraId="021A9CA3" w14:textId="77777777" w:rsidR="00A840D4" w:rsidRPr="00F66BCD" w:rsidRDefault="00A840D4">
            <w:pPr>
              <w:pStyle w:val="BodyText1"/>
            </w:pPr>
            <w:r w:rsidRPr="00F66BCD">
              <w:rPr>
                <w:rFonts w:ascii="Wingdings" w:hAnsi="Wingdings"/>
              </w:rPr>
              <w:t></w:t>
            </w:r>
            <w:r w:rsidRPr="00F66BCD">
              <w:t xml:space="preserve"> Child has quadriplegia and cannot turn self over in bed. (Would expect child to need help with ADLs as well.) </w:t>
            </w:r>
          </w:p>
          <w:p w14:paraId="51F7D7A1" w14:textId="77777777" w:rsidR="00A840D4" w:rsidRPr="00F66BCD" w:rsidRDefault="00A840D4">
            <w:pPr>
              <w:pStyle w:val="BodyText1"/>
            </w:pPr>
            <w:r w:rsidRPr="00F66BCD">
              <w:rPr>
                <w:rFonts w:ascii="Wingdings" w:hAnsi="Wingdings"/>
              </w:rPr>
              <w:t></w:t>
            </w:r>
            <w:r w:rsidRPr="00F66BCD">
              <w:t xml:space="preserve"> Child needs someone to reposition them in a wheelchair and in bed to prevent skin breakdown.</w:t>
            </w:r>
          </w:p>
          <w:p w14:paraId="2C182118" w14:textId="16021230" w:rsidR="00A840D4" w:rsidRPr="00F66BCD" w:rsidRDefault="00A840D4">
            <w:pPr>
              <w:pStyle w:val="BodyText1"/>
            </w:pPr>
            <w:r w:rsidRPr="129F6861">
              <w:rPr>
                <w:rFonts w:ascii="Webdings" w:hAnsi="Webdings"/>
              </w:rPr>
              <w:t></w:t>
            </w:r>
            <w:r w:rsidR="62D983BD" w:rsidRPr="00F66BCD">
              <w:t xml:space="preserve"> Child can reposition self somewhat in a wheelchair and can turn self in bed.</w:t>
            </w:r>
          </w:p>
        </w:tc>
      </w:tr>
      <w:tr w:rsidR="00A840D4" w:rsidRPr="00F66BCD" w14:paraId="12C0CF7A" w14:textId="77777777" w:rsidTr="00EE207F">
        <w:tc>
          <w:tcPr>
            <w:tcW w:w="2808" w:type="dxa"/>
            <w:tcBorders>
              <w:top w:val="single" w:sz="4" w:space="0" w:color="auto"/>
              <w:left w:val="single" w:sz="4" w:space="0" w:color="auto"/>
              <w:bottom w:val="single" w:sz="4" w:space="0" w:color="auto"/>
              <w:right w:val="single" w:sz="4" w:space="0" w:color="auto"/>
            </w:tcBorders>
          </w:tcPr>
          <w:p w14:paraId="6EC9B8F5" w14:textId="77777777" w:rsidR="00A840D4" w:rsidRPr="00C554D2" w:rsidRDefault="00A840D4">
            <w:pPr>
              <w:pStyle w:val="BodyText1"/>
              <w:rPr>
                <w:b/>
              </w:rPr>
            </w:pPr>
            <w:r w:rsidRPr="00C554D2">
              <w:rPr>
                <w:b/>
              </w:rPr>
              <w:lastRenderedPageBreak/>
              <w:t xml:space="preserve">Recurrent Cancer </w:t>
            </w:r>
          </w:p>
          <w:p w14:paraId="4BC97282" w14:textId="77777777" w:rsidR="00A840D4" w:rsidRPr="00C554D2" w:rsidRDefault="00A840D4">
            <w:pPr>
              <w:pStyle w:val="BodyText1"/>
              <w:rPr>
                <w:b/>
              </w:rPr>
            </w:pPr>
          </w:p>
        </w:tc>
        <w:tc>
          <w:tcPr>
            <w:tcW w:w="7380" w:type="dxa"/>
            <w:tcBorders>
              <w:top w:val="single" w:sz="4" w:space="0" w:color="auto"/>
              <w:left w:val="single" w:sz="4" w:space="0" w:color="auto"/>
              <w:bottom w:val="single" w:sz="4" w:space="0" w:color="auto"/>
              <w:right w:val="single" w:sz="4" w:space="0" w:color="auto"/>
            </w:tcBorders>
            <w:hideMark/>
          </w:tcPr>
          <w:p w14:paraId="0A3AC776" w14:textId="77777777" w:rsidR="00A840D4" w:rsidRPr="00F66BCD" w:rsidRDefault="00A840D4">
            <w:pPr>
              <w:pStyle w:val="BodyText1"/>
            </w:pPr>
            <w:r w:rsidRPr="00F66BCD">
              <w:rPr>
                <w:rFonts w:ascii="Wingdings" w:hAnsi="Wingdings"/>
              </w:rPr>
              <w:t></w:t>
            </w:r>
            <w:r w:rsidRPr="00F66BCD">
              <w:t xml:space="preserve"> “Recurrent cancer” is written in child’s records.</w:t>
            </w:r>
          </w:p>
          <w:p w14:paraId="0C02B25E" w14:textId="114D407B" w:rsidR="00A840D4" w:rsidRPr="00F66BCD" w:rsidRDefault="7E6BD0AB">
            <w:pPr>
              <w:pStyle w:val="BodyText1"/>
            </w:pPr>
            <w:r w:rsidRPr="1107E4E9">
              <w:rPr>
                <w:rFonts w:ascii="Wingdings" w:hAnsi="Wingdings"/>
              </w:rPr>
              <w:t></w:t>
            </w:r>
            <w:r>
              <w:t xml:space="preserve"> Parent can clearly state cancer is “recurrent,” or that cancer</w:t>
            </w:r>
            <w:r w:rsidR="2DEEC2C5">
              <w:t xml:space="preserve"> was treated, the child was in remission, and now it</w:t>
            </w:r>
            <w:r>
              <w:t xml:space="preserve"> has come back.</w:t>
            </w:r>
          </w:p>
          <w:p w14:paraId="5E8171F9" w14:textId="209A35DC" w:rsidR="00A840D4" w:rsidRPr="00F66BCD" w:rsidRDefault="7E6BD0AB">
            <w:pPr>
              <w:pStyle w:val="BodyText1"/>
            </w:pPr>
            <w:r w:rsidRPr="1107E4E9">
              <w:rPr>
                <w:rFonts w:ascii="Wingdings" w:hAnsi="Wingdings"/>
              </w:rPr>
              <w:t></w:t>
            </w:r>
            <w:r>
              <w:t xml:space="preserve"> Child was in remission but now </w:t>
            </w:r>
            <w:r w:rsidR="3FD78FC9">
              <w:t xml:space="preserve">another </w:t>
            </w:r>
            <w:r>
              <w:t>cancer</w:t>
            </w:r>
            <w:r w:rsidR="4AB46168">
              <w:t xml:space="preserve"> has been dia</w:t>
            </w:r>
            <w:r w:rsidR="58E24D88">
              <w:t>g</w:t>
            </w:r>
            <w:r w:rsidR="4AB46168">
              <w:t>nosed,</w:t>
            </w:r>
            <w:r>
              <w:t xml:space="preserve">  regardless of how much time has passed.</w:t>
            </w:r>
          </w:p>
          <w:p w14:paraId="26FE55A5" w14:textId="671815E4" w:rsidR="00A840D4" w:rsidRPr="00F66BCD" w:rsidRDefault="7E6BD0AB">
            <w:pPr>
              <w:pStyle w:val="BodyText1"/>
            </w:pPr>
            <w:r w:rsidRPr="5C9D7625">
              <w:rPr>
                <w:rFonts w:ascii="Wingdings" w:hAnsi="Wingdings"/>
              </w:rPr>
              <w:t></w:t>
            </w:r>
            <w:r>
              <w:t xml:space="preserve"> Child completed </w:t>
            </w:r>
            <w:r w:rsidR="20D3AF38">
              <w:t xml:space="preserve">treatment for a cancer, but the same or another cancer has come back or developed. </w:t>
            </w:r>
          </w:p>
          <w:p w14:paraId="06285BE8" w14:textId="77777777" w:rsidR="00A840D4" w:rsidRPr="00F66BCD" w:rsidRDefault="00A840D4">
            <w:pPr>
              <w:pStyle w:val="BodyText1"/>
            </w:pPr>
            <w:r w:rsidRPr="00F66BCD">
              <w:rPr>
                <w:rFonts w:ascii="Wingdings" w:hAnsi="Wingdings"/>
              </w:rPr>
              <w:t></w:t>
            </w:r>
            <w:r w:rsidRPr="00F66BCD">
              <w:t xml:space="preserve"> Child has had radiation therapy, but the cancer has spread to other parts of the body (“metastasized”). </w:t>
            </w:r>
          </w:p>
          <w:p w14:paraId="555A9943" w14:textId="332C307E" w:rsidR="00A840D4" w:rsidRPr="00F66BCD" w:rsidRDefault="7E6BD0AB">
            <w:pPr>
              <w:pStyle w:val="BodyText1"/>
            </w:pPr>
            <w:r w:rsidRPr="5C9D7625">
              <w:rPr>
                <w:rFonts w:ascii="Wingdings" w:hAnsi="Wingdings"/>
              </w:rPr>
              <w:t></w:t>
            </w:r>
            <w:r>
              <w:t xml:space="preserve"> A new kind of cancer has developed, regardless of how much time has passed since the last cancer was treated.</w:t>
            </w:r>
          </w:p>
          <w:p w14:paraId="0FB69235" w14:textId="5710F769" w:rsidR="00A840D4" w:rsidRPr="00F66BCD" w:rsidRDefault="00A840D4">
            <w:pPr>
              <w:pStyle w:val="BodyText1"/>
            </w:pPr>
            <w:r w:rsidRPr="129F6861">
              <w:rPr>
                <w:rFonts w:ascii="Webdings" w:hAnsi="Webdings"/>
              </w:rPr>
              <w:t></w:t>
            </w:r>
            <w:r>
              <w:t> </w:t>
            </w:r>
            <w:r w:rsidR="2D2BCDEB" w:rsidRPr="00F66BCD">
              <w:t xml:space="preserve">Child is still in first </w:t>
            </w:r>
            <w:r w:rsidR="4739F25E">
              <w:t xml:space="preserve">phase </w:t>
            </w:r>
            <w:r w:rsidR="2D2BCDEB" w:rsidRPr="00F66BCD">
              <w:t>of treatment</w:t>
            </w:r>
            <w:r w:rsidR="0C0A1A89">
              <w:t xml:space="preserve"> for primary/initial cancer diagnosis</w:t>
            </w:r>
            <w:r w:rsidR="2D2BCDEB" w:rsidRPr="00F66BCD">
              <w:t>.</w:t>
            </w:r>
          </w:p>
          <w:p w14:paraId="6A13C030" w14:textId="47159766" w:rsidR="00A840D4" w:rsidRPr="00F66BCD" w:rsidRDefault="00A840D4">
            <w:pPr>
              <w:pStyle w:val="BodyText1"/>
            </w:pPr>
            <w:r w:rsidRPr="129F6861">
              <w:rPr>
                <w:rFonts w:ascii="Webdings" w:hAnsi="Webdings"/>
              </w:rPr>
              <w:t></w:t>
            </w:r>
            <w:r>
              <w:t> </w:t>
            </w:r>
            <w:r w:rsidR="2D2BCDEB" w:rsidRPr="00F66BCD">
              <w:t xml:space="preserve">Screener is not sure whether cancer is “recurrent” or </w:t>
            </w:r>
            <w:r w:rsidR="330871F5">
              <w:t xml:space="preserve">child is </w:t>
            </w:r>
            <w:r w:rsidR="2D2BCDEB" w:rsidRPr="00F66BCD">
              <w:t xml:space="preserve">still </w:t>
            </w:r>
            <w:r w:rsidR="2B3A495C">
              <w:t>receiving</w:t>
            </w:r>
            <w:r w:rsidR="2D2BCDEB" w:rsidRPr="00F66BCD">
              <w:t xml:space="preserve"> treatment</w:t>
            </w:r>
            <w:r w:rsidR="06F5EB0C">
              <w:t xml:space="preserve"> for initial/primary cancer diagnosis</w:t>
            </w:r>
            <w:r w:rsidR="2D2BCDEB" w:rsidRPr="00F66BCD">
              <w:t>.</w:t>
            </w:r>
          </w:p>
        </w:tc>
      </w:tr>
      <w:tr w:rsidR="00A840D4" w:rsidRPr="00F66BCD" w14:paraId="011C18F6" w14:textId="77777777" w:rsidTr="00EE207F">
        <w:trPr>
          <w:cantSplit/>
        </w:trPr>
        <w:tc>
          <w:tcPr>
            <w:tcW w:w="2808" w:type="dxa"/>
            <w:tcBorders>
              <w:top w:val="single" w:sz="4" w:space="0" w:color="auto"/>
              <w:left w:val="single" w:sz="4" w:space="0" w:color="auto"/>
              <w:bottom w:val="single" w:sz="4" w:space="0" w:color="auto"/>
              <w:right w:val="single" w:sz="4" w:space="0" w:color="auto"/>
            </w:tcBorders>
          </w:tcPr>
          <w:p w14:paraId="1491BAF9" w14:textId="7E48B128" w:rsidR="007E0030" w:rsidRPr="00C554D2" w:rsidRDefault="00D9432E" w:rsidP="007E0030">
            <w:pPr>
              <w:pStyle w:val="BodyText1"/>
              <w:rPr>
                <w:b/>
                <w:bCs/>
              </w:rPr>
            </w:pPr>
            <w:r>
              <w:rPr>
                <w:b/>
                <w:bCs/>
              </w:rPr>
              <w:t>High Risk</w:t>
            </w:r>
            <w:r w:rsidR="007E0030">
              <w:rPr>
                <w:b/>
                <w:bCs/>
              </w:rPr>
              <w:t xml:space="preserve"> Cancer</w:t>
            </w:r>
          </w:p>
          <w:p w14:paraId="11A7BC80" w14:textId="77777777" w:rsidR="00A840D4" w:rsidRPr="00C554D2" w:rsidRDefault="00A840D4">
            <w:pPr>
              <w:pStyle w:val="BodyText1"/>
              <w:rPr>
                <w:b/>
              </w:rPr>
            </w:pPr>
          </w:p>
        </w:tc>
        <w:tc>
          <w:tcPr>
            <w:tcW w:w="7380" w:type="dxa"/>
            <w:tcBorders>
              <w:top w:val="single" w:sz="4" w:space="0" w:color="auto"/>
              <w:left w:val="single" w:sz="4" w:space="0" w:color="auto"/>
              <w:bottom w:val="single" w:sz="4" w:space="0" w:color="auto"/>
              <w:right w:val="single" w:sz="4" w:space="0" w:color="auto"/>
            </w:tcBorders>
            <w:hideMark/>
          </w:tcPr>
          <w:p w14:paraId="4A27F8BD" w14:textId="78B3CFE8" w:rsidR="00A840D4" w:rsidRPr="00F66BCD" w:rsidRDefault="00D9432E" w:rsidP="00B8290A">
            <w:pPr>
              <w:pStyle w:val="BodyText1"/>
              <w:rPr>
                <w:b/>
                <w:bCs/>
              </w:rPr>
            </w:pPr>
            <w:r>
              <w:rPr>
                <w:b/>
                <w:bCs/>
              </w:rPr>
              <w:t>High Risk</w:t>
            </w:r>
            <w:r w:rsidR="007E0030">
              <w:rPr>
                <w:b/>
                <w:bCs/>
              </w:rPr>
              <w:t xml:space="preserve"> Cancer </w:t>
            </w:r>
            <w:r w:rsidR="0015525B">
              <w:rPr>
                <w:b/>
                <w:bCs/>
              </w:rPr>
              <w:t xml:space="preserve">(mark if any </w:t>
            </w:r>
            <w:r w:rsidR="00EF1EC4">
              <w:rPr>
                <w:b/>
                <w:bCs/>
              </w:rPr>
              <w:t xml:space="preserve">one </w:t>
            </w:r>
            <w:r w:rsidR="0015525B">
              <w:rPr>
                <w:b/>
                <w:bCs/>
              </w:rPr>
              <w:t>of the below apply)</w:t>
            </w:r>
            <w:r w:rsidR="000625B6">
              <w:rPr>
                <w:b/>
                <w:bCs/>
              </w:rPr>
              <w:t xml:space="preserve">: </w:t>
            </w:r>
          </w:p>
          <w:p w14:paraId="2912F154" w14:textId="79E59535" w:rsidR="00A840D4" w:rsidRPr="00F66BCD" w:rsidRDefault="7E6BD0AB">
            <w:pPr>
              <w:pStyle w:val="BodyText1"/>
              <w:rPr>
                <w:b/>
                <w:bCs/>
              </w:rPr>
            </w:pPr>
            <w:r w:rsidRPr="5C9D7625">
              <w:rPr>
                <w:rFonts w:ascii="Wingdings" w:hAnsi="Wingdings"/>
              </w:rPr>
              <w:t></w:t>
            </w:r>
            <w:r>
              <w:t xml:space="preserve"> </w:t>
            </w:r>
            <w:r w:rsidR="00E75466">
              <w:t>Child has been diagnosed with metastatic cancer (cancer that has spread from its origin to different parts of the body).</w:t>
            </w:r>
          </w:p>
          <w:p w14:paraId="4FD1ABC3" w14:textId="6C0AEC86" w:rsidR="00E75466" w:rsidRDefault="00E75466">
            <w:pPr>
              <w:pStyle w:val="BodyText1"/>
            </w:pPr>
            <w:r w:rsidRPr="1107E4E9">
              <w:rPr>
                <w:rFonts w:ascii="Wingdings" w:hAnsi="Wingdings"/>
              </w:rPr>
              <w:t></w:t>
            </w:r>
            <w:r>
              <w:t xml:space="preserve"> There are multiple modalities of treatment </w:t>
            </w:r>
            <w:r w:rsidR="00EF1EC4">
              <w:t xml:space="preserve">currently being utilized </w:t>
            </w:r>
            <w:r>
              <w:t xml:space="preserve">(surgery, chemotherapy and/or radiation) </w:t>
            </w:r>
          </w:p>
          <w:p w14:paraId="518C40EF" w14:textId="6892511E" w:rsidR="00E75466" w:rsidRPr="00D75AA3" w:rsidRDefault="00E75466">
            <w:pPr>
              <w:pStyle w:val="BodyText1"/>
              <w:rPr>
                <w:rFonts w:asciiTheme="majorHAnsi" w:hAnsiTheme="majorHAnsi" w:cstheme="majorHAnsi"/>
              </w:rPr>
            </w:pPr>
            <w:r w:rsidRPr="1107E4E9">
              <w:rPr>
                <w:rFonts w:ascii="Wingdings" w:hAnsi="Wingdings"/>
              </w:rPr>
              <w:t></w:t>
            </w:r>
            <w:r w:rsidR="00853659">
              <w:rPr>
                <w:rFonts w:asciiTheme="majorHAnsi" w:hAnsiTheme="majorHAnsi" w:cstheme="majorHAnsi"/>
              </w:rPr>
              <w:t xml:space="preserve"> Treatment is expected to last for 6 months or more. </w:t>
            </w:r>
          </w:p>
          <w:p w14:paraId="42407AB3" w14:textId="5BB8AEA4" w:rsidR="00A840D4" w:rsidRPr="00F66BCD" w:rsidRDefault="7E6BD0AB">
            <w:pPr>
              <w:pStyle w:val="BodyText1"/>
            </w:pPr>
            <w:r w:rsidRPr="1107E4E9">
              <w:rPr>
                <w:rFonts w:ascii="Wingdings" w:hAnsi="Wingdings"/>
              </w:rPr>
              <w:t></w:t>
            </w:r>
            <w:r>
              <w:t xml:space="preserve"> </w:t>
            </w:r>
            <w:r w:rsidR="00E75466">
              <w:t>Health Care documents include</w:t>
            </w:r>
            <w:r w:rsidR="00574978">
              <w:t xml:space="preserve"> </w:t>
            </w:r>
            <w:r w:rsidR="00E75466">
              <w:t xml:space="preserve">statements of </w:t>
            </w:r>
            <w:r>
              <w:t>Stage IV</w:t>
            </w:r>
            <w:r w:rsidR="00E75466">
              <w:t>, high risk,</w:t>
            </w:r>
            <w:r w:rsidR="3BEA93E5">
              <w:t xml:space="preserve"> or metastatic</w:t>
            </w:r>
            <w:r>
              <w:t xml:space="preserve"> cancer. </w:t>
            </w:r>
          </w:p>
          <w:p w14:paraId="3EB000D1" w14:textId="36B2974E" w:rsidR="00A840D4" w:rsidRPr="00F66BCD" w:rsidRDefault="00A840D4">
            <w:pPr>
              <w:pStyle w:val="BodyText1"/>
            </w:pPr>
            <w:r w:rsidRPr="129F6861">
              <w:rPr>
                <w:rFonts w:ascii="Webdings" w:hAnsi="Webdings"/>
              </w:rPr>
              <w:t></w:t>
            </w:r>
            <w:r w:rsidR="2D2BCDEB" w:rsidRPr="00F66BCD">
              <w:t xml:space="preserve"> Parent says child’s prognosis is poor, but has not heard of “Stage Four,”</w:t>
            </w:r>
            <w:r w:rsidR="00EF1EC4">
              <w:t xml:space="preserve"> high-risk,</w:t>
            </w:r>
            <w:r w:rsidR="2D2BCDEB" w:rsidRPr="00F66BCD">
              <w:t xml:space="preserve"> </w:t>
            </w:r>
            <w:r w:rsidR="52A14DDD">
              <w:t xml:space="preserve">or metastatic </w:t>
            </w:r>
            <w:r w:rsidR="00504FC7">
              <w:t>cancer, and</w:t>
            </w:r>
            <w:r w:rsidR="2D2BCDEB" w:rsidRPr="00F66BCD">
              <w:t xml:space="preserve"> the screener does not see it in records.</w:t>
            </w:r>
          </w:p>
        </w:tc>
      </w:tr>
      <w:tr w:rsidR="00A840D4" w:rsidRPr="00F66BCD" w14:paraId="1A75F849" w14:textId="77777777" w:rsidTr="00EE207F">
        <w:tc>
          <w:tcPr>
            <w:tcW w:w="2808" w:type="dxa"/>
            <w:tcBorders>
              <w:top w:val="single" w:sz="4" w:space="0" w:color="auto"/>
              <w:left w:val="single" w:sz="4" w:space="0" w:color="auto"/>
              <w:bottom w:val="single" w:sz="4" w:space="0" w:color="auto"/>
              <w:right w:val="single" w:sz="4" w:space="0" w:color="auto"/>
            </w:tcBorders>
            <w:hideMark/>
          </w:tcPr>
          <w:p w14:paraId="2DF65056" w14:textId="77777777" w:rsidR="00A840D4" w:rsidRPr="00C554D2" w:rsidRDefault="00A840D4">
            <w:pPr>
              <w:pStyle w:val="BodyText1"/>
              <w:rPr>
                <w:b/>
              </w:rPr>
            </w:pPr>
            <w:r w:rsidRPr="00C554D2">
              <w:rPr>
                <w:b/>
              </w:rPr>
              <w:t>Tracheostomy</w:t>
            </w:r>
          </w:p>
        </w:tc>
        <w:tc>
          <w:tcPr>
            <w:tcW w:w="7380" w:type="dxa"/>
            <w:tcBorders>
              <w:top w:val="single" w:sz="4" w:space="0" w:color="auto"/>
              <w:left w:val="single" w:sz="4" w:space="0" w:color="auto"/>
              <w:bottom w:val="single" w:sz="4" w:space="0" w:color="auto"/>
              <w:right w:val="single" w:sz="4" w:space="0" w:color="auto"/>
            </w:tcBorders>
            <w:hideMark/>
          </w:tcPr>
          <w:p w14:paraId="5D74CB35" w14:textId="77777777" w:rsidR="00A840D4" w:rsidRPr="00F66BCD" w:rsidRDefault="00A840D4">
            <w:pPr>
              <w:pStyle w:val="BodyText1"/>
              <w:rPr>
                <w:sz w:val="28"/>
              </w:rPr>
            </w:pPr>
            <w:r w:rsidRPr="00F66BCD">
              <w:rPr>
                <w:rFonts w:ascii="Wingdings" w:hAnsi="Wingdings"/>
              </w:rPr>
              <w:t></w:t>
            </w:r>
            <w:r w:rsidRPr="00F66BCD">
              <w:t xml:space="preserve"> Child has a current tracheostomy (“breathing hole” through front of throat). </w:t>
            </w:r>
          </w:p>
          <w:p w14:paraId="56E37ECD" w14:textId="3642BB8F" w:rsidR="00A840D4" w:rsidRPr="00F66BCD" w:rsidRDefault="00A840D4">
            <w:pPr>
              <w:pStyle w:val="BodyText1"/>
            </w:pPr>
            <w:r w:rsidRPr="129F6861">
              <w:rPr>
                <w:rFonts w:ascii="Webdings" w:hAnsi="Webdings"/>
              </w:rPr>
              <w:t></w:t>
            </w:r>
            <w:r w:rsidR="2D2BCDEB" w:rsidRPr="00F66BCD">
              <w:t xml:space="preserve"> Child had a tracheostomy in the past </w:t>
            </w:r>
            <w:r>
              <w:t>that is now</w:t>
            </w:r>
            <w:r w:rsidR="2D2BCDEB" w:rsidRPr="00F66BCD">
              <w:t xml:space="preserve"> almost healed</w:t>
            </w:r>
            <w:r w:rsidR="527C432E">
              <w:t>/</w:t>
            </w:r>
            <w:r w:rsidR="2D2BCDEB" w:rsidRPr="00F66BCD">
              <w:t xml:space="preserve">closed. </w:t>
            </w:r>
          </w:p>
          <w:p w14:paraId="64A49F09" w14:textId="39222C4D" w:rsidR="00A840D4" w:rsidRPr="00F66BCD" w:rsidRDefault="00A840D4">
            <w:pPr>
              <w:pStyle w:val="BodyText1"/>
              <w:rPr>
                <w:szCs w:val="24"/>
              </w:rPr>
            </w:pPr>
          </w:p>
        </w:tc>
      </w:tr>
      <w:tr w:rsidR="00A840D4" w:rsidRPr="00F66BCD" w14:paraId="77569878" w14:textId="77777777" w:rsidTr="00EE207F">
        <w:tc>
          <w:tcPr>
            <w:tcW w:w="2808" w:type="dxa"/>
            <w:tcBorders>
              <w:top w:val="single" w:sz="4" w:space="0" w:color="auto"/>
              <w:left w:val="single" w:sz="4" w:space="0" w:color="auto"/>
              <w:bottom w:val="single" w:sz="4" w:space="0" w:color="auto"/>
              <w:right w:val="single" w:sz="4" w:space="0" w:color="auto"/>
            </w:tcBorders>
          </w:tcPr>
          <w:p w14:paraId="3AC2BE18" w14:textId="77777777" w:rsidR="00A840D4" w:rsidRPr="00C554D2" w:rsidRDefault="00A840D4">
            <w:pPr>
              <w:pStyle w:val="BodyText1"/>
              <w:rPr>
                <w:b/>
              </w:rPr>
            </w:pPr>
            <w:r w:rsidRPr="00C554D2">
              <w:rPr>
                <w:b/>
              </w:rPr>
              <w:t xml:space="preserve">Ventilator (positive pressure) </w:t>
            </w:r>
          </w:p>
          <w:p w14:paraId="5C0373B0" w14:textId="77777777" w:rsidR="00A840D4" w:rsidRPr="00C554D2" w:rsidRDefault="00A840D4">
            <w:pPr>
              <w:pStyle w:val="BodyText1"/>
              <w:rPr>
                <w:b/>
              </w:rPr>
            </w:pPr>
          </w:p>
        </w:tc>
        <w:tc>
          <w:tcPr>
            <w:tcW w:w="7380" w:type="dxa"/>
            <w:tcBorders>
              <w:top w:val="single" w:sz="4" w:space="0" w:color="auto"/>
              <w:left w:val="single" w:sz="4" w:space="0" w:color="auto"/>
              <w:bottom w:val="single" w:sz="4" w:space="0" w:color="auto"/>
              <w:right w:val="single" w:sz="4" w:space="0" w:color="auto"/>
            </w:tcBorders>
            <w:hideMark/>
          </w:tcPr>
          <w:p w14:paraId="0B7A0008" w14:textId="77777777" w:rsidR="00A840D4" w:rsidRPr="00F66BCD" w:rsidRDefault="00A840D4">
            <w:pPr>
              <w:pStyle w:val="BodyText1"/>
            </w:pPr>
            <w:r w:rsidRPr="00F66BCD">
              <w:rPr>
                <w:rFonts w:ascii="Wingdings" w:hAnsi="Wingdings"/>
              </w:rPr>
              <w:t></w:t>
            </w:r>
            <w:r w:rsidRPr="00F66BCD">
              <w:t xml:space="preserve"> Child continually uses an invasive or mechanical volume ventilator, through their tracheostomy tube as the child is unable to breathe on their own.</w:t>
            </w:r>
          </w:p>
          <w:p w14:paraId="625FE542" w14:textId="77777777" w:rsidR="00A840D4" w:rsidRPr="00F66BCD" w:rsidRDefault="00A840D4">
            <w:pPr>
              <w:pStyle w:val="BodyText1"/>
            </w:pPr>
            <w:r w:rsidRPr="00F66BCD">
              <w:rPr>
                <w:rFonts w:ascii="Wingdings" w:hAnsi="Wingdings"/>
              </w:rPr>
              <w:t></w:t>
            </w:r>
            <w:r w:rsidRPr="00F66BCD">
              <w:t xml:space="preserve"> Child uses a mechanical volume ventilator only while sleeping.</w:t>
            </w:r>
          </w:p>
          <w:p w14:paraId="13EAF137" w14:textId="1A35DF61" w:rsidR="00A840D4" w:rsidRPr="00F66BCD" w:rsidRDefault="00A840D4">
            <w:pPr>
              <w:pStyle w:val="BodyText1"/>
            </w:pPr>
            <w:r w:rsidRPr="129F6861">
              <w:rPr>
                <w:rFonts w:ascii="Webdings" w:hAnsi="Webdings"/>
              </w:rPr>
              <w:t></w:t>
            </w:r>
            <w:r>
              <w:t> </w:t>
            </w:r>
            <w:r w:rsidR="62D983BD" w:rsidRPr="00F66BCD">
              <w:t>Child uses “C-PAP” or “BI-PAP” (See respiratory treatment below)</w:t>
            </w:r>
          </w:p>
          <w:p w14:paraId="37349576" w14:textId="77777777" w:rsidR="00A840D4" w:rsidRPr="00F66BCD" w:rsidRDefault="00A840D4">
            <w:pPr>
              <w:pStyle w:val="BodyText1"/>
              <w:rPr>
                <w:i/>
              </w:rPr>
            </w:pPr>
            <w:r w:rsidRPr="00F66BCD">
              <w:rPr>
                <w:i/>
              </w:rPr>
              <w:t xml:space="preserve">If ventilator is checked as a Medical Need, the criteria for Tracheostomy also needs to be met. </w:t>
            </w:r>
          </w:p>
        </w:tc>
      </w:tr>
      <w:tr w:rsidR="00A840D4" w:rsidRPr="00F66BCD" w14:paraId="0589EC30" w14:textId="77777777" w:rsidTr="00EE207F">
        <w:tc>
          <w:tcPr>
            <w:tcW w:w="2808" w:type="dxa"/>
            <w:tcBorders>
              <w:top w:val="single" w:sz="4" w:space="0" w:color="auto"/>
              <w:left w:val="single" w:sz="4" w:space="0" w:color="auto"/>
              <w:bottom w:val="single" w:sz="4" w:space="0" w:color="auto"/>
              <w:right w:val="single" w:sz="4" w:space="0" w:color="auto"/>
            </w:tcBorders>
          </w:tcPr>
          <w:p w14:paraId="5024342C" w14:textId="77777777" w:rsidR="00A840D4" w:rsidRPr="00C554D2" w:rsidRDefault="7E6BD0AB">
            <w:pPr>
              <w:pStyle w:val="BodyText1"/>
              <w:rPr>
                <w:b/>
                <w:bCs/>
              </w:rPr>
            </w:pPr>
            <w:r w:rsidRPr="1107E4E9">
              <w:rPr>
                <w:b/>
                <w:bCs/>
              </w:rPr>
              <w:t xml:space="preserve">PT, OT, OR SLP by therapist </w:t>
            </w:r>
            <w:r w:rsidR="00A840D4" w:rsidRPr="1107E4E9">
              <w:rPr>
                <w:b/>
                <w:bCs/>
              </w:rPr>
              <w:t xml:space="preserve">(does not </w:t>
            </w:r>
            <w:r w:rsidR="00A840D4" w:rsidRPr="1107E4E9">
              <w:rPr>
                <w:b/>
                <w:bCs/>
              </w:rPr>
              <w:lastRenderedPageBreak/>
              <w:t>include behavioral problems)</w:t>
            </w:r>
          </w:p>
          <w:p w14:paraId="17F24A23" w14:textId="77777777" w:rsidR="00A840D4" w:rsidRPr="00C554D2" w:rsidRDefault="00A840D4">
            <w:pPr>
              <w:pStyle w:val="BodyText1"/>
              <w:rPr>
                <w:b/>
              </w:rPr>
            </w:pPr>
          </w:p>
        </w:tc>
        <w:tc>
          <w:tcPr>
            <w:tcW w:w="7380" w:type="dxa"/>
            <w:tcBorders>
              <w:top w:val="single" w:sz="4" w:space="0" w:color="auto"/>
              <w:left w:val="single" w:sz="4" w:space="0" w:color="auto"/>
              <w:bottom w:val="single" w:sz="4" w:space="0" w:color="auto"/>
              <w:right w:val="single" w:sz="4" w:space="0" w:color="auto"/>
            </w:tcBorders>
          </w:tcPr>
          <w:p w14:paraId="4512E580" w14:textId="77777777" w:rsidR="00A840D4" w:rsidRPr="00F66BCD" w:rsidRDefault="00A840D4">
            <w:pPr>
              <w:pStyle w:val="BodyText1"/>
            </w:pPr>
            <w:r w:rsidRPr="00F66BCD">
              <w:rPr>
                <w:rFonts w:ascii="Wingdings" w:hAnsi="Wingdings"/>
              </w:rPr>
              <w:lastRenderedPageBreak/>
              <w:t></w:t>
            </w:r>
            <w:r w:rsidRPr="00F66BCD">
              <w:t xml:space="preserve"> </w:t>
            </w:r>
            <w:r w:rsidRPr="00760A35">
              <w:t>Child receives PT (physical therapy), OT (occupational therapy), or SLP (speech language pathology) from a licensed therapist or an appropriately supervised therapy aide.</w:t>
            </w:r>
            <w:r w:rsidRPr="00F66BCD">
              <w:t xml:space="preserve"> </w:t>
            </w:r>
          </w:p>
          <w:p w14:paraId="00FB2F9A" w14:textId="77777777" w:rsidR="00A840D4" w:rsidRPr="00F66BCD" w:rsidRDefault="7E6BD0AB">
            <w:pPr>
              <w:pStyle w:val="BodyText1"/>
            </w:pPr>
            <w:r w:rsidRPr="5C9D7625">
              <w:rPr>
                <w:rFonts w:ascii="Wingdings" w:hAnsi="Wingdings"/>
              </w:rPr>
              <w:lastRenderedPageBreak/>
              <w:t></w:t>
            </w:r>
            <w:r>
              <w:t xml:space="preserve"> Child receives PT, OT, or SLP during the school year but not over the summer, because it is not provided by the school at that time.</w:t>
            </w:r>
          </w:p>
          <w:p w14:paraId="3F5DE117" w14:textId="6F0A4728" w:rsidR="00A840D4" w:rsidRPr="00F66BCD" w:rsidRDefault="7E6BD0AB">
            <w:pPr>
              <w:pStyle w:val="BodyText1"/>
            </w:pPr>
            <w:r w:rsidRPr="5C9D7625">
              <w:rPr>
                <w:rFonts w:ascii="Wingdings" w:hAnsi="Wingdings"/>
              </w:rPr>
              <w:t></w:t>
            </w:r>
            <w:r>
              <w:t xml:space="preserve"> PT, OT, or SLP has been recommended but child has not received it yet.</w:t>
            </w:r>
          </w:p>
          <w:p w14:paraId="0F910767" w14:textId="77777777" w:rsidR="00A840D4" w:rsidRPr="00F66BCD" w:rsidRDefault="00A840D4">
            <w:pPr>
              <w:pStyle w:val="BodyText1"/>
            </w:pPr>
            <w:r w:rsidRPr="129F6861">
              <w:rPr>
                <w:rFonts w:ascii="Webdings" w:hAnsi="Webdings"/>
              </w:rPr>
              <w:t></w:t>
            </w:r>
            <w:r>
              <w:t> In-home autism spectrum disorder program.</w:t>
            </w:r>
          </w:p>
          <w:p w14:paraId="49D5A367" w14:textId="77777777" w:rsidR="00A840D4" w:rsidRPr="00F66BCD" w:rsidRDefault="00A840D4">
            <w:pPr>
              <w:pStyle w:val="BodyText1"/>
            </w:pPr>
            <w:r w:rsidRPr="1107E4E9">
              <w:rPr>
                <w:rFonts w:ascii="Webdings" w:hAnsi="Webdings"/>
              </w:rPr>
              <w:t></w:t>
            </w:r>
            <w:r>
              <w:t> Behavioral therapies.</w:t>
            </w:r>
          </w:p>
          <w:p w14:paraId="23EA8DF9" w14:textId="77777777" w:rsidR="00A840D4" w:rsidRPr="00F66BCD" w:rsidRDefault="00A840D4">
            <w:pPr>
              <w:pStyle w:val="BodyText1"/>
            </w:pPr>
            <w:r w:rsidRPr="1107E4E9">
              <w:rPr>
                <w:rFonts w:ascii="Webdings" w:hAnsi="Webdings"/>
              </w:rPr>
              <w:t></w:t>
            </w:r>
            <w:r>
              <w:t> PT, OT, or SLP has been recommended by a physician but no evaluation of required frequency has been established.</w:t>
            </w:r>
          </w:p>
          <w:p w14:paraId="78553DFB" w14:textId="77777777" w:rsidR="00A840D4" w:rsidRPr="00F66BCD" w:rsidRDefault="00A840D4">
            <w:pPr>
              <w:pStyle w:val="BodyText1"/>
            </w:pPr>
            <w:r w:rsidRPr="1107E4E9">
              <w:rPr>
                <w:rFonts w:ascii="Webdings" w:hAnsi="Webdings"/>
              </w:rPr>
              <w:t></w:t>
            </w:r>
            <w:r>
              <w:t> Exercises done by someone other than a therapist or therapy aide.</w:t>
            </w:r>
          </w:p>
          <w:p w14:paraId="7937ACAF" w14:textId="77777777" w:rsidR="00A840D4" w:rsidRPr="00F66BCD" w:rsidRDefault="00A840D4">
            <w:pPr>
              <w:pStyle w:val="BodyText1"/>
            </w:pPr>
            <w:r w:rsidRPr="1107E4E9">
              <w:rPr>
                <w:rFonts w:ascii="Webdings" w:hAnsi="Webdings"/>
              </w:rPr>
              <w:t></w:t>
            </w:r>
            <w:r>
              <w:t> Child sees a therapist less than once a month.</w:t>
            </w:r>
          </w:p>
          <w:p w14:paraId="67E8A1FE" w14:textId="77777777" w:rsidR="00A840D4" w:rsidRPr="00F66BCD" w:rsidRDefault="00A840D4">
            <w:pPr>
              <w:pStyle w:val="BodyText1"/>
            </w:pPr>
          </w:p>
          <w:p w14:paraId="629B872E" w14:textId="28579A84" w:rsidR="00A840D4" w:rsidRPr="00504FC7" w:rsidRDefault="7E6BD0AB">
            <w:pPr>
              <w:pStyle w:val="BodyText1"/>
              <w:rPr>
                <w:b/>
                <w:bCs/>
              </w:rPr>
            </w:pPr>
            <w:r w:rsidRPr="00B8290A">
              <w:rPr>
                <w:b/>
                <w:bCs/>
              </w:rPr>
              <w:t xml:space="preserve">“Less than </w:t>
            </w:r>
            <w:r w:rsidR="007B5447">
              <w:rPr>
                <w:b/>
                <w:bCs/>
              </w:rPr>
              <w:t>5</w:t>
            </w:r>
            <w:r w:rsidR="007B5447" w:rsidRPr="00B8290A">
              <w:rPr>
                <w:b/>
                <w:bCs/>
              </w:rPr>
              <w:t xml:space="preserve"> </w:t>
            </w:r>
            <w:r w:rsidRPr="00B8290A">
              <w:rPr>
                <w:b/>
                <w:bCs/>
              </w:rPr>
              <w:t>sessions/week” OR “</w:t>
            </w:r>
            <w:r w:rsidR="007B5447">
              <w:rPr>
                <w:b/>
                <w:bCs/>
              </w:rPr>
              <w:t>5</w:t>
            </w:r>
            <w:r w:rsidR="007B5447" w:rsidRPr="00B8290A">
              <w:rPr>
                <w:b/>
                <w:bCs/>
              </w:rPr>
              <w:t xml:space="preserve"> </w:t>
            </w:r>
            <w:r w:rsidRPr="00B8290A">
              <w:rPr>
                <w:b/>
                <w:bCs/>
              </w:rPr>
              <w:t>or more sessions/week”</w:t>
            </w:r>
          </w:p>
          <w:p w14:paraId="6F63518B" w14:textId="3DADC7C6" w:rsidR="00A840D4" w:rsidRPr="00F66BCD" w:rsidRDefault="7031B718">
            <w:pPr>
              <w:pStyle w:val="BodyText1"/>
            </w:pPr>
            <w:r>
              <w:t xml:space="preserve">A session must be at least 15 minutes long to be counted. </w:t>
            </w:r>
          </w:p>
          <w:p w14:paraId="039DDDDC" w14:textId="1F0A9800" w:rsidR="00A840D4" w:rsidRPr="00F66BCD" w:rsidRDefault="00A840D4">
            <w:pPr>
              <w:pStyle w:val="BodyText1"/>
            </w:pPr>
            <w:r>
              <w:t xml:space="preserve">Add all three therapy disciplines to count the number of sessions per week. </w:t>
            </w:r>
          </w:p>
          <w:p w14:paraId="5A54F4D9" w14:textId="77777777" w:rsidR="00A840D4" w:rsidRPr="00F66BCD" w:rsidRDefault="00A840D4">
            <w:pPr>
              <w:pStyle w:val="BodyText1"/>
            </w:pPr>
            <w:r w:rsidRPr="00F66BCD">
              <w:t xml:space="preserve">A joint therapy session (e.g., PT and OT together at same time) can be counted as two sessions. </w:t>
            </w:r>
          </w:p>
          <w:p w14:paraId="0841FDF4" w14:textId="77777777" w:rsidR="00A840D4" w:rsidRPr="00F66BCD" w:rsidRDefault="00A840D4">
            <w:pPr>
              <w:pStyle w:val="BodyText1"/>
            </w:pPr>
            <w:r w:rsidRPr="00F66BCD">
              <w:t>Group therapy sessions can be counted as long as led by a qualified professional.</w:t>
            </w:r>
          </w:p>
          <w:p w14:paraId="66B83A4D" w14:textId="77777777" w:rsidR="00A840D4" w:rsidRPr="00F66BCD" w:rsidRDefault="00A840D4">
            <w:pPr>
              <w:pStyle w:val="BodyText1"/>
            </w:pPr>
            <w:r w:rsidRPr="00F66BCD">
              <w:t xml:space="preserve">Therapy can be provided at any location: home, school, or clinic. </w:t>
            </w:r>
          </w:p>
          <w:p w14:paraId="44A192CF" w14:textId="6171CD41" w:rsidR="00A840D4" w:rsidRPr="00F66BCD" w:rsidRDefault="00A840D4">
            <w:pPr>
              <w:pStyle w:val="BodyText1"/>
            </w:pPr>
          </w:p>
        </w:tc>
      </w:tr>
      <w:tr w:rsidR="00A840D4" w:rsidRPr="00F66BCD" w14:paraId="2CA87469" w14:textId="77777777" w:rsidTr="00EE207F">
        <w:tc>
          <w:tcPr>
            <w:tcW w:w="2808" w:type="dxa"/>
            <w:tcBorders>
              <w:top w:val="single" w:sz="4" w:space="0" w:color="auto"/>
              <w:left w:val="single" w:sz="4" w:space="0" w:color="auto"/>
              <w:bottom w:val="single" w:sz="4" w:space="0" w:color="auto"/>
              <w:right w:val="single" w:sz="4" w:space="0" w:color="auto"/>
            </w:tcBorders>
          </w:tcPr>
          <w:p w14:paraId="1736B0E0" w14:textId="77777777" w:rsidR="00A840D4" w:rsidRPr="00C554D2" w:rsidRDefault="00A840D4">
            <w:pPr>
              <w:pStyle w:val="BodyText1"/>
              <w:rPr>
                <w:b/>
              </w:rPr>
            </w:pPr>
            <w:r w:rsidRPr="00C554D2">
              <w:rPr>
                <w:b/>
              </w:rPr>
              <w:lastRenderedPageBreak/>
              <w:t>PT, OT, SLP therapy follow through: Exercises, sensory stim, stander, serial splinting/casting, braces, orthotics</w:t>
            </w:r>
          </w:p>
        </w:tc>
        <w:tc>
          <w:tcPr>
            <w:tcW w:w="7380" w:type="dxa"/>
            <w:tcBorders>
              <w:top w:val="single" w:sz="4" w:space="0" w:color="auto"/>
              <w:left w:val="single" w:sz="4" w:space="0" w:color="auto"/>
              <w:bottom w:val="single" w:sz="4" w:space="0" w:color="auto"/>
              <w:right w:val="single" w:sz="4" w:space="0" w:color="auto"/>
            </w:tcBorders>
            <w:hideMark/>
          </w:tcPr>
          <w:p w14:paraId="282C4723" w14:textId="7858CAC8" w:rsidR="00A840D4" w:rsidRDefault="7E6BD0AB">
            <w:pPr>
              <w:pStyle w:val="BodyText1"/>
              <w:rPr>
                <w:b/>
                <w:bCs/>
              </w:rPr>
            </w:pPr>
            <w:r w:rsidRPr="1107E4E9">
              <w:rPr>
                <w:b/>
                <w:bCs/>
              </w:rPr>
              <w:t>This item</w:t>
            </w:r>
            <w:r w:rsidR="20515133" w:rsidRPr="1107E4E9">
              <w:rPr>
                <w:b/>
                <w:bCs/>
              </w:rPr>
              <w:t xml:space="preserve"> refers to a variety of therapy treatments,</w:t>
            </w:r>
            <w:r w:rsidRPr="1107E4E9">
              <w:rPr>
                <w:b/>
                <w:bCs/>
              </w:rPr>
              <w:t xml:space="preserve"> all of which should be established by a physician or licensed therapist. Follow the definitions provided below.</w:t>
            </w:r>
          </w:p>
          <w:p w14:paraId="45B1C150" w14:textId="77777777" w:rsidR="00A840D4" w:rsidRPr="00630763" w:rsidRDefault="00A840D4">
            <w:pPr>
              <w:pStyle w:val="BodyText1"/>
              <w:rPr>
                <w:b/>
              </w:rPr>
            </w:pPr>
          </w:p>
          <w:p w14:paraId="4F51EB5C" w14:textId="77777777" w:rsidR="00A840D4" w:rsidRPr="00630763" w:rsidRDefault="00A840D4">
            <w:pPr>
              <w:pStyle w:val="BodyText1"/>
              <w:rPr>
                <w:b/>
              </w:rPr>
            </w:pPr>
            <w:r w:rsidRPr="00630763">
              <w:rPr>
                <w:b/>
              </w:rPr>
              <w:t>“Exercises”</w:t>
            </w:r>
          </w:p>
          <w:p w14:paraId="14BF0556" w14:textId="169646BC" w:rsidR="00A840D4" w:rsidRPr="00F66BCD" w:rsidRDefault="7E6BD0AB">
            <w:pPr>
              <w:pStyle w:val="BodyText1"/>
            </w:pPr>
            <w:r w:rsidRPr="5C9D7625">
              <w:rPr>
                <w:rFonts w:ascii="Wingdings" w:hAnsi="Wingdings"/>
              </w:rPr>
              <w:t></w:t>
            </w:r>
            <w:r>
              <w:t xml:space="preserve"> </w:t>
            </w:r>
            <w:r w:rsidR="00A840D4">
              <w:t xml:space="preserve">Records indicate the exercises are “PT, OT, SLP therapy follow through.” </w:t>
            </w:r>
          </w:p>
          <w:p w14:paraId="7BC7B8D1" w14:textId="3FEDB8E0" w:rsidR="00264E23" w:rsidRPr="00285F7E" w:rsidRDefault="7E6BD0AB">
            <w:pPr>
              <w:pStyle w:val="BodyText1"/>
            </w:pPr>
            <w:r w:rsidRPr="1107E4E9">
              <w:rPr>
                <w:rFonts w:ascii="Wingdings" w:hAnsi="Wingdings"/>
              </w:rPr>
              <w:t></w:t>
            </w:r>
            <w:r>
              <w:t xml:space="preserve"> Exercises are part of an individualized treatment plan developed from a</w:t>
            </w:r>
            <w:r w:rsidR="0DEC70E6">
              <w:t xml:space="preserve"> licensed</w:t>
            </w:r>
            <w:r>
              <w:t xml:space="preserve"> therapist’s full assessment</w:t>
            </w:r>
            <w:r w:rsidR="00264E23">
              <w:t xml:space="preserve"> </w:t>
            </w:r>
            <w:r w:rsidR="005441D6">
              <w:t>and t</w:t>
            </w:r>
            <w:r>
              <w:t xml:space="preserve">herapist(s) </w:t>
            </w:r>
            <w:r w:rsidR="005441D6">
              <w:t xml:space="preserve">have </w:t>
            </w:r>
            <w:r w:rsidR="00A840D4">
              <w:t>taught caregivers what to do</w:t>
            </w:r>
            <w:r>
              <w:t>.</w:t>
            </w:r>
          </w:p>
          <w:p w14:paraId="2BD65A45" w14:textId="6C4B8E45" w:rsidR="00A840D4" w:rsidRDefault="7E6BD0AB">
            <w:pPr>
              <w:pStyle w:val="BodyText1"/>
            </w:pPr>
            <w:r w:rsidRPr="5C9D7625">
              <w:rPr>
                <w:rFonts w:ascii="Wingdings" w:hAnsi="Wingdings"/>
              </w:rPr>
              <w:t></w:t>
            </w:r>
            <w:r>
              <w:t> Parents continue to do therapy exercises with their child, as instructed by therapists, although they and child no longer require therapy oversight at this time.</w:t>
            </w:r>
          </w:p>
          <w:p w14:paraId="299DDB96" w14:textId="77777777" w:rsidR="00285F7E" w:rsidRPr="00F66BCD" w:rsidRDefault="00285F7E">
            <w:pPr>
              <w:pStyle w:val="BodyText1"/>
            </w:pPr>
          </w:p>
          <w:p w14:paraId="5951CBFA" w14:textId="77777777" w:rsidR="00A840D4" w:rsidRPr="00630763" w:rsidRDefault="00A840D4">
            <w:pPr>
              <w:pStyle w:val="BodyText1"/>
              <w:rPr>
                <w:b/>
              </w:rPr>
            </w:pPr>
            <w:r>
              <w:rPr>
                <w:b/>
              </w:rPr>
              <w:t>“Sensory stimulation”</w:t>
            </w:r>
          </w:p>
          <w:p w14:paraId="46A0AA4F" w14:textId="0F00134D" w:rsidR="3EC9918B" w:rsidRDefault="7E6BD0AB">
            <w:pPr>
              <w:pStyle w:val="BodyText1"/>
              <w:rPr>
                <w:szCs w:val="24"/>
              </w:rPr>
            </w:pPr>
            <w:r w:rsidRPr="1107E4E9">
              <w:rPr>
                <w:rFonts w:ascii="Wingdings" w:hAnsi="Wingdings"/>
              </w:rPr>
              <w:t></w:t>
            </w:r>
            <w:r>
              <w:t xml:space="preserve"> A therapist has taught the family or school staff to do sensory stim for a child with tactile sensitivity.</w:t>
            </w:r>
          </w:p>
          <w:p w14:paraId="70BA51A7" w14:textId="77777777" w:rsidR="00A840D4" w:rsidRPr="00F66BCD" w:rsidRDefault="00A840D4">
            <w:pPr>
              <w:pStyle w:val="BodyText1"/>
            </w:pPr>
          </w:p>
          <w:p w14:paraId="36DB7718" w14:textId="77777777" w:rsidR="00A840D4" w:rsidRPr="00F66BCD" w:rsidRDefault="00A840D4">
            <w:pPr>
              <w:pStyle w:val="BodyText1"/>
            </w:pPr>
            <w:r w:rsidRPr="00630763">
              <w:rPr>
                <w:b/>
              </w:rPr>
              <w:t>“Stander”</w:t>
            </w:r>
            <w:r w:rsidRPr="00F66BCD">
              <w:t xml:space="preserve"> (A special positioning device to place a child in an upright position for weight bearing)</w:t>
            </w:r>
          </w:p>
          <w:p w14:paraId="1C749E46" w14:textId="693581E1" w:rsidR="00A840D4" w:rsidRPr="00F66BCD" w:rsidRDefault="7E6BD0AB">
            <w:pPr>
              <w:pStyle w:val="BodyText1"/>
            </w:pPr>
            <w:r w:rsidRPr="1107E4E9">
              <w:rPr>
                <w:rFonts w:ascii="Wingdings" w:hAnsi="Wingdings"/>
              </w:rPr>
              <w:lastRenderedPageBreak/>
              <w:t></w:t>
            </w:r>
            <w:r>
              <w:t xml:space="preserve"> Child is put into a stander </w:t>
            </w:r>
          </w:p>
          <w:p w14:paraId="43A6DF9A" w14:textId="5167BE6E" w:rsidR="7B2ED4C4" w:rsidRDefault="00A840D4">
            <w:pPr>
              <w:pStyle w:val="BodyText1"/>
              <w:rPr>
                <w:szCs w:val="24"/>
              </w:rPr>
            </w:pPr>
            <w:r w:rsidRPr="129F6861">
              <w:rPr>
                <w:rFonts w:ascii="Webdings" w:hAnsi="Webdings"/>
              </w:rPr>
              <w:t></w:t>
            </w:r>
            <w:r w:rsidR="2D2BCDEB" w:rsidRPr="00F66BCD">
              <w:t> Child has a stan</w:t>
            </w:r>
            <w:r w:rsidR="2D2BCDEB">
              <w:t>der but doesn’t use it anymore.</w:t>
            </w:r>
          </w:p>
          <w:p w14:paraId="3A280375" w14:textId="77777777" w:rsidR="00A840D4" w:rsidRPr="00F66BCD" w:rsidRDefault="00A840D4">
            <w:pPr>
              <w:pStyle w:val="BodyText1"/>
            </w:pPr>
          </w:p>
          <w:p w14:paraId="2C196E08" w14:textId="77777777" w:rsidR="00A840D4" w:rsidRPr="00630763" w:rsidRDefault="00A840D4">
            <w:pPr>
              <w:pStyle w:val="BodyText1"/>
              <w:rPr>
                <w:b/>
              </w:rPr>
            </w:pPr>
            <w:r w:rsidRPr="00630763">
              <w:rPr>
                <w:b/>
              </w:rPr>
              <w:t>“Serial splinting or serial casting”</w:t>
            </w:r>
          </w:p>
          <w:p w14:paraId="45F3CDED" w14:textId="7A02D737" w:rsidR="4E36CAB5" w:rsidRDefault="2D2BCDEB">
            <w:pPr>
              <w:pStyle w:val="BodyText1"/>
              <w:rPr>
                <w:szCs w:val="24"/>
              </w:rPr>
            </w:pPr>
            <w:r w:rsidRPr="00F66BCD">
              <w:rPr>
                <w:rFonts w:ascii="Wingdings" w:hAnsi="Wingdings"/>
              </w:rPr>
              <w:t></w:t>
            </w:r>
            <w:r w:rsidRPr="00F66BCD">
              <w:t xml:space="preserve"> Child’s </w:t>
            </w:r>
            <w:r w:rsidR="303D7006">
              <w:t xml:space="preserve">caregivers </w:t>
            </w:r>
            <w:r w:rsidRPr="00F66BCD">
              <w:t>are doing “serial splinting</w:t>
            </w:r>
            <w:r w:rsidR="06DFA5F3">
              <w:t>.</w:t>
            </w:r>
            <w:r w:rsidRPr="00F66BCD">
              <w:t xml:space="preserve">” </w:t>
            </w:r>
            <w:r w:rsidR="0C5A3C3B">
              <w:t xml:space="preserve">This </w:t>
            </w:r>
            <w:r w:rsidR="008E5D2C">
              <w:t>includes</w:t>
            </w:r>
            <w:r w:rsidR="0C5A3C3B">
              <w:t xml:space="preserve"> a caregiver </w:t>
            </w:r>
            <w:r w:rsidRPr="00F66BCD">
              <w:t>applying specially adjusted splints or bi-valved casts to progressively stretch the child’s muscles</w:t>
            </w:r>
            <w:r w:rsidR="21544FE4">
              <w:t>,</w:t>
            </w:r>
            <w:r w:rsidRPr="00F66BCD">
              <w:t xml:space="preserve"> prevent contractures and facilitate treatment.</w:t>
            </w:r>
            <w:r w:rsidR="00A840D4" w:rsidRPr="00F66BCD">
              <w:br/>
            </w:r>
            <w:r w:rsidR="00A840D4" w:rsidRPr="129F6861">
              <w:rPr>
                <w:rFonts w:ascii="Webdings" w:hAnsi="Webdings"/>
              </w:rPr>
              <w:t></w:t>
            </w:r>
            <w:r w:rsidR="00A840D4">
              <w:t xml:space="preserve"> </w:t>
            </w:r>
            <w:r w:rsidRPr="00F66BCD">
              <w:t>Child has worn the same splints (e.g., AFOs, KAFOs) for months to prevent contractures. This is not “serial splinting”</w:t>
            </w:r>
            <w:r w:rsidR="008E5D2C">
              <w:t>.</w:t>
            </w:r>
          </w:p>
          <w:p w14:paraId="798A5579" w14:textId="110F4188" w:rsidR="00A840D4" w:rsidRDefault="00A840D4">
            <w:pPr>
              <w:pStyle w:val="BodyText1"/>
            </w:pPr>
            <w:r w:rsidRPr="129F6861">
              <w:rPr>
                <w:rFonts w:ascii="Webdings" w:hAnsi="Webdings"/>
              </w:rPr>
              <w:t></w:t>
            </w:r>
            <w:r w:rsidR="62D983BD" w:rsidRPr="00F66BCD">
              <w:t xml:space="preserve"> </w:t>
            </w:r>
            <w:r w:rsidR="62D983BD">
              <w:t>Child is in a total body cast.</w:t>
            </w:r>
          </w:p>
          <w:p w14:paraId="4AFE0BB3" w14:textId="77777777" w:rsidR="00A840D4" w:rsidRPr="00F66BCD" w:rsidRDefault="00A840D4">
            <w:pPr>
              <w:pStyle w:val="BodyText1"/>
            </w:pPr>
          </w:p>
          <w:p w14:paraId="0F13BEE7" w14:textId="77777777" w:rsidR="00A840D4" w:rsidRPr="00630763" w:rsidRDefault="00A840D4">
            <w:pPr>
              <w:pStyle w:val="BodyText1"/>
              <w:rPr>
                <w:b/>
              </w:rPr>
            </w:pPr>
            <w:r w:rsidRPr="00630763">
              <w:rPr>
                <w:b/>
              </w:rPr>
              <w:t>“Braces, orthotics”</w:t>
            </w:r>
          </w:p>
          <w:p w14:paraId="038F547A" w14:textId="5DA8DD05" w:rsidR="00A840D4" w:rsidRPr="00F66BCD" w:rsidRDefault="7E6BD0AB">
            <w:pPr>
              <w:pStyle w:val="BodyText1"/>
            </w:pPr>
            <w:r w:rsidRPr="1107E4E9">
              <w:rPr>
                <w:rFonts w:ascii="Wingdings" w:hAnsi="Wingdings"/>
              </w:rPr>
              <w:t></w:t>
            </w:r>
            <w:r>
              <w:t xml:space="preserve"> Child is unable </w:t>
            </w:r>
            <w:r w:rsidR="71722E59">
              <w:t xml:space="preserve">to place the brace or orthotics on independently, </w:t>
            </w:r>
            <w:r>
              <w:t xml:space="preserve">and parents or caregivers must apply </w:t>
            </w:r>
            <w:r w:rsidR="00A840D4">
              <w:t xml:space="preserve">braces or orthotics </w:t>
            </w:r>
            <w:r>
              <w:t>and monitor for skin and nerve involvement.</w:t>
            </w:r>
          </w:p>
        </w:tc>
      </w:tr>
      <w:tr w:rsidR="00A840D4" w:rsidRPr="00F66BCD" w14:paraId="4BBC2F2E" w14:textId="77777777" w:rsidTr="00EE207F">
        <w:trPr>
          <w:trHeight w:val="4094"/>
        </w:trPr>
        <w:tc>
          <w:tcPr>
            <w:tcW w:w="2808" w:type="dxa"/>
            <w:tcBorders>
              <w:top w:val="single" w:sz="4" w:space="0" w:color="auto"/>
              <w:left w:val="single" w:sz="4" w:space="0" w:color="auto"/>
              <w:bottom w:val="single" w:sz="4" w:space="0" w:color="auto"/>
              <w:right w:val="single" w:sz="4" w:space="0" w:color="auto"/>
            </w:tcBorders>
            <w:hideMark/>
          </w:tcPr>
          <w:p w14:paraId="55869A70" w14:textId="77777777" w:rsidR="00A840D4" w:rsidRPr="00C554D2" w:rsidRDefault="00A840D4" w:rsidP="008E5D2C">
            <w:pPr>
              <w:pStyle w:val="BodyText1"/>
              <w:rPr>
                <w:b/>
              </w:rPr>
            </w:pPr>
            <w:r w:rsidRPr="00C554D2">
              <w:rPr>
                <w:b/>
              </w:rPr>
              <w:lastRenderedPageBreak/>
              <w:t>Wound, site care or special skin care</w:t>
            </w:r>
          </w:p>
        </w:tc>
        <w:tc>
          <w:tcPr>
            <w:tcW w:w="7380" w:type="dxa"/>
            <w:tcBorders>
              <w:top w:val="single" w:sz="4" w:space="0" w:color="auto"/>
              <w:left w:val="single" w:sz="4" w:space="0" w:color="auto"/>
              <w:bottom w:val="single" w:sz="4" w:space="0" w:color="auto"/>
              <w:right w:val="single" w:sz="4" w:space="0" w:color="auto"/>
            </w:tcBorders>
            <w:hideMark/>
          </w:tcPr>
          <w:p w14:paraId="27DFA0AB" w14:textId="08D33397" w:rsidR="00A840D4" w:rsidRPr="00F66BCD" w:rsidRDefault="7E6BD0AB" w:rsidP="008E5D2C">
            <w:pPr>
              <w:pStyle w:val="BodyText1"/>
            </w:pPr>
            <w:r w:rsidRPr="1107E4E9">
              <w:rPr>
                <w:b/>
                <w:bCs/>
              </w:rPr>
              <w:t>“Wound care”</w:t>
            </w:r>
            <w:r>
              <w:t xml:space="preserve"> </w:t>
            </w:r>
          </w:p>
          <w:p w14:paraId="7935F495" w14:textId="66EFA170" w:rsidR="41D5A43C" w:rsidRDefault="41D5A43C" w:rsidP="008E5D2C">
            <w:pPr>
              <w:pStyle w:val="BodyText1"/>
              <w:rPr>
                <w:szCs w:val="24"/>
              </w:rPr>
            </w:pPr>
            <w:r w:rsidRPr="1107E4E9">
              <w:rPr>
                <w:szCs w:val="24"/>
              </w:rPr>
              <w:t>:</w:t>
            </w:r>
            <w:r w:rsidR="008E5D2C" w:rsidRPr="00F66BCD">
              <w:rPr>
                <w:rFonts w:ascii="Wingdings" w:hAnsi="Wingdings"/>
              </w:rPr>
              <w:t></w:t>
            </w:r>
            <w:r w:rsidRPr="1107E4E9">
              <w:rPr>
                <w:szCs w:val="24"/>
              </w:rPr>
              <w:t xml:space="preserve"> </w:t>
            </w:r>
            <w:r w:rsidR="7C119655" w:rsidRPr="1107E4E9">
              <w:rPr>
                <w:szCs w:val="24"/>
              </w:rPr>
              <w:t xml:space="preserve">Child has an active need for care and </w:t>
            </w:r>
            <w:r w:rsidR="008E5D2C">
              <w:rPr>
                <w:szCs w:val="24"/>
              </w:rPr>
              <w:t>p</w:t>
            </w:r>
            <w:r w:rsidRPr="1107E4E9">
              <w:rPr>
                <w:szCs w:val="24"/>
              </w:rPr>
              <w:t xml:space="preserve">arents have been trained on a specific wound care </w:t>
            </w:r>
            <w:r w:rsidR="00E4790E" w:rsidRPr="1107E4E9">
              <w:rPr>
                <w:szCs w:val="24"/>
              </w:rPr>
              <w:t>regimen</w:t>
            </w:r>
            <w:r w:rsidRPr="1107E4E9">
              <w:rPr>
                <w:szCs w:val="24"/>
              </w:rPr>
              <w:t xml:space="preserve"> that requires routine </w:t>
            </w:r>
            <w:r w:rsidR="28F4ECFD" w:rsidRPr="1107E4E9">
              <w:rPr>
                <w:szCs w:val="24"/>
              </w:rPr>
              <w:t>medical provider or nurse assessment, or specialized dressings.</w:t>
            </w:r>
          </w:p>
          <w:p w14:paraId="50C72BD7" w14:textId="5F22E0FB" w:rsidR="00A840D4" w:rsidRDefault="00A840D4" w:rsidP="008E5D2C">
            <w:pPr>
              <w:pStyle w:val="BodyText1"/>
            </w:pPr>
            <w:r w:rsidRPr="129F6861">
              <w:rPr>
                <w:rFonts w:ascii="Webdings" w:hAnsi="Webdings"/>
              </w:rPr>
              <w:t></w:t>
            </w:r>
            <w:r>
              <w:t> </w:t>
            </w:r>
            <w:r w:rsidR="62D983BD" w:rsidRPr="00F66BCD">
              <w:t>Parents are applying “Band-Aids.”</w:t>
            </w:r>
          </w:p>
          <w:p w14:paraId="03E9B093" w14:textId="77777777" w:rsidR="00A840D4" w:rsidRPr="00F66BCD" w:rsidRDefault="00A840D4" w:rsidP="008E5D2C">
            <w:pPr>
              <w:pStyle w:val="BodyText1"/>
            </w:pPr>
          </w:p>
          <w:p w14:paraId="3727A63C" w14:textId="77777777" w:rsidR="00A840D4" w:rsidRPr="00F66BCD" w:rsidRDefault="00A840D4" w:rsidP="008E5D2C">
            <w:pPr>
              <w:pStyle w:val="BodyText1"/>
              <w:rPr>
                <w:i/>
              </w:rPr>
            </w:pPr>
            <w:r w:rsidRPr="00681E12">
              <w:rPr>
                <w:b/>
              </w:rPr>
              <w:t>“Site or Special skin care”</w:t>
            </w:r>
            <w:r w:rsidRPr="00F66BCD">
              <w:rPr>
                <w:i/>
              </w:rPr>
              <w:t xml:space="preserve"> (Site care must be required on a daily basis)</w:t>
            </w:r>
          </w:p>
          <w:p w14:paraId="0721136F" w14:textId="77777777" w:rsidR="00A840D4" w:rsidRPr="00F66BCD" w:rsidRDefault="00A840D4" w:rsidP="008E5D2C">
            <w:pPr>
              <w:pStyle w:val="BodyText1"/>
            </w:pPr>
            <w:r w:rsidRPr="00F66BCD">
              <w:rPr>
                <w:rFonts w:ascii="Wingdings" w:hAnsi="Wingdings"/>
              </w:rPr>
              <w:t></w:t>
            </w:r>
            <w:r w:rsidRPr="00F66BCD">
              <w:t xml:space="preserve"> Child requires more than routine site care of an ostomy, catheter, or central venous line (IV).</w:t>
            </w:r>
          </w:p>
          <w:p w14:paraId="1AF32F51" w14:textId="77777777" w:rsidR="00A840D4" w:rsidRPr="00F66BCD" w:rsidRDefault="00A840D4" w:rsidP="008E5D2C">
            <w:pPr>
              <w:pStyle w:val="BodyText1"/>
            </w:pPr>
            <w:r w:rsidRPr="00F66BCD">
              <w:rPr>
                <w:rFonts w:ascii="Wingdings" w:hAnsi="Wingdings"/>
              </w:rPr>
              <w:t></w:t>
            </w:r>
            <w:r w:rsidRPr="00F66BCD">
              <w:t xml:space="preserve"> Child’s site is infected and requires daily dressing changes.</w:t>
            </w:r>
          </w:p>
          <w:p w14:paraId="7E6AED6B" w14:textId="77777777" w:rsidR="00A840D4" w:rsidRPr="00F66BCD" w:rsidRDefault="00A840D4" w:rsidP="008E5D2C">
            <w:pPr>
              <w:pStyle w:val="BodyText1"/>
            </w:pPr>
            <w:r w:rsidRPr="00F66BCD">
              <w:rPr>
                <w:rFonts w:ascii="Wingdings" w:hAnsi="Wingdings"/>
              </w:rPr>
              <w:t></w:t>
            </w:r>
            <w:r w:rsidRPr="00F66BCD">
              <w:t xml:space="preserve"> Child has a rare and severe skin disease that creates open skin, requiring medicine and wrapping.</w:t>
            </w:r>
          </w:p>
          <w:p w14:paraId="67232E82" w14:textId="2452A447" w:rsidR="00A840D4" w:rsidRPr="00F66BCD" w:rsidRDefault="00A840D4" w:rsidP="008E5D2C">
            <w:pPr>
              <w:pStyle w:val="BodyText1"/>
            </w:pPr>
            <w:r w:rsidRPr="129F6861">
              <w:rPr>
                <w:rFonts w:ascii="Webdings" w:hAnsi="Webdings"/>
              </w:rPr>
              <w:t></w:t>
            </w:r>
            <w:r w:rsidR="62D983BD" w:rsidRPr="00F66BCD">
              <w:t> Child receives lotions or ointments applied to intact skin.</w:t>
            </w:r>
          </w:p>
        </w:tc>
      </w:tr>
    </w:tbl>
    <w:p w14:paraId="0D6ADE84" w14:textId="2E465924" w:rsidR="00A840D4" w:rsidRPr="00F66BCD" w:rsidRDefault="008E5D2C" w:rsidP="004659A7">
      <w:pPr>
        <w:pStyle w:val="Heading2"/>
      </w:pPr>
      <w:r>
        <w:br w:type="textWrapping" w:clear="all"/>
      </w:r>
      <w:r w:rsidR="00A840D4" w:rsidRPr="00F66BCD">
        <w:br w:type="column"/>
      </w:r>
      <w:bookmarkStart w:id="592" w:name="_Toc516038588"/>
      <w:bookmarkStart w:id="593" w:name="_Toc393699249"/>
      <w:bookmarkStart w:id="594" w:name="_Toc165886622"/>
      <w:r w:rsidR="00A840D4" w:rsidRPr="00F66BCD">
        <w:lastRenderedPageBreak/>
        <w:t>8.3 Definitions for Particular Health-Related Services</w:t>
      </w:r>
      <w:bookmarkEnd w:id="592"/>
      <w:bookmarkEnd w:id="593"/>
      <w:bookmarkEnd w:id="594"/>
    </w:p>
    <w:p w14:paraId="57E72985" w14:textId="77777777" w:rsidR="00A840D4" w:rsidRPr="00F66BCD" w:rsidRDefault="00A840D4" w:rsidP="00A840D4">
      <w:pPr>
        <w:pStyle w:val="BodyText1"/>
      </w:pPr>
      <w:r w:rsidRPr="00F66BCD">
        <w:t>This table lists conditions and needs with frequency of help needed. See “</w:t>
      </w:r>
      <w:r w:rsidRPr="00F66BCD">
        <w:rPr>
          <w:color w:val="2B579A"/>
          <w:shd w:val="clear" w:color="auto" w:fill="E6E6E6"/>
        </w:rPr>
        <w:fldChar w:fldCharType="begin"/>
      </w:r>
      <w:r w:rsidRPr="00F66BCD">
        <w:instrText xml:space="preserve"> REF _Ref113175048 \h  \* MERGEFORMAT </w:instrText>
      </w:r>
      <w:r w:rsidRPr="00F66BCD">
        <w:rPr>
          <w:color w:val="2B579A"/>
          <w:shd w:val="clear" w:color="auto" w:fill="E6E6E6"/>
        </w:rPr>
      </w:r>
      <w:r w:rsidRPr="00F66BCD">
        <w:rPr>
          <w:color w:val="2B579A"/>
          <w:shd w:val="clear" w:color="auto" w:fill="E6E6E6"/>
        </w:rPr>
        <w:fldChar w:fldCharType="separate"/>
      </w:r>
      <w:r w:rsidRPr="003D1877">
        <w:t>8.4 Frequency of Help/Services Needed</w:t>
      </w:r>
      <w:r w:rsidRPr="00F66BCD">
        <w:rPr>
          <w:color w:val="2B579A"/>
          <w:shd w:val="clear" w:color="auto" w:fill="E6E6E6"/>
        </w:rPr>
        <w:fldChar w:fldCharType="end"/>
      </w:r>
      <w:r w:rsidRPr="00F66BCD">
        <w:t xml:space="preserve">” for instructions on how to fill in the frequency rows on the HRS table. </w:t>
      </w:r>
    </w:p>
    <w:p w14:paraId="5A30BCAA" w14:textId="77777777" w:rsidR="00A840D4" w:rsidRPr="00F66BCD" w:rsidRDefault="00A840D4" w:rsidP="00A840D4">
      <w:pPr>
        <w:spacing w:after="0" w:line="240" w:lineRule="auto"/>
        <w:rPr>
          <w:rFonts w:ascii="Times New Roman" w:eastAsia="Times New Roman" w:hAnsi="Times New Roman" w:cs="Times New Roman"/>
          <w:sz w:val="8"/>
          <w:szCs w:val="8"/>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bottom w:w="29" w:type="dxa"/>
          <w:right w:w="115" w:type="dxa"/>
        </w:tblCellMar>
        <w:tblLook w:val="04A0" w:firstRow="1" w:lastRow="0" w:firstColumn="1" w:lastColumn="0" w:noHBand="0" w:noVBand="1"/>
      </w:tblPr>
      <w:tblGrid>
        <w:gridCol w:w="2628"/>
        <w:gridCol w:w="7560"/>
      </w:tblGrid>
      <w:tr w:rsidR="00A840D4" w:rsidRPr="00F66BCD" w14:paraId="2CCAE9BD" w14:textId="77777777" w:rsidTr="129F6861">
        <w:trPr>
          <w:trHeight w:val="980"/>
          <w:tblHeader/>
        </w:trPr>
        <w:tc>
          <w:tcPr>
            <w:tcW w:w="26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C2AE6F" w14:textId="77777777" w:rsidR="00A840D4" w:rsidRPr="00681E12" w:rsidRDefault="00A840D4" w:rsidP="00000635">
            <w:pPr>
              <w:pStyle w:val="BodyText1"/>
              <w:rPr>
                <w:b/>
              </w:rPr>
            </w:pPr>
            <w:r w:rsidRPr="00681E12">
              <w:rPr>
                <w:b/>
              </w:rPr>
              <w:t>Medical or Skilled Nursing Need</w:t>
            </w:r>
          </w:p>
        </w:tc>
        <w:tc>
          <w:tcPr>
            <w:tcW w:w="7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AAA8A6" w14:textId="77777777" w:rsidR="00A840D4" w:rsidRPr="00EE207F" w:rsidRDefault="7E6BD0AB" w:rsidP="1107E4E9">
            <w:pPr>
              <w:pStyle w:val="BodyText1"/>
            </w:pPr>
            <w:r w:rsidRPr="00EE207F">
              <w:rPr>
                <w:rFonts w:ascii="Wingdings" w:hAnsi="Wingdings"/>
              </w:rPr>
              <w:t></w:t>
            </w:r>
            <w:r w:rsidRPr="00EE207F">
              <w:t xml:space="preserve"> Indicates that the item on the functional screen </w:t>
            </w:r>
            <w:r w:rsidRPr="00FC789C">
              <w:rPr>
                <w:b/>
                <w:bCs/>
              </w:rPr>
              <w:t xml:space="preserve">should </w:t>
            </w:r>
            <w:r w:rsidRPr="00EE207F">
              <w:t>be checked.</w:t>
            </w:r>
          </w:p>
          <w:p w14:paraId="6314B75A" w14:textId="303CA0AA" w:rsidR="00A840D4" w:rsidRPr="00EE207F" w:rsidRDefault="00A840D4" w:rsidP="1107E4E9">
            <w:pPr>
              <w:pStyle w:val="BodyText1"/>
              <w:rPr>
                <w:rFonts w:ascii="Wingdings" w:hAnsi="Wingdings" w:hint="eastAsia"/>
              </w:rPr>
            </w:pPr>
            <w:r w:rsidRPr="00EE207F">
              <w:rPr>
                <w:rFonts w:ascii="Webdings" w:hAnsi="Webdings"/>
              </w:rPr>
              <w:t></w:t>
            </w:r>
            <w:r w:rsidR="2D2BCDEB" w:rsidRPr="00EE207F">
              <w:t xml:space="preserve"> Indicates that the item on the functional screen </w:t>
            </w:r>
            <w:r w:rsidR="2D2BCDEB" w:rsidRPr="00FC789C">
              <w:rPr>
                <w:b/>
                <w:bCs/>
              </w:rPr>
              <w:t>should NOT</w:t>
            </w:r>
            <w:r w:rsidR="2D2BCDEB" w:rsidRPr="00EE207F">
              <w:t xml:space="preserve"> be checked.</w:t>
            </w:r>
          </w:p>
        </w:tc>
      </w:tr>
      <w:tr w:rsidR="00A840D4" w:rsidRPr="00F66BCD" w14:paraId="2646F132" w14:textId="77777777" w:rsidTr="129F6861">
        <w:tc>
          <w:tcPr>
            <w:tcW w:w="2628" w:type="dxa"/>
            <w:tcBorders>
              <w:top w:val="single" w:sz="4" w:space="0" w:color="auto"/>
              <w:left w:val="single" w:sz="4" w:space="0" w:color="auto"/>
              <w:bottom w:val="single" w:sz="4" w:space="0" w:color="auto"/>
              <w:right w:val="single" w:sz="4" w:space="0" w:color="auto"/>
            </w:tcBorders>
            <w:hideMark/>
          </w:tcPr>
          <w:p w14:paraId="7F75BCAA" w14:textId="77777777" w:rsidR="00A840D4" w:rsidRPr="00681E12" w:rsidRDefault="00A840D4" w:rsidP="00000635">
            <w:pPr>
              <w:pStyle w:val="BodyText1"/>
              <w:rPr>
                <w:b/>
              </w:rPr>
            </w:pPr>
            <w:r w:rsidRPr="00681E12">
              <w:rPr>
                <w:b/>
              </w:rPr>
              <w:t xml:space="preserve">BOWEL or OSTOMY - Related SKILLED Tasks (digital stim, changing wafer, irrigation) </w:t>
            </w:r>
          </w:p>
          <w:p w14:paraId="62D3D11F" w14:textId="77777777" w:rsidR="00A840D4" w:rsidRPr="00681E12" w:rsidRDefault="00A840D4" w:rsidP="00000635">
            <w:pPr>
              <w:pStyle w:val="BodyText1"/>
              <w:rPr>
                <w:b/>
              </w:rPr>
            </w:pPr>
            <w:r w:rsidRPr="00681E12">
              <w:rPr>
                <w:b/>
              </w:rPr>
              <w:t>Does not include site care.</w:t>
            </w:r>
          </w:p>
        </w:tc>
        <w:tc>
          <w:tcPr>
            <w:tcW w:w="7560" w:type="dxa"/>
            <w:tcBorders>
              <w:top w:val="single" w:sz="4" w:space="0" w:color="auto"/>
              <w:left w:val="single" w:sz="4" w:space="0" w:color="auto"/>
              <w:bottom w:val="single" w:sz="4" w:space="0" w:color="auto"/>
              <w:right w:val="single" w:sz="4" w:space="0" w:color="auto"/>
            </w:tcBorders>
            <w:hideMark/>
          </w:tcPr>
          <w:p w14:paraId="730A8CC4" w14:textId="77777777" w:rsidR="00A840D4" w:rsidRPr="00F66BCD" w:rsidRDefault="7E6BD0AB" w:rsidP="00000635">
            <w:pPr>
              <w:pStyle w:val="BodyText1"/>
            </w:pPr>
            <w:r w:rsidRPr="1107E4E9">
              <w:rPr>
                <w:rFonts w:ascii="Wingdings" w:hAnsi="Wingdings"/>
              </w:rPr>
              <w:t></w:t>
            </w:r>
            <w:r>
              <w:t xml:space="preserve"> Parents report that child receives one or more of the treatments listed.</w:t>
            </w:r>
          </w:p>
          <w:p w14:paraId="76C73ABA" w14:textId="77777777" w:rsidR="00A840D4" w:rsidRPr="00F66BCD" w:rsidRDefault="00A840D4" w:rsidP="00000635">
            <w:pPr>
              <w:pStyle w:val="BodyText1"/>
            </w:pPr>
            <w:r w:rsidRPr="00F66BCD">
              <w:rPr>
                <w:rFonts w:ascii="Wingdings" w:hAnsi="Wingdings"/>
              </w:rPr>
              <w:t></w:t>
            </w:r>
            <w:r w:rsidRPr="00F66BCD">
              <w:t xml:space="preserve"> Parents perform “skilled” tasks, including changing the wafer (which adheres to the skin and needs to be cut to proper size to avoid skin breakdown around the ostomy) and/or irrigations. </w:t>
            </w:r>
          </w:p>
          <w:p w14:paraId="5424F7C4" w14:textId="576F6885" w:rsidR="00A840D4" w:rsidRPr="00F66BCD" w:rsidRDefault="00A840D4" w:rsidP="00000635">
            <w:pPr>
              <w:pStyle w:val="BodyText1"/>
            </w:pPr>
            <w:r w:rsidRPr="129F6861">
              <w:rPr>
                <w:rFonts w:ascii="Webdings" w:hAnsi="Webdings"/>
              </w:rPr>
              <w:t></w:t>
            </w:r>
            <w:r w:rsidR="2D2BCDEB" w:rsidRPr="00F66BCD">
              <w:rPr>
                <w:rFonts w:ascii="Arial" w:hAnsi="Arial"/>
              </w:rPr>
              <w:t> </w:t>
            </w:r>
            <w:r w:rsidR="2D2BCDEB" w:rsidRPr="00F66BCD">
              <w:t>Child receives suppositories, laxatives, or other medications.</w:t>
            </w:r>
          </w:p>
          <w:p w14:paraId="29420055" w14:textId="686B3AED" w:rsidR="00A840D4" w:rsidRPr="00F66BCD" w:rsidRDefault="00A840D4" w:rsidP="00000635">
            <w:pPr>
              <w:pStyle w:val="BodyText1"/>
            </w:pPr>
            <w:r w:rsidRPr="129F6861">
              <w:rPr>
                <w:rFonts w:ascii="Webdings" w:hAnsi="Webdings"/>
              </w:rPr>
              <w:t></w:t>
            </w:r>
            <w:r w:rsidR="62D983BD" w:rsidRPr="00F66BCD">
              <w:t xml:space="preserve"> Child is on a “toileting schedule” but has none of tasks listed in the row.</w:t>
            </w:r>
          </w:p>
          <w:p w14:paraId="64138675" w14:textId="369A0837" w:rsidR="00A840D4" w:rsidRPr="00F66BCD" w:rsidRDefault="00A840D4" w:rsidP="00000635">
            <w:pPr>
              <w:pStyle w:val="BodyText1"/>
            </w:pPr>
            <w:r w:rsidRPr="129F6861">
              <w:rPr>
                <w:rFonts w:ascii="Webdings" w:hAnsi="Webdings"/>
              </w:rPr>
              <w:t></w:t>
            </w:r>
            <w:r w:rsidR="62D983BD" w:rsidRPr="00F66BCD">
              <w:t xml:space="preserve">Someone empties the ostomy bag a few times a day. (This is not a skilled task.) </w:t>
            </w:r>
          </w:p>
          <w:p w14:paraId="5C1A1E94" w14:textId="4E39F687" w:rsidR="00A840D4" w:rsidRPr="00F66BCD" w:rsidRDefault="00A840D4" w:rsidP="00000635">
            <w:pPr>
              <w:pStyle w:val="BodyText1"/>
            </w:pPr>
            <w:r w:rsidRPr="129F6861">
              <w:rPr>
                <w:rFonts w:ascii="Webdings" w:hAnsi="Webdings"/>
              </w:rPr>
              <w:t></w:t>
            </w:r>
            <w:r w:rsidR="62D983BD" w:rsidRPr="00F66BCD">
              <w:t xml:space="preserve"> Child has urinary ostomy from the bladder. (See Urinary Catheter row.) </w:t>
            </w:r>
          </w:p>
          <w:p w14:paraId="7113F911" w14:textId="26D4A3F2" w:rsidR="00A840D4" w:rsidRPr="00F66BCD" w:rsidRDefault="00A840D4" w:rsidP="00000635">
            <w:pPr>
              <w:pStyle w:val="BodyText1"/>
            </w:pPr>
            <w:r w:rsidRPr="129F6861">
              <w:rPr>
                <w:rFonts w:ascii="Webdings" w:hAnsi="Webdings"/>
              </w:rPr>
              <w:t></w:t>
            </w:r>
            <w:r w:rsidR="62D983BD" w:rsidRPr="129F6861">
              <w:rPr>
                <w:i/>
                <w:iCs/>
              </w:rPr>
              <w:t> Site care and dressings for ostomy is captured in the wound care row, not here.</w:t>
            </w:r>
          </w:p>
        </w:tc>
      </w:tr>
      <w:tr w:rsidR="00A840D4" w:rsidRPr="00F66BCD" w14:paraId="0C2A1C44" w14:textId="77777777" w:rsidTr="129F6861">
        <w:tc>
          <w:tcPr>
            <w:tcW w:w="2628" w:type="dxa"/>
            <w:tcBorders>
              <w:top w:val="single" w:sz="4" w:space="0" w:color="auto"/>
              <w:left w:val="single" w:sz="4" w:space="0" w:color="auto"/>
              <w:bottom w:val="single" w:sz="4" w:space="0" w:color="auto"/>
              <w:right w:val="single" w:sz="4" w:space="0" w:color="auto"/>
            </w:tcBorders>
            <w:hideMark/>
          </w:tcPr>
          <w:p w14:paraId="0A9FD3EC" w14:textId="77777777" w:rsidR="00A840D4" w:rsidRPr="00681E12" w:rsidRDefault="00A840D4" w:rsidP="00000635">
            <w:pPr>
              <w:pStyle w:val="BodyText1"/>
              <w:rPr>
                <w:b/>
              </w:rPr>
            </w:pPr>
            <w:r w:rsidRPr="00681E12">
              <w:rPr>
                <w:b/>
              </w:rPr>
              <w:t>DIALYSIS (hemodialysis or peritoneal, in home or at clinic)</w:t>
            </w:r>
          </w:p>
        </w:tc>
        <w:tc>
          <w:tcPr>
            <w:tcW w:w="7560" w:type="dxa"/>
            <w:tcBorders>
              <w:top w:val="single" w:sz="4" w:space="0" w:color="auto"/>
              <w:left w:val="single" w:sz="4" w:space="0" w:color="auto"/>
              <w:bottom w:val="single" w:sz="4" w:space="0" w:color="auto"/>
              <w:right w:val="single" w:sz="4" w:space="0" w:color="auto"/>
            </w:tcBorders>
            <w:hideMark/>
          </w:tcPr>
          <w:p w14:paraId="3091C686" w14:textId="77777777" w:rsidR="00A840D4" w:rsidRPr="00F66BCD" w:rsidRDefault="00A840D4" w:rsidP="00000635">
            <w:pPr>
              <w:pStyle w:val="BodyText1"/>
              <w:rPr>
                <w:rFonts w:ascii="Wingdings" w:hAnsi="Wingdings" w:hint="eastAsia"/>
              </w:rPr>
            </w:pPr>
            <w:r w:rsidRPr="00F66BCD">
              <w:t>Dialysis is usually every other day, or three days a week. That should be the frequency checked for this row; do not check higher frequencies for general monitoring of blood pressure, fluid and diet, and so on.</w:t>
            </w:r>
          </w:p>
          <w:p w14:paraId="6379C896" w14:textId="77777777" w:rsidR="00A840D4" w:rsidRPr="00F66BCD" w:rsidRDefault="00A840D4" w:rsidP="00000635">
            <w:pPr>
              <w:pStyle w:val="BodyText1"/>
            </w:pPr>
            <w:r w:rsidRPr="00F66BCD">
              <w:rPr>
                <w:rFonts w:ascii="Wingdings" w:hAnsi="Wingdings"/>
              </w:rPr>
              <w:t></w:t>
            </w:r>
            <w:r w:rsidRPr="00F66BCD">
              <w:t xml:space="preserve"> Child goes to a dialysis clinic every other day or receives treatment in home under same frequency. (Check “4-7 days/week” frequency.) </w:t>
            </w:r>
          </w:p>
          <w:p w14:paraId="52110E63" w14:textId="77777777" w:rsidR="00A840D4" w:rsidRPr="00F66BCD" w:rsidRDefault="00A840D4" w:rsidP="00000635">
            <w:pPr>
              <w:pStyle w:val="BodyText1"/>
            </w:pPr>
            <w:r w:rsidRPr="00F66BCD">
              <w:rPr>
                <w:rFonts w:ascii="Wingdings" w:hAnsi="Wingdings"/>
              </w:rPr>
              <w:t></w:t>
            </w:r>
            <w:r w:rsidRPr="00F66BCD">
              <w:t xml:space="preserve"> Home health nurse or parents administer “peritoneal dialysis” every night. (Check “2 or more times/day” frequency for hooking up and disconnecting the dialysis system.) </w:t>
            </w:r>
          </w:p>
          <w:p w14:paraId="7361DB61" w14:textId="127DCC1C" w:rsidR="00A840D4" w:rsidRPr="00F66BCD" w:rsidRDefault="00A840D4" w:rsidP="00000635">
            <w:pPr>
              <w:pStyle w:val="BodyText1"/>
            </w:pPr>
            <w:r w:rsidRPr="129F6861">
              <w:rPr>
                <w:rFonts w:ascii="Webdings" w:hAnsi="Webdings"/>
              </w:rPr>
              <w:t></w:t>
            </w:r>
            <w:r>
              <w:t> </w:t>
            </w:r>
            <w:r w:rsidR="62D983BD" w:rsidRPr="129F6861">
              <w:rPr>
                <w:i/>
                <w:iCs/>
              </w:rPr>
              <w:t>Site care and dressings to the dialysis shunt (an IV-like line for access to blood vessels) is captured in the wound care row, not here.</w:t>
            </w:r>
            <w:r w:rsidR="62D983BD" w:rsidRPr="00F66BCD">
              <w:t xml:space="preserve"> </w:t>
            </w:r>
          </w:p>
        </w:tc>
      </w:tr>
      <w:tr w:rsidR="00A840D4" w:rsidRPr="00F66BCD" w14:paraId="3D759F76" w14:textId="77777777" w:rsidTr="129F6861">
        <w:tc>
          <w:tcPr>
            <w:tcW w:w="2628" w:type="dxa"/>
            <w:tcBorders>
              <w:top w:val="single" w:sz="4" w:space="0" w:color="auto"/>
              <w:left w:val="single" w:sz="4" w:space="0" w:color="auto"/>
              <w:bottom w:val="single" w:sz="4" w:space="0" w:color="auto"/>
              <w:right w:val="single" w:sz="4" w:space="0" w:color="auto"/>
            </w:tcBorders>
            <w:hideMark/>
          </w:tcPr>
          <w:p w14:paraId="468B1247" w14:textId="77777777" w:rsidR="00A840D4" w:rsidRPr="00681E12" w:rsidRDefault="00A840D4" w:rsidP="00000635">
            <w:pPr>
              <w:pStyle w:val="BodyText1"/>
              <w:rPr>
                <w:b/>
              </w:rPr>
            </w:pPr>
            <w:r w:rsidRPr="00681E12">
              <w:rPr>
                <w:b/>
              </w:rPr>
              <w:t>IVs - peripheral or central lines - fluids, medications, transfusions. Infusion pumps related to diabetic care</w:t>
            </w:r>
          </w:p>
          <w:p w14:paraId="604902C3" w14:textId="77777777" w:rsidR="00A840D4" w:rsidRPr="00681E12" w:rsidRDefault="00A840D4" w:rsidP="00000635">
            <w:pPr>
              <w:pStyle w:val="BodyText1"/>
              <w:rPr>
                <w:b/>
              </w:rPr>
            </w:pPr>
            <w:r w:rsidRPr="00681E12">
              <w:rPr>
                <w:b/>
              </w:rPr>
              <w:t>Does not include site care.</w:t>
            </w:r>
          </w:p>
        </w:tc>
        <w:tc>
          <w:tcPr>
            <w:tcW w:w="7560" w:type="dxa"/>
            <w:tcBorders>
              <w:top w:val="single" w:sz="4" w:space="0" w:color="auto"/>
              <w:left w:val="single" w:sz="4" w:space="0" w:color="auto"/>
              <w:bottom w:val="single" w:sz="4" w:space="0" w:color="auto"/>
              <w:right w:val="single" w:sz="4" w:space="0" w:color="auto"/>
            </w:tcBorders>
            <w:hideMark/>
          </w:tcPr>
          <w:p w14:paraId="6BFBCBED" w14:textId="433E0E48" w:rsidR="00A840D4" w:rsidRPr="00F66BCD" w:rsidRDefault="6F26E6F0" w:rsidP="00000635">
            <w:pPr>
              <w:pStyle w:val="BodyText1"/>
            </w:pPr>
            <w:r>
              <w:t xml:space="preserve">Peripheral or central IV </w:t>
            </w:r>
            <w:r w:rsidR="7E6BD0AB">
              <w:t>Lines:</w:t>
            </w:r>
          </w:p>
          <w:p w14:paraId="35CB422D" w14:textId="77777777" w:rsidR="00A840D4" w:rsidRPr="00F66BCD" w:rsidRDefault="7E6BD0AB" w:rsidP="00000635">
            <w:pPr>
              <w:pStyle w:val="BodyText1"/>
            </w:pPr>
            <w:r w:rsidRPr="1107E4E9">
              <w:rPr>
                <w:rFonts w:ascii="Wingdings" w:hAnsi="Wingdings"/>
              </w:rPr>
              <w:t></w:t>
            </w:r>
            <w:r>
              <w:t xml:space="preserve"> Child goes to outpatient hospital or clinic to receive IV treatments. </w:t>
            </w:r>
          </w:p>
          <w:p w14:paraId="51B69495" w14:textId="77777777" w:rsidR="00A840D4" w:rsidRPr="00F66BCD" w:rsidRDefault="00A840D4" w:rsidP="00000635">
            <w:pPr>
              <w:pStyle w:val="BodyText1"/>
            </w:pPr>
            <w:r w:rsidRPr="00F66BCD">
              <w:rPr>
                <w:rFonts w:ascii="Wingdings" w:hAnsi="Wingdings"/>
              </w:rPr>
              <w:t></w:t>
            </w:r>
            <w:r w:rsidRPr="00F66BCD">
              <w:t> Parent flushes child’s central line once a day.</w:t>
            </w:r>
          </w:p>
          <w:p w14:paraId="646F08F8" w14:textId="77777777" w:rsidR="00A840D4" w:rsidRPr="00F66BCD" w:rsidRDefault="00A840D4" w:rsidP="00000635">
            <w:pPr>
              <w:pStyle w:val="BodyText1"/>
            </w:pPr>
            <w:r w:rsidRPr="00F66BCD">
              <w:rPr>
                <w:rFonts w:ascii="Wingdings" w:hAnsi="Wingdings"/>
              </w:rPr>
              <w:t></w:t>
            </w:r>
            <w:r w:rsidRPr="00F66BCD">
              <w:t> Child has a port that is accessed twice a week for chemotherapy.</w:t>
            </w:r>
          </w:p>
          <w:p w14:paraId="12B80111" w14:textId="0B803D69" w:rsidR="00A840D4" w:rsidRPr="00F66BCD" w:rsidRDefault="7E6BD0AB" w:rsidP="1107E4E9">
            <w:pPr>
              <w:pStyle w:val="BodyText1"/>
              <w:rPr>
                <w:i/>
                <w:iCs/>
              </w:rPr>
            </w:pPr>
            <w:r w:rsidRPr="1107E4E9">
              <w:rPr>
                <w:i/>
                <w:iCs/>
              </w:rPr>
              <w:t>Definition: “flush.” If an IV does not have fluids dripping in, it needs a “flush”- a tiny injection of blood thinner</w:t>
            </w:r>
            <w:r w:rsidR="1B781C63" w:rsidRPr="1107E4E9">
              <w:rPr>
                <w:i/>
                <w:iCs/>
              </w:rPr>
              <w:t xml:space="preserve"> (“heparin”)</w:t>
            </w:r>
            <w:r w:rsidRPr="1107E4E9">
              <w:rPr>
                <w:i/>
                <w:iCs/>
              </w:rPr>
              <w:t xml:space="preserve"> or saline to keep it from clotting closed.</w:t>
            </w:r>
          </w:p>
          <w:p w14:paraId="380D9D07" w14:textId="3E5262C8" w:rsidR="00A840D4" w:rsidRPr="00F66BCD" w:rsidRDefault="00A840D4" w:rsidP="129F6861">
            <w:pPr>
              <w:pStyle w:val="BodyText1"/>
              <w:rPr>
                <w:i/>
                <w:iCs/>
              </w:rPr>
            </w:pPr>
            <w:r w:rsidRPr="129F6861">
              <w:rPr>
                <w:rFonts w:ascii="Webdings" w:hAnsi="Webdings"/>
              </w:rPr>
              <w:t></w:t>
            </w:r>
            <w:r w:rsidR="62D983BD" w:rsidRPr="129F6861">
              <w:rPr>
                <w:i/>
                <w:iCs/>
              </w:rPr>
              <w:t> Site care and dressings for IVs and ports is captured in the wound care row, not here.</w:t>
            </w:r>
          </w:p>
          <w:p w14:paraId="3024E873" w14:textId="57F777B6" w:rsidR="00A840D4" w:rsidRPr="00F66BCD" w:rsidRDefault="00A840D4" w:rsidP="00000635">
            <w:pPr>
              <w:pStyle w:val="BodyText1"/>
            </w:pPr>
            <w:r w:rsidRPr="00F66BCD">
              <w:t xml:space="preserve">Insulin </w:t>
            </w:r>
            <w:r w:rsidR="00504FC7" w:rsidRPr="00F66BCD">
              <w:t>Pump: Must</w:t>
            </w:r>
            <w:r w:rsidRPr="00F66BCD">
              <w:t xml:space="preserve"> be a continuous infusion. Mark the frequency of skilled help needed with insulin pump.</w:t>
            </w:r>
          </w:p>
          <w:p w14:paraId="12F65407" w14:textId="77777777" w:rsidR="00A840D4" w:rsidRPr="00F66BCD" w:rsidRDefault="00A840D4" w:rsidP="00000635">
            <w:pPr>
              <w:pStyle w:val="BodyText1"/>
            </w:pPr>
            <w:r w:rsidRPr="00F66BCD">
              <w:rPr>
                <w:rFonts w:ascii="Wingdings" w:hAnsi="Wingdings"/>
              </w:rPr>
              <w:t></w:t>
            </w:r>
            <w:r w:rsidRPr="00F66BCD">
              <w:t xml:space="preserve"> Child is not independent with programming the pump or changing the insulin bag. </w:t>
            </w:r>
          </w:p>
          <w:p w14:paraId="0F0258A1" w14:textId="20CF2851" w:rsidR="00A840D4" w:rsidRPr="00F66BCD" w:rsidRDefault="00A840D4" w:rsidP="00000635">
            <w:pPr>
              <w:pStyle w:val="BodyText1"/>
            </w:pPr>
            <w:r w:rsidRPr="129F6861">
              <w:rPr>
                <w:rFonts w:ascii="Webdings" w:hAnsi="Webdings"/>
              </w:rPr>
              <w:t></w:t>
            </w:r>
            <w:r w:rsidR="62D983BD" w:rsidRPr="00F66BCD">
              <w:rPr>
                <w:position w:val="2"/>
              </w:rPr>
              <w:t>Does not include periodic insulin injections or periodic insulin bolus.</w:t>
            </w:r>
          </w:p>
          <w:p w14:paraId="680EC1EC" w14:textId="464A718F" w:rsidR="00A840D4" w:rsidRPr="00F66BCD" w:rsidRDefault="00A840D4" w:rsidP="00000635">
            <w:pPr>
              <w:pStyle w:val="BodyText1"/>
            </w:pPr>
            <w:r w:rsidRPr="129F6861">
              <w:rPr>
                <w:rFonts w:ascii="Webdings" w:hAnsi="Webdings"/>
              </w:rPr>
              <w:lastRenderedPageBreak/>
              <w:t></w:t>
            </w:r>
            <w:r w:rsidRPr="129F6861">
              <w:rPr>
                <w:rFonts w:ascii="Webdings" w:hAnsi="Webdings"/>
              </w:rPr>
              <w:t></w:t>
            </w:r>
            <w:r w:rsidR="2D2BCDEB" w:rsidRPr="00F66BCD">
              <w:rPr>
                <w:position w:val="2"/>
              </w:rPr>
              <w:t>Does not include monitoring glucose</w:t>
            </w:r>
            <w:r w:rsidR="2E764BC6">
              <w:t xml:space="preserve"> levels with a glucometer or counting carbohydrates eaten</w:t>
            </w:r>
          </w:p>
          <w:p w14:paraId="193265BC" w14:textId="17464A73" w:rsidR="00A840D4" w:rsidRPr="00F66BCD" w:rsidRDefault="00A840D4" w:rsidP="129F6861">
            <w:pPr>
              <w:pStyle w:val="BodyText1"/>
              <w:rPr>
                <w:i/>
                <w:iCs/>
              </w:rPr>
            </w:pPr>
            <w:r w:rsidRPr="129F6861">
              <w:rPr>
                <w:rFonts w:ascii="Webdings" w:hAnsi="Webdings"/>
              </w:rPr>
              <w:t></w:t>
            </w:r>
            <w:r w:rsidR="62D983BD" w:rsidRPr="129F6861">
              <w:rPr>
                <w:i/>
                <w:iCs/>
              </w:rPr>
              <w:t> Site care and changing the needle or dressing for insulin pump is captured in the wound care row, not here.</w:t>
            </w:r>
          </w:p>
        </w:tc>
      </w:tr>
      <w:tr w:rsidR="00A840D4" w:rsidRPr="00F66BCD" w14:paraId="55C62289" w14:textId="77777777" w:rsidTr="129F6861">
        <w:trPr>
          <w:cantSplit/>
        </w:trPr>
        <w:tc>
          <w:tcPr>
            <w:tcW w:w="2628" w:type="dxa"/>
            <w:tcBorders>
              <w:top w:val="single" w:sz="4" w:space="0" w:color="auto"/>
              <w:left w:val="single" w:sz="4" w:space="0" w:color="auto"/>
              <w:bottom w:val="single" w:sz="4" w:space="0" w:color="auto"/>
              <w:right w:val="single" w:sz="4" w:space="0" w:color="auto"/>
            </w:tcBorders>
            <w:hideMark/>
          </w:tcPr>
          <w:p w14:paraId="64733440" w14:textId="77777777" w:rsidR="00A840D4" w:rsidRPr="00681E12" w:rsidRDefault="00A840D4" w:rsidP="00000635">
            <w:pPr>
              <w:pStyle w:val="BodyText1"/>
              <w:rPr>
                <w:b/>
              </w:rPr>
            </w:pPr>
            <w:r w:rsidRPr="00681E12">
              <w:rPr>
                <w:b/>
              </w:rPr>
              <w:lastRenderedPageBreak/>
              <w:t>OXYGEN and/or deep SUCTIONING – With Oxygen to include only SKILLED tasks such as titrating oxygen, checking blood saturation levels, etc.</w:t>
            </w:r>
          </w:p>
          <w:p w14:paraId="32A878E8" w14:textId="77777777" w:rsidR="00A840D4" w:rsidRPr="00681E12" w:rsidRDefault="00A840D4" w:rsidP="00000635">
            <w:pPr>
              <w:pStyle w:val="BodyText1"/>
              <w:rPr>
                <w:b/>
              </w:rPr>
            </w:pPr>
            <w:r w:rsidRPr="00681E12">
              <w:rPr>
                <w:b/>
              </w:rPr>
              <w:t>Includes use of pulse oximeter and apnea monitor</w:t>
            </w:r>
          </w:p>
        </w:tc>
        <w:tc>
          <w:tcPr>
            <w:tcW w:w="7560" w:type="dxa"/>
            <w:tcBorders>
              <w:top w:val="single" w:sz="4" w:space="0" w:color="auto"/>
              <w:left w:val="single" w:sz="4" w:space="0" w:color="auto"/>
              <w:bottom w:val="single" w:sz="4" w:space="0" w:color="auto"/>
              <w:right w:val="single" w:sz="4" w:space="0" w:color="auto"/>
            </w:tcBorders>
            <w:hideMark/>
          </w:tcPr>
          <w:p w14:paraId="04332737" w14:textId="77777777" w:rsidR="00A840D4" w:rsidRPr="00F66BCD" w:rsidRDefault="00A840D4" w:rsidP="00000635">
            <w:pPr>
              <w:pStyle w:val="BodyText1"/>
            </w:pPr>
            <w:r w:rsidRPr="00F66BCD">
              <w:rPr>
                <w:rFonts w:ascii="Wingdings" w:hAnsi="Wingdings"/>
              </w:rPr>
              <w:t></w:t>
            </w:r>
            <w:r w:rsidRPr="00F66BCD">
              <w:rPr>
                <w:rFonts w:ascii="Arial" w:hAnsi="Arial"/>
              </w:rPr>
              <w:t xml:space="preserve"> </w:t>
            </w:r>
            <w:r w:rsidRPr="00F66BCD">
              <w:t>“Deep” suctioning (down the back of the throat or through a trach into the windpipe) is being done.</w:t>
            </w:r>
          </w:p>
          <w:p w14:paraId="43158CAC" w14:textId="10926E86" w:rsidR="00285F7E" w:rsidRPr="00F66BCD" w:rsidRDefault="00A840D4" w:rsidP="00000635">
            <w:pPr>
              <w:pStyle w:val="BodyText1"/>
            </w:pPr>
            <w:r w:rsidRPr="00F66BCD">
              <w:rPr>
                <w:rFonts w:ascii="Wingdings" w:hAnsi="Wingdings"/>
              </w:rPr>
              <w:t></w:t>
            </w:r>
            <w:r w:rsidRPr="00F66BCD">
              <w:t xml:space="preserve"> Child wears oxygen while napping and overnight. Parent needs to apply it. The child’s vital signs are assessed when applying and discontinuing oxygen supply. (Check “2 or more times/day” box.) </w:t>
            </w:r>
          </w:p>
          <w:p w14:paraId="6CB029DA" w14:textId="77777777" w:rsidR="00A840D4" w:rsidRPr="00F66BCD" w:rsidRDefault="00A840D4" w:rsidP="00000635">
            <w:pPr>
              <w:pStyle w:val="BodyText1"/>
            </w:pPr>
            <w:r w:rsidRPr="00F66BCD">
              <w:rPr>
                <w:rFonts w:ascii="Wingdings" w:hAnsi="Wingdings"/>
              </w:rPr>
              <w:t></w:t>
            </w:r>
            <w:r w:rsidRPr="00F66BCD">
              <w:t xml:space="preserve"> Child is on oxygen and needs continual monitoring of it. (Check 2 or more times a day.”) </w:t>
            </w:r>
          </w:p>
          <w:p w14:paraId="3D428C94" w14:textId="5CF5A1A6" w:rsidR="00A840D4" w:rsidRPr="00F66BCD" w:rsidRDefault="00A840D4" w:rsidP="00000635">
            <w:pPr>
              <w:pStyle w:val="BodyText1"/>
            </w:pPr>
            <w:r w:rsidRPr="129F6861">
              <w:rPr>
                <w:rFonts w:ascii="Webdings" w:hAnsi="Webdings"/>
              </w:rPr>
              <w:t></w:t>
            </w:r>
            <w:r w:rsidR="62D983BD" w:rsidRPr="00F66BCD">
              <w:t xml:space="preserve"> “Oral” or pharyngeal suctioning (just in the mouth) is being done.</w:t>
            </w:r>
          </w:p>
          <w:p w14:paraId="3D17D153" w14:textId="759C2F49" w:rsidR="00A840D4" w:rsidRPr="00F66BCD" w:rsidRDefault="00A840D4" w:rsidP="00000635">
            <w:pPr>
              <w:pStyle w:val="BodyText1"/>
            </w:pPr>
            <w:r w:rsidRPr="129F6861">
              <w:rPr>
                <w:rFonts w:ascii="Webdings" w:hAnsi="Webdings"/>
              </w:rPr>
              <w:t></w:t>
            </w:r>
            <w:r w:rsidR="62D983BD" w:rsidRPr="00F66BCD">
              <w:t xml:space="preserve"> Bulb suctioning in infant’s nostrils.</w:t>
            </w:r>
          </w:p>
        </w:tc>
      </w:tr>
      <w:tr w:rsidR="00A840D4" w:rsidRPr="00F66BCD" w14:paraId="2019C873" w14:textId="77777777" w:rsidTr="129F6861">
        <w:tc>
          <w:tcPr>
            <w:tcW w:w="2628" w:type="dxa"/>
            <w:tcBorders>
              <w:top w:val="single" w:sz="4" w:space="0" w:color="auto"/>
              <w:left w:val="single" w:sz="4" w:space="0" w:color="auto"/>
              <w:bottom w:val="single" w:sz="4" w:space="0" w:color="auto"/>
              <w:right w:val="single" w:sz="4" w:space="0" w:color="auto"/>
            </w:tcBorders>
            <w:hideMark/>
          </w:tcPr>
          <w:p w14:paraId="2D27C341" w14:textId="77777777" w:rsidR="00A840D4" w:rsidRPr="00681E12" w:rsidRDefault="00A840D4" w:rsidP="00000635">
            <w:pPr>
              <w:pStyle w:val="BodyText1"/>
              <w:rPr>
                <w:b/>
              </w:rPr>
            </w:pPr>
            <w:r w:rsidRPr="00681E12">
              <w:rPr>
                <w:b/>
              </w:rPr>
              <w:t>RESPIRATORY TREATMENTS: Chest PT, C-PAP, Bi-PAP, IPPB treatments (does NOT include inhalers or nebulizers) </w:t>
            </w:r>
          </w:p>
        </w:tc>
        <w:tc>
          <w:tcPr>
            <w:tcW w:w="7560" w:type="dxa"/>
            <w:tcBorders>
              <w:top w:val="single" w:sz="4" w:space="0" w:color="auto"/>
              <w:left w:val="single" w:sz="4" w:space="0" w:color="auto"/>
              <w:bottom w:val="single" w:sz="4" w:space="0" w:color="auto"/>
              <w:right w:val="single" w:sz="4" w:space="0" w:color="auto"/>
            </w:tcBorders>
            <w:hideMark/>
          </w:tcPr>
          <w:p w14:paraId="697A5426" w14:textId="77777777" w:rsidR="00A840D4" w:rsidRPr="00681E12" w:rsidRDefault="00A840D4" w:rsidP="00000635">
            <w:pPr>
              <w:pStyle w:val="BodyText1"/>
              <w:rPr>
                <w:b/>
              </w:rPr>
            </w:pPr>
            <w:r w:rsidRPr="00681E12">
              <w:rPr>
                <w:b/>
              </w:rPr>
              <w:t>Use this row to record frequency for respiratory treatments such as “C-PAP” or “Bi-PAP” and chest physi</w:t>
            </w:r>
            <w:r>
              <w:rPr>
                <w:b/>
              </w:rPr>
              <w:t>otherapy and postural drainage.</w:t>
            </w:r>
          </w:p>
          <w:p w14:paraId="14FB3735" w14:textId="77777777" w:rsidR="00A840D4" w:rsidRPr="00F66BCD" w:rsidRDefault="00A840D4" w:rsidP="00000635">
            <w:pPr>
              <w:pStyle w:val="BodyText1"/>
            </w:pPr>
            <w:r w:rsidRPr="00F66BCD">
              <w:rPr>
                <w:rFonts w:ascii="Wingdings" w:hAnsi="Wingdings"/>
              </w:rPr>
              <w:t></w:t>
            </w:r>
            <w:r w:rsidRPr="00F66BCD">
              <w:t> Child receives chest PT and respiratory therapy from a respiratory therapist.</w:t>
            </w:r>
          </w:p>
          <w:p w14:paraId="0481BA55" w14:textId="77777777" w:rsidR="00A840D4" w:rsidRPr="00F66BCD" w:rsidRDefault="00A840D4" w:rsidP="00000635">
            <w:pPr>
              <w:pStyle w:val="BodyText1"/>
              <w:rPr>
                <w:i/>
              </w:rPr>
            </w:pPr>
            <w:r w:rsidRPr="00F66BCD">
              <w:rPr>
                <w:i/>
              </w:rPr>
              <w:t xml:space="preserve">Definition: “Chest PT” is chest physiotherapy to help move mucous up out of the lungs. It includes someone clapping on the child’s back, or vests or machines that shake or tap on the torso. </w:t>
            </w:r>
          </w:p>
          <w:p w14:paraId="7FD60CB1" w14:textId="77777777" w:rsidR="00A840D4" w:rsidRPr="00F66BCD" w:rsidRDefault="00A840D4" w:rsidP="00000635">
            <w:pPr>
              <w:pStyle w:val="BodyText1"/>
            </w:pPr>
            <w:r w:rsidRPr="00F66BCD">
              <w:rPr>
                <w:rFonts w:ascii="Wingdings" w:hAnsi="Wingdings"/>
              </w:rPr>
              <w:t></w:t>
            </w:r>
            <w:r w:rsidRPr="00F66BCD">
              <w:t xml:space="preserve"> Parents and school aides do chest PT and postural drainage twice every day. </w:t>
            </w:r>
          </w:p>
          <w:p w14:paraId="51B1DCE2" w14:textId="77777777" w:rsidR="00A840D4" w:rsidRPr="00F66BCD" w:rsidRDefault="00A840D4" w:rsidP="00000635">
            <w:pPr>
              <w:pStyle w:val="BodyText1"/>
            </w:pPr>
            <w:r w:rsidRPr="00F66BCD">
              <w:rPr>
                <w:rFonts w:ascii="Wingdings" w:hAnsi="Wingdings"/>
              </w:rPr>
              <w:t></w:t>
            </w:r>
            <w:r w:rsidRPr="00F66BCD">
              <w:t xml:space="preserve"> Child uses C-PAP or Bi-PAP during sleep times. </w:t>
            </w:r>
          </w:p>
          <w:p w14:paraId="2F73AA3C" w14:textId="77777777" w:rsidR="00A840D4" w:rsidRPr="00F66BCD" w:rsidRDefault="00A840D4" w:rsidP="00000635">
            <w:pPr>
              <w:pStyle w:val="BodyText1"/>
              <w:rPr>
                <w:i/>
              </w:rPr>
            </w:pPr>
            <w:r w:rsidRPr="00F66BCD">
              <w:rPr>
                <w:i/>
              </w:rPr>
              <w:t>Definition of C-PAP and Bi-PAP: Non-invasive airway support using a facemask, Unlike the ventilator, this machine does not breathe for the child; it creates extra pressure when the child takes a breath to help open the child’s airway structures.</w:t>
            </w:r>
          </w:p>
          <w:p w14:paraId="03569B5D" w14:textId="77777777" w:rsidR="00A840D4" w:rsidRPr="00F66BCD" w:rsidRDefault="00A840D4" w:rsidP="00000635">
            <w:pPr>
              <w:pStyle w:val="BodyText1"/>
            </w:pPr>
            <w:r w:rsidRPr="00F66BCD">
              <w:rPr>
                <w:rFonts w:ascii="Wingdings" w:hAnsi="Wingdings"/>
              </w:rPr>
              <w:t></w:t>
            </w:r>
            <w:r w:rsidRPr="00F66BCD">
              <w:t> Child receives IPPB treatments one to four times a day depending on their breathing status. On average over the past few months, they receives IPPB treatments twice a day. (Check “2 or more times/day” box.)</w:t>
            </w:r>
          </w:p>
          <w:p w14:paraId="2C92F0EA" w14:textId="77777777" w:rsidR="00A840D4" w:rsidRPr="00F66BCD" w:rsidRDefault="00A840D4" w:rsidP="00000635">
            <w:pPr>
              <w:pStyle w:val="BodyText1"/>
              <w:rPr>
                <w:i/>
              </w:rPr>
            </w:pPr>
            <w:r>
              <w:rPr>
                <w:i/>
              </w:rPr>
              <w:t xml:space="preserve">Definition: IPPB treatments </w:t>
            </w:r>
            <w:r w:rsidRPr="00F66BCD">
              <w:rPr>
                <w:i/>
              </w:rPr>
              <w:t>involve pouring a precise amount of liquid medicine into an aerosolizing machine.</w:t>
            </w:r>
          </w:p>
          <w:p w14:paraId="1C310858" w14:textId="28270B5B" w:rsidR="00A840D4" w:rsidRPr="00F66BCD" w:rsidRDefault="00A840D4" w:rsidP="00000635">
            <w:pPr>
              <w:pStyle w:val="BodyText1"/>
            </w:pPr>
            <w:r w:rsidRPr="129F6861">
              <w:rPr>
                <w:rFonts w:ascii="Webdings" w:hAnsi="Webdings"/>
              </w:rPr>
              <w:t></w:t>
            </w:r>
            <w:r w:rsidR="62D983BD" w:rsidRPr="00F66BCD">
              <w:t xml:space="preserve"> An adult administers hand-held inhalers or aerosols.</w:t>
            </w:r>
          </w:p>
        </w:tc>
      </w:tr>
      <w:tr w:rsidR="00A840D4" w:rsidRPr="00F66BCD" w14:paraId="34D6D237" w14:textId="77777777" w:rsidTr="129F6861">
        <w:trPr>
          <w:cantSplit/>
        </w:trPr>
        <w:tc>
          <w:tcPr>
            <w:tcW w:w="2628" w:type="dxa"/>
            <w:tcBorders>
              <w:top w:val="single" w:sz="4" w:space="0" w:color="auto"/>
              <w:left w:val="single" w:sz="4" w:space="0" w:color="auto"/>
              <w:bottom w:val="single" w:sz="4" w:space="0" w:color="auto"/>
              <w:right w:val="single" w:sz="4" w:space="0" w:color="auto"/>
            </w:tcBorders>
            <w:hideMark/>
          </w:tcPr>
          <w:p w14:paraId="182BAB43" w14:textId="77777777" w:rsidR="00A840D4" w:rsidRPr="00681E12" w:rsidRDefault="00A840D4" w:rsidP="00000635">
            <w:pPr>
              <w:pStyle w:val="BodyText1"/>
              <w:rPr>
                <w:b/>
              </w:rPr>
            </w:pPr>
            <w:r w:rsidRPr="00681E12">
              <w:rPr>
                <w:b/>
              </w:rPr>
              <w:lastRenderedPageBreak/>
              <w:t>TPN (total parenteral nutrition)</w:t>
            </w:r>
          </w:p>
          <w:p w14:paraId="5E55E7C1" w14:textId="77777777" w:rsidR="00A840D4" w:rsidRPr="00681E12" w:rsidRDefault="00A840D4" w:rsidP="00000635">
            <w:pPr>
              <w:pStyle w:val="BodyText1"/>
              <w:rPr>
                <w:b/>
              </w:rPr>
            </w:pPr>
            <w:r w:rsidRPr="00681E12">
              <w:rPr>
                <w:b/>
              </w:rPr>
              <w:t>Does not include site care.</w:t>
            </w:r>
          </w:p>
        </w:tc>
        <w:tc>
          <w:tcPr>
            <w:tcW w:w="7560" w:type="dxa"/>
            <w:tcBorders>
              <w:top w:val="single" w:sz="4" w:space="0" w:color="auto"/>
              <w:left w:val="single" w:sz="4" w:space="0" w:color="auto"/>
              <w:bottom w:val="single" w:sz="4" w:space="0" w:color="auto"/>
              <w:right w:val="single" w:sz="4" w:space="0" w:color="auto"/>
            </w:tcBorders>
            <w:hideMark/>
          </w:tcPr>
          <w:p w14:paraId="20A8BCB8" w14:textId="77777777" w:rsidR="00A840D4" w:rsidRPr="00F66BCD" w:rsidRDefault="00A840D4" w:rsidP="00000635">
            <w:pPr>
              <w:pStyle w:val="BodyText1"/>
              <w:rPr>
                <w:i/>
              </w:rPr>
            </w:pPr>
            <w:r w:rsidRPr="00F66BCD">
              <w:rPr>
                <w:i/>
              </w:rPr>
              <w:t xml:space="preserve">Definition: This is when the child gets all their nutrition through an IV (intravenous) line. This is not a feeding into the stomach, i.e., g-tube. </w:t>
            </w:r>
          </w:p>
          <w:p w14:paraId="045C9E03" w14:textId="77777777" w:rsidR="00A840D4" w:rsidRPr="00F66BCD" w:rsidRDefault="00A840D4" w:rsidP="00000635">
            <w:pPr>
              <w:pStyle w:val="BodyText1"/>
            </w:pPr>
            <w:r w:rsidRPr="00F66BCD">
              <w:t xml:space="preserve">TPN is always run via an IV pump for precise infusion rate control. It requires close monitoring, so the screener would check the “2 or more times a day” column. </w:t>
            </w:r>
          </w:p>
          <w:p w14:paraId="70269149" w14:textId="5831F291" w:rsidR="00A840D4" w:rsidRPr="00F66BCD" w:rsidRDefault="00A840D4" w:rsidP="00000635">
            <w:pPr>
              <w:pStyle w:val="BodyText1"/>
            </w:pPr>
            <w:r w:rsidRPr="00F66BCD">
              <w:rPr>
                <w:rFonts w:ascii="Wingdings" w:hAnsi="Wingdings"/>
              </w:rPr>
              <w:t></w:t>
            </w:r>
            <w:r w:rsidRPr="00F66BCD">
              <w:t xml:space="preserve"> The child is not meeting their nutritional requirements via their intestinal system (oral or through a feeding tube</w:t>
            </w:r>
            <w:r w:rsidR="00F84D40" w:rsidRPr="00F66BCD">
              <w:t>),</w:t>
            </w:r>
            <w:r w:rsidRPr="00F66BCD">
              <w:t xml:space="preserve"> so they receive TPN intravenously to meet their nutritional needs. Check “2 or more times a day.” </w:t>
            </w:r>
          </w:p>
          <w:p w14:paraId="12A08034" w14:textId="77777777" w:rsidR="00A840D4" w:rsidRPr="00F66BCD" w:rsidRDefault="00A840D4" w:rsidP="00000635">
            <w:pPr>
              <w:pStyle w:val="BodyText1"/>
            </w:pPr>
            <w:r w:rsidRPr="00F66BCD">
              <w:t>Note: Children may take some nutrition through their intestinal system while receiving TPN (e.g. to keep interest in foods or stimulate the intestines) but it is not enough to support all of their nutritional needs.</w:t>
            </w:r>
          </w:p>
          <w:p w14:paraId="326306E9" w14:textId="38DE02FD" w:rsidR="00A840D4" w:rsidRPr="00F66BCD" w:rsidRDefault="00A840D4" w:rsidP="129F6861">
            <w:pPr>
              <w:pStyle w:val="BodyText1"/>
              <w:rPr>
                <w:i/>
                <w:iCs/>
              </w:rPr>
            </w:pPr>
            <w:r w:rsidRPr="129F6861">
              <w:rPr>
                <w:rFonts w:ascii="Webdings" w:hAnsi="Webdings"/>
              </w:rPr>
              <w:t></w:t>
            </w:r>
            <w:r w:rsidR="62D983BD" w:rsidRPr="00F66BCD">
              <w:t xml:space="preserve"> Child has continual IVs, which parent calls “sugar water,” but the IV bags contain clear fluid, parent has never heard of “TPN,” and child eats food. </w:t>
            </w:r>
            <w:r w:rsidR="62D983BD" w:rsidRPr="129F6861">
              <w:rPr>
                <w:i/>
                <w:iCs/>
              </w:rPr>
              <w:t>This is IV fluid with just a little sugar, not complete nutrition; it is not TPN.</w:t>
            </w:r>
          </w:p>
          <w:p w14:paraId="1C0CDF14" w14:textId="7D0CFC43" w:rsidR="00A840D4" w:rsidRPr="00F66BCD" w:rsidRDefault="00A840D4" w:rsidP="129F6861">
            <w:pPr>
              <w:pStyle w:val="BodyText1"/>
              <w:rPr>
                <w:i/>
                <w:iCs/>
              </w:rPr>
            </w:pPr>
            <w:r w:rsidRPr="129F6861">
              <w:rPr>
                <w:rFonts w:ascii="Webdings" w:hAnsi="Webdings"/>
              </w:rPr>
              <w:t></w:t>
            </w:r>
            <w:r w:rsidR="62D983BD" w:rsidRPr="129F6861">
              <w:rPr>
                <w:i/>
                <w:iCs/>
              </w:rPr>
              <w:t> Site care and dressings for IVs and ports is captured in the wound care row, not here.</w:t>
            </w:r>
          </w:p>
        </w:tc>
      </w:tr>
      <w:tr w:rsidR="00A840D4" w:rsidRPr="00F66BCD" w14:paraId="691AD7F2" w14:textId="77777777" w:rsidTr="129F6861">
        <w:tc>
          <w:tcPr>
            <w:tcW w:w="2628" w:type="dxa"/>
            <w:tcBorders>
              <w:top w:val="single" w:sz="4" w:space="0" w:color="auto"/>
              <w:left w:val="single" w:sz="4" w:space="0" w:color="auto"/>
              <w:bottom w:val="single" w:sz="4" w:space="0" w:color="auto"/>
              <w:right w:val="single" w:sz="4" w:space="0" w:color="auto"/>
            </w:tcBorders>
            <w:hideMark/>
          </w:tcPr>
          <w:p w14:paraId="304B5A8D" w14:textId="77777777" w:rsidR="00A840D4" w:rsidRPr="00681E12" w:rsidRDefault="00A840D4" w:rsidP="00000635">
            <w:pPr>
              <w:pStyle w:val="BodyText1"/>
              <w:rPr>
                <w:b/>
              </w:rPr>
            </w:pPr>
            <w:r w:rsidRPr="00681E12">
              <w:rPr>
                <w:b/>
              </w:rPr>
              <w:t>TUBE FEEDINGS Does not include site care</w:t>
            </w:r>
          </w:p>
        </w:tc>
        <w:tc>
          <w:tcPr>
            <w:tcW w:w="7560" w:type="dxa"/>
            <w:tcBorders>
              <w:top w:val="single" w:sz="4" w:space="0" w:color="auto"/>
              <w:left w:val="single" w:sz="4" w:space="0" w:color="auto"/>
              <w:bottom w:val="single" w:sz="4" w:space="0" w:color="auto"/>
              <w:right w:val="single" w:sz="4" w:space="0" w:color="auto"/>
            </w:tcBorders>
            <w:hideMark/>
          </w:tcPr>
          <w:p w14:paraId="55DDB381" w14:textId="77777777" w:rsidR="00A840D4" w:rsidRPr="00F66BCD" w:rsidRDefault="00A840D4" w:rsidP="00000635">
            <w:pPr>
              <w:pStyle w:val="BodyText1"/>
              <w:rPr>
                <w:i/>
              </w:rPr>
            </w:pPr>
            <w:r w:rsidRPr="00F66BCD">
              <w:rPr>
                <w:i/>
              </w:rPr>
              <w:t>Definitions</w:t>
            </w:r>
          </w:p>
          <w:p w14:paraId="353C455D" w14:textId="77777777" w:rsidR="00A840D4" w:rsidRPr="00F66BCD" w:rsidRDefault="00A840D4" w:rsidP="00000635">
            <w:pPr>
              <w:pStyle w:val="BodyText1"/>
              <w:rPr>
                <w:i/>
              </w:rPr>
            </w:pPr>
            <w:r w:rsidRPr="00F66BCD">
              <w:rPr>
                <w:i/>
              </w:rPr>
              <w:t xml:space="preserve">NG (nasogastric): A feeding tube down the nose (or mouth) and esophagus to the stomach. NG tubes are temporary, due to risk of aspiration into lungs, discomfort in nose and throat, and skin breakdown of the nostrils. </w:t>
            </w:r>
          </w:p>
          <w:p w14:paraId="643DD108" w14:textId="77777777" w:rsidR="00A840D4" w:rsidRPr="00F66BCD" w:rsidRDefault="00A840D4" w:rsidP="00000635">
            <w:pPr>
              <w:pStyle w:val="BodyText1"/>
              <w:rPr>
                <w:i/>
              </w:rPr>
            </w:pPr>
            <w:r w:rsidRPr="00F66BCD">
              <w:rPr>
                <w:i/>
              </w:rPr>
              <w:t>G-tube (gastrostomy): A feeding tube goes through the abdomen into the stomach.</w:t>
            </w:r>
          </w:p>
          <w:p w14:paraId="32890E5A" w14:textId="77777777" w:rsidR="00A840D4" w:rsidRPr="00F66BCD" w:rsidRDefault="00A840D4" w:rsidP="00000635">
            <w:pPr>
              <w:pStyle w:val="BodyText1"/>
              <w:rPr>
                <w:i/>
              </w:rPr>
            </w:pPr>
            <w:r w:rsidRPr="00F66BCD">
              <w:rPr>
                <w:i/>
              </w:rPr>
              <w:t>J-tube (jejunostomy): A feeding tube goes through the abdomen into the intestine just below the stomach.</w:t>
            </w:r>
          </w:p>
          <w:p w14:paraId="4EF8627E" w14:textId="1032D5B4" w:rsidR="00A840D4" w:rsidRPr="00F66BCD" w:rsidRDefault="00A840D4" w:rsidP="00000635">
            <w:pPr>
              <w:pStyle w:val="BodyText1"/>
            </w:pPr>
            <w:r w:rsidRPr="00F66BCD">
              <w:rPr>
                <w:i/>
              </w:rPr>
              <w:t>G and J tubes require a special button apparatus to hold the-tube in place. Common buttons are “Mic-key button” and “AMT Mini-one button”</w:t>
            </w:r>
            <w:r w:rsidR="00F84D40">
              <w:rPr>
                <w:i/>
              </w:rPr>
              <w:t>.</w:t>
            </w:r>
          </w:p>
          <w:p w14:paraId="29E766C6" w14:textId="77777777" w:rsidR="00A840D4" w:rsidRPr="00F66BCD" w:rsidRDefault="00A840D4" w:rsidP="00000635">
            <w:pPr>
              <w:pStyle w:val="BodyText1"/>
            </w:pPr>
            <w:r w:rsidRPr="00F66BCD">
              <w:t xml:space="preserve">The screener does not need to separate out every single task if several are done at the same time. Instead, indicate the general number of times a day that the tube feeding is </w:t>
            </w:r>
            <w:r w:rsidRPr="00681E12">
              <w:rPr>
                <w:b/>
              </w:rPr>
              <w:t>changed, started, and stopped.</w:t>
            </w:r>
            <w:r w:rsidRPr="00F66BCD">
              <w:t xml:space="preserve"> Do not include flushing the tubing after medication administration.</w:t>
            </w:r>
          </w:p>
          <w:p w14:paraId="2D5E7C18" w14:textId="77777777" w:rsidR="00A840D4" w:rsidRPr="00F66BCD" w:rsidRDefault="00A840D4" w:rsidP="00000635">
            <w:pPr>
              <w:pStyle w:val="BodyText1"/>
            </w:pPr>
            <w:r w:rsidRPr="00F66BCD">
              <w:rPr>
                <w:rFonts w:ascii="Wingdings" w:hAnsi="Wingdings"/>
              </w:rPr>
              <w:t></w:t>
            </w:r>
            <w:r w:rsidRPr="00F66BCD">
              <w:t xml:space="preserve"> Young child is on a continuous tube feeding. The skilled tasks (checking for proper placement, starting a new bag of feeding, running the pump, and so on) are most often done many times a day. Check the “2 or more times a day” column.</w:t>
            </w:r>
          </w:p>
          <w:p w14:paraId="1CCB671C" w14:textId="77777777" w:rsidR="00A840D4" w:rsidRPr="00F66BCD" w:rsidRDefault="00A840D4" w:rsidP="00000635">
            <w:pPr>
              <w:pStyle w:val="BodyText1"/>
            </w:pPr>
            <w:r w:rsidRPr="00F66BCD">
              <w:rPr>
                <w:rFonts w:ascii="Wingdings" w:hAnsi="Wingdings"/>
              </w:rPr>
              <w:t></w:t>
            </w:r>
            <w:r w:rsidRPr="00F66BCD">
              <w:t xml:space="preserve"> Child is starting to eat, but receives an eight-hour tube feeding two or three times a week. To properly account for starting/stopping feeds, check “4 to 7 times/week” column.</w:t>
            </w:r>
          </w:p>
          <w:p w14:paraId="423F4E1A" w14:textId="77777777" w:rsidR="00A840D4" w:rsidRPr="00F66BCD" w:rsidRDefault="00A840D4" w:rsidP="00000635">
            <w:pPr>
              <w:pStyle w:val="BodyText1"/>
            </w:pPr>
            <w:r w:rsidRPr="00F66BCD">
              <w:rPr>
                <w:rFonts w:ascii="Wingdings" w:hAnsi="Wingdings"/>
              </w:rPr>
              <w:t></w:t>
            </w:r>
            <w:r w:rsidRPr="00F66BCD">
              <w:t xml:space="preserve"> Child can eat by mouth but receives needed hydration through</w:t>
            </w:r>
            <w:r>
              <w:t xml:space="preserve"> a</w:t>
            </w:r>
            <w:r w:rsidRPr="00F66BCD">
              <w:t xml:space="preserve"> G-tube. Check frequency of tube feedings for liquids.</w:t>
            </w:r>
          </w:p>
          <w:p w14:paraId="11A40660" w14:textId="77777777" w:rsidR="00A840D4" w:rsidRPr="00F66BCD" w:rsidRDefault="00A840D4" w:rsidP="00000635">
            <w:pPr>
              <w:pStyle w:val="BodyText1"/>
            </w:pPr>
            <w:r w:rsidRPr="00F66BCD">
              <w:rPr>
                <w:rFonts w:ascii="Wingdings" w:hAnsi="Wingdings"/>
              </w:rPr>
              <w:lastRenderedPageBreak/>
              <w:t></w:t>
            </w:r>
            <w:r w:rsidRPr="00F66BCD">
              <w:t xml:space="preserve"> Child can eat, and the G-tube is being used only for medications. The only </w:t>
            </w:r>
            <w:r w:rsidRPr="00681E12">
              <w:rPr>
                <w:b/>
              </w:rPr>
              <w:t xml:space="preserve">skilled </w:t>
            </w:r>
            <w:r w:rsidRPr="00F66BCD">
              <w:t>task is changing the G-tube every 30 days and as needed. Check “1-3 times/month” column.</w:t>
            </w:r>
          </w:p>
          <w:p w14:paraId="5C955CED" w14:textId="51295B93" w:rsidR="00A840D4" w:rsidRPr="00F66BCD" w:rsidRDefault="00A840D4" w:rsidP="129F6861">
            <w:pPr>
              <w:pStyle w:val="BodyText1"/>
              <w:rPr>
                <w:i/>
                <w:iCs/>
              </w:rPr>
            </w:pPr>
            <w:r w:rsidRPr="129F6861">
              <w:rPr>
                <w:rFonts w:ascii="Webdings" w:hAnsi="Webdings"/>
              </w:rPr>
              <w:t></w:t>
            </w:r>
            <w:r w:rsidR="62D983BD" w:rsidRPr="00F66BCD">
              <w:t xml:space="preserve"> Flushing the tubing after medication administration is not counted as a skilled task.</w:t>
            </w:r>
          </w:p>
        </w:tc>
      </w:tr>
      <w:tr w:rsidR="00A840D4" w:rsidRPr="00F66BCD" w14:paraId="62DC286A" w14:textId="77777777" w:rsidTr="129F6861">
        <w:tc>
          <w:tcPr>
            <w:tcW w:w="2628" w:type="dxa"/>
            <w:tcBorders>
              <w:top w:val="single" w:sz="4" w:space="0" w:color="auto"/>
              <w:left w:val="single" w:sz="4" w:space="0" w:color="auto"/>
              <w:bottom w:val="single" w:sz="4" w:space="0" w:color="auto"/>
              <w:right w:val="single" w:sz="4" w:space="0" w:color="auto"/>
            </w:tcBorders>
          </w:tcPr>
          <w:p w14:paraId="45DB55AD" w14:textId="77777777" w:rsidR="00A840D4" w:rsidRPr="00681E12" w:rsidRDefault="00A840D4" w:rsidP="00000635">
            <w:pPr>
              <w:pStyle w:val="BodyText1"/>
              <w:rPr>
                <w:b/>
              </w:rPr>
            </w:pPr>
            <w:r w:rsidRPr="00681E12">
              <w:rPr>
                <w:b/>
              </w:rPr>
              <w:lastRenderedPageBreak/>
              <w:t xml:space="preserve">URINARY CATHETER-RELATED </w:t>
            </w:r>
            <w:r w:rsidRPr="00681E12">
              <w:rPr>
                <w:b/>
                <w:i/>
              </w:rPr>
              <w:t>SKILLED</w:t>
            </w:r>
            <w:r w:rsidRPr="00681E12">
              <w:rPr>
                <w:b/>
              </w:rPr>
              <w:t xml:space="preserve"> TASKS (straight caths,</w:t>
            </w:r>
            <w:r>
              <w:rPr>
                <w:b/>
              </w:rPr>
              <w:t xml:space="preserve"> irrigations, instilling meds).</w:t>
            </w:r>
          </w:p>
        </w:tc>
        <w:tc>
          <w:tcPr>
            <w:tcW w:w="7560" w:type="dxa"/>
            <w:tcBorders>
              <w:top w:val="single" w:sz="4" w:space="0" w:color="auto"/>
              <w:left w:val="single" w:sz="4" w:space="0" w:color="auto"/>
              <w:bottom w:val="single" w:sz="4" w:space="0" w:color="auto"/>
              <w:right w:val="single" w:sz="4" w:space="0" w:color="auto"/>
            </w:tcBorders>
            <w:hideMark/>
          </w:tcPr>
          <w:p w14:paraId="0A72A3DE" w14:textId="77777777" w:rsidR="00A840D4" w:rsidRPr="00F66BCD" w:rsidRDefault="00A840D4" w:rsidP="00000635">
            <w:pPr>
              <w:pStyle w:val="BodyText1"/>
            </w:pPr>
            <w:r w:rsidRPr="00F66BCD">
              <w:rPr>
                <w:i/>
              </w:rPr>
              <w:t>Definition: “Straight catheterizations” or “Intermittent urinary catheterizations” are an “in &amp; out” cathing, done usually every four to eight hours.</w:t>
            </w:r>
          </w:p>
          <w:p w14:paraId="6B054334" w14:textId="77777777" w:rsidR="00A840D4" w:rsidRPr="00F66BCD" w:rsidRDefault="00A840D4" w:rsidP="00000635">
            <w:pPr>
              <w:pStyle w:val="BodyText1"/>
            </w:pPr>
            <w:r w:rsidRPr="00F66BCD">
              <w:rPr>
                <w:rFonts w:ascii="Wingdings" w:hAnsi="Wingdings"/>
              </w:rPr>
              <w:t></w:t>
            </w:r>
            <w:r w:rsidRPr="00F66BCD">
              <w:t xml:space="preserve"> Child has a vesicostomy (small opening from the bladder out of the lower abdomen), and the parent needs to dilate it. Check the frequency for which it is dilated. </w:t>
            </w:r>
          </w:p>
          <w:p w14:paraId="43F00DA3" w14:textId="77777777" w:rsidR="00A840D4" w:rsidRPr="00F66BCD" w:rsidRDefault="00A840D4" w:rsidP="00000635">
            <w:pPr>
              <w:pStyle w:val="BodyText1"/>
            </w:pPr>
            <w:r w:rsidRPr="00F66BCD">
              <w:rPr>
                <w:rFonts w:ascii="Wingdings" w:hAnsi="Wingdings"/>
              </w:rPr>
              <w:t></w:t>
            </w:r>
            <w:r w:rsidRPr="00F66BCD">
              <w:t xml:space="preserve"> Child has a suprapubic catheter (through a stoma on the skin into the bladder). Parents “irrigate” (flush) the catheter twice a day. Check “2 or more times/day column.” </w:t>
            </w:r>
          </w:p>
          <w:p w14:paraId="6B4807D8" w14:textId="77777777" w:rsidR="00A840D4" w:rsidRPr="00F66BCD" w:rsidRDefault="00A840D4" w:rsidP="00000635">
            <w:pPr>
              <w:pStyle w:val="BodyText1"/>
            </w:pPr>
            <w:r w:rsidRPr="00F66BCD">
              <w:rPr>
                <w:rFonts w:ascii="Wingdings" w:hAnsi="Wingdings"/>
              </w:rPr>
              <w:t></w:t>
            </w:r>
            <w:r w:rsidRPr="00F66BCD">
              <w:t> Child has a continuous indwelling catheter. Someone else empties the bag three times a day. The only skilled task is to change the catheter every 30-60 days as ordered by physician, and as needed. Check “1 to 3 times/month.”</w:t>
            </w:r>
          </w:p>
          <w:p w14:paraId="4561DD4F" w14:textId="77777777" w:rsidR="00A840D4" w:rsidRPr="00F66BCD" w:rsidRDefault="00A840D4" w:rsidP="00000635">
            <w:pPr>
              <w:pStyle w:val="BodyText1"/>
            </w:pPr>
            <w:r w:rsidRPr="00F66BCD">
              <w:rPr>
                <w:rFonts w:ascii="Wingdings" w:hAnsi="Wingdings"/>
              </w:rPr>
              <w:t></w:t>
            </w:r>
            <w:r w:rsidRPr="00F66BCD">
              <w:t> Child has a urinary catheter overnight only. Putting it in and taking it out count as two separate tasks. Check “2 or more times/day.”</w:t>
            </w:r>
          </w:p>
          <w:p w14:paraId="5673F2A5" w14:textId="77777777" w:rsidR="00A840D4" w:rsidRPr="00F66BCD" w:rsidRDefault="00A840D4" w:rsidP="00000635">
            <w:pPr>
              <w:pStyle w:val="BodyText1"/>
            </w:pPr>
            <w:r w:rsidRPr="00F66BCD">
              <w:rPr>
                <w:rFonts w:ascii="Wingdings" w:hAnsi="Wingdings"/>
              </w:rPr>
              <w:t></w:t>
            </w:r>
            <w:r w:rsidRPr="00F66BCD">
              <w:t xml:space="preserve"> 10-year-old boy with Spina Bifida self-catheterizes six times a </w:t>
            </w:r>
            <w:r>
              <w:t xml:space="preserve">day, using </w:t>
            </w:r>
            <w:r w:rsidRPr="00F66BCD">
              <w:t>“clean” technique (not sterile).  Though independent with cathing, his parents still need to assess daily for signs of a urinary tract infection Therefore four to seven times a week frequency is most accurate. </w:t>
            </w:r>
          </w:p>
          <w:p w14:paraId="393080B4" w14:textId="77777777" w:rsidR="00A840D4" w:rsidRPr="00F66BCD" w:rsidRDefault="00A840D4" w:rsidP="00000635">
            <w:pPr>
              <w:pStyle w:val="BodyText1"/>
            </w:pPr>
            <w:r w:rsidRPr="00F66BCD">
              <w:rPr>
                <w:rFonts w:ascii="Wingdings" w:hAnsi="Wingdings"/>
              </w:rPr>
              <w:t></w:t>
            </w:r>
            <w:r>
              <w:t xml:space="preserve"> </w:t>
            </w:r>
            <w:r w:rsidRPr="00F66BCD">
              <w:t>When a child can self-catheterize, but needs one-to-one direction, this would be considered “skilled nursing help.” Therefore, check the “2 or more times a day” box.</w:t>
            </w:r>
          </w:p>
          <w:p w14:paraId="14C64E4A" w14:textId="2A3A5FAC" w:rsidR="00A840D4" w:rsidRPr="00F66BCD" w:rsidRDefault="00A840D4" w:rsidP="00000635">
            <w:pPr>
              <w:pStyle w:val="BodyText1"/>
            </w:pPr>
            <w:r w:rsidRPr="129F6861">
              <w:rPr>
                <w:rFonts w:ascii="Webdings" w:hAnsi="Webdings"/>
              </w:rPr>
              <w:t></w:t>
            </w:r>
            <w:r w:rsidR="62D983BD" w:rsidRPr="00F66BCD">
              <w:t xml:space="preserve"> Child has vesicostomy and it is draining without dilation.</w:t>
            </w:r>
          </w:p>
          <w:p w14:paraId="16B618A5" w14:textId="14763C89" w:rsidR="00A840D4" w:rsidRPr="00F66BCD" w:rsidRDefault="00A840D4" w:rsidP="00000635">
            <w:pPr>
              <w:pStyle w:val="BodyText1"/>
            </w:pPr>
            <w:r w:rsidRPr="129F6861">
              <w:rPr>
                <w:rFonts w:ascii="Webdings" w:hAnsi="Webdings"/>
              </w:rPr>
              <w:t></w:t>
            </w:r>
            <w:r w:rsidR="62D983BD" w:rsidRPr="00F66BCD">
              <w:t xml:space="preserve"> Routine “cath care” usually just soap and water as normal part of bathing. </w:t>
            </w:r>
          </w:p>
        </w:tc>
      </w:tr>
    </w:tbl>
    <w:p w14:paraId="3307465F" w14:textId="77777777" w:rsidR="00A840D4" w:rsidRPr="00F66BCD" w:rsidRDefault="00A840D4" w:rsidP="004659A7">
      <w:pPr>
        <w:pStyle w:val="Heading2"/>
      </w:pPr>
      <w:bookmarkStart w:id="595" w:name="_Toc516038589"/>
      <w:bookmarkStart w:id="596" w:name="_Toc393699250"/>
      <w:bookmarkStart w:id="597" w:name="_Ref113175048"/>
      <w:bookmarkStart w:id="598" w:name="_Ref72393495"/>
      <w:bookmarkStart w:id="599" w:name="_Toc165886623"/>
      <w:r w:rsidRPr="00F66BCD">
        <w:t>8.4 Frequency of Help/Services Needed</w:t>
      </w:r>
      <w:bookmarkEnd w:id="595"/>
      <w:bookmarkEnd w:id="596"/>
      <w:bookmarkEnd w:id="597"/>
      <w:bookmarkEnd w:id="598"/>
      <w:bookmarkEnd w:id="599"/>
    </w:p>
    <w:p w14:paraId="39237883" w14:textId="77777777" w:rsidR="00A840D4" w:rsidRPr="00F66BCD" w:rsidRDefault="4D24025B" w:rsidP="00A840D4">
      <w:pPr>
        <w:pStyle w:val="BulletedList1"/>
        <w:ind w:left="360"/>
      </w:pPr>
      <w:r>
        <w:t xml:space="preserve">For each condition or need a child has, the screener must indicate either that the child is </w:t>
      </w:r>
      <w:r w:rsidRPr="5C9D7625">
        <w:rPr>
          <w:i/>
        </w:rPr>
        <w:t>independent</w:t>
      </w:r>
      <w:r>
        <w:t xml:space="preserve"> with the task, </w:t>
      </w:r>
      <w:r w:rsidRPr="5C9D7625">
        <w:rPr>
          <w:b/>
          <w:bCs/>
        </w:rPr>
        <w:t>or</w:t>
      </w:r>
      <w:r>
        <w:t xml:space="preserve"> that they need skilled nursing </w:t>
      </w:r>
      <w:r w:rsidRPr="5C9D7625">
        <w:rPr>
          <w:i/>
        </w:rPr>
        <w:t>help from others</w:t>
      </w:r>
      <w:r>
        <w:t>.</w:t>
      </w:r>
    </w:p>
    <w:p w14:paraId="20D316CE" w14:textId="77777777" w:rsidR="00A840D4" w:rsidRPr="00F66BCD" w:rsidRDefault="4D24025B" w:rsidP="00A840D4">
      <w:pPr>
        <w:pStyle w:val="BulletedList1"/>
        <w:ind w:left="360"/>
      </w:pPr>
      <w:r>
        <w:t xml:space="preserve">If the child does need skilled nursing help from others, screeners must indicate the </w:t>
      </w:r>
      <w:r w:rsidRPr="5C9D7625">
        <w:rPr>
          <w:b/>
          <w:bCs/>
        </w:rPr>
        <w:t>frequency</w:t>
      </w:r>
      <w:r>
        <w:t xml:space="preserve"> at which that help is needed.</w:t>
      </w:r>
    </w:p>
    <w:p w14:paraId="5D1E8ED0" w14:textId="77777777" w:rsidR="00A840D4" w:rsidRPr="00F66BCD" w:rsidRDefault="00A840D4" w:rsidP="00A840D4">
      <w:pPr>
        <w:pStyle w:val="BodyText1"/>
      </w:pPr>
    </w:p>
    <w:p w14:paraId="7859A151" w14:textId="77777777" w:rsidR="00A840D4" w:rsidRPr="00F66BCD" w:rsidRDefault="00A840D4" w:rsidP="00A840D4">
      <w:pPr>
        <w:pStyle w:val="BodyText1"/>
      </w:pPr>
      <w:r w:rsidRPr="00F66BCD">
        <w:t>Precision is important, and screeners may need to consult with health care providers or other experts familiar with the child and their needs.</w:t>
      </w:r>
    </w:p>
    <w:p w14:paraId="218EA5E0" w14:textId="77777777" w:rsidR="00A840D4" w:rsidRPr="00F66BCD" w:rsidRDefault="00A840D4" w:rsidP="00A840D4">
      <w:pPr>
        <w:pStyle w:val="Heading3"/>
        <w:rPr>
          <w:rFonts w:eastAsia="Times New Roman"/>
        </w:rPr>
      </w:pPr>
      <w:bookmarkStart w:id="600" w:name="_Toc74932396"/>
      <w:bookmarkStart w:id="601" w:name="_Toc75526996"/>
      <w:bookmarkStart w:id="602" w:name="_Toc75791220"/>
      <w:bookmarkStart w:id="603" w:name="_Toc80959011"/>
      <w:r w:rsidRPr="00F66BCD">
        <w:rPr>
          <w:rFonts w:eastAsia="Times New Roman"/>
        </w:rPr>
        <w:lastRenderedPageBreak/>
        <w:t>Child is INDEPENDENT in Managing a Health-Related Service</w:t>
      </w:r>
      <w:bookmarkEnd w:id="600"/>
      <w:bookmarkEnd w:id="601"/>
      <w:bookmarkEnd w:id="602"/>
      <w:bookmarkEnd w:id="603"/>
    </w:p>
    <w:p w14:paraId="787E492E" w14:textId="77777777" w:rsidR="00A840D4" w:rsidRPr="00F66BCD" w:rsidRDefault="00A840D4" w:rsidP="00A840D4">
      <w:pPr>
        <w:pStyle w:val="BodyText1"/>
      </w:pPr>
      <w:r w:rsidRPr="00F66BCD">
        <w:rPr>
          <w:rFonts w:ascii="Wingdings" w:hAnsi="Wingdings"/>
        </w:rPr>
        <w:t></w:t>
      </w:r>
      <w:r w:rsidRPr="00F66BCD">
        <w:t xml:space="preserve"> A child is independent in turning the oxygen on and off, taking it on and off, checking their oxygen saturation level (</w:t>
      </w:r>
      <w:r w:rsidRPr="00F66BCD">
        <w:rPr>
          <w:b/>
        </w:rPr>
        <w:t>if</w:t>
      </w:r>
      <w:r w:rsidRPr="00F66BCD">
        <w:t xml:space="preserve"> required), and changing water bottles and tubing (</w:t>
      </w:r>
      <w:r w:rsidRPr="00F66BCD">
        <w:rPr>
          <w:b/>
        </w:rPr>
        <w:t>if</w:t>
      </w:r>
      <w:r w:rsidRPr="00F66BCD">
        <w:t xml:space="preserve"> required). </w:t>
      </w:r>
    </w:p>
    <w:p w14:paraId="1FCA5C81" w14:textId="77777777" w:rsidR="00A840D4" w:rsidRPr="00F66BCD" w:rsidRDefault="00A840D4" w:rsidP="00A840D4">
      <w:pPr>
        <w:pStyle w:val="BodyText1"/>
      </w:pPr>
      <w:r w:rsidRPr="00F66BCD">
        <w:rPr>
          <w:rFonts w:ascii="Wingdings" w:hAnsi="Wingdings"/>
        </w:rPr>
        <w:t></w:t>
      </w:r>
      <w:r w:rsidRPr="00F66BCD">
        <w:t xml:space="preserve"> School nurse oversees the child’s self-catheterizing due to school policy, but the child is completely </w:t>
      </w:r>
      <w:r w:rsidRPr="00F66BCD">
        <w:rPr>
          <w:b/>
        </w:rPr>
        <w:t>independent</w:t>
      </w:r>
      <w:r w:rsidRPr="00F66BCD">
        <w:t xml:space="preserve"> with the task and with monitoring for problems. </w:t>
      </w:r>
    </w:p>
    <w:p w14:paraId="314B7ED5" w14:textId="77777777" w:rsidR="00A840D4" w:rsidRPr="00F66BCD" w:rsidRDefault="00A840D4" w:rsidP="00A840D4">
      <w:pPr>
        <w:pStyle w:val="BodyText1"/>
      </w:pPr>
    </w:p>
    <w:p w14:paraId="384D6D2C" w14:textId="77777777" w:rsidR="00A840D4" w:rsidRPr="00F66BCD" w:rsidRDefault="00A840D4" w:rsidP="00A840D4">
      <w:pPr>
        <w:pStyle w:val="BodyText1"/>
      </w:pPr>
      <w:r w:rsidRPr="00F66BCD">
        <w:t>If the child is not independent in managing a condition, place one check mark in the column showing the most accurate frequency of “Skilled Nursing Help from Others.”</w:t>
      </w:r>
    </w:p>
    <w:p w14:paraId="0D6208E1" w14:textId="77777777" w:rsidR="00A840D4" w:rsidRPr="00F66BCD" w:rsidRDefault="00A840D4" w:rsidP="00A840D4">
      <w:pPr>
        <w:pStyle w:val="Heading3"/>
        <w:rPr>
          <w:rFonts w:eastAsia="Times New Roman"/>
        </w:rPr>
      </w:pPr>
      <w:bookmarkStart w:id="604" w:name="_Toc74932397"/>
      <w:bookmarkStart w:id="605" w:name="_Toc75526997"/>
      <w:bookmarkStart w:id="606" w:name="_Toc75791221"/>
      <w:bookmarkStart w:id="607" w:name="_Toc80959012"/>
      <w:r w:rsidRPr="00F66BCD">
        <w:rPr>
          <w:rFonts w:eastAsia="Times New Roman"/>
        </w:rPr>
        <w:t>Skilled Nursing Help from Others</w:t>
      </w:r>
      <w:bookmarkEnd w:id="604"/>
      <w:bookmarkEnd w:id="605"/>
      <w:bookmarkEnd w:id="606"/>
      <w:bookmarkEnd w:id="607"/>
    </w:p>
    <w:p w14:paraId="04FB55B1" w14:textId="77777777" w:rsidR="00A840D4" w:rsidRPr="00F66BCD" w:rsidRDefault="00A840D4" w:rsidP="00A840D4">
      <w:pPr>
        <w:pStyle w:val="BodyText1"/>
      </w:pPr>
      <w:r w:rsidRPr="00F66BCD">
        <w:t xml:space="preserve">“Skilled nursing” describes the task being done, </w:t>
      </w:r>
      <w:r w:rsidRPr="00F66BCD">
        <w:rPr>
          <w:b/>
        </w:rPr>
        <w:t>not who is doing it</w:t>
      </w:r>
      <w:r w:rsidRPr="00F66BCD">
        <w:t>. Parents and other family members or school professionals are often trained to do highly skilled nursing tasks. Skilled nursing help includes step-by-step cueing. The screen does not capture “unskilled” tasks not listed on the functional screen.</w:t>
      </w:r>
    </w:p>
    <w:p w14:paraId="39131263" w14:textId="77777777" w:rsidR="00A840D4" w:rsidRPr="00F66BCD" w:rsidRDefault="00A840D4" w:rsidP="00A840D4">
      <w:pPr>
        <w:pStyle w:val="Heading4"/>
        <w:rPr>
          <w:rFonts w:eastAsia="Times New Roman"/>
        </w:rPr>
      </w:pPr>
      <w:bookmarkStart w:id="608" w:name="_Toc74932398"/>
      <w:bookmarkStart w:id="609" w:name="_Toc75526998"/>
      <w:bookmarkStart w:id="610" w:name="_Toc75791222"/>
      <w:bookmarkStart w:id="611" w:name="_Toc80959013"/>
      <w:r w:rsidRPr="00F66BCD">
        <w:rPr>
          <w:rFonts w:eastAsia="Times New Roman"/>
        </w:rPr>
        <w:t>Frequencies of Skilled Nursing Help</w:t>
      </w:r>
      <w:bookmarkEnd w:id="608"/>
      <w:bookmarkEnd w:id="609"/>
      <w:bookmarkEnd w:id="610"/>
      <w:bookmarkEnd w:id="611"/>
    </w:p>
    <w:p w14:paraId="2BB52473" w14:textId="77777777" w:rsidR="00A840D4" w:rsidRPr="00F66BCD" w:rsidRDefault="00A840D4" w:rsidP="00A840D4">
      <w:pPr>
        <w:pStyle w:val="BodyText1"/>
      </w:pPr>
      <w:r w:rsidRPr="00F66BCD">
        <w:t>The column headings are:</w:t>
      </w:r>
    </w:p>
    <w:p w14:paraId="5F442A5D" w14:textId="77777777" w:rsidR="00A840D4" w:rsidRPr="00F66BCD" w:rsidRDefault="4D24025B" w:rsidP="00A840D4">
      <w:pPr>
        <w:pStyle w:val="BulletedList1"/>
        <w:ind w:left="360"/>
      </w:pPr>
      <w:r>
        <w:t>1 to 3 times/month</w:t>
      </w:r>
    </w:p>
    <w:p w14:paraId="551A22C7" w14:textId="77777777" w:rsidR="00A840D4" w:rsidRPr="00F66BCD" w:rsidRDefault="4D24025B" w:rsidP="00A840D4">
      <w:pPr>
        <w:pStyle w:val="BulletedList1"/>
        <w:ind w:left="360"/>
      </w:pPr>
      <w:r>
        <w:t>1 to 3 times/week</w:t>
      </w:r>
    </w:p>
    <w:p w14:paraId="66B502D5" w14:textId="77777777" w:rsidR="00A840D4" w:rsidRPr="00F66BCD" w:rsidRDefault="4D24025B" w:rsidP="00A840D4">
      <w:pPr>
        <w:pStyle w:val="BulletedList1"/>
        <w:ind w:left="360"/>
      </w:pPr>
      <w:r>
        <w:t>4 to 7 times/week</w:t>
      </w:r>
    </w:p>
    <w:p w14:paraId="493A9DB7" w14:textId="77777777" w:rsidR="00A840D4" w:rsidRPr="00F66BCD" w:rsidRDefault="4D24025B" w:rsidP="00A840D4">
      <w:pPr>
        <w:pStyle w:val="BulletedList1"/>
        <w:ind w:left="360"/>
      </w:pPr>
      <w:r>
        <w:t>2 or more times a day</w:t>
      </w:r>
    </w:p>
    <w:p w14:paraId="68C14461" w14:textId="77777777" w:rsidR="00A840D4" w:rsidRPr="00F66BCD" w:rsidRDefault="00A840D4" w:rsidP="00A840D4">
      <w:pPr>
        <w:pStyle w:val="Heading4"/>
        <w:rPr>
          <w:rFonts w:eastAsia="Times New Roman"/>
        </w:rPr>
      </w:pPr>
      <w:bookmarkStart w:id="612" w:name="_Toc74932399"/>
      <w:bookmarkStart w:id="613" w:name="_Toc75526999"/>
      <w:bookmarkStart w:id="614" w:name="_Toc75791223"/>
      <w:bookmarkStart w:id="615" w:name="_Toc80959014"/>
      <w:r w:rsidRPr="00F66BCD">
        <w:rPr>
          <w:rFonts w:eastAsia="Times New Roman"/>
        </w:rPr>
        <w:t>Indicate Frequency of Skilled TASKS, Not Duration of Condition</w:t>
      </w:r>
      <w:bookmarkEnd w:id="612"/>
      <w:bookmarkEnd w:id="613"/>
      <w:bookmarkEnd w:id="614"/>
      <w:bookmarkEnd w:id="615"/>
    </w:p>
    <w:p w14:paraId="59692157" w14:textId="77777777" w:rsidR="00A840D4" w:rsidRPr="00F66BCD" w:rsidRDefault="00A840D4" w:rsidP="00A840D4">
      <w:pPr>
        <w:pStyle w:val="BodyText1"/>
      </w:pPr>
      <w:r w:rsidRPr="00F66BCD">
        <w:t>For health related services that are continuous (such as an indwelling urinary catheter), check the frequency of tasks related to the service.</w:t>
      </w:r>
    </w:p>
    <w:p w14:paraId="3130FA39" w14:textId="77777777" w:rsidR="00A840D4" w:rsidRPr="00F66BCD" w:rsidRDefault="00A840D4" w:rsidP="00A840D4">
      <w:pPr>
        <w:pStyle w:val="BodyText1"/>
      </w:pPr>
    </w:p>
    <w:p w14:paraId="3EFC1A99" w14:textId="77777777" w:rsidR="00A840D4" w:rsidRPr="00F66BCD" w:rsidRDefault="00A840D4" w:rsidP="00A840D4">
      <w:pPr>
        <w:pStyle w:val="BodyText1"/>
      </w:pPr>
      <w:r w:rsidRPr="00F66BCD">
        <w:rPr>
          <w:i/>
        </w:rPr>
        <w:t xml:space="preserve">Example: </w:t>
      </w:r>
      <w:r w:rsidRPr="00F66BCD">
        <w:t>Oxygen is often worn continually; screeners should find the frequency at which the child needs help from others with particular tasks related to the oxygen.</w:t>
      </w:r>
    </w:p>
    <w:p w14:paraId="68953AC5" w14:textId="77777777" w:rsidR="00A840D4" w:rsidRPr="00F66BCD" w:rsidRDefault="00A840D4" w:rsidP="00A840D4">
      <w:pPr>
        <w:pStyle w:val="Heading5"/>
        <w:rPr>
          <w:rFonts w:eastAsia="Times New Roman"/>
        </w:rPr>
      </w:pPr>
      <w:r w:rsidRPr="00F66BCD">
        <w:rPr>
          <w:rFonts w:eastAsia="Times New Roman"/>
        </w:rPr>
        <w:t>Multiple Frequencies of One Health-Related Service</w:t>
      </w:r>
    </w:p>
    <w:p w14:paraId="3FFC7394" w14:textId="77777777" w:rsidR="00A840D4" w:rsidRPr="00681E12" w:rsidRDefault="00A840D4" w:rsidP="00A840D4">
      <w:pPr>
        <w:pStyle w:val="BodyText1"/>
        <w:rPr>
          <w:rStyle w:val="Emphasis"/>
        </w:rPr>
      </w:pPr>
      <w:r w:rsidRPr="00681E12">
        <w:rPr>
          <w:rStyle w:val="Emphasis"/>
        </w:rPr>
        <w:t>There are often multiple skills with different frequencies for a single health-related service. As a rule of thumb, check the skill with the highest frequency (e.g., there will often be several skilled tasks for one IV, each at a different frequency. Check the one of highest frequency).</w:t>
      </w:r>
    </w:p>
    <w:p w14:paraId="52EAD0B4" w14:textId="77777777" w:rsidR="00A840D4" w:rsidRPr="00681E12" w:rsidRDefault="00A840D4" w:rsidP="00A840D4">
      <w:pPr>
        <w:pStyle w:val="BodyText1"/>
        <w:rPr>
          <w:rStyle w:val="Emphasis"/>
        </w:rPr>
      </w:pPr>
    </w:p>
    <w:p w14:paraId="15555E5D" w14:textId="77777777" w:rsidR="00A840D4" w:rsidRPr="00681E12" w:rsidRDefault="00A840D4" w:rsidP="00A840D4">
      <w:pPr>
        <w:pStyle w:val="BodyText1"/>
        <w:rPr>
          <w:rStyle w:val="Emphasis"/>
        </w:rPr>
      </w:pPr>
      <w:r w:rsidRPr="00681E12">
        <w:rPr>
          <w:rStyle w:val="Emphasis"/>
          <w:b/>
        </w:rPr>
        <w:t>Example:</w:t>
      </w:r>
      <w:r w:rsidRPr="00681E12">
        <w:rPr>
          <w:rStyle w:val="Emphasis"/>
        </w:rPr>
        <w:t xml:space="preserve"> Sara has an indwelling urinary (“Foley”) catheter. The catheter is changed (by a nurse) every 30 days. Daily “cath care” is soap and water as a normal part of bathing and is not considered a “health-related service” on the screen. No irrigations are needed. Sara also has a tracheostomy. Tasks related to this include having a nurse change the trach tube once every month, and a parent or caretaker clean the trach site (“trach care”) twice a day. The screener places </w:t>
      </w:r>
      <w:r w:rsidRPr="00681E12">
        <w:rPr>
          <w:rStyle w:val="Emphasis"/>
          <w:b/>
        </w:rPr>
        <w:t>two</w:t>
      </w:r>
      <w:r w:rsidRPr="00681E12">
        <w:rPr>
          <w:rStyle w:val="Emphasis"/>
        </w:rPr>
        <w:t xml:space="preserve"> check marks: 1) Urinary catheter-related skilled tasks at “1 to 3 times/month” and 2) Tracheostomy Care at “1-2 times/day.”</w:t>
      </w:r>
    </w:p>
    <w:p w14:paraId="0711C884" w14:textId="77777777" w:rsidR="00A840D4" w:rsidRPr="00681E12" w:rsidRDefault="00A840D4" w:rsidP="00A840D4">
      <w:pPr>
        <w:spacing w:after="0" w:line="240" w:lineRule="auto"/>
        <w:rPr>
          <w:rStyle w:val="Emphasis"/>
        </w:rPr>
      </w:pPr>
    </w:p>
    <w:p w14:paraId="5046224E" w14:textId="77777777" w:rsidR="00A840D4" w:rsidRPr="00F66BCD" w:rsidRDefault="00A840D4" w:rsidP="00A840D4">
      <w:pPr>
        <w:pStyle w:val="Heading4"/>
        <w:rPr>
          <w:rFonts w:eastAsia="Times New Roman"/>
        </w:rPr>
      </w:pPr>
      <w:bookmarkStart w:id="616" w:name="_Toc74932400"/>
      <w:bookmarkStart w:id="617" w:name="_Toc75527000"/>
      <w:bookmarkStart w:id="618" w:name="_Toc75791224"/>
      <w:bookmarkStart w:id="619" w:name="_Toc80959015"/>
      <w:r w:rsidRPr="00F66BCD">
        <w:rPr>
          <w:rFonts w:eastAsia="Times New Roman"/>
        </w:rPr>
        <w:lastRenderedPageBreak/>
        <w:t>Averaging Frequencies</w:t>
      </w:r>
      <w:bookmarkEnd w:id="616"/>
      <w:bookmarkEnd w:id="617"/>
      <w:bookmarkEnd w:id="618"/>
      <w:bookmarkEnd w:id="619"/>
    </w:p>
    <w:p w14:paraId="2D9EE693" w14:textId="77777777" w:rsidR="00A840D4" w:rsidRPr="00F66BCD" w:rsidRDefault="00A840D4" w:rsidP="00A840D4">
      <w:pPr>
        <w:pStyle w:val="BodyText1"/>
      </w:pPr>
      <w:r w:rsidRPr="00F66BCD">
        <w:t>The screener will encounter frequencies of health related services that do not fit the columns in this section. Options are limited for brevity. Here are some guidelines for rounding off or taking averages for differing frequencies:</w:t>
      </w:r>
    </w:p>
    <w:p w14:paraId="44005FE2" w14:textId="77777777" w:rsidR="00A840D4" w:rsidRPr="00F66BCD" w:rsidRDefault="4D24025B" w:rsidP="00A840D4">
      <w:pPr>
        <w:pStyle w:val="BulletedList1"/>
        <w:ind w:left="360"/>
      </w:pPr>
      <w:r>
        <w:t xml:space="preserve">If the frequency of treatments varies </w:t>
      </w:r>
      <w:r w:rsidRPr="5C9D7625">
        <w:rPr>
          <w:b/>
          <w:bCs/>
        </w:rPr>
        <w:t>over weeks or months</w:t>
      </w:r>
      <w:r>
        <w:t xml:space="preserve">, select the answer that seems closest to the </w:t>
      </w:r>
      <w:r w:rsidRPr="5C9D7625">
        <w:rPr>
          <w:b/>
          <w:bCs/>
        </w:rPr>
        <w:t xml:space="preserve">average </w:t>
      </w:r>
      <w:r>
        <w:t>frequency of help needed.</w:t>
      </w:r>
    </w:p>
    <w:p w14:paraId="5D6B29B5" w14:textId="77777777" w:rsidR="00A840D4" w:rsidRPr="00F66BCD" w:rsidRDefault="4D24025B" w:rsidP="00A840D4">
      <w:pPr>
        <w:pStyle w:val="BulletedList1"/>
        <w:ind w:left="360"/>
      </w:pPr>
      <w:r>
        <w:t xml:space="preserve">If the frequency of treatments varies </w:t>
      </w:r>
      <w:r w:rsidRPr="5C9D7625">
        <w:rPr>
          <w:b/>
          <w:bCs/>
        </w:rPr>
        <w:t>day to day</w:t>
      </w:r>
      <w:r>
        <w:t xml:space="preserve">, select the answer that most accurately describes their needs on the </w:t>
      </w:r>
      <w:r w:rsidRPr="5C9D7625">
        <w:rPr>
          <w:b/>
          <w:bCs/>
        </w:rPr>
        <w:t>higher</w:t>
      </w:r>
      <w:r>
        <w:t xml:space="preserve"> frequency days.</w:t>
      </w:r>
    </w:p>
    <w:p w14:paraId="732BDEF7" w14:textId="77777777" w:rsidR="00A840D4" w:rsidRPr="00F66BCD" w:rsidRDefault="4D24025B" w:rsidP="00A840D4">
      <w:pPr>
        <w:pStyle w:val="BulletedList1"/>
        <w:ind w:left="360"/>
      </w:pPr>
      <w:r>
        <w:t>If something is done less than once every month, the screener will not check it in the HRS section. If a task is done “every month or two,” ask how many times over the past six or 12 months. If that averages to almost once a month, check the “1 to 3 times/month” column.</w:t>
      </w:r>
    </w:p>
    <w:p w14:paraId="75159E3E" w14:textId="77777777" w:rsidR="00A840D4" w:rsidRPr="00F66BCD" w:rsidRDefault="00A840D4" w:rsidP="00A840D4">
      <w:pPr>
        <w:pStyle w:val="Heading4"/>
        <w:rPr>
          <w:rFonts w:eastAsia="Times New Roman"/>
        </w:rPr>
      </w:pPr>
      <w:bookmarkStart w:id="620" w:name="_Toc74932401"/>
      <w:bookmarkStart w:id="621" w:name="_Toc75527001"/>
      <w:bookmarkStart w:id="622" w:name="_Toc75791225"/>
      <w:bookmarkStart w:id="623" w:name="_Toc80959016"/>
      <w:r w:rsidRPr="00F66BCD">
        <w:rPr>
          <w:rFonts w:eastAsia="Times New Roman"/>
        </w:rPr>
        <w:t>Expected Frequencies</w:t>
      </w:r>
      <w:bookmarkEnd w:id="620"/>
      <w:bookmarkEnd w:id="621"/>
      <w:bookmarkEnd w:id="622"/>
      <w:bookmarkEnd w:id="623"/>
    </w:p>
    <w:p w14:paraId="59649BBF" w14:textId="77777777" w:rsidR="00A840D4" w:rsidRPr="00F66BCD" w:rsidRDefault="00A840D4" w:rsidP="00A840D4">
      <w:pPr>
        <w:pStyle w:val="BodyText1"/>
      </w:pPr>
      <w:r w:rsidRPr="00F66BCD">
        <w:t>If the child is expecting to encounter health-related services in the near future, it may be difficult to determine the average frequency of help or services needed. With some conditions, an educated estimate can be made. If a child is expected to get a central line very soon, it might be hard to predict the frequency of skilled tasks. However, since most central lines need to be flushed once a day, that is a safe box to check.</w:t>
      </w:r>
    </w:p>
    <w:p w14:paraId="03B7C588" w14:textId="77777777" w:rsidR="00A840D4" w:rsidRPr="00F66BCD" w:rsidRDefault="00A840D4" w:rsidP="004659A7">
      <w:pPr>
        <w:pStyle w:val="Heading2"/>
      </w:pPr>
      <w:bookmarkStart w:id="624" w:name="_Toc393699251"/>
      <w:bookmarkStart w:id="625" w:name="_Toc516038590"/>
      <w:bookmarkStart w:id="626" w:name="_Toc165886624"/>
      <w:r w:rsidRPr="00F66BCD">
        <w:t>8.5 Expected to last, at this frequency, and child is not expected to become independent at this task for at least six months or more</w:t>
      </w:r>
      <w:bookmarkEnd w:id="624"/>
      <w:bookmarkEnd w:id="625"/>
      <w:bookmarkEnd w:id="626"/>
    </w:p>
    <w:p w14:paraId="3C21AF66" w14:textId="77777777" w:rsidR="00A840D4" w:rsidRPr="00F66BCD" w:rsidRDefault="00A840D4" w:rsidP="00A840D4">
      <w:pPr>
        <w:pStyle w:val="BodyText1"/>
      </w:pPr>
      <w:r w:rsidRPr="00F66BCD">
        <w:t xml:space="preserve">A child must need </w:t>
      </w:r>
      <w:r w:rsidRPr="00F66BCD">
        <w:rPr>
          <w:b/>
        </w:rPr>
        <w:t>long-term</w:t>
      </w:r>
      <w:r w:rsidRPr="00F66BCD">
        <w:t xml:space="preserve"> support, not just short-term. Sometimes the duration of a child’s health-related needs may be challenging for screeners to discover. Health care professionals routinely make predictions about health conditions and treatments and their expected duration. Ask the parents if the clinicians have explained this to them or look to see if it is documented somewhere. If there is no health care professional prediction, check “Yes” for expected to last.</w:t>
      </w:r>
    </w:p>
    <w:p w14:paraId="7352B059" w14:textId="77777777" w:rsidR="00A840D4" w:rsidRPr="00F66BCD" w:rsidRDefault="00A840D4" w:rsidP="00A840D4">
      <w:pPr>
        <w:pStyle w:val="Heading3"/>
        <w:rPr>
          <w:rFonts w:eastAsia="Times New Roman"/>
        </w:rPr>
      </w:pPr>
      <w:bookmarkStart w:id="627" w:name="_Toc74932403"/>
      <w:bookmarkStart w:id="628" w:name="_Toc75527003"/>
      <w:bookmarkStart w:id="629" w:name="_Toc75791227"/>
      <w:bookmarkStart w:id="630" w:name="_Toc80959018"/>
      <w:r w:rsidRPr="00F66BCD">
        <w:rPr>
          <w:rFonts w:eastAsia="Times New Roman"/>
        </w:rPr>
        <w:t>Check “Yes” if:</w:t>
      </w:r>
      <w:bookmarkEnd w:id="627"/>
      <w:bookmarkEnd w:id="628"/>
      <w:bookmarkEnd w:id="629"/>
      <w:bookmarkEnd w:id="630"/>
    </w:p>
    <w:p w14:paraId="46442D6F" w14:textId="77777777" w:rsidR="00A840D4" w:rsidRPr="00F66BCD" w:rsidRDefault="4D24025B" w:rsidP="00A840D4">
      <w:pPr>
        <w:pStyle w:val="BulletedList1"/>
        <w:ind w:left="360"/>
      </w:pPr>
      <w:r>
        <w:t xml:space="preserve">The child currently has a </w:t>
      </w:r>
      <w:r w:rsidRPr="5C9D7625">
        <w:rPr>
          <w:b/>
          <w:bCs/>
        </w:rPr>
        <w:t>tracheostomy, central line, TPN,</w:t>
      </w:r>
      <w:r>
        <w:t xml:space="preserve"> or is on a </w:t>
      </w:r>
      <w:r w:rsidRPr="5C9D7625">
        <w:rPr>
          <w:b/>
          <w:bCs/>
        </w:rPr>
        <w:t>ventilator</w:t>
      </w:r>
      <w:r>
        <w:t xml:space="preserve">, which is </w:t>
      </w:r>
      <w:r w:rsidRPr="5C9D7625">
        <w:rPr>
          <w:b/>
          <w:bCs/>
        </w:rPr>
        <w:t>expected to be removed</w:t>
      </w:r>
      <w:r>
        <w:t xml:space="preserve"> in less than six months. The screener is to give the benefit of the doubt in case it takes longer than expected to wean the child from these life-sustaining treatments.</w:t>
      </w:r>
    </w:p>
    <w:p w14:paraId="408FD2C4" w14:textId="77777777" w:rsidR="00A840D4" w:rsidRPr="00F66BCD" w:rsidRDefault="4D24025B" w:rsidP="00A840D4">
      <w:pPr>
        <w:pStyle w:val="BulletedList1"/>
        <w:ind w:left="360"/>
      </w:pPr>
      <w:r>
        <w:t>Child is waiting for an organ transplant.</w:t>
      </w:r>
    </w:p>
    <w:p w14:paraId="68958211" w14:textId="77777777" w:rsidR="00A840D4" w:rsidRPr="00F66BCD" w:rsidRDefault="4D24025B" w:rsidP="00A840D4">
      <w:pPr>
        <w:pStyle w:val="BulletedList1"/>
        <w:ind w:left="360"/>
      </w:pPr>
      <w:r>
        <w:t>Child is receiving PT, OT, and ST through the school system, and the IEP indicates the therapy will continue next year.</w:t>
      </w:r>
    </w:p>
    <w:p w14:paraId="4AABB059" w14:textId="5A0C352B" w:rsidR="00A840D4" w:rsidRPr="00F66BCD" w:rsidRDefault="4D24025B" w:rsidP="00A840D4">
      <w:pPr>
        <w:pStyle w:val="BulletedList1"/>
        <w:ind w:left="360"/>
      </w:pPr>
      <w:r>
        <w:t xml:space="preserve">There is uncertainty </w:t>
      </w:r>
      <w:r w:rsidR="00F7235E">
        <w:t>regarding</w:t>
      </w:r>
      <w:r>
        <w:t xml:space="preserve"> how long support is needed.</w:t>
      </w:r>
    </w:p>
    <w:p w14:paraId="37992EEF" w14:textId="77777777" w:rsidR="00A840D4" w:rsidRPr="00F66BCD" w:rsidRDefault="4D24025B" w:rsidP="00A840D4">
      <w:pPr>
        <w:pStyle w:val="BulletedList1"/>
        <w:ind w:left="360"/>
      </w:pPr>
      <w:r>
        <w:t>A child needs assistance but is expected to need less assistance, but not be independent, within the next six months.</w:t>
      </w:r>
    </w:p>
    <w:p w14:paraId="0AAA502F" w14:textId="77777777" w:rsidR="00A840D4" w:rsidRPr="00F66BCD" w:rsidRDefault="00A840D4" w:rsidP="00A840D4">
      <w:pPr>
        <w:pStyle w:val="Heading3"/>
        <w:rPr>
          <w:rFonts w:eastAsia="Times New Roman"/>
        </w:rPr>
      </w:pPr>
      <w:bookmarkStart w:id="631" w:name="_Toc74932404"/>
      <w:bookmarkStart w:id="632" w:name="_Toc75527004"/>
      <w:bookmarkStart w:id="633" w:name="_Toc75791228"/>
      <w:bookmarkStart w:id="634" w:name="_Toc80959019"/>
      <w:r w:rsidRPr="00F66BCD">
        <w:rPr>
          <w:rFonts w:eastAsia="Times New Roman"/>
        </w:rPr>
        <w:lastRenderedPageBreak/>
        <w:t>Check “No” if:</w:t>
      </w:r>
      <w:bookmarkEnd w:id="631"/>
      <w:bookmarkEnd w:id="632"/>
      <w:bookmarkEnd w:id="633"/>
      <w:bookmarkEnd w:id="634"/>
    </w:p>
    <w:p w14:paraId="42D2C7E2" w14:textId="77777777" w:rsidR="00A840D4" w:rsidRPr="00F66BCD" w:rsidRDefault="4D24025B" w:rsidP="00A840D4">
      <w:pPr>
        <w:pStyle w:val="BulletedList1"/>
        <w:ind w:left="360"/>
      </w:pPr>
      <w:r>
        <w:t>Child is likely to be independent with the task within the next six months.</w:t>
      </w:r>
    </w:p>
    <w:p w14:paraId="2B4AF468" w14:textId="77777777" w:rsidR="00A840D4" w:rsidRPr="00F66BCD" w:rsidRDefault="4D24025B" w:rsidP="00A840D4">
      <w:pPr>
        <w:pStyle w:val="BulletedList1"/>
        <w:ind w:left="360"/>
      </w:pPr>
      <w:r>
        <w:t>Child is expected to have surgery soon and to fully recover within several weeks after that.</w:t>
      </w:r>
    </w:p>
    <w:p w14:paraId="758F024F" w14:textId="77777777" w:rsidR="00A840D4" w:rsidRPr="00F66BCD" w:rsidRDefault="4D24025B" w:rsidP="00A840D4">
      <w:pPr>
        <w:pStyle w:val="BulletedList1"/>
        <w:ind w:left="360"/>
      </w:pPr>
      <w:r>
        <w:t>Child has a temporary ostomy that is expected to be repaired within three months.</w:t>
      </w:r>
    </w:p>
    <w:p w14:paraId="0A588A50" w14:textId="77777777" w:rsidR="00A840D4" w:rsidRDefault="00A840D4" w:rsidP="00A840D4">
      <w:pPr>
        <w:spacing w:after="0" w:line="240" w:lineRule="auto"/>
        <w:rPr>
          <w:rFonts w:ascii="Times New Roman" w:eastAsia="Calibri" w:hAnsi="Times New Roman" w:cs="Times New Roman"/>
          <w:sz w:val="24"/>
          <w:szCs w:val="24"/>
        </w:rPr>
      </w:pPr>
      <w:r w:rsidRPr="00F66BCD">
        <w:rPr>
          <w:rFonts w:ascii="Times New Roman" w:eastAsia="Calibri" w:hAnsi="Times New Roman" w:cs="Times New Roman"/>
          <w:sz w:val="24"/>
          <w:szCs w:val="24"/>
        </w:rPr>
        <w:br w:type="page"/>
      </w:r>
    </w:p>
    <w:p w14:paraId="01BECB0D" w14:textId="77777777" w:rsidR="00A840D4" w:rsidRPr="00F66BCD" w:rsidRDefault="00A840D4" w:rsidP="00A840D4">
      <w:pPr>
        <w:pStyle w:val="Heading1"/>
      </w:pPr>
      <w:bookmarkStart w:id="635" w:name="_Toc111451680"/>
      <w:bookmarkStart w:id="636" w:name="_Toc393699252"/>
      <w:bookmarkStart w:id="637" w:name="_Toc44411919"/>
      <w:bookmarkStart w:id="638" w:name="_Toc44417061"/>
      <w:bookmarkStart w:id="639" w:name="_Toc165886625"/>
      <w:r w:rsidRPr="00F66BCD">
        <w:lastRenderedPageBreak/>
        <w:t>M</w:t>
      </w:r>
      <w:r>
        <w:t>odule</w:t>
      </w:r>
      <w:r w:rsidRPr="00F66BCD">
        <w:t xml:space="preserve"> 9: Screen </w:t>
      </w:r>
      <w:bookmarkEnd w:id="635"/>
      <w:r w:rsidRPr="00F66BCD">
        <w:t>Time and Notes</w:t>
      </w:r>
      <w:bookmarkEnd w:id="636"/>
      <w:bookmarkEnd w:id="637"/>
      <w:bookmarkEnd w:id="638"/>
      <w:bookmarkEnd w:id="639"/>
    </w:p>
    <w:p w14:paraId="0F8056BE" w14:textId="77777777" w:rsidR="00A840D4" w:rsidRPr="00F66BCD" w:rsidRDefault="00A840D4" w:rsidP="004659A7">
      <w:pPr>
        <w:pStyle w:val="Heading2"/>
      </w:pPr>
      <w:bookmarkStart w:id="640" w:name="_Toc111451681"/>
      <w:bookmarkStart w:id="641" w:name="_Toc393699253"/>
      <w:bookmarkStart w:id="642" w:name="_Toc44411920"/>
      <w:bookmarkStart w:id="643" w:name="_Toc44417062"/>
      <w:bookmarkStart w:id="644" w:name="_Toc165886626"/>
      <w:r w:rsidRPr="00F66BCD">
        <w:t>9.1 Screen Completion Date</w:t>
      </w:r>
      <w:bookmarkEnd w:id="640"/>
      <w:bookmarkEnd w:id="641"/>
      <w:bookmarkEnd w:id="642"/>
      <w:bookmarkEnd w:id="643"/>
      <w:bookmarkEnd w:id="644"/>
    </w:p>
    <w:p w14:paraId="7317D1F2" w14:textId="77777777" w:rsidR="001F438C" w:rsidRPr="00F66BCD" w:rsidRDefault="001F438C" w:rsidP="001F438C">
      <w:pPr>
        <w:pStyle w:val="BodyText1"/>
      </w:pPr>
      <w:bookmarkStart w:id="645" w:name="_Toc29808251"/>
      <w:r>
        <w:t>The screener enters the Screen Completion Date on the day they finish entering all the required information into the CLTS FS and are prepared to calculate eligibility. The Screen Completion Date is on the last page of the CLTS FS.</w:t>
      </w:r>
    </w:p>
    <w:p w14:paraId="73DE2619" w14:textId="77777777" w:rsidR="001F438C" w:rsidRPr="00F66BCD" w:rsidRDefault="001F438C" w:rsidP="001F438C">
      <w:pPr>
        <w:pStyle w:val="Heading3"/>
        <w:rPr>
          <w:rFonts w:eastAsia="Times New Roman"/>
        </w:rPr>
      </w:pPr>
      <w:r w:rsidRPr="3590D35C">
        <w:rPr>
          <w:rFonts w:eastAsia="Times New Roman"/>
        </w:rPr>
        <w:t>Screen “Determined On” Date</w:t>
      </w:r>
    </w:p>
    <w:p w14:paraId="498C6029" w14:textId="44836DA4" w:rsidR="00A840D4" w:rsidRPr="00F66BCD" w:rsidRDefault="001F438C" w:rsidP="00A840D4">
      <w:pPr>
        <w:pStyle w:val="BodyText1"/>
      </w:pPr>
      <w:r>
        <w:t>This is system-generated and will report the date eligibility was calculated by the system.</w:t>
      </w:r>
    </w:p>
    <w:p w14:paraId="2951EB06" w14:textId="77777777" w:rsidR="00A840D4" w:rsidRPr="00F66BCD" w:rsidRDefault="00A840D4" w:rsidP="004659A7">
      <w:pPr>
        <w:pStyle w:val="Heading2"/>
      </w:pPr>
      <w:bookmarkStart w:id="646" w:name="_Toc111451682"/>
      <w:bookmarkStart w:id="647" w:name="_Toc393699254"/>
      <w:bookmarkStart w:id="648" w:name="_Toc44411921"/>
      <w:bookmarkStart w:id="649" w:name="_Toc44417063"/>
      <w:bookmarkStart w:id="650" w:name="_Toc165886627"/>
      <w:r w:rsidRPr="00F66BCD">
        <w:t>9.2 Time to Complete Screen</w:t>
      </w:r>
      <w:bookmarkEnd w:id="646"/>
      <w:bookmarkEnd w:id="647"/>
      <w:bookmarkEnd w:id="648"/>
      <w:bookmarkEnd w:id="649"/>
      <w:bookmarkEnd w:id="650"/>
    </w:p>
    <w:p w14:paraId="46B20EC2" w14:textId="77777777" w:rsidR="00A840D4" w:rsidRPr="00F66BCD" w:rsidRDefault="00A840D4" w:rsidP="00A840D4">
      <w:pPr>
        <w:pStyle w:val="Heading3"/>
        <w:rPr>
          <w:rFonts w:eastAsia="Times New Roman"/>
        </w:rPr>
      </w:pPr>
      <w:bookmarkStart w:id="651" w:name="_Toc74932408"/>
      <w:bookmarkStart w:id="652" w:name="_Toc75527008"/>
      <w:bookmarkStart w:id="653" w:name="_Toc75791232"/>
      <w:bookmarkStart w:id="654" w:name="_Toc80959023"/>
      <w:r w:rsidRPr="00F66BCD">
        <w:rPr>
          <w:rFonts w:eastAsia="Times New Roman"/>
        </w:rPr>
        <w:t xml:space="preserve">Face-to-Face Contact with </w:t>
      </w:r>
      <w:bookmarkEnd w:id="645"/>
      <w:r w:rsidRPr="00F66BCD">
        <w:rPr>
          <w:rFonts w:eastAsia="Times New Roman"/>
        </w:rPr>
        <w:t>Child and Parent(s) or Guardian</w:t>
      </w:r>
      <w:bookmarkEnd w:id="651"/>
      <w:bookmarkEnd w:id="652"/>
      <w:bookmarkEnd w:id="653"/>
      <w:bookmarkEnd w:id="654"/>
    </w:p>
    <w:p w14:paraId="37ED108E" w14:textId="0B9B07FD" w:rsidR="00A840D4" w:rsidRPr="00F66BCD" w:rsidRDefault="46AB084D" w:rsidP="00A840D4">
      <w:pPr>
        <w:pStyle w:val="BodyText1"/>
      </w:pPr>
      <w:r>
        <w:t xml:space="preserve">This is </w:t>
      </w:r>
      <w:r w:rsidR="38FC6FBC">
        <w:t xml:space="preserve">the </w:t>
      </w:r>
      <w:r>
        <w:t xml:space="preserve">time a screener spends </w:t>
      </w:r>
      <w:r w:rsidR="19A476E2">
        <w:t xml:space="preserve">in </w:t>
      </w:r>
      <w:r w:rsidR="7D83B92F">
        <w:t>face-to-face</w:t>
      </w:r>
      <w:r w:rsidR="19A476E2">
        <w:t xml:space="preserve"> contact </w:t>
      </w:r>
      <w:r>
        <w:t>with the child and/or their primary caregiver(s).</w:t>
      </w:r>
    </w:p>
    <w:p w14:paraId="1CA0D687" w14:textId="77777777" w:rsidR="00A840D4" w:rsidRPr="00F66BCD" w:rsidRDefault="00A840D4" w:rsidP="00A840D4">
      <w:pPr>
        <w:pStyle w:val="Heading3"/>
        <w:rPr>
          <w:rFonts w:eastAsia="Times New Roman"/>
        </w:rPr>
      </w:pPr>
      <w:bookmarkStart w:id="655" w:name="_Toc29808252"/>
      <w:bookmarkStart w:id="656" w:name="_Toc74932409"/>
      <w:bookmarkStart w:id="657" w:name="_Toc75527009"/>
      <w:bookmarkStart w:id="658" w:name="_Toc75791233"/>
      <w:bookmarkStart w:id="659" w:name="_Toc80959024"/>
      <w:r w:rsidRPr="00F66BCD">
        <w:rPr>
          <w:rFonts w:eastAsia="Times New Roman"/>
        </w:rPr>
        <w:t>Collateral Contacts</w:t>
      </w:r>
      <w:bookmarkEnd w:id="655"/>
      <w:bookmarkEnd w:id="656"/>
      <w:bookmarkEnd w:id="657"/>
      <w:bookmarkEnd w:id="658"/>
      <w:bookmarkEnd w:id="659"/>
    </w:p>
    <w:p w14:paraId="6152C2B2" w14:textId="77777777" w:rsidR="00A840D4" w:rsidRPr="00F66BCD" w:rsidRDefault="00A840D4" w:rsidP="00A840D4">
      <w:pPr>
        <w:pStyle w:val="BodyText1"/>
      </w:pPr>
      <w:r w:rsidRPr="00F66BCD">
        <w:t>This is time the screener spent in face-to-face meetings or on the phone with collateral contacts (extended family members, teachers, therapists, health care providers). Do not include time from the home visit (e.g., if the child’s teacher is present at the home visit, this is recorded as face-to-face contact even though a teacher is considered a collateral contact).</w:t>
      </w:r>
    </w:p>
    <w:p w14:paraId="3F0415B5" w14:textId="77777777" w:rsidR="00A840D4" w:rsidRPr="00F66BCD" w:rsidRDefault="00A840D4" w:rsidP="00A840D4">
      <w:pPr>
        <w:pStyle w:val="Heading3"/>
        <w:rPr>
          <w:rFonts w:eastAsia="Times New Roman"/>
        </w:rPr>
      </w:pPr>
      <w:bookmarkStart w:id="660" w:name="_Toc29808253"/>
      <w:bookmarkStart w:id="661" w:name="_Toc74932410"/>
      <w:bookmarkStart w:id="662" w:name="_Toc75527010"/>
      <w:bookmarkStart w:id="663" w:name="_Toc75791234"/>
      <w:bookmarkStart w:id="664" w:name="_Toc80959025"/>
      <w:r w:rsidRPr="00F66BCD">
        <w:rPr>
          <w:rFonts w:eastAsia="Times New Roman"/>
        </w:rPr>
        <w:t>Paper Work</w:t>
      </w:r>
      <w:bookmarkEnd w:id="660"/>
      <w:bookmarkEnd w:id="661"/>
      <w:bookmarkEnd w:id="662"/>
      <w:bookmarkEnd w:id="663"/>
      <w:bookmarkEnd w:id="664"/>
    </w:p>
    <w:p w14:paraId="1AC1A1F0" w14:textId="77777777" w:rsidR="00A840D4" w:rsidRPr="00F66BCD" w:rsidRDefault="46AB084D" w:rsidP="00A840D4">
      <w:pPr>
        <w:pStyle w:val="BodyText1"/>
      </w:pPr>
      <w:r>
        <w:t>This is the time the screener spent doing paperwork and research to complete the CLTS FS. Phone contact with the parent or primary caregiver should be included in this category. This does not include intake preparation.</w:t>
      </w:r>
    </w:p>
    <w:p w14:paraId="116E3E38" w14:textId="77777777" w:rsidR="00A840D4" w:rsidRPr="00F66BCD" w:rsidRDefault="00A840D4" w:rsidP="00A840D4">
      <w:pPr>
        <w:pStyle w:val="Heading3"/>
        <w:rPr>
          <w:rFonts w:eastAsia="Times New Roman"/>
        </w:rPr>
      </w:pPr>
      <w:bookmarkStart w:id="665" w:name="_Toc29808254"/>
      <w:bookmarkStart w:id="666" w:name="_Toc74932411"/>
      <w:bookmarkStart w:id="667" w:name="_Toc75527011"/>
      <w:bookmarkStart w:id="668" w:name="_Toc75791235"/>
      <w:bookmarkStart w:id="669" w:name="_Toc80959026"/>
      <w:r w:rsidRPr="00F66BCD">
        <w:rPr>
          <w:rFonts w:eastAsia="Times New Roman"/>
        </w:rPr>
        <w:t>Travel Time</w:t>
      </w:r>
      <w:bookmarkEnd w:id="665"/>
      <w:bookmarkEnd w:id="666"/>
      <w:bookmarkEnd w:id="667"/>
      <w:bookmarkEnd w:id="668"/>
      <w:bookmarkEnd w:id="669"/>
    </w:p>
    <w:p w14:paraId="4D55AF81" w14:textId="77777777" w:rsidR="00A840D4" w:rsidRPr="00F66BCD" w:rsidRDefault="00A840D4" w:rsidP="00A840D4">
      <w:pPr>
        <w:pStyle w:val="BodyText1"/>
      </w:pPr>
      <w:r w:rsidRPr="00F66BCD">
        <w:t>This is the time the screener spent traveling to and from appointments associated with the gathering of information necessary to complete the CLTS FS.</w:t>
      </w:r>
    </w:p>
    <w:p w14:paraId="6B3AB470" w14:textId="77777777" w:rsidR="00A840D4" w:rsidRPr="00F66BCD" w:rsidRDefault="4D24025B" w:rsidP="00A840D4">
      <w:pPr>
        <w:pStyle w:val="BulletedList1"/>
        <w:ind w:left="360"/>
      </w:pPr>
      <w:r>
        <w:t>Write all times as hours and minutes rounded to the nearest 15 minutes.</w:t>
      </w:r>
    </w:p>
    <w:p w14:paraId="46291EF4" w14:textId="77777777" w:rsidR="00A840D4" w:rsidRPr="00F66BCD" w:rsidRDefault="4D24025B" w:rsidP="00A840D4">
      <w:pPr>
        <w:pStyle w:val="BulletedList1"/>
        <w:ind w:left="360"/>
        <w:rPr>
          <w:rFonts w:ascii="Arial" w:hAnsi="Arial"/>
        </w:rPr>
      </w:pPr>
      <w:r>
        <w:t>The CLTS FS application will sum them up for the total time.</w:t>
      </w:r>
    </w:p>
    <w:p w14:paraId="329550A1" w14:textId="77777777" w:rsidR="00A840D4" w:rsidRPr="00F66BCD" w:rsidRDefault="00A840D4" w:rsidP="004659A7">
      <w:pPr>
        <w:pStyle w:val="Heading2"/>
      </w:pPr>
      <w:bookmarkStart w:id="670" w:name="_Toc393699255"/>
      <w:bookmarkStart w:id="671" w:name="_Toc44411922"/>
      <w:bookmarkStart w:id="672" w:name="_Toc44417064"/>
      <w:bookmarkStart w:id="673" w:name="_Toc165886628"/>
      <w:r w:rsidRPr="00F66BCD">
        <w:t>9.3 Final Notes</w:t>
      </w:r>
      <w:bookmarkEnd w:id="670"/>
      <w:bookmarkEnd w:id="671"/>
      <w:bookmarkEnd w:id="672"/>
      <w:bookmarkEnd w:id="673"/>
    </w:p>
    <w:p w14:paraId="25431019" w14:textId="77777777" w:rsidR="00A840D4" w:rsidRPr="00F66BCD" w:rsidRDefault="00A840D4" w:rsidP="00A840D4">
      <w:pPr>
        <w:pStyle w:val="BodyText1"/>
      </w:pPr>
      <w:r w:rsidRPr="00F66BCD">
        <w:t xml:space="preserve">The </w:t>
      </w:r>
      <w:r w:rsidRPr="00F66BCD">
        <w:rPr>
          <w:b/>
        </w:rPr>
        <w:t>primary</w:t>
      </w:r>
      <w:r w:rsidRPr="00F66BCD">
        <w:t xml:space="preserve"> purpose of the notes is to strengthen and corroborate items checked or not checked on the CLTS FS. If notes are added to existing notes later, </w:t>
      </w:r>
      <w:r w:rsidRPr="00F66BCD">
        <w:rPr>
          <w:i/>
        </w:rPr>
        <w:t>the most current notes should always be at the top of the list</w:t>
      </w:r>
      <w:r w:rsidRPr="00F66BCD">
        <w:t>. Notes are to be entered in the following format:</w:t>
      </w:r>
    </w:p>
    <w:p w14:paraId="18CD603B" w14:textId="77777777" w:rsidR="00A840D4" w:rsidRPr="00F66BCD" w:rsidRDefault="00A840D4" w:rsidP="00A840D4">
      <w:pPr>
        <w:pStyle w:val="BodyText1"/>
      </w:pPr>
    </w:p>
    <w:p w14:paraId="19F18669" w14:textId="77777777" w:rsidR="00A840D4" w:rsidRPr="00F66BCD" w:rsidRDefault="00A840D4" w:rsidP="00A840D4">
      <w:pPr>
        <w:pStyle w:val="BodyText1"/>
      </w:pPr>
      <w:r w:rsidRPr="00F66BCD">
        <w:lastRenderedPageBreak/>
        <w:t>Date (</w:t>
      </w:r>
      <w:r w:rsidRPr="00F66BCD">
        <w:rPr>
          <w:b/>
        </w:rPr>
        <w:t>MM/DD/YY</w:t>
      </w:r>
      <w:r w:rsidRPr="00F66BCD">
        <w:t>): Comments… Screener initials</w:t>
      </w:r>
    </w:p>
    <w:p w14:paraId="61BE2EDA" w14:textId="77777777" w:rsidR="00A840D4" w:rsidRPr="00F66BCD" w:rsidRDefault="00A840D4" w:rsidP="00A840D4">
      <w:pPr>
        <w:pStyle w:val="BodyText1"/>
      </w:pPr>
    </w:p>
    <w:p w14:paraId="581850B0" w14:textId="77777777" w:rsidR="00A840D4" w:rsidRPr="00F66BCD" w:rsidRDefault="00A840D4" w:rsidP="00A840D4">
      <w:pPr>
        <w:pStyle w:val="BodyText1"/>
      </w:pPr>
      <w:r w:rsidRPr="00F66BCD">
        <w:t>In this format, a screener’s comments are written between the date of the note and their initials, reducing the opportunity for other screeners to inadvertently add comments to someone else’s notes. Screeners are responsible for the notes they create.</w:t>
      </w:r>
    </w:p>
    <w:p w14:paraId="37DC5491" w14:textId="77777777" w:rsidR="00A840D4" w:rsidRDefault="00A840D4" w:rsidP="00A840D4">
      <w:pPr>
        <w:pStyle w:val="BodyText1"/>
        <w:rPr>
          <w:b/>
          <w:color w:val="008000"/>
          <w:sz w:val="32"/>
        </w:rPr>
      </w:pPr>
      <w:r w:rsidRPr="00F66BCD">
        <w:rPr>
          <w:b/>
          <w:color w:val="008000"/>
          <w:sz w:val="32"/>
        </w:rPr>
        <w:br w:type="page"/>
      </w:r>
    </w:p>
    <w:p w14:paraId="1AA51658" w14:textId="77777777" w:rsidR="00A840D4" w:rsidRPr="00F66BCD" w:rsidRDefault="00A840D4" w:rsidP="00A840D4">
      <w:pPr>
        <w:pStyle w:val="Heading1"/>
      </w:pPr>
      <w:bookmarkStart w:id="674" w:name="_Toc393699256"/>
      <w:bookmarkStart w:id="675" w:name="_Toc44411923"/>
      <w:bookmarkStart w:id="676" w:name="_Toc44417065"/>
      <w:bookmarkStart w:id="677" w:name="_Toc165886629"/>
      <w:r>
        <w:lastRenderedPageBreak/>
        <w:t>Module 10: Functional Eligibility Results</w:t>
      </w:r>
      <w:bookmarkEnd w:id="674"/>
      <w:bookmarkEnd w:id="675"/>
      <w:bookmarkEnd w:id="676"/>
      <w:bookmarkEnd w:id="677"/>
    </w:p>
    <w:p w14:paraId="4A56F560" w14:textId="77777777" w:rsidR="00A840D4" w:rsidRPr="00F66BCD" w:rsidRDefault="00A840D4" w:rsidP="00A840D4">
      <w:pPr>
        <w:pStyle w:val="BodyText1"/>
      </w:pPr>
      <w:bookmarkStart w:id="678" w:name="_Toc111019997"/>
      <w:r w:rsidRPr="00F66BCD">
        <w:t>Once a screen has been completed with information outlined in the previous modules, it can be calculated to determine functional eligibility. Screeners are advised not to calculate the screen before all functional information has been entered.</w:t>
      </w:r>
    </w:p>
    <w:p w14:paraId="051041B0" w14:textId="77777777" w:rsidR="00A840D4" w:rsidRPr="00F66BCD" w:rsidRDefault="00A840D4" w:rsidP="00A840D4">
      <w:pPr>
        <w:pStyle w:val="BodyText1"/>
      </w:pPr>
    </w:p>
    <w:p w14:paraId="5BB4C04C" w14:textId="77777777" w:rsidR="00A840D4" w:rsidRPr="00F66BCD" w:rsidRDefault="00A840D4" w:rsidP="00A840D4">
      <w:pPr>
        <w:pStyle w:val="BodyText1"/>
      </w:pPr>
      <w:r w:rsidRPr="00F66BCD">
        <w:t xml:space="preserve">Screeners </w:t>
      </w:r>
      <w:r w:rsidRPr="00F66BCD">
        <w:rPr>
          <w:b/>
        </w:rPr>
        <w:t>should not</w:t>
      </w:r>
      <w:r w:rsidRPr="00F66BCD">
        <w:t xml:space="preserve"> attempt to change their answer choices to get the results they anticipated. If the screener finds that they unintentionally checked something on the screen, they can use the Edit button to make changes to their answer choices and recalculate eligibility. If the Calculate Eligibility button is selected multiple times on a single child, the screener may be temporarily blocked from</w:t>
      </w:r>
      <w:r>
        <w:t xml:space="preserve"> calculating eligibility again.</w:t>
      </w:r>
    </w:p>
    <w:p w14:paraId="404208C3" w14:textId="77777777" w:rsidR="00A840D4" w:rsidRPr="00F66BCD" w:rsidRDefault="00A840D4" w:rsidP="004659A7">
      <w:pPr>
        <w:pStyle w:val="Heading2"/>
      </w:pPr>
      <w:bookmarkStart w:id="679" w:name="_Toc111451683"/>
      <w:bookmarkStart w:id="680" w:name="_Toc393699257"/>
      <w:bookmarkStart w:id="681" w:name="_Toc44411924"/>
      <w:bookmarkStart w:id="682" w:name="_Toc44417066"/>
      <w:bookmarkStart w:id="683" w:name="_Toc165886630"/>
      <w:r w:rsidRPr="00F66BCD">
        <w:t>10.1 Information Available on the Eligibility Results Page</w:t>
      </w:r>
      <w:bookmarkEnd w:id="678"/>
      <w:bookmarkEnd w:id="679"/>
      <w:bookmarkEnd w:id="680"/>
      <w:bookmarkEnd w:id="681"/>
      <w:bookmarkEnd w:id="682"/>
      <w:bookmarkEnd w:id="683"/>
    </w:p>
    <w:p w14:paraId="405702EC" w14:textId="77777777" w:rsidR="00A840D4" w:rsidRPr="00F66BCD" w:rsidRDefault="00A840D4" w:rsidP="00A840D4">
      <w:pPr>
        <w:pStyle w:val="BodyText1"/>
      </w:pPr>
      <w:r w:rsidRPr="00F66BCD">
        <w:t xml:space="preserve">Once the screener has selected </w:t>
      </w:r>
      <w:r w:rsidRPr="00F66BCD">
        <w:rPr>
          <w:smallCaps/>
        </w:rPr>
        <w:t>Calculate Eligibility,</w:t>
      </w:r>
      <w:r w:rsidRPr="00F66BCD">
        <w:t xml:space="preserve"> a new screen will appear with important identifying information at the top of the page:</w:t>
      </w:r>
    </w:p>
    <w:p w14:paraId="6517E8A8" w14:textId="77777777" w:rsidR="00A840D4" w:rsidRPr="00F66BCD" w:rsidRDefault="4D24025B" w:rsidP="00A840D4">
      <w:pPr>
        <w:pStyle w:val="BulletedList1"/>
        <w:ind w:left="360"/>
      </w:pPr>
      <w:r>
        <w:t>Screen Begin Date</w:t>
      </w:r>
    </w:p>
    <w:p w14:paraId="61455576" w14:textId="77777777" w:rsidR="00A840D4" w:rsidRPr="00F66BCD" w:rsidRDefault="4D24025B" w:rsidP="00A840D4">
      <w:pPr>
        <w:pStyle w:val="BulletedList1"/>
        <w:ind w:left="360"/>
      </w:pPr>
      <w:r>
        <w:t>Screener Name</w:t>
      </w:r>
    </w:p>
    <w:p w14:paraId="3BEC874E" w14:textId="77777777" w:rsidR="00A840D4" w:rsidRPr="00F66BCD" w:rsidRDefault="4D24025B" w:rsidP="00A840D4">
      <w:pPr>
        <w:pStyle w:val="BulletedList1"/>
        <w:ind w:left="360"/>
      </w:pPr>
      <w:r>
        <w:t>Screen Entered By</w:t>
      </w:r>
    </w:p>
    <w:p w14:paraId="7C0F8357" w14:textId="77777777" w:rsidR="00A840D4" w:rsidRPr="00F66BCD" w:rsidRDefault="4D24025B" w:rsidP="00A840D4">
      <w:pPr>
        <w:pStyle w:val="BulletedList1"/>
        <w:ind w:left="360"/>
      </w:pPr>
      <w:r>
        <w:t>Eligibility calculated by Agency</w:t>
      </w:r>
    </w:p>
    <w:p w14:paraId="7A2E8FCC" w14:textId="77777777" w:rsidR="00A840D4" w:rsidRPr="00F66BCD" w:rsidRDefault="00A840D4" w:rsidP="00A840D4">
      <w:pPr>
        <w:pStyle w:val="BodyText1"/>
      </w:pPr>
    </w:p>
    <w:p w14:paraId="674F743A" w14:textId="77777777" w:rsidR="00A840D4" w:rsidRPr="00F66BCD" w:rsidRDefault="00A840D4" w:rsidP="00A840D4">
      <w:pPr>
        <w:pStyle w:val="BodyText1"/>
      </w:pPr>
      <w:r w:rsidRPr="00F66BCD">
        <w:t>The page will then display the following chart: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9"/>
        <w:gridCol w:w="2690"/>
        <w:gridCol w:w="2683"/>
      </w:tblGrid>
      <w:tr w:rsidR="00A840D4" w:rsidRPr="00F66BCD" w14:paraId="64F594E5" w14:textId="77777777" w:rsidTr="00000635">
        <w:trPr>
          <w:trHeight w:val="377"/>
        </w:trPr>
        <w:tc>
          <w:tcPr>
            <w:tcW w:w="3869" w:type="dxa"/>
            <w:tcBorders>
              <w:bottom w:val="single" w:sz="4" w:space="0" w:color="auto"/>
            </w:tcBorders>
            <w:vAlign w:val="center"/>
          </w:tcPr>
          <w:p w14:paraId="6E2ABD4B" w14:textId="77777777" w:rsidR="00A840D4" w:rsidRPr="009F32A6" w:rsidRDefault="00A840D4" w:rsidP="00000635">
            <w:pPr>
              <w:pStyle w:val="BodyText1"/>
              <w:rPr>
                <w:b/>
              </w:rPr>
            </w:pPr>
            <w:r w:rsidRPr="009F32A6">
              <w:rPr>
                <w:b/>
              </w:rPr>
              <w:t>Eligibility Program</w:t>
            </w:r>
          </w:p>
        </w:tc>
        <w:tc>
          <w:tcPr>
            <w:tcW w:w="2690" w:type="dxa"/>
            <w:tcBorders>
              <w:bottom w:val="single" w:sz="4" w:space="0" w:color="auto"/>
            </w:tcBorders>
            <w:vAlign w:val="center"/>
          </w:tcPr>
          <w:p w14:paraId="78ACD97C" w14:textId="77777777" w:rsidR="00A840D4" w:rsidRPr="009F32A6" w:rsidRDefault="00A840D4" w:rsidP="00000635">
            <w:pPr>
              <w:pStyle w:val="BodyText1"/>
              <w:rPr>
                <w:b/>
              </w:rPr>
            </w:pPr>
            <w:r w:rsidRPr="009F32A6">
              <w:rPr>
                <w:b/>
              </w:rPr>
              <w:t>Eligibility Results</w:t>
            </w:r>
          </w:p>
        </w:tc>
        <w:tc>
          <w:tcPr>
            <w:tcW w:w="2683" w:type="dxa"/>
            <w:tcBorders>
              <w:bottom w:val="single" w:sz="4" w:space="0" w:color="auto"/>
            </w:tcBorders>
            <w:vAlign w:val="center"/>
          </w:tcPr>
          <w:p w14:paraId="1A2051FA" w14:textId="77777777" w:rsidR="00A840D4" w:rsidRPr="009F32A6" w:rsidRDefault="00A840D4" w:rsidP="00000635">
            <w:pPr>
              <w:pStyle w:val="BodyText1"/>
              <w:rPr>
                <w:b/>
              </w:rPr>
            </w:pPr>
            <w:r w:rsidRPr="009F32A6">
              <w:rPr>
                <w:b/>
              </w:rPr>
              <w:t>Pending Results</w:t>
            </w:r>
          </w:p>
        </w:tc>
      </w:tr>
      <w:tr w:rsidR="00A840D4" w:rsidRPr="00F66BCD" w14:paraId="38197BF0" w14:textId="77777777" w:rsidTr="00000635">
        <w:trPr>
          <w:trHeight w:val="360"/>
        </w:trPr>
        <w:tc>
          <w:tcPr>
            <w:tcW w:w="3869" w:type="dxa"/>
            <w:shd w:val="clear" w:color="auto" w:fill="auto"/>
            <w:vAlign w:val="center"/>
          </w:tcPr>
          <w:p w14:paraId="3C5E146C" w14:textId="77777777" w:rsidR="00A840D4" w:rsidRPr="009F32A6" w:rsidRDefault="00A840D4" w:rsidP="00000635">
            <w:pPr>
              <w:pStyle w:val="BodyText1"/>
              <w:rPr>
                <w:b/>
              </w:rPr>
            </w:pPr>
            <w:r w:rsidRPr="009F32A6">
              <w:rPr>
                <w:b/>
              </w:rPr>
              <w:t>Comprehensive Community Service</w:t>
            </w:r>
          </w:p>
        </w:tc>
        <w:tc>
          <w:tcPr>
            <w:tcW w:w="2690" w:type="dxa"/>
            <w:shd w:val="clear" w:color="auto" w:fill="auto"/>
            <w:vAlign w:val="center"/>
          </w:tcPr>
          <w:p w14:paraId="0042370C" w14:textId="77777777" w:rsidR="00A840D4" w:rsidRPr="009F32A6" w:rsidRDefault="00A840D4" w:rsidP="00000635">
            <w:pPr>
              <w:pStyle w:val="BodyText1"/>
              <w:rPr>
                <w:b/>
              </w:rPr>
            </w:pPr>
          </w:p>
        </w:tc>
        <w:tc>
          <w:tcPr>
            <w:tcW w:w="2683" w:type="dxa"/>
            <w:shd w:val="clear" w:color="auto" w:fill="auto"/>
            <w:vAlign w:val="center"/>
          </w:tcPr>
          <w:p w14:paraId="0746899A" w14:textId="77777777" w:rsidR="00A840D4" w:rsidRPr="009F32A6" w:rsidRDefault="00A840D4" w:rsidP="00000635">
            <w:pPr>
              <w:pStyle w:val="BodyText1"/>
              <w:rPr>
                <w:b/>
              </w:rPr>
            </w:pPr>
          </w:p>
        </w:tc>
      </w:tr>
      <w:tr w:rsidR="00A840D4" w:rsidRPr="00F66BCD" w14:paraId="656E86E3" w14:textId="77777777" w:rsidTr="00000635">
        <w:trPr>
          <w:trHeight w:val="360"/>
        </w:trPr>
        <w:tc>
          <w:tcPr>
            <w:tcW w:w="3869" w:type="dxa"/>
            <w:shd w:val="clear" w:color="auto" w:fill="D9D9D9"/>
            <w:vAlign w:val="center"/>
          </w:tcPr>
          <w:p w14:paraId="44B487BC" w14:textId="77777777" w:rsidR="00A840D4" w:rsidRPr="009F32A6" w:rsidRDefault="00A840D4" w:rsidP="00000635">
            <w:pPr>
              <w:pStyle w:val="BodyText1"/>
              <w:rPr>
                <w:b/>
              </w:rPr>
            </w:pPr>
            <w:r w:rsidRPr="009F32A6">
              <w:rPr>
                <w:b/>
              </w:rPr>
              <w:t>Community Recovery Services</w:t>
            </w:r>
          </w:p>
        </w:tc>
        <w:tc>
          <w:tcPr>
            <w:tcW w:w="2690" w:type="dxa"/>
            <w:shd w:val="clear" w:color="auto" w:fill="D9D9D9"/>
            <w:vAlign w:val="center"/>
          </w:tcPr>
          <w:p w14:paraId="5CC814E2" w14:textId="77777777" w:rsidR="00A840D4" w:rsidRPr="009F32A6" w:rsidRDefault="00A840D4" w:rsidP="00000635">
            <w:pPr>
              <w:pStyle w:val="BodyText1"/>
              <w:rPr>
                <w:b/>
              </w:rPr>
            </w:pPr>
          </w:p>
        </w:tc>
        <w:tc>
          <w:tcPr>
            <w:tcW w:w="2683" w:type="dxa"/>
            <w:shd w:val="clear" w:color="auto" w:fill="D9D9D9"/>
            <w:vAlign w:val="center"/>
          </w:tcPr>
          <w:p w14:paraId="02D5F6ED" w14:textId="77777777" w:rsidR="00A840D4" w:rsidRPr="009F32A6" w:rsidRDefault="00A840D4" w:rsidP="00000635">
            <w:pPr>
              <w:pStyle w:val="BodyText1"/>
              <w:rPr>
                <w:b/>
              </w:rPr>
            </w:pPr>
          </w:p>
        </w:tc>
      </w:tr>
      <w:tr w:rsidR="00A840D4" w:rsidRPr="00F66BCD" w14:paraId="5CF6A8D2" w14:textId="77777777" w:rsidTr="00000635">
        <w:trPr>
          <w:trHeight w:val="360"/>
        </w:trPr>
        <w:tc>
          <w:tcPr>
            <w:tcW w:w="3869" w:type="dxa"/>
            <w:vAlign w:val="center"/>
          </w:tcPr>
          <w:p w14:paraId="5C39936C" w14:textId="77777777" w:rsidR="00A840D4" w:rsidRPr="009F32A6" w:rsidRDefault="00A840D4" w:rsidP="00000635">
            <w:pPr>
              <w:pStyle w:val="BodyText1"/>
              <w:rPr>
                <w:b/>
              </w:rPr>
            </w:pPr>
            <w:r w:rsidRPr="009F32A6">
              <w:rPr>
                <w:b/>
              </w:rPr>
              <w:t>Children’s Community Options Program</w:t>
            </w:r>
          </w:p>
        </w:tc>
        <w:tc>
          <w:tcPr>
            <w:tcW w:w="2690" w:type="dxa"/>
            <w:vAlign w:val="center"/>
          </w:tcPr>
          <w:p w14:paraId="27D988BA" w14:textId="77777777" w:rsidR="00A840D4" w:rsidRPr="009F32A6" w:rsidRDefault="00A840D4" w:rsidP="00000635">
            <w:pPr>
              <w:pStyle w:val="BodyText1"/>
              <w:rPr>
                <w:b/>
              </w:rPr>
            </w:pPr>
          </w:p>
        </w:tc>
        <w:tc>
          <w:tcPr>
            <w:tcW w:w="2683" w:type="dxa"/>
            <w:vAlign w:val="center"/>
          </w:tcPr>
          <w:p w14:paraId="5F5F1006" w14:textId="77777777" w:rsidR="00A840D4" w:rsidRPr="009F32A6" w:rsidRDefault="00A840D4" w:rsidP="00000635">
            <w:pPr>
              <w:pStyle w:val="BodyText1"/>
              <w:rPr>
                <w:b/>
              </w:rPr>
            </w:pPr>
          </w:p>
        </w:tc>
      </w:tr>
      <w:tr w:rsidR="00A840D4" w:rsidRPr="00F66BCD" w14:paraId="46A85CFE" w14:textId="77777777" w:rsidTr="00000635">
        <w:trPr>
          <w:trHeight w:val="360"/>
        </w:trPr>
        <w:tc>
          <w:tcPr>
            <w:tcW w:w="3869" w:type="dxa"/>
            <w:vAlign w:val="center"/>
          </w:tcPr>
          <w:p w14:paraId="7DB756AE" w14:textId="77777777" w:rsidR="00A840D4" w:rsidRPr="009F32A6" w:rsidRDefault="00A840D4" w:rsidP="00000635">
            <w:pPr>
              <w:pStyle w:val="BodyText1"/>
              <w:rPr>
                <w:b/>
              </w:rPr>
            </w:pPr>
            <w:r w:rsidRPr="009F32A6">
              <w:rPr>
                <w:b/>
              </w:rPr>
              <w:t>CLTS Waiver Program</w:t>
            </w:r>
          </w:p>
        </w:tc>
        <w:tc>
          <w:tcPr>
            <w:tcW w:w="2690" w:type="dxa"/>
            <w:vAlign w:val="center"/>
          </w:tcPr>
          <w:p w14:paraId="7D853B9B" w14:textId="77777777" w:rsidR="00A840D4" w:rsidRPr="009F32A6" w:rsidRDefault="00A840D4" w:rsidP="00000635">
            <w:pPr>
              <w:pStyle w:val="BodyText1"/>
              <w:rPr>
                <w:b/>
              </w:rPr>
            </w:pPr>
          </w:p>
        </w:tc>
        <w:tc>
          <w:tcPr>
            <w:tcW w:w="2683" w:type="dxa"/>
            <w:vAlign w:val="center"/>
          </w:tcPr>
          <w:p w14:paraId="7B4CA6CF" w14:textId="77777777" w:rsidR="00A840D4" w:rsidRPr="009F32A6" w:rsidRDefault="00A840D4" w:rsidP="00000635">
            <w:pPr>
              <w:pStyle w:val="BodyText1"/>
              <w:rPr>
                <w:b/>
              </w:rPr>
            </w:pPr>
          </w:p>
        </w:tc>
      </w:tr>
      <w:tr w:rsidR="00A840D4" w:rsidRPr="00F66BCD" w14:paraId="2566D64C" w14:textId="77777777" w:rsidTr="00000635">
        <w:trPr>
          <w:trHeight w:val="360"/>
        </w:trPr>
        <w:tc>
          <w:tcPr>
            <w:tcW w:w="3869" w:type="dxa"/>
            <w:shd w:val="clear" w:color="auto" w:fill="D9D9D9"/>
            <w:vAlign w:val="center"/>
          </w:tcPr>
          <w:p w14:paraId="4404579C" w14:textId="77777777" w:rsidR="00A840D4" w:rsidRPr="009F32A6" w:rsidRDefault="00A840D4" w:rsidP="00000635">
            <w:pPr>
              <w:pStyle w:val="BodyText1"/>
              <w:rPr>
                <w:b/>
              </w:rPr>
            </w:pPr>
            <w:r w:rsidRPr="009F32A6">
              <w:rPr>
                <w:b/>
              </w:rPr>
              <w:t>Katie Beckett Medicaid</w:t>
            </w:r>
          </w:p>
        </w:tc>
        <w:tc>
          <w:tcPr>
            <w:tcW w:w="2690" w:type="dxa"/>
            <w:shd w:val="clear" w:color="auto" w:fill="D9D9D9"/>
            <w:vAlign w:val="center"/>
          </w:tcPr>
          <w:p w14:paraId="75A1E59E" w14:textId="77777777" w:rsidR="00A840D4" w:rsidRPr="009F32A6" w:rsidRDefault="00A840D4" w:rsidP="00000635">
            <w:pPr>
              <w:pStyle w:val="BodyText1"/>
              <w:rPr>
                <w:b/>
              </w:rPr>
            </w:pPr>
          </w:p>
        </w:tc>
        <w:tc>
          <w:tcPr>
            <w:tcW w:w="2683" w:type="dxa"/>
            <w:shd w:val="clear" w:color="auto" w:fill="D9D9D9"/>
            <w:vAlign w:val="center"/>
          </w:tcPr>
          <w:p w14:paraId="5EF2D874" w14:textId="77777777" w:rsidR="00A840D4" w:rsidRPr="009F32A6" w:rsidRDefault="00A840D4" w:rsidP="00000635">
            <w:pPr>
              <w:pStyle w:val="BodyText1"/>
              <w:rPr>
                <w:b/>
              </w:rPr>
            </w:pPr>
          </w:p>
        </w:tc>
      </w:tr>
    </w:tbl>
    <w:p w14:paraId="6F300C97" w14:textId="35113422" w:rsidR="00A840D4" w:rsidRPr="00F66BCD" w:rsidRDefault="2B85FDBE" w:rsidP="00A840D4">
      <w:pPr>
        <w:pStyle w:val="BodyText1"/>
      </w:pPr>
      <w:r>
        <w:t>The results indicate that the child meets (or does not meet) functional eligibility for certain programs. It does not mean that they meet program eligibility</w:t>
      </w:r>
      <w:r w:rsidR="0A9EA3AA">
        <w:t xml:space="preserve"> for each of the programs the child was found functionally eligible</w:t>
      </w:r>
      <w:r>
        <w:t>. Some programs have additional criteria, including financial eligibility. The CLTS FS only determines functional eligibility.</w:t>
      </w:r>
    </w:p>
    <w:p w14:paraId="215FEC6D" w14:textId="77777777" w:rsidR="00A840D4" w:rsidRPr="00F66BCD" w:rsidRDefault="00A840D4" w:rsidP="00A840D4">
      <w:pPr>
        <w:pStyle w:val="BodyText1"/>
      </w:pPr>
    </w:p>
    <w:p w14:paraId="77FDD6E7" w14:textId="12BF6695" w:rsidR="00A840D4" w:rsidRPr="00F66BCD" w:rsidRDefault="2B85FDBE" w:rsidP="1A123673">
      <w:pPr>
        <w:pStyle w:val="BodyText1"/>
        <w:rPr>
          <w:b/>
          <w:bCs/>
        </w:rPr>
      </w:pPr>
      <w:r>
        <w:t xml:space="preserve">For </w:t>
      </w:r>
      <w:r w:rsidRPr="3590D35C">
        <w:rPr>
          <w:b/>
          <w:bCs/>
        </w:rPr>
        <w:t>Comprehensive Community Service</w:t>
      </w:r>
      <w:r>
        <w:t>, the following</w:t>
      </w:r>
      <w:r w:rsidRPr="3590D35C">
        <w:rPr>
          <w:b/>
          <w:bCs/>
        </w:rPr>
        <w:t xml:space="preserve"> </w:t>
      </w:r>
      <w:r w:rsidR="691AEEAF" w:rsidRPr="3590D35C">
        <w:rPr>
          <w:b/>
          <w:bCs/>
        </w:rPr>
        <w:t xml:space="preserve">Functional </w:t>
      </w:r>
      <w:r w:rsidRPr="3590D35C">
        <w:rPr>
          <w:b/>
          <w:bCs/>
        </w:rPr>
        <w:t xml:space="preserve">Eligibility Results </w:t>
      </w:r>
      <w:r>
        <w:t>are possible:</w:t>
      </w:r>
    </w:p>
    <w:p w14:paraId="602A5CCB" w14:textId="77777777" w:rsidR="00A840D4" w:rsidRPr="00F66BCD" w:rsidRDefault="4D24025B" w:rsidP="00A840D4">
      <w:pPr>
        <w:pStyle w:val="BulletedList1"/>
        <w:ind w:left="360"/>
      </w:pPr>
      <w:r>
        <w:t>Functionally determined to need services</w:t>
      </w:r>
    </w:p>
    <w:p w14:paraId="5436C1C5" w14:textId="77777777" w:rsidR="00A840D4" w:rsidRPr="00F66BCD" w:rsidRDefault="4D24025B" w:rsidP="00A840D4">
      <w:pPr>
        <w:pStyle w:val="BulletedList1"/>
        <w:ind w:left="360"/>
      </w:pPr>
      <w:r>
        <w:t>Not functionally determined to need services</w:t>
      </w:r>
    </w:p>
    <w:p w14:paraId="53B47D3B" w14:textId="77777777" w:rsidR="00A840D4" w:rsidRPr="00F66BCD" w:rsidRDefault="00A840D4" w:rsidP="00A840D4">
      <w:pPr>
        <w:pStyle w:val="BodyText1"/>
      </w:pPr>
    </w:p>
    <w:p w14:paraId="4E351208" w14:textId="6730968A" w:rsidR="00A840D4" w:rsidRPr="00F66BCD" w:rsidRDefault="2B85FDBE" w:rsidP="00A840D4">
      <w:pPr>
        <w:pStyle w:val="BodyText1"/>
      </w:pPr>
      <w:r>
        <w:lastRenderedPageBreak/>
        <w:t xml:space="preserve">For the </w:t>
      </w:r>
      <w:r w:rsidRPr="3590D35C">
        <w:rPr>
          <w:b/>
          <w:bCs/>
        </w:rPr>
        <w:t>Children’s</w:t>
      </w:r>
      <w:r>
        <w:t xml:space="preserve"> </w:t>
      </w:r>
      <w:r w:rsidRPr="3590D35C">
        <w:rPr>
          <w:b/>
          <w:bCs/>
        </w:rPr>
        <w:t xml:space="preserve">Community Options Program, </w:t>
      </w:r>
      <w:r>
        <w:t>the following</w:t>
      </w:r>
      <w:r w:rsidRPr="3590D35C">
        <w:rPr>
          <w:b/>
          <w:bCs/>
        </w:rPr>
        <w:t xml:space="preserve"> </w:t>
      </w:r>
      <w:r w:rsidR="42561D21" w:rsidRPr="3590D35C">
        <w:rPr>
          <w:b/>
          <w:bCs/>
        </w:rPr>
        <w:t xml:space="preserve">Functional </w:t>
      </w:r>
      <w:r w:rsidRPr="3590D35C">
        <w:rPr>
          <w:b/>
          <w:bCs/>
        </w:rPr>
        <w:t xml:space="preserve">Eligibility Results </w:t>
      </w:r>
      <w:r>
        <w:t>are possible:</w:t>
      </w:r>
    </w:p>
    <w:p w14:paraId="65018F53" w14:textId="77777777" w:rsidR="00A840D4" w:rsidRPr="00F66BCD" w:rsidRDefault="4D24025B" w:rsidP="00A840D4">
      <w:pPr>
        <w:pStyle w:val="BulletedList1"/>
        <w:ind w:left="360"/>
      </w:pPr>
      <w:r>
        <w:t>Functionally eligible</w:t>
      </w:r>
    </w:p>
    <w:p w14:paraId="07E45BDE" w14:textId="77777777" w:rsidR="00A840D4" w:rsidRPr="00F66BCD" w:rsidRDefault="4D24025B" w:rsidP="00A840D4">
      <w:pPr>
        <w:pStyle w:val="BulletedList1"/>
        <w:ind w:left="360"/>
      </w:pPr>
      <w:r>
        <w:t>Not functionally eligible</w:t>
      </w:r>
    </w:p>
    <w:p w14:paraId="5EA4F8A9" w14:textId="77777777" w:rsidR="00A840D4" w:rsidRPr="00F66BCD" w:rsidRDefault="4D24025B" w:rsidP="00A840D4">
      <w:pPr>
        <w:pStyle w:val="BulletedList1"/>
        <w:ind w:left="360"/>
      </w:pPr>
      <w:r>
        <w:t>Not eligible due to living situation</w:t>
      </w:r>
    </w:p>
    <w:p w14:paraId="79E46141" w14:textId="77777777" w:rsidR="00A840D4" w:rsidRPr="00F66BCD" w:rsidRDefault="4D24025B" w:rsidP="00A840D4">
      <w:pPr>
        <w:pStyle w:val="BulletedList1"/>
        <w:ind w:left="360"/>
      </w:pPr>
      <w:r>
        <w:t>For an individual of this age, refer to the adult functional screen</w:t>
      </w:r>
    </w:p>
    <w:p w14:paraId="4973F01A" w14:textId="77777777" w:rsidR="00A840D4" w:rsidRPr="00F66BCD" w:rsidRDefault="00A840D4" w:rsidP="00A840D4">
      <w:pPr>
        <w:pStyle w:val="BulletedList1"/>
        <w:numPr>
          <w:ilvl w:val="0"/>
          <w:numId w:val="0"/>
        </w:numPr>
      </w:pPr>
    </w:p>
    <w:p w14:paraId="7FCEE816" w14:textId="3242B5DB" w:rsidR="00A840D4" w:rsidRPr="00F66BCD" w:rsidRDefault="2B85FDBE" w:rsidP="00A840D4">
      <w:pPr>
        <w:pStyle w:val="BodyText1"/>
      </w:pPr>
      <w:r>
        <w:t xml:space="preserve">For the </w:t>
      </w:r>
      <w:r w:rsidRPr="3590D35C">
        <w:rPr>
          <w:b/>
          <w:bCs/>
        </w:rPr>
        <w:t>Children's Long-Term Support (CLTS) Waiver Program</w:t>
      </w:r>
      <w:r>
        <w:t xml:space="preserve">, the following </w:t>
      </w:r>
      <w:r w:rsidR="2CE3721E" w:rsidRPr="3590D35C">
        <w:rPr>
          <w:b/>
          <w:bCs/>
        </w:rPr>
        <w:t>Functional</w:t>
      </w:r>
      <w:r w:rsidR="2CE3721E">
        <w:t xml:space="preserve"> </w:t>
      </w:r>
      <w:r w:rsidRPr="3590D35C">
        <w:rPr>
          <w:b/>
          <w:bCs/>
        </w:rPr>
        <w:t>Eligibility Results</w:t>
      </w:r>
      <w:r>
        <w:t xml:space="preserve"> are possible:</w:t>
      </w:r>
    </w:p>
    <w:p w14:paraId="3FAAA19B" w14:textId="77777777" w:rsidR="00A840D4" w:rsidRPr="00F66BCD" w:rsidRDefault="4D24025B" w:rsidP="00A840D4">
      <w:pPr>
        <w:pStyle w:val="BulletedList1"/>
        <w:ind w:left="360"/>
      </w:pPr>
      <w:r>
        <w:t>Mental Health Target Group (Psych Hospital LOC)</w:t>
      </w:r>
    </w:p>
    <w:p w14:paraId="10069CD7" w14:textId="77777777" w:rsidR="00A840D4" w:rsidRPr="00F66BCD" w:rsidRDefault="4D24025B" w:rsidP="00A840D4">
      <w:pPr>
        <w:pStyle w:val="BulletedList1"/>
        <w:ind w:left="360"/>
      </w:pPr>
      <w:r>
        <w:t>Physical Disability Target Group (Nursing Home LOC)</w:t>
      </w:r>
    </w:p>
    <w:p w14:paraId="68BB9C4D" w14:textId="77777777" w:rsidR="00A840D4" w:rsidRPr="00F66BCD" w:rsidRDefault="4D24025B" w:rsidP="00A840D4">
      <w:pPr>
        <w:pStyle w:val="BulletedList1"/>
        <w:ind w:left="360"/>
      </w:pPr>
      <w:r>
        <w:t>Physical Disability Target Group (Hospital LOC)</w:t>
      </w:r>
    </w:p>
    <w:p w14:paraId="006818A8" w14:textId="77777777" w:rsidR="00A840D4" w:rsidRPr="00F66BCD" w:rsidRDefault="4D24025B" w:rsidP="00A840D4">
      <w:pPr>
        <w:pStyle w:val="BulletedList1"/>
        <w:ind w:left="360"/>
      </w:pPr>
      <w:r>
        <w:t>DD Target Group (ICF-IID/DD1 LOC)</w:t>
      </w:r>
    </w:p>
    <w:p w14:paraId="3486A0FA" w14:textId="77777777" w:rsidR="00A840D4" w:rsidRPr="00F66BCD" w:rsidRDefault="4D24025B" w:rsidP="00A840D4">
      <w:pPr>
        <w:pStyle w:val="BulletedList1"/>
        <w:ind w:left="360"/>
      </w:pPr>
      <w:r>
        <w:t>DD Target Group (ICF-IID/DD2 LOC)</w:t>
      </w:r>
    </w:p>
    <w:p w14:paraId="2BDA564A" w14:textId="77777777" w:rsidR="00A840D4" w:rsidRPr="00F66BCD" w:rsidRDefault="4D24025B" w:rsidP="00A840D4">
      <w:pPr>
        <w:pStyle w:val="BulletedList1"/>
        <w:ind w:left="360"/>
      </w:pPr>
      <w:r>
        <w:t>Not eligible due to living situation</w:t>
      </w:r>
    </w:p>
    <w:p w14:paraId="722D10F9" w14:textId="77777777" w:rsidR="00A840D4" w:rsidRPr="00F66BCD" w:rsidRDefault="4D24025B" w:rsidP="00A840D4">
      <w:pPr>
        <w:pStyle w:val="BulletedList1"/>
        <w:ind w:left="360"/>
      </w:pPr>
      <w:r>
        <w:t>This screen should not be used for an individual of this age</w:t>
      </w:r>
    </w:p>
    <w:p w14:paraId="45F11439" w14:textId="77777777" w:rsidR="00A840D4" w:rsidRPr="00F66BCD" w:rsidRDefault="4D24025B" w:rsidP="00A840D4">
      <w:pPr>
        <w:pStyle w:val="BulletedList1"/>
        <w:ind w:left="360"/>
      </w:pPr>
      <w:r>
        <w:t>Not functionally eligible</w:t>
      </w:r>
    </w:p>
    <w:p w14:paraId="4CA19A9C" w14:textId="77777777" w:rsidR="00A840D4" w:rsidRPr="00F66BCD" w:rsidRDefault="00A840D4" w:rsidP="00A840D4">
      <w:pPr>
        <w:pStyle w:val="BodyText1"/>
      </w:pPr>
    </w:p>
    <w:p w14:paraId="6EB52C95" w14:textId="77777777" w:rsidR="00A840D4" w:rsidRPr="00F66BCD" w:rsidRDefault="00A840D4" w:rsidP="00A840D4">
      <w:pPr>
        <w:pStyle w:val="BodyText1"/>
      </w:pPr>
      <w:r w:rsidRPr="00F66BCD">
        <w:rPr>
          <w:b/>
        </w:rPr>
        <w:t>Note</w:t>
      </w:r>
      <w:r w:rsidRPr="00F66BCD">
        <w:t>: The CLTS Waiver Functional Eligibility Results will list all the target groups for which the child meets functional eligibility requirements. The decision of which target group to select for a child is the responsibility of the agency or county using the CLTS Waiver.</w:t>
      </w:r>
    </w:p>
    <w:p w14:paraId="377C4F22" w14:textId="77777777" w:rsidR="00A840D4" w:rsidRPr="00F66BCD" w:rsidRDefault="00A840D4" w:rsidP="00A840D4">
      <w:pPr>
        <w:pStyle w:val="BodyText1"/>
      </w:pPr>
    </w:p>
    <w:p w14:paraId="36F4A0B2" w14:textId="29C3577E" w:rsidR="00A840D4" w:rsidRPr="00F66BCD" w:rsidRDefault="2B85FDBE" w:rsidP="00A840D4">
      <w:pPr>
        <w:pStyle w:val="BodyText1"/>
      </w:pPr>
      <w:r>
        <w:t xml:space="preserve">For the </w:t>
      </w:r>
      <w:r w:rsidRPr="3590D35C">
        <w:rPr>
          <w:b/>
          <w:bCs/>
        </w:rPr>
        <w:t>Katie Beckett Medicaid Program</w:t>
      </w:r>
      <w:r>
        <w:t>, the following</w:t>
      </w:r>
      <w:r w:rsidRPr="3590D35C">
        <w:rPr>
          <w:b/>
          <w:bCs/>
        </w:rPr>
        <w:t xml:space="preserve"> </w:t>
      </w:r>
      <w:r w:rsidR="2C676FB9" w:rsidRPr="3590D35C">
        <w:rPr>
          <w:b/>
          <w:bCs/>
        </w:rPr>
        <w:t xml:space="preserve">Functional </w:t>
      </w:r>
      <w:r w:rsidRPr="3590D35C">
        <w:rPr>
          <w:b/>
          <w:bCs/>
        </w:rPr>
        <w:t xml:space="preserve">Eligibility Results </w:t>
      </w:r>
      <w:r>
        <w:t>are possible:</w:t>
      </w:r>
    </w:p>
    <w:p w14:paraId="61C5A23B" w14:textId="77777777" w:rsidR="00A840D4" w:rsidRPr="00F66BCD" w:rsidRDefault="4D24025B" w:rsidP="00A840D4">
      <w:pPr>
        <w:pStyle w:val="BulletedList1"/>
        <w:ind w:left="360"/>
      </w:pPr>
      <w:r>
        <w:t>Psychiatric Hospital Level of Care</w:t>
      </w:r>
    </w:p>
    <w:p w14:paraId="75ED9BE7" w14:textId="77777777" w:rsidR="00A840D4" w:rsidRPr="00F66BCD" w:rsidRDefault="4D24025B" w:rsidP="00A840D4">
      <w:pPr>
        <w:pStyle w:val="BulletedList1"/>
        <w:ind w:left="360"/>
      </w:pPr>
      <w:r>
        <w:t>Hospital Level of Care</w:t>
      </w:r>
    </w:p>
    <w:p w14:paraId="3782F164" w14:textId="77777777" w:rsidR="00A840D4" w:rsidRPr="00F66BCD" w:rsidRDefault="4D24025B" w:rsidP="00A840D4">
      <w:pPr>
        <w:pStyle w:val="BulletedList1"/>
        <w:ind w:left="360"/>
      </w:pPr>
      <w:r>
        <w:t>Nursing Home Level of Care</w:t>
      </w:r>
    </w:p>
    <w:p w14:paraId="35736890" w14:textId="77777777" w:rsidR="00A840D4" w:rsidRPr="00F66BCD" w:rsidRDefault="4D24025B" w:rsidP="00A840D4">
      <w:pPr>
        <w:pStyle w:val="BulletedList1"/>
        <w:ind w:left="360"/>
      </w:pPr>
      <w:r>
        <w:t>ICF-IID/DD1 Level of Care</w:t>
      </w:r>
    </w:p>
    <w:p w14:paraId="277F30FC" w14:textId="77777777" w:rsidR="00A840D4" w:rsidRPr="00F66BCD" w:rsidRDefault="4D24025B" w:rsidP="00A840D4">
      <w:pPr>
        <w:pStyle w:val="BulletedList1"/>
        <w:ind w:left="360"/>
      </w:pPr>
      <w:r>
        <w:t>ICF-IID/DD2 Level of Care</w:t>
      </w:r>
    </w:p>
    <w:p w14:paraId="5586F0C3" w14:textId="77777777" w:rsidR="00A840D4" w:rsidRPr="00F66BCD" w:rsidRDefault="4D24025B" w:rsidP="00A840D4">
      <w:pPr>
        <w:pStyle w:val="BulletedList1"/>
        <w:ind w:left="360"/>
      </w:pPr>
      <w:r>
        <w:t>Functionally eligible but is in an ineligible living situation</w:t>
      </w:r>
    </w:p>
    <w:p w14:paraId="34CF520A" w14:textId="77777777" w:rsidR="00A840D4" w:rsidRPr="00F66BCD" w:rsidRDefault="4D24025B" w:rsidP="00A840D4">
      <w:pPr>
        <w:pStyle w:val="BulletedList1"/>
        <w:ind w:left="360"/>
      </w:pPr>
      <w:r>
        <w:t>Not eligible due to age</w:t>
      </w:r>
    </w:p>
    <w:p w14:paraId="108B2460" w14:textId="77777777" w:rsidR="00A840D4" w:rsidRPr="00F66BCD" w:rsidRDefault="4D24025B" w:rsidP="00A840D4">
      <w:pPr>
        <w:pStyle w:val="BulletedList1"/>
        <w:ind w:left="360"/>
      </w:pPr>
      <w:r>
        <w:t>Not functionally eligible</w:t>
      </w:r>
    </w:p>
    <w:p w14:paraId="44FF2914" w14:textId="77777777" w:rsidR="00A840D4" w:rsidRPr="00F66BCD" w:rsidRDefault="00A840D4" w:rsidP="00A840D4">
      <w:pPr>
        <w:pStyle w:val="BodyText1"/>
      </w:pPr>
    </w:p>
    <w:p w14:paraId="7514B0DC" w14:textId="77777777" w:rsidR="00A840D4" w:rsidRPr="00F66BCD" w:rsidRDefault="00A840D4" w:rsidP="00A840D4">
      <w:pPr>
        <w:pStyle w:val="BodyText1"/>
      </w:pPr>
    </w:p>
    <w:p w14:paraId="35D1D22C" w14:textId="77777777" w:rsidR="00A840D4" w:rsidRPr="00F66BCD" w:rsidRDefault="00A840D4" w:rsidP="00A840D4">
      <w:pPr>
        <w:pStyle w:val="BodyText1"/>
      </w:pPr>
      <w:r w:rsidRPr="00F66BCD">
        <w:rPr>
          <w:b/>
        </w:rPr>
        <w:t>Pending Results</w:t>
      </w:r>
      <w:r w:rsidRPr="00F66BCD">
        <w:t xml:space="preserve"> may include:</w:t>
      </w:r>
    </w:p>
    <w:p w14:paraId="4D78AB57" w14:textId="77777777" w:rsidR="00A840D4" w:rsidRPr="00F66BCD" w:rsidRDefault="4D24025B" w:rsidP="00A840D4">
      <w:pPr>
        <w:pStyle w:val="BulletedList1"/>
        <w:ind w:left="360"/>
      </w:pPr>
      <w:r>
        <w:t>Requires a disability determination</w:t>
      </w:r>
    </w:p>
    <w:p w14:paraId="2951FBC7" w14:textId="77777777" w:rsidR="00A840D4" w:rsidRPr="00F66BCD" w:rsidRDefault="4D24025B" w:rsidP="00A840D4">
      <w:pPr>
        <w:pStyle w:val="BulletedList1"/>
        <w:ind w:left="360"/>
      </w:pPr>
      <w:r>
        <w:t>Living Situation</w:t>
      </w:r>
    </w:p>
    <w:p w14:paraId="4934CC98" w14:textId="77777777" w:rsidR="00A840D4" w:rsidRPr="00F66BCD" w:rsidRDefault="4D24025B" w:rsidP="00A840D4">
      <w:pPr>
        <w:pStyle w:val="BulletedList1"/>
        <w:ind w:left="360"/>
      </w:pPr>
      <w:r>
        <w:t>N/A</w:t>
      </w:r>
    </w:p>
    <w:p w14:paraId="0999D21E" w14:textId="77777777" w:rsidR="00A840D4" w:rsidRPr="00F66BCD" w:rsidRDefault="4D24025B" w:rsidP="00A840D4">
      <w:pPr>
        <w:pStyle w:val="BulletedList1"/>
        <w:ind w:left="360"/>
      </w:pPr>
      <w:r>
        <w:t>None</w:t>
      </w:r>
    </w:p>
    <w:p w14:paraId="6D1E75C7" w14:textId="77777777" w:rsidR="00A840D4" w:rsidRPr="00F66BCD" w:rsidRDefault="00A840D4" w:rsidP="00A840D4">
      <w:pPr>
        <w:pStyle w:val="BodyText1"/>
      </w:pPr>
    </w:p>
    <w:p w14:paraId="4802AE05" w14:textId="0E29A978" w:rsidR="00A840D4" w:rsidRPr="00F66BCD" w:rsidRDefault="2B85FDBE" w:rsidP="00A840D4">
      <w:pPr>
        <w:pStyle w:val="BodyText1"/>
      </w:pPr>
      <w:r>
        <w:t xml:space="preserve">If a CLTS FS indicates there are Pending Results for functional eligibility, only when those issues are resolved can one determine that a child meets the functional eligibility requirement for that particular program. </w:t>
      </w:r>
    </w:p>
    <w:p w14:paraId="56E90239" w14:textId="040B0236" w:rsidR="3590D35C" w:rsidRDefault="3590D35C" w:rsidP="3590D35C">
      <w:pPr>
        <w:pStyle w:val="BodyText1"/>
        <w:rPr>
          <w:szCs w:val="24"/>
        </w:rPr>
      </w:pPr>
    </w:p>
    <w:p w14:paraId="29DAD760" w14:textId="2D9B85D7" w:rsidR="00A840D4" w:rsidRPr="00F66BCD" w:rsidRDefault="00A840D4" w:rsidP="00A840D4">
      <w:pPr>
        <w:pStyle w:val="BodyText1"/>
      </w:pPr>
      <w:r>
        <w:lastRenderedPageBreak/>
        <w:t>The CLTS FS Functional Screen Information Access (FSIA) pending timeframe is 31 days. This allows screeners additional time for reviewing a child’s not functionally eligible (NFE) results, consulting with their agency’s CLTS FS lead, and</w:t>
      </w:r>
      <w:r w:rsidR="6DBB7421">
        <w:t xml:space="preserve"> email</w:t>
      </w:r>
      <w:r>
        <w:t xml:space="preserve"> </w:t>
      </w:r>
      <w:hyperlink r:id="rId55" w:history="1">
        <w:r w:rsidR="0D439845" w:rsidRPr="45729508">
          <w:rPr>
            <w:color w:val="0000FF"/>
            <w:u w:val="single"/>
          </w:rPr>
          <w:t>CLTS FS mailbox</w:t>
        </w:r>
      </w:hyperlink>
      <w:r>
        <w:t xml:space="preserve"> to resolve any issues. Screeners should continue to check the box to send results to iChange immediately when the calculated result remains eligible. If the screen is NFE, the results should not be sent to iChange.</w:t>
      </w:r>
    </w:p>
    <w:p w14:paraId="4B854462" w14:textId="77777777" w:rsidR="00A840D4" w:rsidRPr="00F66BCD" w:rsidRDefault="00A840D4" w:rsidP="00A840D4">
      <w:pPr>
        <w:pStyle w:val="BodyText1"/>
      </w:pPr>
    </w:p>
    <w:p w14:paraId="529D3A84" w14:textId="77777777" w:rsidR="00A840D4" w:rsidRPr="00F66BCD" w:rsidRDefault="00A840D4" w:rsidP="00A840D4">
      <w:pPr>
        <w:pStyle w:val="BodyText1"/>
      </w:pPr>
      <w:r w:rsidRPr="00F66BCD">
        <w:t>An exception to Pending Results:</w:t>
      </w:r>
    </w:p>
    <w:p w14:paraId="2179297F" w14:textId="400A5F0D" w:rsidR="00A840D4" w:rsidRPr="00F66BCD" w:rsidRDefault="2B85FDBE" w:rsidP="3590D35C">
      <w:pPr>
        <w:pStyle w:val="BodyText1"/>
        <w:ind w:left="720"/>
      </w:pPr>
      <w:r>
        <w:t xml:space="preserve">If a child has a pending result that reads, “Requires a disability determination,” for Katie Beckett but the child is applying for the CLTS Waiver Program, the application can proceed. </w:t>
      </w:r>
    </w:p>
    <w:p w14:paraId="75EA1BD6" w14:textId="210B59BD" w:rsidR="00A840D4" w:rsidRPr="00F66BCD" w:rsidRDefault="00A840D4" w:rsidP="3590D35C">
      <w:pPr>
        <w:pStyle w:val="BodyText1"/>
        <w:ind w:left="720"/>
      </w:pPr>
    </w:p>
    <w:p w14:paraId="3AC27F0D" w14:textId="671AD1EF" w:rsidR="00A840D4" w:rsidRPr="00F66BCD" w:rsidRDefault="2B85FDBE" w:rsidP="3590D35C">
      <w:pPr>
        <w:pStyle w:val="BodyText1"/>
      </w:pPr>
      <w:r>
        <w:t>At the bottom of the page is the reminder that “</w:t>
      </w:r>
      <w:r w:rsidRPr="3590D35C">
        <w:rPr>
          <w:b/>
          <w:bCs/>
        </w:rPr>
        <w:t xml:space="preserve">This does not include FINANCIAL eligibility.” </w:t>
      </w:r>
      <w:r>
        <w:t>This is important because financial eligibility is significant to certain programs.</w:t>
      </w:r>
    </w:p>
    <w:p w14:paraId="5290DF4D" w14:textId="77777777" w:rsidR="00A840D4" w:rsidRPr="00F66BCD" w:rsidRDefault="00A840D4" w:rsidP="004659A7">
      <w:pPr>
        <w:pStyle w:val="Heading2"/>
      </w:pPr>
      <w:bookmarkStart w:id="684" w:name="_Toc111020001"/>
      <w:bookmarkStart w:id="685" w:name="_Toc111451687"/>
      <w:bookmarkStart w:id="686" w:name="_Toc393699259"/>
      <w:bookmarkStart w:id="687" w:name="_Toc44411926"/>
      <w:bookmarkStart w:id="688" w:name="_Toc44417068"/>
      <w:bookmarkStart w:id="689" w:name="_Toc165886631"/>
      <w:r>
        <w:t>10.2</w:t>
      </w:r>
      <w:r w:rsidRPr="00F66BCD">
        <w:t xml:space="preserve"> Confirming the Functional Eligibility Results</w:t>
      </w:r>
      <w:bookmarkEnd w:id="684"/>
      <w:bookmarkEnd w:id="685"/>
      <w:bookmarkEnd w:id="686"/>
      <w:bookmarkEnd w:id="687"/>
      <w:bookmarkEnd w:id="688"/>
      <w:bookmarkEnd w:id="689"/>
    </w:p>
    <w:p w14:paraId="1AD3750D" w14:textId="77777777" w:rsidR="00A840D4" w:rsidRPr="00F66BCD" w:rsidRDefault="00A840D4" w:rsidP="00A840D4">
      <w:pPr>
        <w:pStyle w:val="BodyText1"/>
      </w:pPr>
      <w:r w:rsidRPr="00F66BCD">
        <w:t xml:space="preserve">Screeners, as knowledgeable professionals in the field who have met the child and reviewed valuable information about them, are responsible for confirming that the results of the CLTS FS agree with their professional judgment. If the outcome is not what the screener expected, the screener needs to complete a thorough review of the screen. If the results are the same following this initial review, they should conduct an internal review with someone else from the same agency. If the results are still in question, the screener should email the </w:t>
      </w:r>
      <w:hyperlink r:id="rId56" w:history="1">
        <w:r w:rsidRPr="00F66BCD">
          <w:rPr>
            <w:color w:val="0000FF"/>
            <w:u w:val="single"/>
          </w:rPr>
          <w:t>CLTS FS mailbox</w:t>
        </w:r>
      </w:hyperlink>
      <w:r w:rsidRPr="00F66BCD">
        <w:rPr>
          <w:color w:val="000000"/>
        </w:rPr>
        <w:t xml:space="preserve"> </w:t>
      </w:r>
      <w:r w:rsidRPr="00F66BCD">
        <w:t>for assistance.</w:t>
      </w:r>
    </w:p>
    <w:p w14:paraId="3D3E32AA" w14:textId="77777777" w:rsidR="00A840D4" w:rsidRPr="00F66BCD" w:rsidRDefault="00A840D4" w:rsidP="00A840D4">
      <w:pPr>
        <w:pStyle w:val="BodyText1"/>
      </w:pPr>
    </w:p>
    <w:p w14:paraId="162A6D6A" w14:textId="77777777" w:rsidR="00A840D4" w:rsidRPr="00F66BCD" w:rsidRDefault="00A840D4" w:rsidP="00A840D4">
      <w:pPr>
        <w:pStyle w:val="BodyText1"/>
      </w:pPr>
      <w:r>
        <w:t xml:space="preserve">If the child is found not functionally eligible (NFE), the screener should </w:t>
      </w:r>
      <w:r w:rsidRPr="001F438C">
        <w:rPr>
          <w:b/>
          <w:bCs/>
        </w:rPr>
        <w:t>always</w:t>
      </w:r>
      <w:r w:rsidRPr="00FC789C">
        <w:t xml:space="preserve"> </w:t>
      </w:r>
      <w:r>
        <w:t xml:space="preserve">request an internal review by their agency. Each agency is responsible for quality assurance at a local level. When specific questions arise and eligibility results cannot be verified, consult with state staff by emailing the </w:t>
      </w:r>
      <w:hyperlink r:id="rId57">
        <w:r w:rsidRPr="64DF6AC7">
          <w:rPr>
            <w:color w:val="0000FF"/>
            <w:u w:val="single"/>
          </w:rPr>
          <w:t>CLTS FS mailbox</w:t>
        </w:r>
      </w:hyperlink>
      <w:r>
        <w:t>.</w:t>
      </w:r>
    </w:p>
    <w:p w14:paraId="74B4442F" w14:textId="77777777" w:rsidR="00A840D4" w:rsidRPr="00F66BCD" w:rsidRDefault="00A840D4" w:rsidP="00A840D4">
      <w:pPr>
        <w:pStyle w:val="BodyText1"/>
      </w:pPr>
    </w:p>
    <w:p w14:paraId="42A8C69F" w14:textId="77777777" w:rsidR="00A840D4" w:rsidRPr="00F66BCD" w:rsidRDefault="00A840D4" w:rsidP="00A840D4">
      <w:pPr>
        <w:pStyle w:val="BodyText1"/>
        <w:rPr>
          <w:color w:val="000000"/>
        </w:rPr>
      </w:pPr>
      <w:r w:rsidRPr="131D3754">
        <w:rPr>
          <w:color w:val="000000" w:themeColor="text1"/>
        </w:rPr>
        <w:t>Online enrollment automatically verifies that waiver participants meet functional eligibility requirements. A screener must determine, initially and annually, that each waiver participant is functionally eligible, as calculated by the CLTS FS. When enrolling a child from the Children’s Long-Term Support Wait List, the screen determining functional eligibility must have been calculated by a certified screener within the last 12 months.</w:t>
      </w:r>
    </w:p>
    <w:p w14:paraId="5FD88BDD" w14:textId="010EF028" w:rsidR="00A840D4" w:rsidRPr="00F66BCD" w:rsidRDefault="00D90FE7" w:rsidP="5C9D7625">
      <w:pPr>
        <w:pStyle w:val="BodyText1"/>
        <w:rPr>
          <w:color w:val="000000"/>
          <w:szCs w:val="24"/>
        </w:rPr>
      </w:pPr>
      <w:hyperlink r:id="rId58" w:history="1"/>
    </w:p>
    <w:p w14:paraId="117A8FC7" w14:textId="46234B3E" w:rsidR="00A840D4" w:rsidRPr="00F66BCD" w:rsidRDefault="2B85FDBE" w:rsidP="00A840D4">
      <w:pPr>
        <w:pStyle w:val="BodyText1"/>
      </w:pPr>
      <w:r>
        <w:t>Screeners will only transfer CLTS FS results to iChange (i.e., check the box on the Functional Screen Information Access (FSIA) system’s eligibility results page) when a child is found functionally eligible. If a child is found Not Functionally Eligible (NFE), screeners should</w:t>
      </w:r>
      <w:r w:rsidR="123462B0">
        <w:t xml:space="preserve"> email the </w:t>
      </w:r>
      <w:hyperlink r:id="rId59" w:history="1">
        <w:r w:rsidR="00A840D4" w:rsidRPr="64DF6AC7">
          <w:rPr>
            <w:color w:val="0000FF"/>
            <w:u w:val="single"/>
          </w:rPr>
          <w:t>CLTS FS mailbox</w:t>
        </w:r>
      </w:hyperlink>
      <w:r w:rsidR="0059008E">
        <w:rPr>
          <w:color w:val="2B579A"/>
          <w:shd w:val="clear" w:color="auto" w:fill="E6E6E6"/>
        </w:rPr>
        <w:t xml:space="preserve"> </w:t>
      </w:r>
      <w:r w:rsidR="123462B0">
        <w:t xml:space="preserve">for assistance. </w:t>
      </w:r>
    </w:p>
    <w:p w14:paraId="25EA8DC0" w14:textId="77777777" w:rsidR="00A840D4" w:rsidRPr="00F66BCD" w:rsidRDefault="00A840D4" w:rsidP="00A840D4">
      <w:pPr>
        <w:pStyle w:val="Heading3"/>
        <w:rPr>
          <w:rFonts w:eastAsia="Times New Roman"/>
        </w:rPr>
      </w:pPr>
      <w:bookmarkStart w:id="690" w:name="_Toc74932416"/>
      <w:bookmarkStart w:id="691" w:name="_Toc75527016"/>
      <w:bookmarkStart w:id="692" w:name="_Toc75791240"/>
      <w:bookmarkStart w:id="693" w:name="_Toc80959031"/>
      <w:r w:rsidRPr="00F66BCD">
        <w:rPr>
          <w:rFonts w:eastAsia="Times New Roman"/>
        </w:rPr>
        <w:t>With All NFE Results</w:t>
      </w:r>
      <w:bookmarkEnd w:id="690"/>
      <w:bookmarkEnd w:id="691"/>
      <w:bookmarkEnd w:id="692"/>
      <w:bookmarkEnd w:id="693"/>
      <w:r w:rsidRPr="00F66BCD">
        <w:rPr>
          <w:rFonts w:eastAsia="Times New Roman"/>
        </w:rPr>
        <w:t xml:space="preserve"> </w:t>
      </w:r>
    </w:p>
    <w:p w14:paraId="324CCB07" w14:textId="77777777" w:rsidR="00A840D4" w:rsidRPr="00F66BCD" w:rsidRDefault="00A840D4" w:rsidP="00A840D4">
      <w:pPr>
        <w:pStyle w:val="BodyText1"/>
      </w:pPr>
      <w:r w:rsidRPr="00F66BCD">
        <w:t>CLTS Functional Screen results can pend up to 31 calendar days before affecting enrollment, allowing time to review screens and address any issues.</w:t>
      </w:r>
    </w:p>
    <w:p w14:paraId="4715A1EF" w14:textId="77777777" w:rsidR="00A840D4" w:rsidRPr="00F66BCD" w:rsidRDefault="00A840D4" w:rsidP="00A840D4">
      <w:pPr>
        <w:pStyle w:val="BodyText1"/>
      </w:pPr>
    </w:p>
    <w:p w14:paraId="23F23839" w14:textId="77777777" w:rsidR="00A840D4" w:rsidRPr="00F66BCD" w:rsidRDefault="00A840D4" w:rsidP="00A840D4">
      <w:pPr>
        <w:pStyle w:val="BodyText1"/>
      </w:pPr>
      <w:r w:rsidRPr="00F66BCD">
        <w:lastRenderedPageBreak/>
        <w:t>Additionally:</w:t>
      </w:r>
    </w:p>
    <w:p w14:paraId="1E63B9DA" w14:textId="5C39A002" w:rsidR="00A840D4" w:rsidRPr="00F66BCD" w:rsidRDefault="00A840D4" w:rsidP="00A840D4">
      <w:pPr>
        <w:pStyle w:val="BulletedList1"/>
        <w:ind w:left="360"/>
      </w:pPr>
    </w:p>
    <w:p w14:paraId="72DD9D2F" w14:textId="52F8762A" w:rsidR="00A840D4" w:rsidRPr="00F66BCD" w:rsidRDefault="4D24025B" w:rsidP="00A840D4">
      <w:pPr>
        <w:pStyle w:val="BulletedList1"/>
        <w:ind w:left="360"/>
      </w:pPr>
      <w:r>
        <w:t xml:space="preserve">Screens are subject to DHS NFE protocol. Screeners may be contacted </w:t>
      </w:r>
      <w:r w:rsidR="1F00EF2A">
        <w:t xml:space="preserve">by a Program Eligibility Specialist from DHS </w:t>
      </w:r>
      <w:r>
        <w:t>with questions or further instructions.</w:t>
      </w:r>
    </w:p>
    <w:p w14:paraId="3AE40EBC" w14:textId="77777777" w:rsidR="00A840D4" w:rsidRPr="00F66BCD" w:rsidRDefault="4D24025B" w:rsidP="00A840D4">
      <w:pPr>
        <w:pStyle w:val="BulletedList1"/>
        <w:ind w:left="360"/>
      </w:pPr>
      <w:r>
        <w:t>Screeners must work with DHS and follow the state’s guidance to resolve any functional screen issues or errors.</w:t>
      </w:r>
    </w:p>
    <w:p w14:paraId="5A16031C" w14:textId="77777777" w:rsidR="00A840D4" w:rsidRDefault="4D24025B" w:rsidP="00A840D4">
      <w:pPr>
        <w:pStyle w:val="BulletedList1"/>
        <w:ind w:left="360"/>
        <w:rPr>
          <w:rFonts w:eastAsia="Malgun Gothic"/>
        </w:rPr>
      </w:pPr>
      <w:r w:rsidRPr="5C9D7625">
        <w:rPr>
          <w:rFonts w:eastAsia="Malgun Gothic"/>
        </w:rPr>
        <w:t xml:space="preserve">After 31 days, an NFE result for an enrolled participant will automatically be transferred to the </w:t>
      </w:r>
      <w:hyperlink r:id="rId60">
        <w:r w:rsidRPr="5C9D7625">
          <w:rPr>
            <w:rFonts w:eastAsia="Malgun Gothic"/>
            <w:color w:val="0000FF"/>
            <w:u w:val="single"/>
          </w:rPr>
          <w:t>EES</w:t>
        </w:r>
      </w:hyperlink>
      <w:r w:rsidRPr="5C9D7625">
        <w:rPr>
          <w:rFonts w:eastAsia="Malgun Gothic"/>
        </w:rPr>
        <w:t xml:space="preserve"> online enrollment system and the CWA must enter an end date into </w:t>
      </w:r>
      <w:hyperlink r:id="rId61">
        <w:r w:rsidRPr="5C9D7625">
          <w:rPr>
            <w:rFonts w:eastAsia="Malgun Gothic"/>
            <w:color w:val="0000FF"/>
            <w:u w:val="single"/>
          </w:rPr>
          <w:t>EES</w:t>
        </w:r>
      </w:hyperlink>
      <w:r w:rsidRPr="5C9D7625">
        <w:rPr>
          <w:rFonts w:eastAsia="Malgun Gothic"/>
        </w:rPr>
        <w:t>.</w:t>
      </w:r>
    </w:p>
    <w:p w14:paraId="2EA33B74" w14:textId="56DED3CA" w:rsidR="00D9432E" w:rsidRDefault="00D9432E" w:rsidP="00A840D4">
      <w:pPr>
        <w:pStyle w:val="BulletedList1"/>
        <w:ind w:left="360"/>
        <w:rPr>
          <w:rFonts w:eastAsia="Malgun Gothic"/>
        </w:rPr>
      </w:pPr>
      <w:r>
        <w:rPr>
          <w:rFonts w:eastAsia="Malgun Gothic"/>
        </w:rPr>
        <w:t xml:space="preserve">If a child is found eligible, screeners check the box to send the results to EES immediately. </w:t>
      </w:r>
    </w:p>
    <w:p w14:paraId="1727C11F" w14:textId="77777777" w:rsidR="00D9432E" w:rsidRPr="00F66BCD" w:rsidRDefault="00D9432E" w:rsidP="00A62796">
      <w:pPr>
        <w:pStyle w:val="BulletedList1"/>
        <w:numPr>
          <w:ilvl w:val="0"/>
          <w:numId w:val="0"/>
        </w:numPr>
        <w:ind w:left="360"/>
        <w:rPr>
          <w:rFonts w:eastAsia="Malgun Gothic"/>
        </w:rPr>
      </w:pPr>
    </w:p>
    <w:p w14:paraId="19822796" w14:textId="77777777" w:rsidR="00A840D4" w:rsidRPr="00F66BCD" w:rsidRDefault="00A840D4" w:rsidP="004659A7">
      <w:pPr>
        <w:pStyle w:val="Heading2"/>
      </w:pPr>
      <w:bookmarkStart w:id="694" w:name="_Toc111020002"/>
      <w:bookmarkStart w:id="695" w:name="_Toc111451688"/>
      <w:bookmarkStart w:id="696" w:name="_Toc393699260"/>
      <w:bookmarkStart w:id="697" w:name="_Toc44411927"/>
      <w:bookmarkStart w:id="698" w:name="_Toc44417069"/>
      <w:bookmarkStart w:id="699" w:name="_Toc165886632"/>
      <w:r>
        <w:t>10.3</w:t>
      </w:r>
      <w:r w:rsidRPr="00F66BCD">
        <w:t xml:space="preserve"> Sharing Functional Eligibility Results with Others</w:t>
      </w:r>
      <w:bookmarkEnd w:id="694"/>
      <w:bookmarkEnd w:id="695"/>
      <w:bookmarkEnd w:id="696"/>
      <w:bookmarkEnd w:id="697"/>
      <w:bookmarkEnd w:id="698"/>
      <w:bookmarkEnd w:id="699"/>
    </w:p>
    <w:p w14:paraId="313553E0" w14:textId="68C02045" w:rsidR="00A840D4" w:rsidRPr="00F66BCD" w:rsidRDefault="2B85FDBE" w:rsidP="00A840D4">
      <w:pPr>
        <w:pStyle w:val="BodyText1"/>
      </w:pPr>
      <w:r>
        <w:t xml:space="preserve">If the screener sees from the results that the child has met the functional eligibility for another program, the screener should discuss </w:t>
      </w:r>
      <w:r w:rsidR="73D85D95">
        <w:t xml:space="preserve">these programs </w:t>
      </w:r>
      <w:r>
        <w:t>with the family</w:t>
      </w:r>
      <w:r w:rsidR="2A501FFA">
        <w:t>, answer any questions they may have about the other programs,</w:t>
      </w:r>
      <w:r>
        <w:t xml:space="preserve"> and </w:t>
      </w:r>
      <w:r w:rsidR="44E8731F">
        <w:t xml:space="preserve">make a referral to </w:t>
      </w:r>
      <w:r>
        <w:t>these programs if the family would like. Remember, the CLTS FS does not determine program eligibility, so being found functionally eligible for a program does not guarantee program eligibility.</w:t>
      </w:r>
    </w:p>
    <w:p w14:paraId="65DF7C8F" w14:textId="77777777" w:rsidR="00A840D4" w:rsidRPr="00F66BCD" w:rsidRDefault="00A840D4" w:rsidP="004659A7">
      <w:pPr>
        <w:pStyle w:val="Heading2"/>
      </w:pPr>
      <w:bookmarkStart w:id="700" w:name="_Toc111020003"/>
      <w:bookmarkStart w:id="701" w:name="_Toc111451689"/>
      <w:bookmarkStart w:id="702" w:name="_Toc393699261"/>
      <w:bookmarkStart w:id="703" w:name="_Toc44411928"/>
      <w:bookmarkStart w:id="704" w:name="_Toc44417070"/>
      <w:bookmarkStart w:id="705" w:name="_Toc165886633"/>
      <w:r>
        <w:t>10.4</w:t>
      </w:r>
      <w:r w:rsidRPr="00F66BCD">
        <w:t xml:space="preserve"> Functional Eligibility Results Affecting Eligibility for Other Programs</w:t>
      </w:r>
      <w:bookmarkEnd w:id="700"/>
      <w:bookmarkEnd w:id="701"/>
      <w:bookmarkEnd w:id="702"/>
      <w:bookmarkEnd w:id="703"/>
      <w:bookmarkEnd w:id="704"/>
      <w:bookmarkEnd w:id="705"/>
    </w:p>
    <w:p w14:paraId="49BA5F07" w14:textId="5D765CAE" w:rsidR="00A840D4" w:rsidRPr="00F66BCD" w:rsidRDefault="00A840D4" w:rsidP="00A840D4">
      <w:pPr>
        <w:pStyle w:val="BodyText1"/>
      </w:pPr>
      <w:r>
        <w:t>The CLTS FS determines functional eligibility for multiple programs. Therefore, it may find children not functionally eligible for multiple programs. When the functional eligibility results indicate that a child is no longer functionally eligible for a program they are currently receiving services from, it is the screener’s responsibility to inform that program of the results within two business days of a confirmed NFE. If a screener is completing a CLTS FS for CCOP and the results indicate that the child is no longer eligible for Katie Beckett Medicaid, CCOP has a responsibility to inform Katie Beckett Medicaid of this change immediately. Similarly, if a screen is being completed for CCS recertification and the screen no longer reflects functional eligibility for a waiver program, the CCS screener must inform the affected program and work collaboratively to confirm accurate results.</w:t>
      </w:r>
    </w:p>
    <w:p w14:paraId="0DDC6AA9" w14:textId="77777777" w:rsidR="00A840D4" w:rsidRPr="00F66BCD" w:rsidRDefault="00A840D4" w:rsidP="00A840D4">
      <w:pPr>
        <w:pStyle w:val="BodyText1"/>
      </w:pPr>
    </w:p>
    <w:p w14:paraId="4E7BACF6" w14:textId="32444654" w:rsidR="00A840D4" w:rsidRPr="00F66BCD" w:rsidRDefault="2B85FDBE" w:rsidP="00A840D4">
      <w:pPr>
        <w:pStyle w:val="BodyText1"/>
      </w:pPr>
      <w:r>
        <w:t xml:space="preserve">It does not matter which program completed the CLTS FS as the functional eligibility results are binding for all programs </w:t>
      </w:r>
      <w:r w:rsidR="005F4651">
        <w:t xml:space="preserve">in which a </w:t>
      </w:r>
      <w:r>
        <w:t xml:space="preserve">child is enrolled. </w:t>
      </w:r>
    </w:p>
    <w:p w14:paraId="4BF14CC9" w14:textId="6E1C1EA6" w:rsidR="3590D35C" w:rsidRDefault="3590D35C" w:rsidP="3590D35C">
      <w:pPr>
        <w:pStyle w:val="BodyText1"/>
        <w:rPr>
          <w:szCs w:val="24"/>
        </w:rPr>
      </w:pPr>
    </w:p>
    <w:p w14:paraId="79A72DF5" w14:textId="77777777" w:rsidR="00A840D4" w:rsidRPr="00F66BCD" w:rsidRDefault="00A840D4" w:rsidP="00A840D4">
      <w:pPr>
        <w:pStyle w:val="BodyText1"/>
      </w:pPr>
      <w:r w:rsidRPr="00F66BCD">
        <w:t>The following outlines the procedure to follow when a screen shows a change to Not Functionally Eligible from previously Eligible:</w:t>
      </w:r>
    </w:p>
    <w:p w14:paraId="1D9B12FB" w14:textId="77777777" w:rsidR="00A840D4" w:rsidRPr="00F66BCD" w:rsidRDefault="00A840D4" w:rsidP="00A840D4">
      <w:pPr>
        <w:pStyle w:val="BodyText1"/>
      </w:pPr>
    </w:p>
    <w:p w14:paraId="6133EE24" w14:textId="77777777" w:rsidR="00A840D4" w:rsidRPr="00F66BCD" w:rsidRDefault="00A840D4" w:rsidP="00A840D4">
      <w:pPr>
        <w:pStyle w:val="BodyText1"/>
      </w:pPr>
      <w:r w:rsidRPr="00F66BCD">
        <w:rPr>
          <w:b/>
          <w:bCs/>
        </w:rPr>
        <w:t xml:space="preserve">Step 1: </w:t>
      </w:r>
      <w:r w:rsidRPr="00F66BCD">
        <w:t>If the screen results change the child’s functional eligibility for Katie Beckett Medicaid from Functionally Eligible to Not Functionally Eligible:</w:t>
      </w:r>
    </w:p>
    <w:p w14:paraId="2043B572" w14:textId="2088FC48" w:rsidR="00A840D4" w:rsidRPr="003F34AA" w:rsidRDefault="4D2DE850" w:rsidP="129F6861">
      <w:pPr>
        <w:pStyle w:val="NumberedList1"/>
        <w:numPr>
          <w:ilvl w:val="0"/>
          <w:numId w:val="32"/>
        </w:numPr>
        <w:rPr>
          <w:rFonts w:eastAsia="Times New Roman" w:cs="Calibri Light"/>
        </w:rPr>
      </w:pPr>
      <w:r w:rsidRPr="1A123673">
        <w:rPr>
          <w:rFonts w:eastAsia="Times New Roman" w:cs="Calibri Light"/>
        </w:rPr>
        <w:t>Email the</w:t>
      </w:r>
      <w:r w:rsidR="05C1D260" w:rsidRPr="1A123673">
        <w:rPr>
          <w:rFonts w:eastAsia="Times New Roman" w:cs="Calibri Light"/>
        </w:rPr>
        <w:t xml:space="preserve"> </w:t>
      </w:r>
      <w:hyperlink r:id="rId62" w:history="1">
        <w:r w:rsidR="05C1D260" w:rsidRPr="3590D35C">
          <w:rPr>
            <w:rStyle w:val="Hyperlink"/>
            <w:rFonts w:eastAsia="Times New Roman" w:cs="Calibri Light"/>
          </w:rPr>
          <w:t>Katie Beckett Central Office</w:t>
        </w:r>
      </w:hyperlink>
      <w:r w:rsidR="05C1D260" w:rsidRPr="3590D35C">
        <w:rPr>
          <w:rFonts w:eastAsia="Times New Roman" w:cs="Calibri Light"/>
        </w:rPr>
        <w:t xml:space="preserve">. </w:t>
      </w:r>
    </w:p>
    <w:p w14:paraId="60948C23" w14:textId="7386EAAD" w:rsidR="00A840D4" w:rsidRPr="00F66BCD" w:rsidRDefault="2B85FDBE" w:rsidP="00A840D4">
      <w:pPr>
        <w:pStyle w:val="NumberedList2"/>
      </w:pPr>
      <w:r>
        <w:t xml:space="preserve">In the “Subject” heading </w:t>
      </w:r>
      <w:r w:rsidR="1F22FDFF">
        <w:t>write</w:t>
      </w:r>
      <w:r>
        <w:t xml:space="preserve">: </w:t>
      </w:r>
      <w:r w:rsidRPr="3590D35C">
        <w:rPr>
          <w:b/>
          <w:bCs/>
        </w:rPr>
        <w:t>Change in FS Results</w:t>
      </w:r>
      <w:r>
        <w:t xml:space="preserve">. </w:t>
      </w:r>
    </w:p>
    <w:p w14:paraId="3DD0FD9F" w14:textId="77777777" w:rsidR="00A840D4" w:rsidRPr="00F66BCD" w:rsidRDefault="00A840D4" w:rsidP="00A840D4">
      <w:pPr>
        <w:pStyle w:val="NumberedList2"/>
      </w:pPr>
      <w:r w:rsidRPr="00F66BCD">
        <w:lastRenderedPageBreak/>
        <w:t xml:space="preserve">In the “Message” of the email indicate the </w:t>
      </w:r>
      <w:r w:rsidRPr="00F66BCD">
        <w:rPr>
          <w:b/>
          <w:bCs/>
        </w:rPr>
        <w:t>first and last name of the child</w:t>
      </w:r>
      <w:r w:rsidRPr="00F66BCD">
        <w:t xml:space="preserve">, spelled correctly, and </w:t>
      </w:r>
      <w:r w:rsidRPr="00F66BCD">
        <w:rPr>
          <w:b/>
          <w:bCs/>
        </w:rPr>
        <w:t xml:space="preserve">describe the change </w:t>
      </w:r>
      <w:r w:rsidRPr="00F66BCD">
        <w:t xml:space="preserve">in their functional eligibility results. </w:t>
      </w:r>
    </w:p>
    <w:p w14:paraId="159E8D9D" w14:textId="4F7E52CC" w:rsidR="00A840D4" w:rsidRPr="00F66BCD" w:rsidRDefault="2B85FDBE" w:rsidP="00A840D4">
      <w:pPr>
        <w:pStyle w:val="NumberedList2"/>
      </w:pPr>
      <w:r>
        <w:t>Be sure your email includes your full name, title,</w:t>
      </w:r>
      <w:r w:rsidR="27D32A30">
        <w:t xml:space="preserve"> agency</w:t>
      </w:r>
      <w:r>
        <w:t xml:space="preserve"> and phone number.</w:t>
      </w:r>
    </w:p>
    <w:p w14:paraId="7EAB7322" w14:textId="331F7642" w:rsidR="00A840D4" w:rsidRPr="00F66BCD" w:rsidRDefault="2B85FDBE" w:rsidP="00A840D4">
      <w:pPr>
        <w:pStyle w:val="NumberedList1"/>
      </w:pPr>
      <w:r>
        <w:t>Administrative staff at KB</w:t>
      </w:r>
      <w:r w:rsidR="137C67FE">
        <w:t>MA</w:t>
      </w:r>
      <w:r w:rsidR="5CCA3291">
        <w:t xml:space="preserve"> </w:t>
      </w:r>
      <w:r>
        <w:t>Central Office will forward your email to the assigned Katie Beckett staff. Staff will contact you to discuss the screen results.</w:t>
      </w:r>
    </w:p>
    <w:p w14:paraId="126CDAE9" w14:textId="77777777" w:rsidR="00A840D4" w:rsidRPr="00F66BCD" w:rsidRDefault="00A840D4" w:rsidP="00A840D4">
      <w:pPr>
        <w:pStyle w:val="BodyText1"/>
      </w:pPr>
    </w:p>
    <w:p w14:paraId="7516E459" w14:textId="3EB8549B" w:rsidR="00A840D4" w:rsidRPr="00F66BCD" w:rsidRDefault="2B85FDBE" w:rsidP="00A840D4">
      <w:pPr>
        <w:pStyle w:val="BodyText1"/>
      </w:pPr>
      <w:r w:rsidRPr="3590D35C">
        <w:rPr>
          <w:b/>
          <w:bCs/>
        </w:rPr>
        <w:t xml:space="preserve">Step 2: </w:t>
      </w:r>
      <w:r>
        <w:t xml:space="preserve">If the screen results change the child’s eligibility for any other program (not including Katie Beckett) to Not Functionally Eligible, then you must contact all programs for whom your screen changed eligibility results and work with </w:t>
      </w:r>
      <w:r w:rsidR="13CFCA82">
        <w:t xml:space="preserve">the other programs </w:t>
      </w:r>
      <w:r>
        <w:t>to either confirm or update the screen.</w:t>
      </w:r>
    </w:p>
    <w:p w14:paraId="0A432405" w14:textId="77777777" w:rsidR="00A840D4" w:rsidRPr="00F66BCD" w:rsidRDefault="00A840D4" w:rsidP="00A840D4">
      <w:pPr>
        <w:pStyle w:val="BodyText1"/>
      </w:pPr>
    </w:p>
    <w:p w14:paraId="4CC986B1" w14:textId="17B110E8" w:rsidR="00A840D4" w:rsidRPr="00F66BCD" w:rsidRDefault="2B85FDBE" w:rsidP="00A840D4">
      <w:pPr>
        <w:pStyle w:val="BodyText1"/>
      </w:pPr>
      <w:r>
        <w:t>The screen</w:t>
      </w:r>
      <w:r w:rsidR="1DE64E6C">
        <w:t xml:space="preserve"> lead</w:t>
      </w:r>
      <w:r>
        <w:t xml:space="preserve"> you contact must reply to you with the needed information within 10 business days. If the previous screener does not reply to your original request within 10 business days, continue with your customary process for finalizing and communicating to the family the eligibility results for your program.</w:t>
      </w:r>
      <w:r w:rsidR="643EB26B">
        <w:t xml:space="preserve"> Continue to reach out to the other programs.</w:t>
      </w:r>
    </w:p>
    <w:p w14:paraId="6A411AF3" w14:textId="77777777" w:rsidR="00A840D4" w:rsidRPr="00F66BCD" w:rsidRDefault="00A840D4" w:rsidP="00A840D4">
      <w:pPr>
        <w:pStyle w:val="BodyText1"/>
      </w:pPr>
    </w:p>
    <w:p w14:paraId="5EB3D6A2" w14:textId="77777777" w:rsidR="00A840D4" w:rsidRPr="00F66BCD" w:rsidRDefault="00A840D4" w:rsidP="00A840D4">
      <w:pPr>
        <w:pStyle w:val="BodyText1"/>
      </w:pPr>
      <w:r w:rsidRPr="00F66BCD">
        <w:rPr>
          <w:b/>
          <w:bCs/>
        </w:rPr>
        <w:t xml:space="preserve">Step 3: </w:t>
      </w:r>
      <w:r w:rsidRPr="00F66BCD">
        <w:t xml:space="preserve">If the child is currently active on </w:t>
      </w:r>
      <w:r w:rsidRPr="00F66BCD">
        <w:rPr>
          <w:b/>
        </w:rPr>
        <w:t>both</w:t>
      </w:r>
      <w:r w:rsidRPr="00F66BCD">
        <w:t xml:space="preserve"> Katie Beckett Medicaid and the CLTS Waiver, the screener for the CLTS Waiver takes the lead in the discussion regarding the change in the CLTS FS results. Katie Beckett Medicaid staff are not involved at this point because they have had no recent contact with the child for review of eligibility. Refer to </w:t>
      </w:r>
      <w:r w:rsidRPr="00F66BCD">
        <w:rPr>
          <w:i/>
          <w:iCs/>
        </w:rPr>
        <w:t xml:space="preserve">Termination of CLTS Waiver Participation </w:t>
      </w:r>
      <w:r w:rsidRPr="00F66BCD">
        <w:t>policy for further information as needed.</w:t>
      </w:r>
    </w:p>
    <w:p w14:paraId="343DF672" w14:textId="77777777" w:rsidR="00A840D4" w:rsidRPr="00F66BCD" w:rsidRDefault="00A840D4" w:rsidP="00A840D4">
      <w:pPr>
        <w:pStyle w:val="BodyText1"/>
      </w:pPr>
    </w:p>
    <w:p w14:paraId="482434FA" w14:textId="77777777" w:rsidR="00A840D4" w:rsidRPr="00F66BCD" w:rsidRDefault="00A840D4" w:rsidP="00A840D4">
      <w:pPr>
        <w:pStyle w:val="BodyText1"/>
      </w:pPr>
      <w:r w:rsidRPr="00F66BCD">
        <w:rPr>
          <w:b/>
          <w:bCs/>
        </w:rPr>
        <w:t xml:space="preserve">Step 4: </w:t>
      </w:r>
      <w:r w:rsidRPr="00F66BCD">
        <w:t>You and the previous certified screener(s) will have a dialogue about the child’s needs and functional eligibility upon the exchange. Remember that there are many reasons why eligibility results may have changed, including a change in the child’s condition, their age, or that different information was obtained from a variety of sources. You will discuss the need for any further information with the other screener(s) and agree on a method to collect this. If appropriate, you will make edits to the screen using the new or expanded information gathered during this process and recalculate eligibility.</w:t>
      </w:r>
    </w:p>
    <w:p w14:paraId="30113230" w14:textId="77777777" w:rsidR="00A840D4" w:rsidRPr="00F66BCD" w:rsidRDefault="00A840D4" w:rsidP="00A840D4">
      <w:pPr>
        <w:pStyle w:val="BodyText1"/>
      </w:pPr>
    </w:p>
    <w:p w14:paraId="1EBF2D56" w14:textId="77777777" w:rsidR="00A840D4" w:rsidRPr="00F66BCD" w:rsidRDefault="00A840D4" w:rsidP="00A840D4">
      <w:pPr>
        <w:pStyle w:val="BodyText1"/>
      </w:pPr>
      <w:r w:rsidRPr="00F66BCD">
        <w:rPr>
          <w:b/>
          <w:bCs/>
        </w:rPr>
        <w:t xml:space="preserve">Step 5: </w:t>
      </w:r>
      <w:r w:rsidRPr="00F66BCD">
        <w:t xml:space="preserve">If you and the previous screener </w:t>
      </w:r>
      <w:r w:rsidRPr="00F66BCD">
        <w:rPr>
          <w:b/>
          <w:bCs/>
        </w:rPr>
        <w:t xml:space="preserve">agree </w:t>
      </w:r>
      <w:r w:rsidRPr="00F66BCD">
        <w:t xml:space="preserve">that the results of the most current finalized screen are accurate and reflect your experience with the child and family, then each screener will proceed with the actions appropriate to the program with which they work. </w:t>
      </w:r>
    </w:p>
    <w:p w14:paraId="273B042D" w14:textId="77777777" w:rsidR="00A840D4" w:rsidRPr="00F66BCD" w:rsidRDefault="00A840D4" w:rsidP="00A840D4">
      <w:pPr>
        <w:pStyle w:val="BodyText1"/>
        <w:rPr>
          <w:b/>
          <w:bCs/>
          <w:i/>
          <w:iCs/>
        </w:rPr>
      </w:pPr>
    </w:p>
    <w:p w14:paraId="1E1BF436" w14:textId="77777777" w:rsidR="00A840D4" w:rsidRPr="00F66BCD" w:rsidRDefault="00A840D4" w:rsidP="00A840D4">
      <w:pPr>
        <w:pStyle w:val="BodyText1"/>
      </w:pPr>
      <w:r w:rsidRPr="00F66BCD">
        <w:t xml:space="preserve">If the result of this process is that you and the previous screener are unable to reach an agreement about the screen results, you must refer this situation to the CLTS FS team for a final decision. Email the </w:t>
      </w:r>
      <w:hyperlink r:id="rId63" w:history="1">
        <w:r w:rsidRPr="00F66BCD">
          <w:rPr>
            <w:color w:val="0000FF"/>
            <w:u w:val="single"/>
          </w:rPr>
          <w:t>CLTS FS team</w:t>
        </w:r>
      </w:hyperlink>
      <w:r w:rsidRPr="00F66BCD">
        <w:t>.</w:t>
      </w:r>
    </w:p>
    <w:p w14:paraId="3174887F" w14:textId="4EE3629F" w:rsidR="00A840D4" w:rsidRPr="00F66BCD" w:rsidRDefault="00A840D4" w:rsidP="004659A7">
      <w:pPr>
        <w:pStyle w:val="Heading2"/>
      </w:pPr>
      <w:bookmarkStart w:id="706" w:name="_Toc393699262"/>
      <w:bookmarkStart w:id="707" w:name="_Toc44411929"/>
      <w:bookmarkStart w:id="708" w:name="_Toc44417071"/>
      <w:bookmarkStart w:id="709" w:name="_Toc165886634"/>
      <w:r>
        <w:t>10.5</w:t>
      </w:r>
      <w:r w:rsidRPr="00F66BCD">
        <w:t xml:space="preserve"> CLTS Functional Screen </w:t>
      </w:r>
      <w:r w:rsidR="00EE207F">
        <w:t xml:space="preserve">with Eligibility </w:t>
      </w:r>
      <w:r w:rsidRPr="00F66BCD">
        <w:t>Report</w:t>
      </w:r>
      <w:bookmarkEnd w:id="706"/>
      <w:bookmarkEnd w:id="707"/>
      <w:bookmarkEnd w:id="708"/>
      <w:bookmarkEnd w:id="709"/>
    </w:p>
    <w:p w14:paraId="026AB7A8" w14:textId="77777777" w:rsidR="00A840D4" w:rsidRPr="00F66BCD" w:rsidRDefault="00A840D4" w:rsidP="00A840D4">
      <w:pPr>
        <w:pStyle w:val="BodyText1"/>
      </w:pPr>
    </w:p>
    <w:p w14:paraId="53145BCE" w14:textId="567F0ED3" w:rsidR="00A840D4" w:rsidRPr="00F66BCD" w:rsidRDefault="00A840D4" w:rsidP="00A840D4">
      <w:pPr>
        <w:pStyle w:val="BodyText1"/>
      </w:pPr>
      <w:r w:rsidRPr="00F66BCD">
        <w:t>At the conclusion of the functional eligibility determination</w:t>
      </w:r>
      <w:r w:rsidR="00EE207F">
        <w:t>,</w:t>
      </w:r>
      <w:r w:rsidRPr="00F66BCD">
        <w:t xml:space="preserve"> the family must be provided with a copy of the </w:t>
      </w:r>
      <w:r w:rsidR="00512969">
        <w:t>F</w:t>
      </w:r>
      <w:r w:rsidR="00512969" w:rsidRPr="00F66BCD">
        <w:t xml:space="preserve">unctional </w:t>
      </w:r>
      <w:r w:rsidR="00512969">
        <w:t>S</w:t>
      </w:r>
      <w:r w:rsidR="00512969" w:rsidRPr="00F66BCD">
        <w:t xml:space="preserve">creen </w:t>
      </w:r>
      <w:r w:rsidR="00EE207F">
        <w:t xml:space="preserve">with </w:t>
      </w:r>
      <w:r w:rsidR="00512969">
        <w:t>Eligibility R</w:t>
      </w:r>
      <w:r w:rsidR="00512969" w:rsidRPr="00F66BCD">
        <w:t xml:space="preserve">eport </w:t>
      </w:r>
      <w:r w:rsidRPr="00F66BCD">
        <w:t xml:space="preserve">and </w:t>
      </w:r>
      <w:r w:rsidR="00974646">
        <w:t xml:space="preserve">be </w:t>
      </w:r>
      <w:r w:rsidRPr="00F66BCD">
        <w:t xml:space="preserve">notified of all the programs for which the child in their care is </w:t>
      </w:r>
      <w:r w:rsidR="00CC31F5">
        <w:t xml:space="preserve">either functionally or not functionally </w:t>
      </w:r>
      <w:r w:rsidRPr="00F66BCD">
        <w:t xml:space="preserve">eligible. </w:t>
      </w:r>
    </w:p>
    <w:p w14:paraId="4F12DB62" w14:textId="77777777" w:rsidR="00A840D4" w:rsidRPr="00F66BCD" w:rsidRDefault="00A840D4" w:rsidP="00A840D4">
      <w:pPr>
        <w:pStyle w:val="BodyText1"/>
      </w:pPr>
    </w:p>
    <w:p w14:paraId="21771E83" w14:textId="77777777" w:rsidR="00A840D4" w:rsidRPr="00F66BCD" w:rsidRDefault="00A840D4" w:rsidP="00A840D4">
      <w:pPr>
        <w:pStyle w:val="BodyText1"/>
      </w:pPr>
      <w:r w:rsidRPr="00F66BCD">
        <w:t>When the family is interested in pursuing enrollment in other programs for which the child in their care is eligible, the sending entity/program must assure connection to the other program and include the individual in the process. This should include communication involving the family and both providers. Receiving program shall provide verification of family contact to the sending program.</w:t>
      </w:r>
    </w:p>
    <w:p w14:paraId="71DA4E3F" w14:textId="77777777" w:rsidR="00A840D4" w:rsidRPr="00F66BCD" w:rsidRDefault="00A840D4" w:rsidP="00A840D4">
      <w:pPr>
        <w:pStyle w:val="BodyText1"/>
      </w:pPr>
    </w:p>
    <w:p w14:paraId="5EF8ABBD" w14:textId="47EE63A6" w:rsidR="00A840D4" w:rsidRPr="00F66BCD" w:rsidRDefault="2B85FDBE" w:rsidP="00A840D4">
      <w:pPr>
        <w:pStyle w:val="BodyText1"/>
      </w:pPr>
      <w:r>
        <w:t>Receiving program must accept the functional screen as fulfilling their program requirements for functional eligibility and will comply with additional program requirements to complete eligibility and enrollment. Please note functional screens are valid for 12 months and do not need recalculation prior to th</w:t>
      </w:r>
      <w:r w:rsidR="1794D9CB">
        <w:t>at</w:t>
      </w:r>
      <w:r>
        <w:t xml:space="preserve"> time unless </w:t>
      </w:r>
      <w:r w:rsidR="005F4651">
        <w:t xml:space="preserve">a child has not been found functionally eligible </w:t>
      </w:r>
      <w:r>
        <w:t xml:space="preserve">for a program </w:t>
      </w:r>
      <w:r w:rsidR="005F4651">
        <w:t>of interest</w:t>
      </w:r>
      <w:r>
        <w:t>.</w:t>
      </w:r>
    </w:p>
    <w:p w14:paraId="04E15E63" w14:textId="77777777" w:rsidR="00A840D4" w:rsidRDefault="00A840D4" w:rsidP="00A840D4">
      <w:pPr>
        <w:pStyle w:val="BodyText1"/>
        <w:rPr>
          <w:rFonts w:ascii="Times New Roman" w:eastAsia="Times New Roman" w:hAnsi="Times New Roman" w:cs="Times New Roman"/>
          <w:color w:val="008000"/>
          <w:sz w:val="32"/>
          <w:szCs w:val="24"/>
        </w:rPr>
      </w:pPr>
      <w:r w:rsidRPr="00F66BCD">
        <w:rPr>
          <w:rFonts w:ascii="Times New Roman" w:eastAsia="Times New Roman" w:hAnsi="Times New Roman" w:cs="Times New Roman"/>
          <w:color w:val="008000"/>
          <w:sz w:val="32"/>
          <w:szCs w:val="24"/>
        </w:rPr>
        <w:br w:type="page"/>
      </w:r>
    </w:p>
    <w:p w14:paraId="54EE9E95" w14:textId="77777777" w:rsidR="00A840D4" w:rsidRPr="00F66BCD" w:rsidRDefault="00A840D4" w:rsidP="00A840D4">
      <w:pPr>
        <w:pStyle w:val="Heading1"/>
      </w:pPr>
      <w:bookmarkStart w:id="710" w:name="_Toc393699263"/>
      <w:bookmarkStart w:id="711" w:name="_Toc44411930"/>
      <w:bookmarkStart w:id="712" w:name="_Toc44417072"/>
      <w:bookmarkStart w:id="713" w:name="_Toc165886635"/>
      <w:bookmarkEnd w:id="245"/>
      <w:r w:rsidRPr="00F66BCD">
        <w:lastRenderedPageBreak/>
        <w:t>M</w:t>
      </w:r>
      <w:r>
        <w:t>odule</w:t>
      </w:r>
      <w:r w:rsidRPr="00F66BCD">
        <w:t xml:space="preserve"> 11: Resources for Certified Screeners</w:t>
      </w:r>
      <w:bookmarkEnd w:id="710"/>
      <w:bookmarkEnd w:id="711"/>
      <w:bookmarkEnd w:id="712"/>
      <w:bookmarkEnd w:id="713"/>
      <w:r w:rsidRPr="00F66BCD" w:rsidDel="00CC2BB0">
        <w:t xml:space="preserve"> </w:t>
      </w:r>
    </w:p>
    <w:p w14:paraId="614690D2" w14:textId="77777777" w:rsidR="00A840D4" w:rsidRPr="00F66BCD" w:rsidRDefault="00A840D4" w:rsidP="004659A7">
      <w:pPr>
        <w:pStyle w:val="Heading2"/>
        <w:rPr>
          <w:rFonts w:cs="Calibri"/>
          <w:color w:val="000000"/>
        </w:rPr>
      </w:pPr>
      <w:bookmarkStart w:id="714" w:name="_Toc393699264"/>
      <w:bookmarkStart w:id="715" w:name="_Toc44411931"/>
      <w:bookmarkStart w:id="716" w:name="_Toc44417073"/>
      <w:bookmarkStart w:id="717" w:name="_Toc165886636"/>
      <w:r w:rsidRPr="00F66BCD">
        <w:t>11.1 CLTS Functional Screen Online Course</w:t>
      </w:r>
      <w:bookmarkEnd w:id="714"/>
      <w:bookmarkEnd w:id="715"/>
      <w:bookmarkEnd w:id="716"/>
      <w:bookmarkEnd w:id="717"/>
    </w:p>
    <w:p w14:paraId="6B2EA832" w14:textId="77777777" w:rsidR="00A840D4" w:rsidRPr="00F66BCD" w:rsidRDefault="00A840D4" w:rsidP="00A840D4">
      <w:pPr>
        <w:pStyle w:val="BodyText1"/>
        <w:rPr>
          <w:rFonts w:ascii="Calibri" w:hAnsi="Calibri" w:cs="Calibri"/>
          <w:color w:val="000000"/>
        </w:rPr>
      </w:pPr>
      <w:r w:rsidRPr="00F66BCD">
        <w:t>Before screeners can complete a CLTS FS with a family, they must take the online CLTS FS course via the DHS Learning Center. To register for the online course, follow these steps for registration and course completion.</w:t>
      </w:r>
    </w:p>
    <w:p w14:paraId="77F7732F" w14:textId="77777777" w:rsidR="00A840D4" w:rsidRPr="003F34AA" w:rsidRDefault="00A840D4" w:rsidP="00A840D4">
      <w:pPr>
        <w:pStyle w:val="NumberedList1"/>
        <w:numPr>
          <w:ilvl w:val="0"/>
          <w:numId w:val="33"/>
        </w:numPr>
        <w:rPr>
          <w:rFonts w:eastAsia="Times New Roman" w:cs="Calibri Light"/>
          <w:color w:val="000000"/>
        </w:rPr>
      </w:pPr>
      <w:r w:rsidRPr="003F34AA">
        <w:rPr>
          <w:rFonts w:eastAsia="Times New Roman" w:cs="Calibri Light"/>
          <w:color w:val="201F1E"/>
          <w:szCs w:val="24"/>
        </w:rPr>
        <w:t xml:space="preserve">Go to the </w:t>
      </w:r>
      <w:hyperlink r:id="rId64" w:history="1">
        <w:r w:rsidRPr="003F34AA">
          <w:rPr>
            <w:rFonts w:eastAsia="Times New Roman" w:cs="Calibri Light"/>
            <w:color w:val="0000FF"/>
            <w:szCs w:val="24"/>
            <w:u w:val="single"/>
          </w:rPr>
          <w:t>DHS Functional Screener Learning Center</w:t>
        </w:r>
      </w:hyperlink>
      <w:r w:rsidRPr="003F34AA">
        <w:rPr>
          <w:rFonts w:eastAsia="Times New Roman" w:cs="Calibri Light"/>
          <w:color w:val="201F1E"/>
          <w:szCs w:val="24"/>
        </w:rPr>
        <w:t>.</w:t>
      </w:r>
    </w:p>
    <w:p w14:paraId="6B0AB700" w14:textId="77777777" w:rsidR="00A840D4" w:rsidRPr="003F34AA" w:rsidRDefault="00A840D4" w:rsidP="00A840D4">
      <w:pPr>
        <w:pStyle w:val="NumberedList1"/>
        <w:rPr>
          <w:rFonts w:eastAsia="Times New Roman" w:cs="Calibri Light"/>
          <w:color w:val="000000"/>
        </w:rPr>
      </w:pPr>
      <w:r w:rsidRPr="003F34AA">
        <w:rPr>
          <w:rFonts w:eastAsia="Times New Roman" w:cs="Calibri Light"/>
          <w:color w:val="201F1E"/>
          <w:szCs w:val="24"/>
        </w:rPr>
        <w:t>Select the </w:t>
      </w:r>
      <w:r w:rsidRPr="003F34AA">
        <w:rPr>
          <w:rFonts w:eastAsia="Times New Roman" w:cs="Calibri Light"/>
          <w:b/>
          <w:bCs/>
          <w:color w:val="201F1E"/>
          <w:szCs w:val="24"/>
        </w:rPr>
        <w:t>Registration</w:t>
      </w:r>
      <w:r w:rsidRPr="003F34AA">
        <w:rPr>
          <w:rFonts w:eastAsia="Times New Roman" w:cs="Calibri Light"/>
          <w:color w:val="201F1E"/>
          <w:szCs w:val="24"/>
        </w:rPr>
        <w:t> link. </w:t>
      </w:r>
    </w:p>
    <w:p w14:paraId="151B6E9E" w14:textId="77777777" w:rsidR="00A840D4" w:rsidRPr="003F34AA" w:rsidRDefault="00A840D4" w:rsidP="00A840D4">
      <w:pPr>
        <w:pStyle w:val="NumberedList1"/>
        <w:rPr>
          <w:rFonts w:eastAsia="Times New Roman" w:cs="Calibri Light"/>
          <w:color w:val="000000"/>
        </w:rPr>
      </w:pPr>
      <w:r w:rsidRPr="003F34AA">
        <w:rPr>
          <w:rFonts w:eastAsia="Times New Roman" w:cs="Calibri Light"/>
          <w:color w:val="201F1E"/>
          <w:szCs w:val="24"/>
        </w:rPr>
        <w:t>Click on the</w:t>
      </w:r>
      <w:r w:rsidRPr="003F34AA">
        <w:rPr>
          <w:rFonts w:eastAsia="Times New Roman" w:cs="Calibri Light"/>
          <w:color w:val="201F1E"/>
          <w:szCs w:val="24"/>
          <w:bdr w:val="none" w:sz="0" w:space="0" w:color="auto" w:frame="1"/>
        </w:rPr>
        <w:t> </w:t>
      </w:r>
      <w:r w:rsidRPr="003F34AA">
        <w:rPr>
          <w:rFonts w:eastAsia="Times New Roman" w:cs="Calibri Light"/>
          <w:b/>
          <w:bCs/>
          <w:color w:val="201F1E"/>
          <w:szCs w:val="24"/>
        </w:rPr>
        <w:t>Registration Account Form</w:t>
      </w:r>
      <w:r w:rsidRPr="003F34AA">
        <w:rPr>
          <w:rFonts w:eastAsia="Times New Roman" w:cs="Calibri Light"/>
          <w:color w:val="201F1E"/>
          <w:szCs w:val="24"/>
          <w:bdr w:val="none" w:sz="0" w:space="0" w:color="auto" w:frame="1"/>
        </w:rPr>
        <w:t> </w:t>
      </w:r>
      <w:r w:rsidRPr="003F34AA">
        <w:rPr>
          <w:rFonts w:eastAsia="Times New Roman" w:cs="Calibri Light"/>
          <w:color w:val="201F1E"/>
          <w:szCs w:val="24"/>
        </w:rPr>
        <w:t>link. </w:t>
      </w:r>
    </w:p>
    <w:p w14:paraId="586F615D" w14:textId="0628A34A" w:rsidR="00A840D4" w:rsidRPr="00F66BCD" w:rsidRDefault="00A840D4" w:rsidP="00A840D4">
      <w:pPr>
        <w:pStyle w:val="NumberedList2"/>
        <w:rPr>
          <w:rFonts w:ascii="Calibri" w:hAnsi="Calibri" w:cs="Calibri"/>
          <w:color w:val="000000"/>
        </w:rPr>
      </w:pPr>
      <w:r w:rsidRPr="00F66BCD">
        <w:t>Fill in your information</w:t>
      </w:r>
      <w:r w:rsidR="00F84D40">
        <w:t xml:space="preserve"> including your agency code, given to you by your screen lead</w:t>
      </w:r>
      <w:r w:rsidRPr="00F66BCD">
        <w:t xml:space="preserve">. </w:t>
      </w:r>
      <w:r w:rsidR="00F84D40">
        <w:t>I</w:t>
      </w:r>
      <w:r w:rsidR="00F84D40" w:rsidRPr="00F66BCD">
        <w:t xml:space="preserve">ndicate </w:t>
      </w:r>
      <w:r w:rsidRPr="00F66BCD">
        <w:t>the course</w:t>
      </w:r>
      <w:r w:rsidR="00F84D40">
        <w:t>(s)</w:t>
      </w:r>
      <w:r w:rsidRPr="00F66BCD">
        <w:t xml:space="preserve"> you wish to take. </w:t>
      </w:r>
      <w:r w:rsidR="00F84D40">
        <w:t>Submit</w:t>
      </w:r>
      <w:r w:rsidRPr="00F66BCD">
        <w:t xml:space="preserve"> the completed form to UW-Oshkosh as indicated on the form.</w:t>
      </w:r>
      <w:r w:rsidRPr="00F66BCD">
        <w:rPr>
          <w:bdr w:val="none" w:sz="0" w:space="0" w:color="auto" w:frame="1"/>
        </w:rPr>
        <w:t> </w:t>
      </w:r>
    </w:p>
    <w:p w14:paraId="43F70EF1" w14:textId="77777777" w:rsidR="00A840D4" w:rsidRPr="00F66BCD" w:rsidRDefault="00A840D4" w:rsidP="00A840D4">
      <w:pPr>
        <w:pStyle w:val="NumberedList2"/>
        <w:rPr>
          <w:rFonts w:ascii="Calibri" w:hAnsi="Calibri" w:cs="Calibri"/>
          <w:color w:val="000000"/>
        </w:rPr>
      </w:pPr>
      <w:r w:rsidRPr="00F66BCD">
        <w:t>Registration account requests are processed within 48 hours. UW-Oshkosh Partner Training Team (PTT) registration staff will notify you by email of your login ID. Your login ID becomes your unique personal identification for future functional screen courses hosted on the Learning Center. Retain it for future use.</w:t>
      </w:r>
    </w:p>
    <w:p w14:paraId="78050B70" w14:textId="77777777" w:rsidR="00A840D4" w:rsidRPr="00F66BCD" w:rsidRDefault="00A840D4" w:rsidP="00A840D4">
      <w:pPr>
        <w:pStyle w:val="Heading3"/>
        <w:rPr>
          <w:rFonts w:eastAsia="Times New Roman" w:cs="Calibri"/>
          <w:color w:val="000000"/>
        </w:rPr>
      </w:pPr>
      <w:bookmarkStart w:id="718" w:name="_Toc74932422"/>
      <w:bookmarkStart w:id="719" w:name="_Toc75527022"/>
      <w:bookmarkStart w:id="720" w:name="_Toc75791246"/>
      <w:bookmarkStart w:id="721" w:name="_Toc80959037"/>
      <w:r w:rsidRPr="00F66BCD">
        <w:rPr>
          <w:rFonts w:eastAsia="Times New Roman"/>
        </w:rPr>
        <w:t>Accessing the course</w:t>
      </w:r>
      <w:r>
        <w:rPr>
          <w:rFonts w:eastAsia="Times New Roman"/>
        </w:rPr>
        <w:t>:</w:t>
      </w:r>
      <w:bookmarkEnd w:id="718"/>
      <w:bookmarkEnd w:id="719"/>
      <w:bookmarkEnd w:id="720"/>
      <w:bookmarkEnd w:id="721"/>
    </w:p>
    <w:p w14:paraId="7494CA5C" w14:textId="77777777" w:rsidR="00A840D4" w:rsidRPr="00F66BCD" w:rsidRDefault="00A840D4" w:rsidP="00A840D4">
      <w:pPr>
        <w:pStyle w:val="BodyText1"/>
        <w:rPr>
          <w:rFonts w:ascii="Calibri" w:hAnsi="Calibri" w:cs="Calibri"/>
          <w:color w:val="000000"/>
        </w:rPr>
      </w:pPr>
      <w:r w:rsidRPr="00F66BCD">
        <w:rPr>
          <w:color w:val="201F1E"/>
        </w:rPr>
        <w:t xml:space="preserve">After you receive your login ID, go to the </w:t>
      </w:r>
      <w:hyperlink r:id="rId65" w:history="1">
        <w:r w:rsidRPr="00F66BCD">
          <w:rPr>
            <w:color w:val="0000FF"/>
            <w:u w:val="single"/>
          </w:rPr>
          <w:t>DHS Functional Screener Learning Center</w:t>
        </w:r>
      </w:hyperlink>
      <w:r w:rsidRPr="00F66BCD">
        <w:rPr>
          <w:color w:val="201F1E"/>
        </w:rPr>
        <w:t>.</w:t>
      </w:r>
    </w:p>
    <w:p w14:paraId="0B24233C" w14:textId="77777777" w:rsidR="00A840D4" w:rsidRPr="003F34AA" w:rsidRDefault="00A840D4" w:rsidP="00A840D4">
      <w:pPr>
        <w:pStyle w:val="NumberedList1"/>
        <w:numPr>
          <w:ilvl w:val="0"/>
          <w:numId w:val="34"/>
        </w:numPr>
        <w:rPr>
          <w:rFonts w:ascii="Calibri" w:hAnsi="Calibri" w:cs="Calibri"/>
          <w:color w:val="000000"/>
        </w:rPr>
      </w:pPr>
      <w:r w:rsidRPr="00F66BCD">
        <w:t>Click on the</w:t>
      </w:r>
      <w:r w:rsidRPr="003F34AA">
        <w:rPr>
          <w:bdr w:val="none" w:sz="0" w:space="0" w:color="auto" w:frame="1"/>
        </w:rPr>
        <w:t> </w:t>
      </w:r>
      <w:r w:rsidRPr="003F34AA">
        <w:rPr>
          <w:b/>
          <w:bCs/>
        </w:rPr>
        <w:t>My Curriculum</w:t>
      </w:r>
      <w:r w:rsidRPr="003F34AA">
        <w:rPr>
          <w:bdr w:val="none" w:sz="0" w:space="0" w:color="auto" w:frame="1"/>
        </w:rPr>
        <w:t> </w:t>
      </w:r>
      <w:r w:rsidRPr="00F66BCD">
        <w:t>li</w:t>
      </w:r>
      <w:r>
        <w:t>nk on the left navigation bar.</w:t>
      </w:r>
    </w:p>
    <w:p w14:paraId="0468795C" w14:textId="77777777" w:rsidR="00A840D4" w:rsidRPr="00F66BCD" w:rsidRDefault="00A840D4" w:rsidP="00A840D4">
      <w:pPr>
        <w:pStyle w:val="NumberedList1"/>
        <w:rPr>
          <w:rFonts w:ascii="Calibri" w:hAnsi="Calibri" w:cs="Calibri"/>
          <w:color w:val="000000"/>
        </w:rPr>
      </w:pPr>
      <w:r w:rsidRPr="00F66BCD">
        <w:t>Select the</w:t>
      </w:r>
      <w:r w:rsidRPr="00F66BCD">
        <w:rPr>
          <w:bdr w:val="none" w:sz="0" w:space="0" w:color="auto" w:frame="1"/>
        </w:rPr>
        <w:t> </w:t>
      </w:r>
      <w:r w:rsidRPr="00F66BCD">
        <w:rPr>
          <w:b/>
          <w:bCs/>
        </w:rPr>
        <w:t>Children’s Long-Term Support Functional Screen Certification Course</w:t>
      </w:r>
      <w:r>
        <w:t>.</w:t>
      </w:r>
    </w:p>
    <w:p w14:paraId="3704799E" w14:textId="77777777" w:rsidR="00A840D4" w:rsidRPr="00F66BCD" w:rsidRDefault="00A840D4" w:rsidP="00A840D4">
      <w:pPr>
        <w:pStyle w:val="NumberedList1"/>
        <w:rPr>
          <w:rFonts w:ascii="Calibri" w:hAnsi="Calibri" w:cs="Calibri"/>
          <w:color w:val="000000"/>
        </w:rPr>
      </w:pPr>
      <w:r w:rsidRPr="00F66BCD">
        <w:t>Click on the first Module Code</w:t>
      </w:r>
      <w:r w:rsidRPr="00F66BCD">
        <w:rPr>
          <w:bdr w:val="none" w:sz="0" w:space="0" w:color="auto" w:frame="1"/>
        </w:rPr>
        <w:t> </w:t>
      </w:r>
      <w:r w:rsidRPr="00F66BCD">
        <w:rPr>
          <w:b/>
          <w:bCs/>
        </w:rPr>
        <w:t>FUNCT_100</w:t>
      </w:r>
      <w:r w:rsidRPr="00F66BCD">
        <w:rPr>
          <w:bdr w:val="none" w:sz="0" w:space="0" w:color="auto" w:frame="1"/>
        </w:rPr>
        <w:t>.</w:t>
      </w:r>
    </w:p>
    <w:p w14:paraId="41BA68E8" w14:textId="77777777" w:rsidR="00A840D4" w:rsidRPr="00F66BCD" w:rsidRDefault="00A840D4" w:rsidP="00A840D4">
      <w:pPr>
        <w:pStyle w:val="NumberedList1"/>
        <w:rPr>
          <w:rFonts w:ascii="Calibri" w:hAnsi="Calibri" w:cs="Calibri"/>
          <w:color w:val="000000"/>
        </w:rPr>
      </w:pPr>
      <w:r w:rsidRPr="00F66BCD">
        <w:t>Click on the </w:t>
      </w:r>
      <w:r w:rsidRPr="00F66BCD">
        <w:rPr>
          <w:b/>
          <w:bCs/>
        </w:rPr>
        <w:t>Module Components</w:t>
      </w:r>
      <w:r>
        <w:t> tab to begin the course.</w:t>
      </w:r>
    </w:p>
    <w:p w14:paraId="27576333" w14:textId="77777777" w:rsidR="00A840D4" w:rsidRPr="003F34AA" w:rsidRDefault="00A840D4" w:rsidP="00A840D4">
      <w:pPr>
        <w:pStyle w:val="BodyText1"/>
      </w:pPr>
    </w:p>
    <w:p w14:paraId="5E8569FA" w14:textId="7EF695EA" w:rsidR="00A840D4" w:rsidRPr="003F34AA" w:rsidRDefault="2B85FDBE" w:rsidP="00A840D4">
      <w:pPr>
        <w:pStyle w:val="BodyText1"/>
      </w:pPr>
      <w:r>
        <w:t>Following completion of the online course, screeners will be prompted to print/save a certificate of completion. If</w:t>
      </w:r>
      <w:r w:rsidR="6FC5944F">
        <w:t xml:space="preserve"> there are</w:t>
      </w:r>
      <w:r>
        <w:t xml:space="preserve"> issues with accessing the certificate, screeners should contact </w:t>
      </w:r>
      <w:r w:rsidR="611B1124">
        <w:t xml:space="preserve">the </w:t>
      </w:r>
      <w:hyperlink r:id="rId66" w:history="1">
        <w:r w:rsidR="611B1124" w:rsidRPr="3590D35C">
          <w:rPr>
            <w:rStyle w:val="Hyperlink"/>
          </w:rPr>
          <w:t>LC Registration Staff</w:t>
        </w:r>
      </w:hyperlink>
      <w:r w:rsidR="611B1124">
        <w:t xml:space="preserve"> </w:t>
      </w:r>
    </w:p>
    <w:p w14:paraId="3F3F7C7A" w14:textId="77777777" w:rsidR="00A840D4" w:rsidRPr="00F66BCD" w:rsidRDefault="00A840D4" w:rsidP="004659A7">
      <w:pPr>
        <w:pStyle w:val="Heading2"/>
      </w:pPr>
      <w:bookmarkStart w:id="722" w:name="_Toc393699265"/>
      <w:bookmarkStart w:id="723" w:name="_Toc44411932"/>
      <w:bookmarkStart w:id="724" w:name="_Toc44417074"/>
      <w:bookmarkStart w:id="725" w:name="_Toc165886637"/>
      <w:r w:rsidRPr="00F66BCD">
        <w:t>11.2 Obtaining, Deleting, or Changing Access for Certified Screeners</w:t>
      </w:r>
      <w:bookmarkEnd w:id="722"/>
      <w:bookmarkEnd w:id="723"/>
      <w:bookmarkEnd w:id="724"/>
      <w:bookmarkEnd w:id="725"/>
    </w:p>
    <w:p w14:paraId="01973A4D" w14:textId="77777777" w:rsidR="00A840D4" w:rsidRPr="00F66BCD" w:rsidRDefault="00A840D4" w:rsidP="00A840D4">
      <w:pPr>
        <w:pStyle w:val="Heading3"/>
        <w:rPr>
          <w:rFonts w:eastAsia="Times New Roman"/>
        </w:rPr>
      </w:pPr>
      <w:bookmarkStart w:id="726" w:name="_Toc74932424"/>
      <w:bookmarkStart w:id="727" w:name="_Toc75527024"/>
      <w:bookmarkStart w:id="728" w:name="_Toc75791248"/>
      <w:bookmarkStart w:id="729" w:name="_Toc80959039"/>
      <w:r w:rsidRPr="00F66BCD">
        <w:rPr>
          <w:rFonts w:eastAsia="Times New Roman"/>
        </w:rPr>
        <w:t>Obtaining Access to the CLTS Functional Screen</w:t>
      </w:r>
      <w:bookmarkEnd w:id="726"/>
      <w:bookmarkEnd w:id="727"/>
      <w:bookmarkEnd w:id="728"/>
      <w:bookmarkEnd w:id="729"/>
    </w:p>
    <w:p w14:paraId="21A4579E" w14:textId="77777777" w:rsidR="00A840D4" w:rsidRPr="00F66BCD" w:rsidRDefault="00A840D4" w:rsidP="00A840D4">
      <w:pPr>
        <w:pStyle w:val="BodyText1"/>
      </w:pPr>
      <w:r w:rsidRPr="00F66BCD">
        <w:t>To gain access to the CLTS Functional Screen as a certified screener, follow these steps. Screeners should use their work email and contact information in all instances.</w:t>
      </w:r>
    </w:p>
    <w:p w14:paraId="38C2125B" w14:textId="77777777" w:rsidR="00A840D4" w:rsidRPr="00F66BCD" w:rsidRDefault="00A840D4" w:rsidP="00A840D4">
      <w:pPr>
        <w:pStyle w:val="BodyText1"/>
      </w:pPr>
    </w:p>
    <w:p w14:paraId="0846F6C1" w14:textId="77777777" w:rsidR="00A840D4" w:rsidRPr="00F66BCD" w:rsidRDefault="00A840D4" w:rsidP="00A840D4">
      <w:pPr>
        <w:pStyle w:val="NumberedList1"/>
        <w:numPr>
          <w:ilvl w:val="0"/>
          <w:numId w:val="35"/>
        </w:numPr>
      </w:pPr>
      <w:r w:rsidRPr="00F66BCD">
        <w:t xml:space="preserve">Go to the </w:t>
      </w:r>
      <w:hyperlink r:id="rId67" w:history="1">
        <w:r w:rsidRPr="003F34AA">
          <w:rPr>
            <w:color w:val="0000FF"/>
            <w:u w:val="single"/>
          </w:rPr>
          <w:t>State of Wisconsin’s Human Service System Gateway page</w:t>
        </w:r>
      </w:hyperlink>
      <w:r w:rsidRPr="00F66BCD">
        <w:t>.</w:t>
      </w:r>
    </w:p>
    <w:p w14:paraId="25750310" w14:textId="77777777" w:rsidR="00A840D4" w:rsidRPr="00F66BCD" w:rsidRDefault="00A840D4" w:rsidP="00A840D4">
      <w:pPr>
        <w:pStyle w:val="NumberedList1"/>
      </w:pPr>
      <w:r w:rsidRPr="00F66BCD">
        <w:lastRenderedPageBreak/>
        <w:t>If you do not already have a WAMS ID, you will need to select the “WAMS” link and create one.</w:t>
      </w:r>
    </w:p>
    <w:p w14:paraId="15033217" w14:textId="77777777" w:rsidR="00A840D4" w:rsidRPr="00F66BCD" w:rsidRDefault="00A840D4" w:rsidP="00A840D4">
      <w:pPr>
        <w:pStyle w:val="NumberedList1"/>
      </w:pPr>
      <w:r w:rsidRPr="00F66BCD">
        <w:t>Select the “FSIA Request Access” link.</w:t>
      </w:r>
    </w:p>
    <w:p w14:paraId="36A55574" w14:textId="7C79342B" w:rsidR="00A840D4" w:rsidRPr="00F66BCD" w:rsidRDefault="00A840D4" w:rsidP="00A840D4">
      <w:pPr>
        <w:pStyle w:val="NumberedList1"/>
      </w:pPr>
      <w:r w:rsidRPr="00F66BCD">
        <w:t xml:space="preserve">Complete the Functional Screen Web Access Request </w:t>
      </w:r>
      <w:r w:rsidR="00CD42F4">
        <w:t xml:space="preserve">On-Line </w:t>
      </w:r>
      <w:r w:rsidRPr="00F66BCD">
        <w:t>Form.</w:t>
      </w:r>
    </w:p>
    <w:p w14:paraId="7FCC0659" w14:textId="4F216DD4" w:rsidR="00A840D4" w:rsidRPr="00F66BCD" w:rsidRDefault="00BA104B" w:rsidP="00A840D4">
      <w:pPr>
        <w:pStyle w:val="NumberedList1"/>
      </w:pPr>
      <w:r>
        <w:t>Under</w:t>
      </w:r>
      <w:r w:rsidR="00A840D4" w:rsidRPr="00F66BCD">
        <w:t xml:space="preserve"> #</w:t>
      </w:r>
      <w:r w:rsidRPr="00F66BCD">
        <w:t>1</w:t>
      </w:r>
      <w:r>
        <w:t>2</w:t>
      </w:r>
      <w:r w:rsidRPr="00F66BCD">
        <w:t xml:space="preserve"> </w:t>
      </w:r>
      <w:r w:rsidR="00A840D4" w:rsidRPr="00F66BCD">
        <w:t>Profiles</w:t>
      </w:r>
      <w:r>
        <w:t xml:space="preserve">, </w:t>
      </w:r>
      <w:r w:rsidR="00512969">
        <w:t xml:space="preserve">select </w:t>
      </w:r>
      <w:r>
        <w:t xml:space="preserve">profiles needed regarding the Children’s Screen. If you have questions regarding </w:t>
      </w:r>
      <w:r w:rsidR="00D919B4">
        <w:t xml:space="preserve">which profile is needed, </w:t>
      </w:r>
      <w:r w:rsidR="00D00ECA">
        <w:t xml:space="preserve">email </w:t>
      </w:r>
      <w:r w:rsidR="00D919B4">
        <w:t xml:space="preserve">the </w:t>
      </w:r>
      <w:hyperlink r:id="rId68" w:history="1">
        <w:r w:rsidR="00D919B4" w:rsidRPr="00F66BCD">
          <w:rPr>
            <w:color w:val="0000FF"/>
            <w:u w:val="single"/>
          </w:rPr>
          <w:t xml:space="preserve">DHS SOS </w:t>
        </w:r>
        <w:r w:rsidR="00D919B4">
          <w:rPr>
            <w:color w:val="0000FF"/>
            <w:u w:val="single"/>
          </w:rPr>
          <w:t>Help</w:t>
        </w:r>
        <w:r w:rsidR="00D919B4" w:rsidRPr="00F66BCD">
          <w:rPr>
            <w:color w:val="0000FF"/>
            <w:u w:val="single"/>
          </w:rPr>
          <w:t>Desk</w:t>
        </w:r>
      </w:hyperlink>
    </w:p>
    <w:p w14:paraId="511C81E9" w14:textId="0032AFC6" w:rsidR="00A840D4" w:rsidRPr="00F66BCD" w:rsidRDefault="00D919B4" w:rsidP="00A840D4">
      <w:pPr>
        <w:pStyle w:val="NumberedList1"/>
      </w:pPr>
      <w:r>
        <w:t xml:space="preserve">Once completed, click the </w:t>
      </w:r>
      <w:r w:rsidR="00D00ECA" w:rsidRPr="003009F4">
        <w:rPr>
          <w:b/>
          <w:bCs/>
        </w:rPr>
        <w:t>S</w:t>
      </w:r>
      <w:r w:rsidRPr="003009F4">
        <w:rPr>
          <w:b/>
          <w:bCs/>
        </w:rPr>
        <w:t>ubmit</w:t>
      </w:r>
      <w:r>
        <w:t xml:space="preserve"> button to send in the </w:t>
      </w:r>
      <w:r w:rsidR="00A840D4">
        <w:t>Functional Screen Web Access Request Form</w:t>
      </w:r>
      <w:r>
        <w:t>.</w:t>
      </w:r>
    </w:p>
    <w:p w14:paraId="4DB0B1F8" w14:textId="77777777" w:rsidR="00A840D4" w:rsidRPr="00F66BCD" w:rsidRDefault="00A840D4" w:rsidP="00A840D4">
      <w:pPr>
        <w:pStyle w:val="Heading3"/>
        <w:rPr>
          <w:rFonts w:eastAsia="Times New Roman"/>
        </w:rPr>
      </w:pPr>
      <w:bookmarkStart w:id="730" w:name="_Toc74932425"/>
      <w:bookmarkStart w:id="731" w:name="_Toc75527025"/>
      <w:bookmarkStart w:id="732" w:name="_Toc75791249"/>
      <w:bookmarkStart w:id="733" w:name="_Toc80959040"/>
      <w:r w:rsidRPr="00F66BCD">
        <w:rPr>
          <w:rFonts w:eastAsia="Times New Roman"/>
        </w:rPr>
        <w:t>Changing Access Information</w:t>
      </w:r>
      <w:bookmarkEnd w:id="730"/>
      <w:bookmarkEnd w:id="731"/>
      <w:bookmarkEnd w:id="732"/>
      <w:bookmarkEnd w:id="733"/>
    </w:p>
    <w:p w14:paraId="68C2E32D" w14:textId="338DE512" w:rsidR="00A840D4" w:rsidRDefault="00A840D4" w:rsidP="00A840D4">
      <w:pPr>
        <w:pStyle w:val="BodyText1"/>
      </w:pPr>
      <w:r w:rsidRPr="00F66BCD">
        <w:t xml:space="preserve">Whenever a change needs to be made to a screener’s access to the functional screen, </w:t>
      </w:r>
      <w:r w:rsidR="00CD42F4">
        <w:t xml:space="preserve">the Functional Screen Web Access Request On-Line Form is also used. This would include termination of access or change to a profile. </w:t>
      </w:r>
    </w:p>
    <w:p w14:paraId="279F8DB3" w14:textId="77777777" w:rsidR="00D00ECA" w:rsidRPr="00F66BCD" w:rsidRDefault="00D00ECA" w:rsidP="00A840D4">
      <w:pPr>
        <w:pStyle w:val="BodyText1"/>
      </w:pPr>
    </w:p>
    <w:p w14:paraId="17922FA2" w14:textId="77777777" w:rsidR="00A840D4" w:rsidRPr="00F66BCD" w:rsidRDefault="00A840D4" w:rsidP="00A840D4">
      <w:pPr>
        <w:pStyle w:val="BodyText1"/>
      </w:pPr>
      <w:r w:rsidRPr="00F66BCD">
        <w:t>Click on the link to “FSIA–Request Access” and update the necessary information on the form and then follow the instructions on that page.</w:t>
      </w:r>
    </w:p>
    <w:p w14:paraId="5E3A1E1C" w14:textId="77777777" w:rsidR="00A840D4" w:rsidRPr="00F66BCD" w:rsidRDefault="00A840D4" w:rsidP="00A840D4">
      <w:pPr>
        <w:pStyle w:val="Heading3"/>
        <w:rPr>
          <w:rFonts w:eastAsia="Times New Roman"/>
        </w:rPr>
      </w:pPr>
      <w:bookmarkStart w:id="734" w:name="_Toc74932426"/>
      <w:bookmarkStart w:id="735" w:name="_Toc75527026"/>
      <w:bookmarkStart w:id="736" w:name="_Toc75791250"/>
      <w:bookmarkStart w:id="737" w:name="_Toc80959041"/>
      <w:r w:rsidRPr="00F66BCD">
        <w:rPr>
          <w:rFonts w:eastAsia="Times New Roman"/>
        </w:rPr>
        <w:t>Maintaining Access with a Change in Name of an Employee</w:t>
      </w:r>
      <w:bookmarkEnd w:id="734"/>
      <w:bookmarkEnd w:id="735"/>
      <w:bookmarkEnd w:id="736"/>
      <w:bookmarkEnd w:id="737"/>
    </w:p>
    <w:p w14:paraId="76A20437" w14:textId="6599A879" w:rsidR="00A840D4" w:rsidRPr="00F66BCD" w:rsidRDefault="00A840D4" w:rsidP="00A840D4">
      <w:pPr>
        <w:pStyle w:val="BodyText1"/>
      </w:pPr>
      <w:r w:rsidRPr="00F66BCD">
        <w:t xml:space="preserve">When a screener changes their name for any reason, they will need to </w:t>
      </w:r>
      <w:r w:rsidR="00D00ECA">
        <w:t xml:space="preserve">email </w:t>
      </w:r>
      <w:r w:rsidR="00EE207F">
        <w:t xml:space="preserve">the </w:t>
      </w:r>
      <w:hyperlink r:id="rId69" w:history="1">
        <w:r w:rsidR="00D919B4" w:rsidRPr="00F66BCD">
          <w:rPr>
            <w:color w:val="0000FF"/>
            <w:u w:val="single"/>
          </w:rPr>
          <w:t xml:space="preserve">DHS SOS </w:t>
        </w:r>
        <w:r w:rsidR="00D919B4">
          <w:rPr>
            <w:color w:val="0000FF"/>
            <w:u w:val="single"/>
          </w:rPr>
          <w:t>Help</w:t>
        </w:r>
        <w:r w:rsidR="00D919B4" w:rsidRPr="00F66BCD">
          <w:rPr>
            <w:color w:val="0000FF"/>
            <w:u w:val="single"/>
          </w:rPr>
          <w:t>Desk</w:t>
        </w:r>
      </w:hyperlink>
      <w:r w:rsidR="00D919B4" w:rsidRPr="00F66BCD">
        <w:t xml:space="preserve"> </w:t>
      </w:r>
      <w:r w:rsidR="00D919B4">
        <w:t xml:space="preserve"> </w:t>
      </w:r>
    </w:p>
    <w:p w14:paraId="4088AF56" w14:textId="77777777" w:rsidR="00A840D4" w:rsidRPr="00F66BCD" w:rsidRDefault="00A840D4" w:rsidP="00A840D4">
      <w:pPr>
        <w:pStyle w:val="Heading3"/>
        <w:rPr>
          <w:rFonts w:eastAsia="Times New Roman"/>
        </w:rPr>
      </w:pPr>
      <w:bookmarkStart w:id="738" w:name="_Toc74932427"/>
      <w:bookmarkStart w:id="739" w:name="_Toc75527027"/>
      <w:bookmarkStart w:id="740" w:name="_Toc75791251"/>
      <w:bookmarkStart w:id="741" w:name="_Toc80959042"/>
      <w:r w:rsidRPr="00F66BCD">
        <w:rPr>
          <w:rFonts w:eastAsia="Times New Roman"/>
        </w:rPr>
        <w:t>Restricting Access to the CLTS Functional Screen</w:t>
      </w:r>
      <w:bookmarkEnd w:id="738"/>
      <w:bookmarkEnd w:id="739"/>
      <w:bookmarkEnd w:id="740"/>
      <w:bookmarkEnd w:id="741"/>
    </w:p>
    <w:p w14:paraId="56BB4BBC" w14:textId="3E5B598C" w:rsidR="00A840D4" w:rsidRPr="00F66BCD" w:rsidRDefault="00A840D4" w:rsidP="00A840D4">
      <w:pPr>
        <w:pStyle w:val="BodyText1"/>
      </w:pPr>
      <w:r w:rsidRPr="00F66BCD">
        <w:t xml:space="preserve">When a screener leaves your agency and no longer needs to access the CLTS FS, the screen lead or supervisor is responsible for directing the </w:t>
      </w:r>
      <w:hyperlink r:id="rId70" w:history="1">
        <w:r w:rsidRPr="00F66BCD">
          <w:rPr>
            <w:color w:val="0000FF"/>
            <w:u w:val="single"/>
          </w:rPr>
          <w:t xml:space="preserve">DHS SOS </w:t>
        </w:r>
        <w:r w:rsidR="00D919B4">
          <w:rPr>
            <w:color w:val="0000FF"/>
            <w:u w:val="single"/>
          </w:rPr>
          <w:t>Help</w:t>
        </w:r>
        <w:r w:rsidRPr="00F66BCD">
          <w:rPr>
            <w:color w:val="0000FF"/>
            <w:u w:val="single"/>
          </w:rPr>
          <w:t>Desk</w:t>
        </w:r>
      </w:hyperlink>
      <w:r w:rsidRPr="00F66BCD">
        <w:t xml:space="preserve"> to delete the screener profile for that person. This is to ensure the integrity and confidentiality of the personal data kept on the CLTS FS website. If a screener will be doing screens in a different county or agency, they should have their profile reactivated by the new employer.</w:t>
      </w:r>
    </w:p>
    <w:p w14:paraId="6A554ECD" w14:textId="77777777" w:rsidR="00A840D4" w:rsidRPr="00F66BCD" w:rsidRDefault="00A840D4" w:rsidP="004659A7">
      <w:pPr>
        <w:pStyle w:val="Heading2"/>
      </w:pPr>
      <w:bookmarkStart w:id="742" w:name="_Toc393699266"/>
      <w:bookmarkStart w:id="743" w:name="_Toc44411933"/>
      <w:bookmarkStart w:id="744" w:name="_Toc44417075"/>
      <w:bookmarkStart w:id="745" w:name="_Toc165886638"/>
      <w:r w:rsidRPr="00F66BCD">
        <w:t>11.3 CLTS FS Listserv</w:t>
      </w:r>
      <w:bookmarkEnd w:id="742"/>
      <w:bookmarkEnd w:id="743"/>
      <w:bookmarkEnd w:id="744"/>
      <w:bookmarkEnd w:id="745"/>
    </w:p>
    <w:p w14:paraId="1C6B0841" w14:textId="34578A9F" w:rsidR="00A840D4" w:rsidRPr="00F66BCD" w:rsidRDefault="2B85FDBE" w:rsidP="00A840D4">
      <w:pPr>
        <w:pStyle w:val="BodyText1"/>
      </w:pPr>
      <w:r>
        <w:t xml:space="preserve">Once certified, </w:t>
      </w:r>
      <w:r w:rsidR="28B5804B">
        <w:t>it is an expectation that all certified screeners are up-to-date with all current CLTS FS</w:t>
      </w:r>
      <w:r w:rsidR="6AFDF2E9">
        <w:t xml:space="preserve"> instructions</w:t>
      </w:r>
      <w:r w:rsidR="11F2FBF6">
        <w:t>,</w:t>
      </w:r>
      <w:r w:rsidR="6AFDF2E9">
        <w:t xml:space="preserve"> policies</w:t>
      </w:r>
      <w:r w:rsidR="03E69CE2">
        <w:t>, and resources</w:t>
      </w:r>
      <w:r w:rsidR="5E8A54FF">
        <w:t xml:space="preserve"> and review existing resources frequently</w:t>
      </w:r>
      <w:r w:rsidR="6AFDF2E9">
        <w:t>.  DHS will provide</w:t>
      </w:r>
      <w:r w:rsidR="59FD5E63">
        <w:t xml:space="preserve"> all</w:t>
      </w:r>
      <w:r w:rsidR="6AFDF2E9">
        <w:t xml:space="preserve"> notifications about these changes via </w:t>
      </w:r>
      <w:r w:rsidR="28B5804B">
        <w:t xml:space="preserve">the </w:t>
      </w:r>
      <w:r w:rsidR="17AAD293">
        <w:t xml:space="preserve">CLTS FS </w:t>
      </w:r>
      <w:r w:rsidR="28B5804B">
        <w:t xml:space="preserve">listserv. </w:t>
      </w:r>
      <w:r w:rsidR="54CC1B02">
        <w:t xml:space="preserve">Therefore, </w:t>
      </w:r>
      <w:r>
        <w:t xml:space="preserve">screeners are strongly encouraged to sign up for the </w:t>
      </w:r>
      <w:hyperlink r:id="rId71" w:history="1">
        <w:r w:rsidR="42B9DB94" w:rsidRPr="3590D35C">
          <w:rPr>
            <w:rStyle w:val="Hyperlink"/>
          </w:rPr>
          <w:t>CLTS FS Listserv</w:t>
        </w:r>
      </w:hyperlink>
      <w:r w:rsidRPr="3590D35C">
        <w:rPr>
          <w:color w:val="1F497D"/>
        </w:rPr>
        <w:t>.</w:t>
      </w:r>
    </w:p>
    <w:p w14:paraId="586DB9E9" w14:textId="5018E1C2" w:rsidR="3590D35C" w:rsidRDefault="3590D35C" w:rsidP="3590D35C">
      <w:pPr>
        <w:pStyle w:val="BodyText1"/>
        <w:rPr>
          <w:color w:val="1F497D"/>
          <w:szCs w:val="24"/>
        </w:rPr>
      </w:pPr>
    </w:p>
    <w:p w14:paraId="51285771" w14:textId="128A7DA6" w:rsidR="00A840D4" w:rsidRPr="00F66BCD" w:rsidRDefault="2B85FDBE" w:rsidP="00A840D4">
      <w:pPr>
        <w:pStyle w:val="BodyText1"/>
      </w:pPr>
      <w:r w:rsidRPr="3590D35C">
        <w:rPr>
          <w:b/>
          <w:bCs/>
        </w:rPr>
        <w:t xml:space="preserve">To join or unsubscribe </w:t>
      </w:r>
      <w:r w:rsidR="74026D4D" w:rsidRPr="3590D35C">
        <w:rPr>
          <w:b/>
          <w:bCs/>
        </w:rPr>
        <w:t xml:space="preserve">to </w:t>
      </w:r>
      <w:r w:rsidRPr="3590D35C">
        <w:rPr>
          <w:b/>
          <w:bCs/>
        </w:rPr>
        <w:t xml:space="preserve">the Listserv: </w:t>
      </w:r>
      <w:r>
        <w:t xml:space="preserve">Go to the </w:t>
      </w:r>
      <w:hyperlink r:id="rId72">
        <w:r w:rsidRPr="3590D35C">
          <w:rPr>
            <w:color w:val="0000FF"/>
            <w:u w:val="single"/>
          </w:rPr>
          <w:t>Functional Screen listserv website</w:t>
        </w:r>
      </w:hyperlink>
      <w:r>
        <w:t>. Once signed up, you can click on “subscriber preferences” and manage your lists. You will receive a confirmation email once your request is approved. It is recommended that you store this message on your computer or print a hard copy for future reference. You must have an individual email address to participate in the listserv. Listserv owners may verify that new subscribers have a need to know the information shared by the listserv. After your request is received, an email will be sent to the listserv that you are a new subscriber.</w:t>
      </w:r>
    </w:p>
    <w:p w14:paraId="13AF5BE0" w14:textId="77777777" w:rsidR="00A840D4" w:rsidRPr="00F66BCD" w:rsidRDefault="00A840D4" w:rsidP="004659A7">
      <w:pPr>
        <w:pStyle w:val="Heading2"/>
      </w:pPr>
      <w:bookmarkStart w:id="746" w:name="_Toc393699267"/>
      <w:bookmarkStart w:id="747" w:name="_Toc44411934"/>
      <w:bookmarkStart w:id="748" w:name="_Toc44417076"/>
      <w:bookmarkStart w:id="749" w:name="_Toc165886639"/>
      <w:r w:rsidRPr="00F66BCD">
        <w:lastRenderedPageBreak/>
        <w:t>11.4 DHS Website for the Functional Screen</w:t>
      </w:r>
      <w:bookmarkEnd w:id="746"/>
      <w:bookmarkEnd w:id="747"/>
      <w:bookmarkEnd w:id="748"/>
      <w:bookmarkEnd w:id="749"/>
    </w:p>
    <w:p w14:paraId="49646156" w14:textId="77777777" w:rsidR="00A840D4" w:rsidRPr="00F66BCD" w:rsidRDefault="00A840D4" w:rsidP="00A840D4">
      <w:pPr>
        <w:pStyle w:val="BodyText1"/>
      </w:pPr>
      <w:r w:rsidRPr="00F66BCD">
        <w:t xml:space="preserve">Certified screeners can find important information concerning the CLTS FS on </w:t>
      </w:r>
      <w:hyperlink r:id="rId73" w:anchor="childrens" w:history="1">
        <w:r w:rsidRPr="00F66BCD">
          <w:rPr>
            <w:color w:val="0000FF"/>
            <w:u w:val="single"/>
          </w:rPr>
          <w:t>this website</w:t>
        </w:r>
      </w:hyperlink>
      <w:r w:rsidRPr="00F66BCD">
        <w:t>, including the following:</w:t>
      </w:r>
    </w:p>
    <w:p w14:paraId="2AF70C97" w14:textId="77777777" w:rsidR="00A840D4" w:rsidRPr="00F66BCD" w:rsidRDefault="4D24025B" w:rsidP="00A840D4">
      <w:pPr>
        <w:pStyle w:val="BulletedList1"/>
        <w:ind w:left="360"/>
      </w:pPr>
      <w:r>
        <w:t>Current clinical instructions</w:t>
      </w:r>
    </w:p>
    <w:p w14:paraId="62AAC95B" w14:textId="77777777" w:rsidR="00A840D4" w:rsidRPr="00F66BCD" w:rsidRDefault="4D24025B" w:rsidP="00A840D4">
      <w:pPr>
        <w:pStyle w:val="BulletedList1"/>
        <w:ind w:left="360"/>
      </w:pPr>
      <w:r>
        <w:t>Tip and System Change updates</w:t>
      </w:r>
    </w:p>
    <w:p w14:paraId="4CFB935B" w14:textId="77777777" w:rsidR="00A840D4" w:rsidRPr="00F66BCD" w:rsidRDefault="4D24025B" w:rsidP="00A840D4">
      <w:pPr>
        <w:pStyle w:val="BulletedList1"/>
        <w:ind w:left="360"/>
      </w:pPr>
      <w:r>
        <w:t>Diagnoses Cue Sheet</w:t>
      </w:r>
    </w:p>
    <w:p w14:paraId="6A50E817" w14:textId="7CD5704C" w:rsidR="00A840D4" w:rsidRPr="00F66BCD" w:rsidRDefault="4D24025B" w:rsidP="00A840D4">
      <w:pPr>
        <w:pStyle w:val="BulletedList1"/>
        <w:ind w:left="360"/>
      </w:pPr>
      <w:r>
        <w:t>Paper form of the CLTS FS</w:t>
      </w:r>
    </w:p>
    <w:p w14:paraId="3CE4B8FC" w14:textId="0044AAD2" w:rsidR="00A840D4" w:rsidRPr="00F66BCD" w:rsidRDefault="00CD42F4" w:rsidP="00A840D4">
      <w:pPr>
        <w:pStyle w:val="BulletedList1"/>
        <w:ind w:left="360"/>
      </w:pPr>
      <w:r>
        <w:t>Instructions for generating a</w:t>
      </w:r>
      <w:r w:rsidR="4D24025B">
        <w:t>ge-specific questions for ADLs and IADLs</w:t>
      </w:r>
    </w:p>
    <w:p w14:paraId="2D997457" w14:textId="77777777" w:rsidR="00A840D4" w:rsidRPr="00F66BCD" w:rsidRDefault="4D24025B" w:rsidP="00A840D4">
      <w:pPr>
        <w:pStyle w:val="BulletedList1"/>
        <w:ind w:left="360"/>
      </w:pPr>
      <w:r>
        <w:t>Links to available trainings</w:t>
      </w:r>
    </w:p>
    <w:p w14:paraId="7310EA72" w14:textId="77777777" w:rsidR="00A840D4" w:rsidRPr="00F66BCD" w:rsidRDefault="00A840D4" w:rsidP="004659A7">
      <w:pPr>
        <w:pStyle w:val="Heading2"/>
      </w:pPr>
      <w:bookmarkStart w:id="750" w:name="_Toc393699268"/>
      <w:bookmarkStart w:id="751" w:name="_Toc44411935"/>
      <w:bookmarkStart w:id="752" w:name="_Toc44417077"/>
      <w:bookmarkStart w:id="753" w:name="_Toc165886640"/>
      <w:r w:rsidRPr="00F66BCD">
        <w:t xml:space="preserve">11.5 CLTS FS </w:t>
      </w:r>
      <w:bookmarkEnd w:id="750"/>
      <w:r w:rsidRPr="00F66BCD">
        <w:t>Team</w:t>
      </w:r>
      <w:bookmarkEnd w:id="751"/>
      <w:bookmarkEnd w:id="752"/>
      <w:bookmarkEnd w:id="753"/>
    </w:p>
    <w:p w14:paraId="6AFF0422" w14:textId="5BF84D79" w:rsidR="00A840D4" w:rsidRPr="00F66BCD" w:rsidRDefault="00F77023" w:rsidP="00A840D4">
      <w:pPr>
        <w:pStyle w:val="BodyText1"/>
      </w:pPr>
      <w:r>
        <w:t>Email</w:t>
      </w:r>
      <w:r w:rsidRPr="00F66BCD">
        <w:t xml:space="preserve"> </w:t>
      </w:r>
      <w:r w:rsidR="00A840D4" w:rsidRPr="00F66BCD">
        <w:t xml:space="preserve">the </w:t>
      </w:r>
      <w:hyperlink r:id="rId74" w:history="1">
        <w:r w:rsidR="00A840D4" w:rsidRPr="00F66BCD">
          <w:rPr>
            <w:color w:val="0000FF"/>
            <w:u w:val="single"/>
          </w:rPr>
          <w:t>CLTS FS email box</w:t>
        </w:r>
      </w:hyperlink>
      <w:r w:rsidR="00A840D4" w:rsidRPr="00F66BCD">
        <w:t xml:space="preserve"> regarding specific clinical questions on the CLTS FS, when the final functional eligibility result is not what the screener expected, or any time a screener has a question about the options available on the CLTS FS. When using Personally Identifiable Information (PII) or Protected Health Information (PHI) such as member name, SSN, birthdate, or MCI number that information should never be sent in an email unless that email is encrypted.</w:t>
      </w:r>
    </w:p>
    <w:p w14:paraId="544E7BC5" w14:textId="77777777" w:rsidR="00A840D4" w:rsidRPr="00F66BCD" w:rsidRDefault="00A840D4" w:rsidP="004659A7">
      <w:pPr>
        <w:pStyle w:val="Heading2"/>
      </w:pPr>
      <w:bookmarkStart w:id="754" w:name="_Toc393699269"/>
      <w:bookmarkStart w:id="755" w:name="_Toc44411936"/>
      <w:bookmarkStart w:id="756" w:name="_Toc44417078"/>
      <w:bookmarkStart w:id="757" w:name="_Toc165886641"/>
      <w:r w:rsidRPr="00F66BCD">
        <w:t>11.6 DHS SOS Help Desk</w:t>
      </w:r>
      <w:bookmarkEnd w:id="754"/>
      <w:bookmarkEnd w:id="755"/>
      <w:bookmarkEnd w:id="756"/>
      <w:bookmarkEnd w:id="757"/>
    </w:p>
    <w:p w14:paraId="61EF124D" w14:textId="77777777" w:rsidR="00A840D4" w:rsidRPr="00F66BCD" w:rsidRDefault="00A840D4" w:rsidP="00A840D4">
      <w:pPr>
        <w:pStyle w:val="BodyText1"/>
        <w:rPr>
          <w:bCs/>
        </w:rPr>
      </w:pPr>
      <w:r w:rsidRPr="00F66BCD">
        <w:t>Phone: 608-266-9198</w:t>
      </w:r>
    </w:p>
    <w:p w14:paraId="2B9DF6BB" w14:textId="77777777" w:rsidR="00A840D4" w:rsidRPr="00F66BCD" w:rsidRDefault="00A840D4" w:rsidP="00A840D4">
      <w:pPr>
        <w:pStyle w:val="BodyText1"/>
      </w:pPr>
    </w:p>
    <w:p w14:paraId="660F26D8" w14:textId="131E60A0" w:rsidR="00A840D4" w:rsidRPr="00F66BCD" w:rsidRDefault="00A840D4" w:rsidP="00A840D4">
      <w:pPr>
        <w:pStyle w:val="BodyText1"/>
      </w:pPr>
      <w:r w:rsidRPr="00F66BCD">
        <w:t>Screeners can receive technical assistance on the CLTS FS by contacting the SOS Help Desk. The</w:t>
      </w:r>
      <w:r w:rsidRPr="00F66BCD">
        <w:rPr>
          <w:color w:val="1F497D"/>
        </w:rPr>
        <w:t xml:space="preserve"> </w:t>
      </w:r>
      <w:r w:rsidR="00CD42F4">
        <w:rPr>
          <w:color w:val="1F497D"/>
        </w:rPr>
        <w:t xml:space="preserve">DHS </w:t>
      </w:r>
      <w:hyperlink r:id="rId75" w:history="1">
        <w:r w:rsidRPr="00F66BCD">
          <w:rPr>
            <w:color w:val="0000FF"/>
            <w:u w:val="single"/>
          </w:rPr>
          <w:t>SOS Help</w:t>
        </w:r>
        <w:r w:rsidR="00CD42F4">
          <w:rPr>
            <w:color w:val="0000FF"/>
            <w:u w:val="single"/>
          </w:rPr>
          <w:t>Desk</w:t>
        </w:r>
        <w:r w:rsidRPr="00F66BCD">
          <w:rPr>
            <w:color w:val="0000FF"/>
            <w:u w:val="single"/>
          </w:rPr>
          <w:t xml:space="preserve"> email </w:t>
        </w:r>
      </w:hyperlink>
      <w:r w:rsidRPr="00F66BCD">
        <w:rPr>
          <w:color w:val="1F497D"/>
        </w:rPr>
        <w:t xml:space="preserve"> </w:t>
      </w:r>
      <w:r w:rsidRPr="00F66BCD">
        <w:t>should be used for:</w:t>
      </w:r>
    </w:p>
    <w:p w14:paraId="6E520E2C" w14:textId="77777777" w:rsidR="00A840D4" w:rsidRPr="00F66BCD" w:rsidRDefault="4D24025B" w:rsidP="00A840D4">
      <w:pPr>
        <w:pStyle w:val="BulletedList1"/>
        <w:ind w:left="360"/>
      </w:pPr>
      <w:r>
        <w:t>Technical issues related to the CLTS FS.</w:t>
      </w:r>
    </w:p>
    <w:p w14:paraId="5CF6A8CA" w14:textId="77777777" w:rsidR="00A840D4" w:rsidRPr="00F66BCD" w:rsidRDefault="4D24025B" w:rsidP="00A840D4">
      <w:pPr>
        <w:pStyle w:val="BulletedList1"/>
        <w:ind w:left="360"/>
      </w:pPr>
      <w:r>
        <w:t>Changes in screeners’ email or contact information.</w:t>
      </w:r>
    </w:p>
    <w:p w14:paraId="7DB6427E" w14:textId="77777777" w:rsidR="00A840D4" w:rsidRPr="00F66BCD" w:rsidRDefault="4D24025B" w:rsidP="00A840D4">
      <w:pPr>
        <w:pStyle w:val="BulletedList1"/>
        <w:ind w:left="360"/>
      </w:pPr>
      <w:r>
        <w:t>Errors with identifying information that the screener is unable to change.</w:t>
      </w:r>
    </w:p>
    <w:p w14:paraId="5421D84E" w14:textId="77777777" w:rsidR="00A840D4" w:rsidRPr="00F66BCD" w:rsidRDefault="4D24025B" w:rsidP="00A840D4">
      <w:pPr>
        <w:pStyle w:val="BulletedList1"/>
        <w:ind w:left="360"/>
      </w:pPr>
      <w:r>
        <w:t xml:space="preserve">MCI number, level of care, and parental payment liability fee issues in the ForwardHealth CLTS Waiver Enrollment Wizard. This includes the error messages “Member not found or no level of care in FSIA” and “The Member does not have a [sic] LOC for the requested enrollment period.” </w:t>
      </w:r>
    </w:p>
    <w:p w14:paraId="3173FDFB" w14:textId="77777777" w:rsidR="00A840D4" w:rsidRPr="00F66BCD" w:rsidRDefault="00A840D4" w:rsidP="00A840D4">
      <w:pPr>
        <w:pStyle w:val="BodyText1"/>
        <w:ind w:left="360"/>
      </w:pPr>
    </w:p>
    <w:p w14:paraId="49E35143" w14:textId="77777777" w:rsidR="00A840D4" w:rsidRPr="00F66BCD" w:rsidRDefault="00A840D4" w:rsidP="00A840D4">
      <w:pPr>
        <w:pStyle w:val="BodyText1"/>
        <w:ind w:left="360"/>
      </w:pPr>
      <w:r w:rsidRPr="00F66BCD">
        <w:t xml:space="preserve">This </w:t>
      </w:r>
      <w:r w:rsidRPr="00F66BCD">
        <w:rPr>
          <w:b/>
          <w:bCs/>
        </w:rPr>
        <w:t>does not include</w:t>
      </w:r>
      <w:r w:rsidRPr="00F66BCD">
        <w:t xml:space="preserve"> the error message, “The member is not Medicaid eligible for enrollment at this time.” For this message and questions that directly relate to ForwardHealth, contact the ForwardHealth Portal Help Desk. They are the </w:t>
      </w:r>
      <w:r w:rsidRPr="00F66BCD">
        <w:rPr>
          <w:b/>
          <w:bCs/>
        </w:rPr>
        <w:t>primary point of contact</w:t>
      </w:r>
      <w:r w:rsidRPr="00F66BCD">
        <w:t xml:space="preserve"> for all ForwardHealth Portal and CLTS Waiver Enrollment Wizard technical support issues not specifically listed above. They are best reached by phone at 1-866-908-1363.</w:t>
      </w:r>
    </w:p>
    <w:p w14:paraId="30B15154" w14:textId="77777777" w:rsidR="00A840D4" w:rsidRPr="00F66BCD" w:rsidRDefault="00A840D4" w:rsidP="004659A7">
      <w:pPr>
        <w:pStyle w:val="Heading2"/>
      </w:pPr>
      <w:bookmarkStart w:id="758" w:name="_Toc393699270"/>
      <w:bookmarkStart w:id="759" w:name="_Toc44411937"/>
      <w:bookmarkStart w:id="760" w:name="_Toc44417079"/>
      <w:bookmarkStart w:id="761" w:name="_Toc165886642"/>
      <w:r w:rsidRPr="00F66BCD">
        <w:t>11.7 Process for Transferring a Functional Screen</w:t>
      </w:r>
      <w:bookmarkEnd w:id="758"/>
      <w:bookmarkEnd w:id="759"/>
      <w:bookmarkEnd w:id="760"/>
      <w:bookmarkEnd w:id="761"/>
      <w:r w:rsidRPr="00F66BCD">
        <w:t xml:space="preserve"> </w:t>
      </w:r>
    </w:p>
    <w:p w14:paraId="1D89E320" w14:textId="77777777" w:rsidR="00A840D4" w:rsidRPr="00F66BCD" w:rsidRDefault="00A840D4" w:rsidP="00A840D4">
      <w:pPr>
        <w:pStyle w:val="BodyText1"/>
      </w:pPr>
      <w:r w:rsidRPr="00F66BCD">
        <w:t xml:space="preserve">The CLTS FS improves access to long-term supports for families by reducing multiple applications and eligibility reviews. In addition to simplifying the process for families, it saves time and resources at the state and county level. Central to this process is accepting another certified screener’s results for a child. Since each certified screener has specific security and access rights, </w:t>
      </w:r>
      <w:r w:rsidRPr="00F66BCD">
        <w:lastRenderedPageBreak/>
        <w:t>a transfer process is needed to provide access to a different agency with differing security access.</w:t>
      </w:r>
    </w:p>
    <w:p w14:paraId="4DDB13C6" w14:textId="77777777" w:rsidR="00A840D4" w:rsidRPr="00F66BCD" w:rsidRDefault="00A840D4" w:rsidP="00A840D4">
      <w:pPr>
        <w:pStyle w:val="BodyText1"/>
      </w:pPr>
    </w:p>
    <w:p w14:paraId="689261E7" w14:textId="5D8F9777" w:rsidR="00A840D4" w:rsidRPr="00F66BCD" w:rsidRDefault="00A840D4" w:rsidP="00A840D4">
      <w:pPr>
        <w:pStyle w:val="BodyText1"/>
      </w:pPr>
      <w:r>
        <w:t xml:space="preserve">The functional screen is a protected health record under HIPAA (the federal Health Insurance Portability and Accountability Act). Transferring screens between agencies must be done in compliance with federal confidentiality and security rules and requirements. Sharing of confidential information </w:t>
      </w:r>
      <w:r w:rsidRPr="7B2D6BAF">
        <w:rPr>
          <w:i/>
          <w:iCs/>
        </w:rPr>
        <w:t>without</w:t>
      </w:r>
      <w:r>
        <w:t xml:space="preserve"> signed consent between county agencies and state staff is outlined </w:t>
      </w:r>
      <w:r w:rsidRPr="000C18FC">
        <w:rPr>
          <w:shd w:val="clear" w:color="auto" w:fill="FFFFFF" w:themeFill="background1"/>
        </w:rPr>
        <w:t>in</w:t>
      </w:r>
      <w:r w:rsidR="006D03BC" w:rsidRPr="000C18FC">
        <w:rPr>
          <w:color w:val="2B579A"/>
          <w:shd w:val="clear" w:color="auto" w:fill="FFFFFF" w:themeFill="background1"/>
        </w:rPr>
        <w:t xml:space="preserve"> </w:t>
      </w:r>
      <w:hyperlink r:id="rId76" w:history="1">
        <w:r w:rsidR="006D03BC" w:rsidRPr="000C18FC">
          <w:rPr>
            <w:rStyle w:val="Hyperlink"/>
            <w:shd w:val="clear" w:color="auto" w:fill="FFFFFF" w:themeFill="background1"/>
          </w:rPr>
          <w:t>Wis. Stat. §§ 51.30(4)(b)</w:t>
        </w:r>
      </w:hyperlink>
      <w:r w:rsidR="006D03BC" w:rsidRPr="000C18FC">
        <w:rPr>
          <w:color w:val="2B579A"/>
          <w:shd w:val="clear" w:color="auto" w:fill="FFFFFF" w:themeFill="background1"/>
        </w:rPr>
        <w:t>,</w:t>
      </w:r>
      <w:hyperlink r:id="rId77" w:anchor=":~:text=%285%29PROGRESS%20DETERMINATION%20AND%20ADEQUACY%20OF%20TREATMENT.%20%28a%29Treatment%20records,s.%2051.30%284%29%20%28b%29%205%2C%20Stats.%2C%20and%20this%20subsection." w:history="1">
        <w:r w:rsidR="009A7201" w:rsidRPr="009A7201">
          <w:rPr>
            <w:rFonts w:asciiTheme="minorHAnsi" w:eastAsiaTheme="minorHAnsi" w:hAnsiTheme="minorHAnsi"/>
            <w:sz w:val="22"/>
            <w:szCs w:val="22"/>
          </w:rPr>
          <w:t xml:space="preserve"> </w:t>
        </w:r>
        <w:hyperlink r:id="rId78" w:anchor=":~:text=%285%29PROGRESS%20DETERMINATION%20AND%20ADEQUACY%20OF%20TREATMENT.%20%28a%29Treatment%20records,s.%2051.30%284%29%20%28b%29%205%2C%20Stats.%2C%20and%20this%20subsection." w:history="1">
          <w:r w:rsidR="009A7201" w:rsidRPr="009A7201">
            <w:rPr>
              <w:rFonts w:asciiTheme="majorHAnsi" w:eastAsiaTheme="minorHAnsi" w:hAnsiTheme="majorHAnsi" w:cstheme="majorHAnsi"/>
              <w:color w:val="0000FF"/>
              <w:szCs w:val="24"/>
              <w:u w:val="single"/>
            </w:rPr>
            <w:t>Wis. Admin. Code § 92.04(5)</w:t>
          </w:r>
        </w:hyperlink>
        <w:r w:rsidRPr="009A7201">
          <w:rPr>
            <w:rStyle w:val="Hyperlink"/>
            <w:shd w:val="clear" w:color="auto" w:fill="FFFFFF" w:themeFill="background1"/>
          </w:rPr>
          <w:t>,</w:t>
        </w:r>
      </w:hyperlink>
      <w:r w:rsidRPr="000C18FC">
        <w:rPr>
          <w:color w:val="2B579A"/>
          <w:shd w:val="clear" w:color="auto" w:fill="FFFFFF" w:themeFill="background1"/>
        </w:rPr>
        <w:t xml:space="preserve"> </w:t>
      </w:r>
      <w:r w:rsidR="78D977CC" w:rsidRPr="000C18FC">
        <w:rPr>
          <w:shd w:val="clear" w:color="auto" w:fill="FFFFFF" w:themeFill="background1"/>
        </w:rPr>
        <w:t>a</w:t>
      </w:r>
      <w:r w:rsidRPr="000C18FC">
        <w:rPr>
          <w:shd w:val="clear" w:color="auto" w:fill="FFFFFF" w:themeFill="background1"/>
        </w:rPr>
        <w:t xml:space="preserve">nd </w:t>
      </w:r>
      <w:r>
        <w:t>federal Medicaid laws on confidentiality.</w:t>
      </w:r>
    </w:p>
    <w:p w14:paraId="52C2C5FD" w14:textId="77777777" w:rsidR="00A840D4" w:rsidRPr="00F66BCD" w:rsidRDefault="00A840D4" w:rsidP="00A840D4">
      <w:pPr>
        <w:pStyle w:val="Heading3"/>
        <w:rPr>
          <w:rFonts w:eastAsia="Times New Roman"/>
        </w:rPr>
      </w:pPr>
      <w:bookmarkStart w:id="762" w:name="_Toc74932433"/>
      <w:bookmarkStart w:id="763" w:name="_Toc75527033"/>
      <w:bookmarkStart w:id="764" w:name="_Toc75791257"/>
      <w:bookmarkStart w:id="765" w:name="_Toc80959048"/>
      <w:r w:rsidRPr="00F66BCD">
        <w:rPr>
          <w:rFonts w:eastAsia="Times New Roman"/>
        </w:rPr>
        <w:t>When req</w:t>
      </w:r>
      <w:r>
        <w:rPr>
          <w:rFonts w:eastAsia="Times New Roman"/>
        </w:rPr>
        <w:t>uesting a screen be transferred</w:t>
      </w:r>
      <w:bookmarkEnd w:id="762"/>
      <w:bookmarkEnd w:id="763"/>
      <w:bookmarkEnd w:id="764"/>
      <w:bookmarkEnd w:id="765"/>
    </w:p>
    <w:p w14:paraId="15326A68" w14:textId="77777777" w:rsidR="00A840D4" w:rsidRPr="00F66BCD" w:rsidRDefault="4D24025B" w:rsidP="00A840D4">
      <w:pPr>
        <w:pStyle w:val="BulletedList1"/>
        <w:ind w:left="360"/>
      </w:pPr>
      <w:r>
        <w:t>Contact the transferring agency and request that they transfer the screen to your agency. Provide the transferring agency with the exact name of the child, the child’s date of birth, and the exact name of your agency as it appears in the CLTS FS application. This is especially important if there is more than one agency in your county.</w:t>
      </w:r>
    </w:p>
    <w:p w14:paraId="4A28D60C" w14:textId="0DCB4D01" w:rsidR="00A840D4" w:rsidRPr="00F66BCD" w:rsidRDefault="4D24025B" w:rsidP="00A840D4">
      <w:pPr>
        <w:pStyle w:val="BulletedList1"/>
        <w:ind w:left="360"/>
      </w:pPr>
      <w:r>
        <w:t>All requests for transfers from Katie Beckett Medicaid can be emailed to the</w:t>
      </w:r>
      <w:r w:rsidR="00FC789C">
        <w:t xml:space="preserve"> </w:t>
      </w:r>
      <w:hyperlink r:id="rId79" w:history="1">
        <w:r w:rsidR="00FC789C" w:rsidRPr="3590D35C">
          <w:rPr>
            <w:rStyle w:val="Hyperlink"/>
            <w:rFonts w:eastAsia="Times New Roman" w:cs="Calibri Light"/>
          </w:rPr>
          <w:t>Katie Beckett Central Office</w:t>
        </w:r>
      </w:hyperlink>
      <w:r w:rsidR="009A7201">
        <w:rPr>
          <w:rStyle w:val="Hyperlink"/>
          <w:rFonts w:eastAsia="Times New Roman" w:cs="Calibri Light"/>
          <w:u w:val="none"/>
        </w:rPr>
        <w:t>.</w:t>
      </w:r>
      <w:r>
        <w:t xml:space="preserve"> In the “Subject’” heading state: </w:t>
      </w:r>
      <w:r w:rsidRPr="5C9D7625">
        <w:rPr>
          <w:b/>
          <w:bCs/>
        </w:rPr>
        <w:t>CLTS FS Transfer</w:t>
      </w:r>
      <w:r>
        <w:t>.</w:t>
      </w:r>
    </w:p>
    <w:p w14:paraId="1BA86207" w14:textId="77777777" w:rsidR="00A840D4" w:rsidRPr="00F66BCD" w:rsidRDefault="00A840D4" w:rsidP="00A840D4">
      <w:pPr>
        <w:pStyle w:val="Heading3"/>
        <w:rPr>
          <w:rFonts w:eastAsia="Times New Roman"/>
        </w:rPr>
      </w:pPr>
      <w:bookmarkStart w:id="766" w:name="_Toc74932434"/>
      <w:bookmarkStart w:id="767" w:name="_Toc75527034"/>
      <w:bookmarkStart w:id="768" w:name="_Toc75791258"/>
      <w:bookmarkStart w:id="769" w:name="_Toc80959049"/>
      <w:r>
        <w:rPr>
          <w:rFonts w:eastAsia="Times New Roman"/>
        </w:rPr>
        <w:t>When transferring a screen</w:t>
      </w:r>
      <w:bookmarkEnd w:id="766"/>
      <w:bookmarkEnd w:id="767"/>
      <w:bookmarkEnd w:id="768"/>
      <w:bookmarkEnd w:id="769"/>
    </w:p>
    <w:p w14:paraId="25C56DF4" w14:textId="77777777" w:rsidR="00A840D4" w:rsidRPr="00F66BCD" w:rsidRDefault="4D24025B" w:rsidP="00A840D4">
      <w:pPr>
        <w:pStyle w:val="BulletedList1"/>
        <w:ind w:left="360"/>
      </w:pPr>
      <w:r>
        <w:t>Transfer the screen to the requesting agency. Be sure to confirm that you have selected:</w:t>
      </w:r>
    </w:p>
    <w:p w14:paraId="2217E117" w14:textId="77777777" w:rsidR="00A840D4" w:rsidRPr="00F66BCD" w:rsidRDefault="3633B5CD" w:rsidP="00A840D4">
      <w:pPr>
        <w:pStyle w:val="BulletedList2"/>
      </w:pPr>
      <w:r>
        <w:t>The correct individual applicant.</w:t>
      </w:r>
    </w:p>
    <w:p w14:paraId="0922F2B8" w14:textId="77777777" w:rsidR="00A840D4" w:rsidRPr="00F66BCD" w:rsidRDefault="3633B5CD" w:rsidP="00A840D4">
      <w:pPr>
        <w:pStyle w:val="BulletedList2"/>
      </w:pPr>
      <w:r>
        <w:t>The correct screen type (such as the adult screen, children’s screen, mental health screen).</w:t>
      </w:r>
    </w:p>
    <w:p w14:paraId="1CC63BA3" w14:textId="77777777" w:rsidR="00A840D4" w:rsidRPr="00F66BCD" w:rsidRDefault="3633B5CD" w:rsidP="00A840D4">
      <w:pPr>
        <w:pStyle w:val="BulletedList2"/>
      </w:pPr>
      <w:r>
        <w:t>The correct receiving agency from the drop-down list.</w:t>
      </w:r>
    </w:p>
    <w:p w14:paraId="7BEA97EE" w14:textId="3F91C038" w:rsidR="00A840D4" w:rsidRDefault="4D24025B" w:rsidP="00A840D4">
      <w:pPr>
        <w:pStyle w:val="BulletedList1"/>
        <w:ind w:left="360"/>
      </w:pPr>
      <w:r>
        <w:t>Notify the requesting agency that you have transferred the screen.</w:t>
      </w:r>
    </w:p>
    <w:p w14:paraId="5587F018" w14:textId="53CDE934" w:rsidR="00CC31F5" w:rsidRDefault="00CC31F5" w:rsidP="00A840D4">
      <w:pPr>
        <w:pStyle w:val="BulletedList1"/>
        <w:ind w:left="360"/>
      </w:pPr>
      <w:r>
        <w:t xml:space="preserve">Review the receiving agency’s screen privileges. In the following example, the screen agency has access to </w:t>
      </w:r>
      <w:r w:rsidR="00BD3A6F">
        <w:t xml:space="preserve">the </w:t>
      </w:r>
      <w:r>
        <w:t xml:space="preserve">Children’s LTS </w:t>
      </w:r>
      <w:r w:rsidR="00BD3A6F">
        <w:t xml:space="preserve">(screen) </w:t>
      </w:r>
      <w:r>
        <w:t>so if all information has been verified, the screen c</w:t>
      </w:r>
      <w:r w:rsidR="009F5D6E">
        <w:t xml:space="preserve">an </w:t>
      </w:r>
      <w:r>
        <w:t xml:space="preserve">be transferred. </w:t>
      </w:r>
      <w:r w:rsidR="00BD3A6F">
        <w:t>Screens should not be transferred</w:t>
      </w:r>
      <w:r>
        <w:t xml:space="preserve"> to an agency that does not have the Children’s LTS privilege. </w:t>
      </w:r>
    </w:p>
    <w:p w14:paraId="24C53ACE" w14:textId="4D2E5900" w:rsidR="00BD3A6F" w:rsidRDefault="00BD3A6F" w:rsidP="00A840D4">
      <w:pPr>
        <w:pStyle w:val="BulletedList1"/>
        <w:ind w:left="360"/>
      </w:pPr>
      <w:r>
        <w:t>Review the Confirm Applicant Transfer page to make sure that the Receiving Agency Screen Privileges and the Screen(s) Transferred fields match.</w:t>
      </w:r>
    </w:p>
    <w:p w14:paraId="296407A6" w14:textId="637E1D98" w:rsidR="00BD3A6F" w:rsidRDefault="009F5D6E" w:rsidP="00A840D4">
      <w:pPr>
        <w:pStyle w:val="BulletedList1"/>
        <w:ind w:left="360"/>
      </w:pPr>
      <w:r>
        <w:t xml:space="preserve">Proceed to transfer the screen. </w:t>
      </w:r>
    </w:p>
    <w:p w14:paraId="2E95FF0A" w14:textId="77777777" w:rsidR="00CC31F5" w:rsidRPr="00F66BCD" w:rsidRDefault="00CC31F5" w:rsidP="00BD3A6F">
      <w:pPr>
        <w:pStyle w:val="BulletedList1"/>
        <w:numPr>
          <w:ilvl w:val="0"/>
          <w:numId w:val="0"/>
        </w:numPr>
        <w:ind w:left="1440" w:hanging="360"/>
      </w:pPr>
    </w:p>
    <w:p w14:paraId="71D37CBE" w14:textId="59D4A461" w:rsidR="00A840D4" w:rsidRPr="00F66BCD" w:rsidRDefault="00D91136" w:rsidP="00A840D4">
      <w:pPr>
        <w:pStyle w:val="BodyText1"/>
      </w:pPr>
      <w:r>
        <w:rPr>
          <w:noProof/>
        </w:rPr>
        <w:lastRenderedPageBreak/>
        <mc:AlternateContent>
          <mc:Choice Requires="wps">
            <w:drawing>
              <wp:anchor distT="0" distB="0" distL="114300" distR="114300" simplePos="0" relativeHeight="251668992" behindDoc="0" locked="0" layoutInCell="1" allowOverlap="1" wp14:anchorId="4DB2FF65" wp14:editId="78D02BD4">
                <wp:simplePos x="0" y="0"/>
                <wp:positionH relativeFrom="column">
                  <wp:posOffset>1645920</wp:posOffset>
                </wp:positionH>
                <wp:positionV relativeFrom="paragraph">
                  <wp:posOffset>1981200</wp:posOffset>
                </wp:positionV>
                <wp:extent cx="304800" cy="176784"/>
                <wp:effectExtent l="0" t="0" r="19050" b="13970"/>
                <wp:wrapNone/>
                <wp:docPr id="1268584286" name="Rectangle 1"/>
                <wp:cNvGraphicFramePr/>
                <a:graphic xmlns:a="http://schemas.openxmlformats.org/drawingml/2006/main">
                  <a:graphicData uri="http://schemas.microsoft.com/office/word/2010/wordprocessingShape">
                    <wps:wsp>
                      <wps:cNvSpPr/>
                      <wps:spPr>
                        <a:xfrm>
                          <a:off x="0" y="0"/>
                          <a:ext cx="304800" cy="176784"/>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67C930" id="Rectangle 1" o:spid="_x0000_s1026" style="position:absolute;margin-left:129.6pt;margin-top:156pt;width:24pt;height:13.9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" fillcolor="black [3200]" strokecolor="black [480]" strokeweight="1pt"/>
            </w:pict>
          </mc:Fallback>
        </mc:AlternateContent>
      </w:r>
      <w:r w:rsidR="00BD3A6F" w:rsidRPr="00BD3A6F">
        <w:rPr>
          <w:noProof/>
        </w:rPr>
        <w:drawing>
          <wp:anchor distT="0" distB="0" distL="114300" distR="114300" simplePos="0" relativeHeight="251663872" behindDoc="0" locked="0" layoutInCell="1" allowOverlap="1" wp14:anchorId="1E15A23F" wp14:editId="69BEEEFF">
            <wp:simplePos x="0" y="0"/>
            <wp:positionH relativeFrom="column">
              <wp:posOffset>0</wp:posOffset>
            </wp:positionH>
            <wp:positionV relativeFrom="paragraph">
              <wp:posOffset>0</wp:posOffset>
            </wp:positionV>
            <wp:extent cx="5943600" cy="33147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5943600" cy="3314700"/>
                    </a:xfrm>
                    <a:prstGeom prst="rect">
                      <a:avLst/>
                    </a:prstGeom>
                  </pic:spPr>
                </pic:pic>
              </a:graphicData>
            </a:graphic>
            <wp14:sizeRelV relativeFrom="margin">
              <wp14:pctHeight>0</wp14:pctHeight>
            </wp14:sizeRelV>
          </wp:anchor>
        </w:drawing>
      </w:r>
    </w:p>
    <w:p w14:paraId="59658BD1" w14:textId="77777777" w:rsidR="00A840D4" w:rsidRPr="00F66BCD" w:rsidRDefault="00A840D4" w:rsidP="00A840D4">
      <w:pPr>
        <w:pStyle w:val="BodyText1"/>
      </w:pPr>
      <w:r w:rsidRPr="00F66BCD">
        <w:t>Once a screen is transferred, it cannot be revoked. If a screener transfers a screen to the wrong agency, only the agency that received the screen can transfer it back to your agency. It is not acceptable to ask the agency that incorrectly received the transferred screen to forward or transfer the screen to the correct agency.</w:t>
      </w:r>
    </w:p>
    <w:p w14:paraId="27B1C870" w14:textId="77777777" w:rsidR="00A840D4" w:rsidRPr="00F66BCD" w:rsidRDefault="00A840D4" w:rsidP="00A840D4">
      <w:pPr>
        <w:pStyle w:val="BodyText1"/>
      </w:pPr>
    </w:p>
    <w:p w14:paraId="6A633FA9" w14:textId="77777777" w:rsidR="00A840D4" w:rsidRPr="00F66BCD" w:rsidRDefault="00A840D4" w:rsidP="00A840D4">
      <w:pPr>
        <w:pStyle w:val="BodyText1"/>
      </w:pPr>
      <w:r w:rsidRPr="00F66BCD">
        <w:t>If you need help transferring a screen, contact the SOS Help Desk at:</w:t>
      </w:r>
    </w:p>
    <w:p w14:paraId="7C8E2177" w14:textId="77777777" w:rsidR="00A840D4" w:rsidRPr="00DC2D10" w:rsidRDefault="00D90FE7" w:rsidP="00A840D4">
      <w:pPr>
        <w:pStyle w:val="BodyText1"/>
        <w:ind w:firstLine="720"/>
        <w:rPr>
          <w:rFonts w:eastAsia="Times New Roman" w:cs="Calibri Light"/>
          <w:szCs w:val="24"/>
        </w:rPr>
      </w:pPr>
      <w:hyperlink r:id="rId81" w:history="1">
        <w:r w:rsidR="00A840D4" w:rsidRPr="00DC2D10">
          <w:rPr>
            <w:rFonts w:eastAsia="Times New Roman" w:cs="Calibri Light"/>
            <w:color w:val="0000FF"/>
            <w:szCs w:val="24"/>
            <w:u w:val="single"/>
          </w:rPr>
          <w:t>SOS Help Desk</w:t>
        </w:r>
      </w:hyperlink>
    </w:p>
    <w:p w14:paraId="73A6C1B9" w14:textId="77777777" w:rsidR="00A840D4" w:rsidRPr="00DC2D10" w:rsidRDefault="00A840D4" w:rsidP="00A840D4">
      <w:pPr>
        <w:pStyle w:val="BodyText1"/>
        <w:ind w:left="720"/>
        <w:rPr>
          <w:rFonts w:eastAsia="Times New Roman" w:cs="Calibri Light"/>
          <w:szCs w:val="24"/>
        </w:rPr>
      </w:pPr>
      <w:r w:rsidRPr="00DC2D10">
        <w:rPr>
          <w:rFonts w:eastAsia="Times New Roman" w:cs="Calibri Light"/>
          <w:szCs w:val="24"/>
        </w:rPr>
        <w:t>608-266-9198</w:t>
      </w:r>
    </w:p>
    <w:p w14:paraId="5F62BAD6" w14:textId="77777777" w:rsidR="00A840D4" w:rsidRPr="00DC2D10" w:rsidRDefault="00D90FE7" w:rsidP="00A840D4">
      <w:pPr>
        <w:pStyle w:val="BodyText1"/>
        <w:ind w:left="720"/>
        <w:rPr>
          <w:rFonts w:eastAsia="Times New Roman" w:cs="Calibri Light"/>
          <w:szCs w:val="24"/>
        </w:rPr>
      </w:pPr>
      <w:hyperlink r:id="rId82" w:history="1">
        <w:r w:rsidR="00A840D4" w:rsidRPr="00DC2D10">
          <w:rPr>
            <w:rFonts w:eastAsia="Times New Roman" w:cs="Calibri Light"/>
            <w:color w:val="0000FF"/>
            <w:szCs w:val="24"/>
            <w:u w:val="single"/>
          </w:rPr>
          <w:t>dhssoshelp@wisconsin.gov</w:t>
        </w:r>
      </w:hyperlink>
    </w:p>
    <w:p w14:paraId="69A67B7B" w14:textId="77777777" w:rsidR="00A840D4" w:rsidRPr="00F66BCD" w:rsidRDefault="00A840D4" w:rsidP="00A840D4">
      <w:pPr>
        <w:pStyle w:val="Heading3"/>
        <w:rPr>
          <w:rFonts w:eastAsia="Times New Roman"/>
        </w:rPr>
      </w:pPr>
      <w:bookmarkStart w:id="770" w:name="_Toc74932435"/>
      <w:bookmarkStart w:id="771" w:name="_Toc75527035"/>
      <w:bookmarkStart w:id="772" w:name="_Toc75791259"/>
      <w:bookmarkStart w:id="773" w:name="_Toc80959050"/>
      <w:r w:rsidRPr="00F66BCD">
        <w:rPr>
          <w:rFonts w:eastAsia="Times New Roman"/>
        </w:rPr>
        <w:t>What the person receiving the functional screen will do</w:t>
      </w:r>
      <w:bookmarkEnd w:id="770"/>
      <w:bookmarkEnd w:id="771"/>
      <w:bookmarkEnd w:id="772"/>
      <w:bookmarkEnd w:id="773"/>
    </w:p>
    <w:p w14:paraId="32DC126C" w14:textId="77777777" w:rsidR="00A840D4" w:rsidRDefault="00A840D4" w:rsidP="00A840D4">
      <w:pPr>
        <w:pStyle w:val="BodyText1"/>
      </w:pPr>
      <w:r w:rsidRPr="00F66BCD">
        <w:t xml:space="preserve">The person receiving the screen must check that the correct child’s screen was transferred. Within a timely manner, the screener should review any past screens and if there is an eligible screen within the last 12 months, it </w:t>
      </w:r>
      <w:r>
        <w:t xml:space="preserve">must </w:t>
      </w:r>
      <w:r w:rsidRPr="00F66BCD">
        <w:t>be used until a new screen is due. There is no need to update with the current county/screener’s name until the 12-month mark</w:t>
      </w:r>
      <w:r>
        <w:t>.</w:t>
      </w:r>
      <w:r w:rsidRPr="00F66BCD">
        <w:t xml:space="preserve"> </w:t>
      </w:r>
    </w:p>
    <w:p w14:paraId="3FBB92ED" w14:textId="77777777" w:rsidR="00A840D4" w:rsidRDefault="00A840D4" w:rsidP="00A840D4">
      <w:pPr>
        <w:pStyle w:val="BodyText1"/>
        <w:rPr>
          <w:highlight w:val="yellow"/>
        </w:rPr>
      </w:pPr>
    </w:p>
    <w:p w14:paraId="1A0051D6" w14:textId="77777777" w:rsidR="00A840D4" w:rsidRPr="00F66BCD" w:rsidRDefault="00A840D4" w:rsidP="00A840D4">
      <w:pPr>
        <w:pStyle w:val="BodyText1"/>
      </w:pPr>
      <w:r w:rsidRPr="0005174A">
        <w:rPr>
          <w:i/>
        </w:rPr>
        <w:t xml:space="preserve">Initial </w:t>
      </w:r>
      <w:r>
        <w:t>screen</w:t>
      </w:r>
      <w:r w:rsidRPr="00F66BCD">
        <w:rPr>
          <w:b/>
          <w:smallCaps/>
        </w:rPr>
        <w:t xml:space="preserve">: </w:t>
      </w:r>
      <w:r>
        <w:t xml:space="preserve">Complete an </w:t>
      </w:r>
      <w:r w:rsidRPr="0005174A">
        <w:rPr>
          <w:i/>
        </w:rPr>
        <w:t>Initial</w:t>
      </w:r>
      <w:r>
        <w:t xml:space="preserve"> screen </w:t>
      </w:r>
      <w:r w:rsidRPr="00F66BCD">
        <w:t>if the child is applying for a diffe</w:t>
      </w:r>
      <w:r>
        <w:t xml:space="preserve">rent program in the new county </w:t>
      </w:r>
      <w:r w:rsidRPr="00F66BCD">
        <w:t>or if the screen was previously NFE for that program.</w:t>
      </w:r>
    </w:p>
    <w:p w14:paraId="19503A03" w14:textId="77777777" w:rsidR="00A840D4" w:rsidRPr="00F66BCD" w:rsidRDefault="00A840D4" w:rsidP="004659A7">
      <w:pPr>
        <w:pStyle w:val="Heading2"/>
      </w:pPr>
      <w:bookmarkStart w:id="774" w:name="_Toc393699271"/>
      <w:bookmarkStart w:id="775" w:name="_Toc44411938"/>
      <w:bookmarkStart w:id="776" w:name="_Toc44417080"/>
      <w:bookmarkStart w:id="777" w:name="_Toc165886643"/>
      <w:r w:rsidRPr="00F66BCD">
        <w:t>11.8 Incomplete Screens</w:t>
      </w:r>
      <w:bookmarkEnd w:id="774"/>
      <w:bookmarkEnd w:id="775"/>
      <w:bookmarkEnd w:id="776"/>
      <w:bookmarkEnd w:id="777"/>
    </w:p>
    <w:p w14:paraId="35CE5291" w14:textId="77777777" w:rsidR="00A840D4" w:rsidRPr="00F66BCD" w:rsidRDefault="00A840D4" w:rsidP="00A840D4">
      <w:pPr>
        <w:pStyle w:val="BodyText1"/>
      </w:pPr>
      <w:r w:rsidRPr="00F66BCD">
        <w:t xml:space="preserve">Incomplete Screens create multiple problems on the CLTS FS. By definition, an incomplete screen is a screen where functional eligibility has not been calculated. This happens when a screener has used </w:t>
      </w:r>
      <w:r w:rsidRPr="00F66BCD">
        <w:rPr>
          <w:smallCaps/>
        </w:rPr>
        <w:t>Edit</w:t>
      </w:r>
      <w:r w:rsidRPr="00F66BCD">
        <w:t xml:space="preserve"> to update information on an existing screen and has not recalculated eligibility. It may seem that the updated information was not pertinent to functional eligibility but the screen </w:t>
      </w:r>
      <w:r w:rsidRPr="00F66BCD">
        <w:lastRenderedPageBreak/>
        <w:t>still requires recalculation. Anytime a screener enters information in the CLTS FS, they must save that information and check that “Eligibility” in the left-hand navigation column continues to have a green check mark next to it. If there is no green check mark, functional eligibility must be calculated again.</w:t>
      </w:r>
    </w:p>
    <w:p w14:paraId="47425779" w14:textId="77777777" w:rsidR="00A840D4" w:rsidRPr="00F66BCD" w:rsidRDefault="00A840D4" w:rsidP="00A840D4">
      <w:pPr>
        <w:pStyle w:val="BodyText1"/>
      </w:pPr>
    </w:p>
    <w:p w14:paraId="57228BC8" w14:textId="77777777" w:rsidR="00A840D4" w:rsidRPr="00F66BCD" w:rsidRDefault="00A840D4" w:rsidP="00A840D4">
      <w:pPr>
        <w:pStyle w:val="BodyText1"/>
      </w:pPr>
      <w:r w:rsidRPr="00F66BCD">
        <w:t xml:space="preserve">There are two other ways to know if a screen is complete. The first is to look on the “My Recent Screens” page. If there is a clock image next to “CLTS” in the same row as the child’s name, that screen is incomplete. The other is to run the </w:t>
      </w:r>
      <w:r w:rsidRPr="00F66BCD">
        <w:rPr>
          <w:b/>
          <w:bCs/>
        </w:rPr>
        <w:t xml:space="preserve">Screen Summary at Agency Level </w:t>
      </w:r>
      <w:r w:rsidRPr="00F66BCD">
        <w:rPr>
          <w:bCs/>
        </w:rPr>
        <w:t>report to generate a list of all incomplete screens by a screener’s name.</w:t>
      </w:r>
    </w:p>
    <w:p w14:paraId="635954CA" w14:textId="77777777" w:rsidR="00A840D4" w:rsidRPr="00F66BCD" w:rsidRDefault="00A840D4" w:rsidP="004659A7">
      <w:pPr>
        <w:pStyle w:val="Heading2"/>
      </w:pPr>
      <w:bookmarkStart w:id="778" w:name="_Toc393699272"/>
      <w:bookmarkStart w:id="779" w:name="_Toc44411939"/>
      <w:bookmarkStart w:id="780" w:name="_Toc44417081"/>
      <w:bookmarkStart w:id="781" w:name="_Toc165886644"/>
      <w:r w:rsidRPr="00F66BCD">
        <w:t>11.9 Note Sections on the CLTS FS</w:t>
      </w:r>
      <w:bookmarkEnd w:id="778"/>
      <w:bookmarkEnd w:id="779"/>
      <w:bookmarkEnd w:id="780"/>
      <w:bookmarkEnd w:id="781"/>
    </w:p>
    <w:p w14:paraId="7516C11E" w14:textId="77777777" w:rsidR="00A840D4" w:rsidRPr="00F66BCD" w:rsidRDefault="00A840D4" w:rsidP="00A840D4">
      <w:pPr>
        <w:pStyle w:val="BodyText1"/>
        <w:rPr>
          <w:b/>
          <w:i/>
        </w:rPr>
      </w:pPr>
      <w:r w:rsidRPr="00F66BCD">
        <w:t xml:space="preserve">Note sections are available on every page of the CLTS FS. This space is provided for the screener to enhance or support the items they have checked (or did not check) on each page. </w:t>
      </w:r>
      <w:r w:rsidRPr="00F66BCD">
        <w:rPr>
          <w:b/>
        </w:rPr>
        <w:t>The purpose or expectation is that notes will be made to strengthen and corroborate items checked on the screen.</w:t>
      </w:r>
    </w:p>
    <w:p w14:paraId="04FB7FC8" w14:textId="77777777" w:rsidR="00A840D4" w:rsidRPr="00F66BCD" w:rsidRDefault="00A840D4" w:rsidP="00A840D4">
      <w:pPr>
        <w:pStyle w:val="BodyText1"/>
        <w:rPr>
          <w:b/>
        </w:rPr>
      </w:pPr>
    </w:p>
    <w:p w14:paraId="3F61D414" w14:textId="77777777" w:rsidR="00A840D4" w:rsidRPr="00F66BCD" w:rsidRDefault="00A840D4" w:rsidP="00A840D4">
      <w:pPr>
        <w:pStyle w:val="BodyText1"/>
        <w:rPr>
          <w:b/>
        </w:rPr>
      </w:pPr>
      <w:r w:rsidRPr="00F66BCD">
        <w:rPr>
          <w:b/>
        </w:rPr>
        <w:t>The following specific notes are expected on certain pages:</w:t>
      </w:r>
    </w:p>
    <w:p w14:paraId="2711D47D" w14:textId="77777777" w:rsidR="00A840D4" w:rsidRPr="00F66BCD" w:rsidRDefault="00A840D4" w:rsidP="00A840D4">
      <w:pPr>
        <w:pStyle w:val="BodyText1"/>
        <w:rPr>
          <w:b/>
        </w:rPr>
      </w:pPr>
    </w:p>
    <w:p w14:paraId="7211955A" w14:textId="77777777" w:rsidR="00A840D4" w:rsidRPr="00F66BCD" w:rsidRDefault="00A840D4" w:rsidP="00A840D4">
      <w:pPr>
        <w:pStyle w:val="BodyText1"/>
      </w:pPr>
      <w:r w:rsidRPr="00F66BCD">
        <w:rPr>
          <w:b/>
        </w:rPr>
        <w:t>DIAGNOSIS</w:t>
      </w:r>
      <w:r w:rsidRPr="00F66BCD">
        <w:t>: Note any specific diagnosis the child has that is on the Diagnoses Cue Sheet, followed by the specific names of the child’s diagnosis.</w:t>
      </w:r>
    </w:p>
    <w:p w14:paraId="279B84A6" w14:textId="77777777" w:rsidR="00A840D4" w:rsidRPr="00F66BCD" w:rsidRDefault="00A840D4" w:rsidP="00A840D4">
      <w:pPr>
        <w:pStyle w:val="BodyText1"/>
        <w:rPr>
          <w:i/>
        </w:rPr>
      </w:pPr>
    </w:p>
    <w:p w14:paraId="143C9DF6" w14:textId="77777777" w:rsidR="00A840D4" w:rsidRPr="00DC2D10" w:rsidRDefault="00A840D4" w:rsidP="00A840D4">
      <w:pPr>
        <w:pStyle w:val="BodyText1"/>
        <w:ind w:left="360"/>
        <w:rPr>
          <w:b/>
        </w:rPr>
      </w:pPr>
      <w:r w:rsidRPr="00DC2D10">
        <w:rPr>
          <w:b/>
        </w:rPr>
        <w:t xml:space="preserve">Examples: </w:t>
      </w:r>
    </w:p>
    <w:p w14:paraId="7484AF0B" w14:textId="77777777" w:rsidR="00A840D4" w:rsidRPr="00F66BCD" w:rsidRDefault="4D24025B" w:rsidP="00A840D4">
      <w:pPr>
        <w:pStyle w:val="BulletedList1"/>
        <w:ind w:left="720"/>
      </w:pPr>
      <w:r>
        <w:t>09/07/21: Developmental Disability and Seizure Disorder have been checked per the Diagnoses Cue Sheet for a diagnosis of Cornelia De Lange Syndrome. PB</w:t>
      </w:r>
    </w:p>
    <w:p w14:paraId="213C408B" w14:textId="77777777" w:rsidR="00A840D4" w:rsidRPr="00F66BCD" w:rsidRDefault="4D24025B" w:rsidP="00A840D4">
      <w:pPr>
        <w:pStyle w:val="BulletedList1"/>
        <w:ind w:left="720"/>
      </w:pPr>
      <w:r>
        <w:t>09/07/21: Metabolic Disorder has been checked per the Diagnoses Cue Sheet for a diagnosis of Sanfilippo Syndrome. PB</w:t>
      </w:r>
    </w:p>
    <w:p w14:paraId="1F84DE9A" w14:textId="77777777" w:rsidR="00A840D4" w:rsidRPr="00F66BCD" w:rsidRDefault="00A840D4" w:rsidP="00A840D4">
      <w:pPr>
        <w:pStyle w:val="BodyText1"/>
      </w:pPr>
    </w:p>
    <w:p w14:paraId="475C8613" w14:textId="77777777" w:rsidR="00A840D4" w:rsidRPr="00F66BCD" w:rsidRDefault="00A840D4" w:rsidP="00A840D4">
      <w:pPr>
        <w:pStyle w:val="BodyText1"/>
      </w:pPr>
      <w:r w:rsidRPr="00F66BCD">
        <w:rPr>
          <w:b/>
        </w:rPr>
        <w:t>MENTAL HEALTH</w:t>
      </w:r>
      <w:r w:rsidRPr="00F66BCD">
        <w:t>: Note all details regarding any check marks for specific symptoms (violence, suicidality, psychosis, and anorexia/bulimia). Note all specifics regarding any selection of rare and extreme conditions.</w:t>
      </w:r>
    </w:p>
    <w:p w14:paraId="43904F5C" w14:textId="77777777" w:rsidR="00A840D4" w:rsidRPr="00F66BCD" w:rsidRDefault="00A840D4" w:rsidP="00A840D4">
      <w:pPr>
        <w:pStyle w:val="BodyText1"/>
        <w:rPr>
          <w:i/>
        </w:rPr>
      </w:pPr>
    </w:p>
    <w:p w14:paraId="124148B4" w14:textId="77777777" w:rsidR="00A840D4" w:rsidRPr="00DC2D10" w:rsidRDefault="00A840D4" w:rsidP="00A840D4">
      <w:pPr>
        <w:pStyle w:val="BodyText1"/>
        <w:ind w:left="360"/>
        <w:rPr>
          <w:b/>
        </w:rPr>
      </w:pPr>
      <w:r w:rsidRPr="00DC2D10">
        <w:rPr>
          <w:b/>
        </w:rPr>
        <w:t xml:space="preserve">Examples: </w:t>
      </w:r>
    </w:p>
    <w:p w14:paraId="6D8ED16B" w14:textId="77777777" w:rsidR="00A840D4" w:rsidRPr="00F66BCD" w:rsidRDefault="4D24025B" w:rsidP="00A840D4">
      <w:pPr>
        <w:pStyle w:val="BulletedList1"/>
        <w:ind w:left="720"/>
      </w:pPr>
      <w:r>
        <w:t>09/07/21: Violence has been checked because the child took a knife to school last week and threatened to use it. The police were involved. CM</w:t>
      </w:r>
    </w:p>
    <w:p w14:paraId="1B04E046" w14:textId="77777777" w:rsidR="00A840D4" w:rsidRPr="00F66BCD" w:rsidRDefault="4D24025B" w:rsidP="00A840D4">
      <w:pPr>
        <w:pStyle w:val="BulletedList1"/>
        <w:ind w:left="720"/>
      </w:pPr>
      <w:r>
        <w:t>09/07/21: Psychosis was checked as this child has many behaviors that resemble psychotic behaviors, including reporting that they are hearing voices. CM</w:t>
      </w:r>
    </w:p>
    <w:p w14:paraId="251C8E36" w14:textId="77777777" w:rsidR="00A840D4" w:rsidRPr="00F66BCD" w:rsidRDefault="4D24025B" w:rsidP="00A840D4">
      <w:pPr>
        <w:pStyle w:val="BulletedList1"/>
        <w:ind w:left="720"/>
      </w:pPr>
      <w:r>
        <w:t>09/07/21: Although this child continues to have a diagnosis of anorexia, the symptoms are well managed and, therefore, Anorexia/Bulimia was not checked on this page. CM</w:t>
      </w:r>
    </w:p>
    <w:p w14:paraId="53886A9C" w14:textId="77777777" w:rsidR="00A840D4" w:rsidRPr="00F66BCD" w:rsidRDefault="4D24025B" w:rsidP="00A840D4">
      <w:pPr>
        <w:pStyle w:val="BulletedList1"/>
        <w:ind w:left="720"/>
      </w:pPr>
      <w:r>
        <w:t>09/07/21: Child attempted suicide two months ago. They were released from the hospital. The discharge summary verifies this information. CM</w:t>
      </w:r>
    </w:p>
    <w:p w14:paraId="336EB6F8" w14:textId="77777777" w:rsidR="00A840D4" w:rsidRPr="00F66BCD" w:rsidRDefault="00A840D4" w:rsidP="00A840D4">
      <w:pPr>
        <w:pStyle w:val="BodyText1"/>
      </w:pPr>
    </w:p>
    <w:p w14:paraId="396E08D5" w14:textId="77777777" w:rsidR="00A840D4" w:rsidRPr="00F66BCD" w:rsidRDefault="00A840D4" w:rsidP="00A840D4">
      <w:pPr>
        <w:pStyle w:val="BodyText1"/>
      </w:pPr>
      <w:r w:rsidRPr="00F66BCD">
        <w:rPr>
          <w:b/>
        </w:rPr>
        <w:lastRenderedPageBreak/>
        <w:t>BEHAVIOR</w:t>
      </w:r>
      <w:r w:rsidRPr="00F66BCD">
        <w:t>: Note a detailed description of any check marks for specific behaviors, especially those that occur at a frequency of “1-3 times/week” or “more than 4 times/week” and any time “Other” is checked.</w:t>
      </w:r>
    </w:p>
    <w:p w14:paraId="4D55AAD2" w14:textId="77777777" w:rsidR="00A840D4" w:rsidRPr="005E74B6" w:rsidRDefault="00A840D4" w:rsidP="00A840D4">
      <w:pPr>
        <w:pStyle w:val="BodyText1"/>
        <w:rPr>
          <w:b/>
        </w:rPr>
      </w:pPr>
    </w:p>
    <w:p w14:paraId="6A871327" w14:textId="77777777" w:rsidR="00A840D4" w:rsidRPr="005E74B6" w:rsidRDefault="00A840D4" w:rsidP="00A840D4">
      <w:pPr>
        <w:pStyle w:val="BodyText1"/>
        <w:ind w:left="360"/>
        <w:rPr>
          <w:b/>
        </w:rPr>
      </w:pPr>
      <w:r w:rsidRPr="005E74B6">
        <w:rPr>
          <w:b/>
        </w:rPr>
        <w:t>Examples:</w:t>
      </w:r>
    </w:p>
    <w:p w14:paraId="5AF6A957" w14:textId="77777777" w:rsidR="00A840D4" w:rsidRPr="00F66BCD" w:rsidRDefault="4D24025B" w:rsidP="00A840D4">
      <w:pPr>
        <w:pStyle w:val="BulletedList1"/>
        <w:ind w:left="720"/>
      </w:pPr>
      <w:r>
        <w:t>09/07/21: Child is going through a difficult transition and has run away every weekend, often requiring police to help find them. They report they were going to a friend’s house but were found miles away from home, often walking along the side of a highway. Their parents and the police reports support this. MS</w:t>
      </w:r>
    </w:p>
    <w:p w14:paraId="43CB5735" w14:textId="77777777" w:rsidR="00A840D4" w:rsidRPr="00F66BCD" w:rsidRDefault="4D24025B" w:rsidP="00A840D4">
      <w:pPr>
        <w:pStyle w:val="BulletedList1"/>
        <w:ind w:left="720"/>
      </w:pPr>
      <w:r>
        <w:t>09/07/21: Child engages in head banging behavior on a daily basis. They wear a helmet to protect their head at home and at school. They will strike their head on walls and floors. This accommodation is in their IEP and they were wearing their helmet at the home visit. MS</w:t>
      </w:r>
    </w:p>
    <w:p w14:paraId="6ADD559B" w14:textId="77777777" w:rsidR="00A840D4" w:rsidRPr="00F66BCD" w:rsidRDefault="00A840D4" w:rsidP="00A840D4">
      <w:pPr>
        <w:pStyle w:val="Heading3"/>
        <w:rPr>
          <w:rFonts w:eastAsia="Times New Roman"/>
        </w:rPr>
      </w:pPr>
      <w:bookmarkStart w:id="782" w:name="_Toc74932438"/>
      <w:bookmarkStart w:id="783" w:name="_Toc75527038"/>
      <w:bookmarkStart w:id="784" w:name="_Toc75791262"/>
      <w:bookmarkStart w:id="785" w:name="_Toc80959053"/>
      <w:r w:rsidRPr="00F66BCD">
        <w:rPr>
          <w:rFonts w:eastAsia="Times New Roman"/>
        </w:rPr>
        <w:t>F</w:t>
      </w:r>
      <w:r>
        <w:rPr>
          <w:rFonts w:eastAsia="Times New Roman"/>
        </w:rPr>
        <w:t>ive</w:t>
      </w:r>
      <w:r w:rsidRPr="00F66BCD">
        <w:rPr>
          <w:rFonts w:eastAsia="Times New Roman"/>
        </w:rPr>
        <w:t xml:space="preserve"> A</w:t>
      </w:r>
      <w:r>
        <w:rPr>
          <w:rFonts w:eastAsia="Times New Roman"/>
        </w:rPr>
        <w:t xml:space="preserve">ttributes of CLTS Functional Screen </w:t>
      </w:r>
      <w:r w:rsidRPr="00F66BCD">
        <w:rPr>
          <w:rFonts w:eastAsia="Times New Roman"/>
        </w:rPr>
        <w:t>Q</w:t>
      </w:r>
      <w:r>
        <w:rPr>
          <w:rFonts w:eastAsia="Times New Roman"/>
        </w:rPr>
        <w:t>uality Notes</w:t>
      </w:r>
      <w:bookmarkEnd w:id="782"/>
      <w:bookmarkEnd w:id="783"/>
      <w:bookmarkEnd w:id="784"/>
      <w:bookmarkEnd w:id="785"/>
    </w:p>
    <w:p w14:paraId="482A14D8" w14:textId="77777777" w:rsidR="00A840D4" w:rsidRPr="00F66BCD" w:rsidRDefault="00A840D4" w:rsidP="00A840D4">
      <w:pPr>
        <w:pStyle w:val="BodyText1"/>
      </w:pPr>
      <w:r w:rsidRPr="00F66BCD">
        <w:t>Notes contain the evidence to support what is selected (or not selected) on the CLTS FS. There is a reason certified screeners select certain items on the CLTS FS. Notes should provide the details that led to those decisions.</w:t>
      </w:r>
    </w:p>
    <w:p w14:paraId="116E6DED" w14:textId="77777777" w:rsidR="00A840D4" w:rsidRPr="00F66BCD" w:rsidRDefault="00A840D4" w:rsidP="00A840D4">
      <w:pPr>
        <w:pStyle w:val="Heading4"/>
        <w:rPr>
          <w:rFonts w:eastAsia="Times New Roman"/>
        </w:rPr>
      </w:pPr>
      <w:bookmarkStart w:id="786" w:name="_Toc74932439"/>
      <w:bookmarkStart w:id="787" w:name="_Toc75527039"/>
      <w:bookmarkStart w:id="788" w:name="_Toc75791263"/>
      <w:bookmarkStart w:id="789" w:name="_Toc80959054"/>
      <w:r w:rsidRPr="00F66BCD">
        <w:rPr>
          <w:rFonts w:eastAsia="Times New Roman"/>
        </w:rPr>
        <w:t>Purpose of Quality Notes:</w:t>
      </w:r>
      <w:bookmarkEnd w:id="786"/>
      <w:bookmarkEnd w:id="787"/>
      <w:bookmarkEnd w:id="788"/>
      <w:bookmarkEnd w:id="789"/>
    </w:p>
    <w:p w14:paraId="547BCD33" w14:textId="77777777" w:rsidR="00A840D4" w:rsidRPr="0005174A" w:rsidRDefault="00A840D4" w:rsidP="00A840D4">
      <w:pPr>
        <w:spacing w:after="0" w:line="240" w:lineRule="auto"/>
        <w:rPr>
          <w:rFonts w:ascii="Calibri Light" w:eastAsia="Times New Roman" w:hAnsi="Calibri Light" w:cs="Calibri Light"/>
          <w:sz w:val="24"/>
          <w:szCs w:val="24"/>
        </w:rPr>
      </w:pPr>
      <w:r w:rsidRPr="0005174A">
        <w:rPr>
          <w:rFonts w:ascii="Calibri Light" w:eastAsia="Times New Roman" w:hAnsi="Calibri Light" w:cs="Calibri Light"/>
          <w:sz w:val="24"/>
          <w:szCs w:val="24"/>
        </w:rPr>
        <w:t>If a screen is reviewed after a period of time, anyone (the screener, the child’s guardians, an administrative law judge, the CLTS FS Team, or an agency supervisor) should be able to stand behind the functional screen results with the evidence contained in the note sections. It must be clear that functional eligibility was determined based on all evidence available at the time.</w:t>
      </w:r>
    </w:p>
    <w:p w14:paraId="2C7C0EE5" w14:textId="77777777" w:rsidR="00A840D4" w:rsidRPr="00F66BCD" w:rsidRDefault="00A840D4" w:rsidP="00A840D4">
      <w:pPr>
        <w:pStyle w:val="Heading4"/>
        <w:rPr>
          <w:rFonts w:eastAsia="Times New Roman"/>
        </w:rPr>
      </w:pPr>
      <w:bookmarkStart w:id="790" w:name="_Toc74932440"/>
      <w:bookmarkStart w:id="791" w:name="_Toc75527040"/>
      <w:bookmarkStart w:id="792" w:name="_Toc75791264"/>
      <w:bookmarkStart w:id="793" w:name="_Toc80959055"/>
      <w:r w:rsidRPr="00F66BCD">
        <w:rPr>
          <w:rFonts w:eastAsia="Times New Roman"/>
        </w:rPr>
        <w:t>Five Attributes of Quality Notes:</w:t>
      </w:r>
      <w:bookmarkEnd w:id="790"/>
      <w:bookmarkEnd w:id="791"/>
      <w:bookmarkEnd w:id="792"/>
      <w:bookmarkEnd w:id="793"/>
    </w:p>
    <w:p w14:paraId="2E543A37" w14:textId="77777777" w:rsidR="00A840D4" w:rsidRPr="005E74B6" w:rsidRDefault="00A840D4" w:rsidP="00A840D4">
      <w:pPr>
        <w:pStyle w:val="NumberedList1"/>
        <w:numPr>
          <w:ilvl w:val="0"/>
          <w:numId w:val="0"/>
        </w:numPr>
        <w:ind w:left="360" w:hanging="360"/>
        <w:rPr>
          <w:b/>
        </w:rPr>
      </w:pPr>
      <w:r w:rsidRPr="00F66BCD">
        <w:t>1.</w:t>
      </w:r>
      <w:r w:rsidRPr="00F66BCD">
        <w:tab/>
      </w:r>
      <w:r w:rsidRPr="005E74B6">
        <w:rPr>
          <w:b/>
        </w:rPr>
        <w:t>Proper Format</w:t>
      </w:r>
    </w:p>
    <w:p w14:paraId="704A0D58" w14:textId="77777777" w:rsidR="00A840D4" w:rsidRPr="00F66BCD" w:rsidRDefault="00A840D4" w:rsidP="00A840D4">
      <w:pPr>
        <w:pStyle w:val="BodyText1"/>
        <w:ind w:left="360"/>
      </w:pPr>
      <w:r w:rsidRPr="00F66BCD">
        <w:t>Dates and initials appear with notes, in desired format:</w:t>
      </w:r>
    </w:p>
    <w:p w14:paraId="63EEE01A" w14:textId="77777777" w:rsidR="00A840D4" w:rsidRPr="00F66BCD" w:rsidRDefault="00A840D4" w:rsidP="00A840D4">
      <w:pPr>
        <w:pStyle w:val="NumberedList2"/>
      </w:pPr>
      <w:r w:rsidRPr="00F66BCD">
        <w:t>Newest notes at the top of the note section; and</w:t>
      </w:r>
    </w:p>
    <w:p w14:paraId="5E183E74" w14:textId="77777777" w:rsidR="00A840D4" w:rsidRPr="00F66BCD" w:rsidRDefault="00A840D4" w:rsidP="00A840D4">
      <w:pPr>
        <w:pStyle w:val="NumberedList2"/>
      </w:pPr>
      <w:r w:rsidRPr="00F66BCD">
        <w:t>Date (MM/DD/YY) - Notes - Initials.</w:t>
      </w:r>
    </w:p>
    <w:p w14:paraId="6320CF64" w14:textId="77777777" w:rsidR="00A840D4" w:rsidRDefault="00A840D4" w:rsidP="00A840D4">
      <w:pPr>
        <w:pStyle w:val="BodyText1"/>
        <w:ind w:left="360"/>
      </w:pPr>
      <w:r w:rsidRPr="00F66BCD">
        <w:t>Notes appear on every page of the CLTS FS. Proper formatting ensures anyone reviewing the screen knows where to look for the most relevant information and locking (bookends) in a screener's notes so no one else accidentally adds to notes another screener has written.</w:t>
      </w:r>
    </w:p>
    <w:p w14:paraId="744234D8" w14:textId="77777777" w:rsidR="00784F8F" w:rsidRPr="00F66BCD" w:rsidRDefault="00784F8F" w:rsidP="00A840D4">
      <w:pPr>
        <w:pStyle w:val="BodyText1"/>
        <w:ind w:left="360"/>
      </w:pPr>
    </w:p>
    <w:p w14:paraId="7CC114B4" w14:textId="77777777" w:rsidR="00A840D4" w:rsidRPr="005E74B6" w:rsidRDefault="00A840D4" w:rsidP="00A840D4">
      <w:pPr>
        <w:pStyle w:val="NumberedList1"/>
        <w:numPr>
          <w:ilvl w:val="0"/>
          <w:numId w:val="0"/>
        </w:numPr>
        <w:ind w:left="360" w:hanging="360"/>
        <w:rPr>
          <w:b/>
        </w:rPr>
      </w:pPr>
      <w:r w:rsidRPr="00F66BCD">
        <w:t>2.</w:t>
      </w:r>
      <w:r w:rsidRPr="00F66BCD">
        <w:tab/>
      </w:r>
      <w:r w:rsidRPr="005E74B6">
        <w:rPr>
          <w:b/>
        </w:rPr>
        <w:t>Professional Appearance</w:t>
      </w:r>
    </w:p>
    <w:p w14:paraId="16443461" w14:textId="77777777" w:rsidR="00A840D4" w:rsidRPr="00F66BCD" w:rsidRDefault="00A840D4" w:rsidP="00A840D4">
      <w:pPr>
        <w:pStyle w:val="BodyText1"/>
        <w:ind w:left="360"/>
      </w:pPr>
      <w:r w:rsidRPr="00F66BCD">
        <w:t>Notes must reflect a professional, court-ready document. The CLTS FS represents the screener's best work. Acronyms and abbreviations should not be used. Additionally, notes with correct grammar and spelling will be easier for a subsequent screener or someone reviewing the screen to understand.</w:t>
      </w:r>
    </w:p>
    <w:p w14:paraId="519A31CC" w14:textId="77777777" w:rsidR="00A840D4" w:rsidRPr="00F66BCD" w:rsidRDefault="00A840D4" w:rsidP="00A840D4">
      <w:pPr>
        <w:spacing w:after="0" w:line="240" w:lineRule="auto"/>
        <w:rPr>
          <w:rFonts w:ascii="Times New Roman" w:eastAsia="Times New Roman" w:hAnsi="Times New Roman" w:cs="Times New Roman"/>
          <w:sz w:val="24"/>
          <w:szCs w:val="24"/>
        </w:rPr>
      </w:pPr>
    </w:p>
    <w:p w14:paraId="237540AB" w14:textId="77777777" w:rsidR="00A840D4" w:rsidRPr="005E74B6" w:rsidRDefault="00A840D4" w:rsidP="00A840D4">
      <w:pPr>
        <w:pStyle w:val="NumberedList1"/>
        <w:numPr>
          <w:ilvl w:val="0"/>
          <w:numId w:val="0"/>
        </w:numPr>
        <w:ind w:left="360" w:hanging="360"/>
        <w:rPr>
          <w:b/>
        </w:rPr>
      </w:pPr>
      <w:r w:rsidRPr="00F66BCD">
        <w:t>3.</w:t>
      </w:r>
      <w:r w:rsidRPr="00F66BCD">
        <w:tab/>
      </w:r>
      <w:r w:rsidRPr="005E74B6">
        <w:rPr>
          <w:b/>
        </w:rPr>
        <w:t>P</w:t>
      </w:r>
      <w:r>
        <w:rPr>
          <w:b/>
        </w:rPr>
        <w:t>revious Notes are Accurate</w:t>
      </w:r>
    </w:p>
    <w:p w14:paraId="643EA6A0" w14:textId="77777777" w:rsidR="00A840D4" w:rsidRPr="00F66BCD" w:rsidRDefault="00A840D4" w:rsidP="00A840D4">
      <w:pPr>
        <w:pStyle w:val="BodyText1"/>
        <w:ind w:left="360"/>
      </w:pPr>
      <w:r w:rsidRPr="00F66BCD">
        <w:t xml:space="preserve">Every note on a functional screen must support the child’s current functional abilities. Notes are always saved with screens in the “History” of the CLTS FS. If previous notes remain </w:t>
      </w:r>
      <w:r w:rsidRPr="00F66BCD">
        <w:lastRenderedPageBreak/>
        <w:t>entirely accurate and pertinent to the current screen, screeners should indicate that in a newly dated entry.</w:t>
      </w:r>
    </w:p>
    <w:p w14:paraId="528B4567" w14:textId="77777777" w:rsidR="00A840D4" w:rsidRPr="00F66BCD" w:rsidRDefault="00A840D4" w:rsidP="00A840D4">
      <w:pPr>
        <w:spacing w:after="0" w:line="240" w:lineRule="auto"/>
        <w:rPr>
          <w:rFonts w:ascii="Times New Roman" w:eastAsia="Times New Roman" w:hAnsi="Times New Roman" w:cs="Times New Roman"/>
          <w:sz w:val="24"/>
          <w:szCs w:val="24"/>
        </w:rPr>
      </w:pPr>
    </w:p>
    <w:p w14:paraId="43F2753B" w14:textId="77777777" w:rsidR="00A840D4" w:rsidRPr="005E74B6" w:rsidRDefault="00A840D4" w:rsidP="00A840D4">
      <w:pPr>
        <w:pStyle w:val="NumberedList1"/>
        <w:numPr>
          <w:ilvl w:val="0"/>
          <w:numId w:val="0"/>
        </w:numPr>
        <w:ind w:left="360" w:hanging="360"/>
        <w:rPr>
          <w:b/>
        </w:rPr>
      </w:pPr>
      <w:r>
        <w:t>4.</w:t>
      </w:r>
      <w:r>
        <w:tab/>
      </w:r>
      <w:r w:rsidRPr="005E74B6">
        <w:rPr>
          <w:b/>
        </w:rPr>
        <w:t>Incorporate Multiple Sources</w:t>
      </w:r>
    </w:p>
    <w:p w14:paraId="47883917" w14:textId="77777777" w:rsidR="00A840D4" w:rsidRPr="00F66BCD" w:rsidRDefault="00A840D4" w:rsidP="00A840D4">
      <w:pPr>
        <w:pStyle w:val="BodyText1"/>
        <w:ind w:left="360"/>
      </w:pPr>
      <w:r w:rsidRPr="00F66BCD">
        <w:t>Notes indicate that findings were corroborated from multiple sources and identify the specific sources. Sources must represent the child’s functional abilities in multiple locations throughout their day. Multiple sources are important throughout the screen but are essential on all selected categories on the Mental Health, Behavior, and IADL pages. Sources include the following:</w:t>
      </w:r>
    </w:p>
    <w:p w14:paraId="50030D55" w14:textId="77777777" w:rsidR="00A840D4" w:rsidRPr="00F66BCD" w:rsidRDefault="4D24025B" w:rsidP="00A840D4">
      <w:pPr>
        <w:pStyle w:val="BulletedList1"/>
        <w:ind w:left="720"/>
      </w:pPr>
      <w:r>
        <w:t>Child: observations during the home visit</w:t>
      </w:r>
    </w:p>
    <w:p w14:paraId="202357E3" w14:textId="77777777" w:rsidR="00A840D4" w:rsidRPr="00F66BCD" w:rsidRDefault="4D24025B" w:rsidP="00A840D4">
      <w:pPr>
        <w:pStyle w:val="BulletedList1"/>
        <w:ind w:left="720"/>
      </w:pPr>
      <w:r>
        <w:t>Parent: information shared during the home visit and in written form (such as on the application)</w:t>
      </w:r>
    </w:p>
    <w:p w14:paraId="06EF696C" w14:textId="77777777" w:rsidR="00A840D4" w:rsidRPr="00F66BCD" w:rsidRDefault="4D24025B" w:rsidP="00A840D4">
      <w:pPr>
        <w:pStyle w:val="BulletedList1"/>
        <w:ind w:left="720"/>
      </w:pPr>
      <w:r>
        <w:t>Others: verbal reports from others in the child’s life</w:t>
      </w:r>
    </w:p>
    <w:p w14:paraId="29AC126D" w14:textId="77777777" w:rsidR="00A840D4" w:rsidRPr="00F66BCD" w:rsidRDefault="4D24025B" w:rsidP="00A840D4">
      <w:pPr>
        <w:pStyle w:val="BulletedList1"/>
        <w:ind w:left="720"/>
      </w:pPr>
      <w:r>
        <w:t>Reports: written documentation of the child’s functional abilities</w:t>
      </w:r>
    </w:p>
    <w:p w14:paraId="494BB04C" w14:textId="77777777" w:rsidR="00A840D4" w:rsidRPr="00F66BCD" w:rsidRDefault="00A840D4" w:rsidP="00A840D4">
      <w:pPr>
        <w:pStyle w:val="BodyText1"/>
      </w:pPr>
    </w:p>
    <w:p w14:paraId="77B71F22" w14:textId="77777777" w:rsidR="00A840D4" w:rsidRPr="005E74B6" w:rsidRDefault="00A840D4" w:rsidP="00A840D4">
      <w:pPr>
        <w:pStyle w:val="NumberedList1"/>
        <w:numPr>
          <w:ilvl w:val="0"/>
          <w:numId w:val="0"/>
        </w:numPr>
        <w:ind w:left="360" w:hanging="360"/>
        <w:rPr>
          <w:b/>
        </w:rPr>
      </w:pPr>
      <w:r w:rsidRPr="00F66BCD">
        <w:t>5.</w:t>
      </w:r>
      <w:r w:rsidRPr="00F66BCD">
        <w:tab/>
      </w:r>
      <w:r w:rsidRPr="005E74B6">
        <w:rPr>
          <w:b/>
        </w:rPr>
        <w:t>Contain Detailed Evidence</w:t>
      </w:r>
    </w:p>
    <w:p w14:paraId="47325F26" w14:textId="77777777" w:rsidR="00A840D4" w:rsidRPr="00F66BCD" w:rsidRDefault="00A840D4" w:rsidP="00A840D4">
      <w:pPr>
        <w:pStyle w:val="BodyText1"/>
        <w:ind w:left="360"/>
      </w:pPr>
      <w:r w:rsidRPr="00F66BCD">
        <w:t>Notes provide details of the child’s functional ability that led to what was (not) selected on the CLTS FS. Notes answer the question, “How would someone know the information selected on the CLTS FS is correct?” Notes:</w:t>
      </w:r>
    </w:p>
    <w:p w14:paraId="7279221F" w14:textId="77777777" w:rsidR="00A840D4" w:rsidRPr="00F66BCD" w:rsidRDefault="4D24025B" w:rsidP="00A840D4">
      <w:pPr>
        <w:pStyle w:val="BulletedList1"/>
        <w:ind w:left="720"/>
      </w:pPr>
      <w:r>
        <w:t>Include objective descriptions of skills demonstrated at the home visit.</w:t>
      </w:r>
    </w:p>
    <w:p w14:paraId="2C1EFFFD" w14:textId="77777777" w:rsidR="00A840D4" w:rsidRPr="00F66BCD" w:rsidRDefault="4D24025B" w:rsidP="00A840D4">
      <w:pPr>
        <w:pStyle w:val="BulletedList1"/>
        <w:ind w:left="720"/>
      </w:pPr>
      <w:r>
        <w:t>Provide evidence gathered from reports.</w:t>
      </w:r>
    </w:p>
    <w:p w14:paraId="3C4F6926" w14:textId="77777777" w:rsidR="00A840D4" w:rsidRPr="00F66BCD" w:rsidRDefault="4D24025B" w:rsidP="00A840D4">
      <w:pPr>
        <w:pStyle w:val="BulletedList1"/>
        <w:ind w:left="720"/>
      </w:pPr>
      <w:r>
        <w:t>Provide facts, including the what, who, why, where, and when.</w:t>
      </w:r>
    </w:p>
    <w:p w14:paraId="4D81A148" w14:textId="77777777" w:rsidR="00A840D4" w:rsidRPr="00F66BCD" w:rsidRDefault="00A840D4" w:rsidP="00A840D4">
      <w:pPr>
        <w:pStyle w:val="BodyText1"/>
        <w:ind w:left="360"/>
      </w:pPr>
    </w:p>
    <w:p w14:paraId="01153621" w14:textId="77777777" w:rsidR="00A840D4" w:rsidRPr="00F66BCD" w:rsidRDefault="00A840D4" w:rsidP="00A840D4">
      <w:pPr>
        <w:pStyle w:val="BodyText1"/>
        <w:ind w:left="360"/>
      </w:pPr>
      <w:r w:rsidRPr="00F66BCD">
        <w:t xml:space="preserve">When another person (another screener, a hearing officer, or a parent) looks at a screen you have completed, it should be clear from reading the notes why certain items were (not) checked on the screen. There does not need to be a note every time a check mark is made. The critical notes address items on the screen that might be questioned by someone else reviewing the screen. This is especially important at the state-level review when confirming NFE screens. </w:t>
      </w:r>
    </w:p>
    <w:p w14:paraId="25CA43D7" w14:textId="77777777" w:rsidR="00A840D4" w:rsidRPr="00F66BCD" w:rsidRDefault="00A840D4" w:rsidP="00A840D4">
      <w:pPr>
        <w:pStyle w:val="BodyText1"/>
        <w:ind w:left="360"/>
      </w:pPr>
    </w:p>
    <w:p w14:paraId="5B995D41" w14:textId="77777777" w:rsidR="00A840D4" w:rsidRPr="00F66BCD" w:rsidRDefault="00A840D4" w:rsidP="00A840D4">
      <w:pPr>
        <w:pStyle w:val="BodyText1"/>
        <w:ind w:left="360"/>
      </w:pPr>
      <w:r w:rsidRPr="00F66BCD">
        <w:rPr>
          <w:b/>
        </w:rPr>
        <w:t xml:space="preserve">Examples of items that do </w:t>
      </w:r>
      <w:r w:rsidRPr="00F66BCD">
        <w:rPr>
          <w:b/>
          <w:i/>
        </w:rPr>
        <w:t>not</w:t>
      </w:r>
      <w:r w:rsidRPr="00F66BCD">
        <w:rPr>
          <w:b/>
        </w:rPr>
        <w:t xml:space="preserve"> require notes</w:t>
      </w:r>
      <w:r w:rsidRPr="00F66BCD">
        <w:t>:</w:t>
      </w:r>
    </w:p>
    <w:p w14:paraId="259B7D44" w14:textId="77777777" w:rsidR="00A840D4" w:rsidRPr="00F66BCD" w:rsidRDefault="4D24025B" w:rsidP="00A840D4">
      <w:pPr>
        <w:pStyle w:val="BulletedList1"/>
        <w:ind w:left="720"/>
      </w:pPr>
      <w:r>
        <w:t>A child with cerebral palsy who has items checked on the ADL page.</w:t>
      </w:r>
    </w:p>
    <w:p w14:paraId="5921520C" w14:textId="77777777" w:rsidR="00A840D4" w:rsidRPr="00F66BCD" w:rsidRDefault="4D24025B" w:rsidP="00A840D4">
      <w:pPr>
        <w:pStyle w:val="BulletedList1"/>
        <w:ind w:left="720"/>
      </w:pPr>
      <w:r>
        <w:t>A child with Down syndrome who has items checked on the IADL page.</w:t>
      </w:r>
    </w:p>
    <w:p w14:paraId="6E5586F9" w14:textId="77777777" w:rsidR="00A840D4" w:rsidRPr="00F66BCD" w:rsidRDefault="4D24025B" w:rsidP="00A840D4">
      <w:pPr>
        <w:pStyle w:val="BulletedList1"/>
        <w:ind w:left="720"/>
      </w:pPr>
      <w:r>
        <w:t>A child with bipolar who has services checked on the Mental Health page.</w:t>
      </w:r>
    </w:p>
    <w:p w14:paraId="6227FEE2" w14:textId="77777777" w:rsidR="00A840D4" w:rsidRPr="00F66BCD" w:rsidRDefault="4D24025B" w:rsidP="00A840D4">
      <w:pPr>
        <w:pStyle w:val="BulletedList1"/>
        <w:ind w:left="720"/>
      </w:pPr>
      <w:r>
        <w:t>A child with spinal muscular atrophy who has items checked on the HRS page.</w:t>
      </w:r>
    </w:p>
    <w:p w14:paraId="336A0AD4" w14:textId="77777777" w:rsidR="00A840D4" w:rsidRPr="00F66BCD" w:rsidRDefault="00A840D4" w:rsidP="00A840D4">
      <w:pPr>
        <w:pStyle w:val="BodyText1"/>
        <w:ind w:left="360"/>
      </w:pPr>
    </w:p>
    <w:p w14:paraId="062E41FC" w14:textId="77777777" w:rsidR="00A840D4" w:rsidRPr="00F66BCD" w:rsidRDefault="00A840D4" w:rsidP="00A840D4">
      <w:pPr>
        <w:pStyle w:val="BodyText1"/>
        <w:ind w:left="360"/>
      </w:pPr>
      <w:r w:rsidRPr="00F66BCD">
        <w:rPr>
          <w:b/>
        </w:rPr>
        <w:t>Examples of items requiring notes</w:t>
      </w:r>
      <w:r w:rsidRPr="00F66BCD">
        <w:t>:</w:t>
      </w:r>
    </w:p>
    <w:p w14:paraId="37A6014B" w14:textId="77777777" w:rsidR="00A840D4" w:rsidRPr="00F66BCD" w:rsidRDefault="4D24025B" w:rsidP="00A840D4">
      <w:pPr>
        <w:pStyle w:val="BulletedList1"/>
        <w:ind w:left="720"/>
      </w:pPr>
      <w:r>
        <w:t>A child with Down syndrome who has Running Away checked on the Behavior page.</w:t>
      </w:r>
    </w:p>
    <w:p w14:paraId="768C5C2E" w14:textId="77777777" w:rsidR="00A840D4" w:rsidRPr="00F66BCD" w:rsidRDefault="4D24025B" w:rsidP="00A840D4">
      <w:pPr>
        <w:pStyle w:val="BulletedList1"/>
        <w:ind w:left="720"/>
      </w:pPr>
      <w:r>
        <w:t>A child with depression who has Respiratory Treatments checked on the HRS page.</w:t>
      </w:r>
    </w:p>
    <w:p w14:paraId="01B94AEC" w14:textId="77777777" w:rsidR="00A840D4" w:rsidRPr="00F66BCD" w:rsidRDefault="4D24025B" w:rsidP="00A840D4">
      <w:pPr>
        <w:pStyle w:val="BulletedList1"/>
        <w:ind w:left="720"/>
      </w:pPr>
      <w:r>
        <w:t>Any child who has Violence checked on the Mental Health page.</w:t>
      </w:r>
    </w:p>
    <w:p w14:paraId="3C7BFD1A" w14:textId="77777777" w:rsidR="00A840D4" w:rsidRPr="00F66BCD" w:rsidRDefault="4D24025B" w:rsidP="00A840D4">
      <w:pPr>
        <w:pStyle w:val="BulletedList1"/>
        <w:ind w:left="720"/>
      </w:pPr>
      <w:r>
        <w:t>Any child who has Torture or Abuse of Animals “4 or more days each week” checked on the Behavior page.</w:t>
      </w:r>
    </w:p>
    <w:p w14:paraId="7BA99F38" w14:textId="77777777" w:rsidR="00A840D4" w:rsidRPr="00F66BCD" w:rsidRDefault="00A840D4" w:rsidP="004659A7">
      <w:pPr>
        <w:pStyle w:val="Heading2"/>
      </w:pPr>
      <w:bookmarkStart w:id="794" w:name="_Toc393699273"/>
      <w:bookmarkStart w:id="795" w:name="_Toc44411940"/>
      <w:bookmarkStart w:id="796" w:name="_Toc44417082"/>
      <w:bookmarkStart w:id="797" w:name="_Toc165886645"/>
      <w:r w:rsidRPr="00F66BCD">
        <w:lastRenderedPageBreak/>
        <w:t>11.10 Reports Available on the CLTS FS</w:t>
      </w:r>
      <w:bookmarkEnd w:id="794"/>
      <w:bookmarkEnd w:id="795"/>
      <w:bookmarkEnd w:id="796"/>
      <w:bookmarkEnd w:id="797"/>
    </w:p>
    <w:p w14:paraId="354E10D8" w14:textId="67457DAD" w:rsidR="00A840D4" w:rsidRPr="00F66BCD" w:rsidRDefault="0094047D" w:rsidP="00A840D4">
      <w:pPr>
        <w:pStyle w:val="BodyText1"/>
      </w:pPr>
      <w:r w:rsidRPr="00F66BCD">
        <w:rPr>
          <w:noProof/>
          <w:color w:val="2B579A"/>
          <w:shd w:val="clear" w:color="auto" w:fill="E6E6E6"/>
        </w:rPr>
        <w:drawing>
          <wp:anchor distT="0" distB="0" distL="114300" distR="114300" simplePos="0" relativeHeight="251656704" behindDoc="0" locked="0" layoutInCell="1" allowOverlap="1" wp14:anchorId="2490AFA6" wp14:editId="06F27393">
            <wp:simplePos x="0" y="0"/>
            <wp:positionH relativeFrom="column">
              <wp:posOffset>158750</wp:posOffset>
            </wp:positionH>
            <wp:positionV relativeFrom="paragraph">
              <wp:posOffset>713105</wp:posOffset>
            </wp:positionV>
            <wp:extent cx="5936615" cy="1112520"/>
            <wp:effectExtent l="0" t="0" r="0" b="0"/>
            <wp:wrapTopAndBottom/>
            <wp:docPr id="225" name="Picture 225"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0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36615" cy="1112520"/>
                    </a:xfrm>
                    <a:prstGeom prst="rect">
                      <a:avLst/>
                    </a:prstGeom>
                    <a:noFill/>
                    <a:ln>
                      <a:noFill/>
                    </a:ln>
                  </pic:spPr>
                </pic:pic>
              </a:graphicData>
            </a:graphic>
            <wp14:sizeRelH relativeFrom="page">
              <wp14:pctWidth>0</wp14:pctWidth>
            </wp14:sizeRelH>
            <wp14:sizeRelV relativeFrom="page">
              <wp14:pctHeight>0</wp14:pctHeight>
            </wp14:sizeRelV>
          </wp:anchor>
        </w:drawing>
      </w:r>
      <w:r w:rsidR="00A840D4" w:rsidRPr="00F66BCD">
        <w:t xml:space="preserve">The reports available on the CLTS FS were designed for use by screeners and agencies. To access the reports from any page within the functional screen, select </w:t>
      </w:r>
      <w:r w:rsidR="00A840D4" w:rsidRPr="00F66BCD">
        <w:rPr>
          <w:smallCaps/>
        </w:rPr>
        <w:t>REPORTS</w:t>
      </w:r>
      <w:r w:rsidR="00A840D4" w:rsidRPr="00F66BCD">
        <w:t xml:space="preserve"> from the upper right corner of the page:</w:t>
      </w:r>
    </w:p>
    <w:p w14:paraId="7ACF62F8" w14:textId="1ACDE135" w:rsidR="0094047D" w:rsidRDefault="0094047D" w:rsidP="00A840D4">
      <w:pPr>
        <w:pStyle w:val="BodyText1"/>
      </w:pPr>
    </w:p>
    <w:p w14:paraId="0EE8FEB8" w14:textId="4EF5D603" w:rsidR="00A840D4" w:rsidRPr="00F66BCD" w:rsidRDefault="00A840D4" w:rsidP="00A840D4">
      <w:pPr>
        <w:pStyle w:val="BodyText1"/>
      </w:pPr>
      <w:r w:rsidRPr="00F66BCD">
        <w:t>Select Children’s Long Term Supports Reports:</w:t>
      </w:r>
    </w:p>
    <w:p w14:paraId="1B80A0ED" w14:textId="014B1AA5" w:rsidR="00A840D4" w:rsidRPr="00F66BCD" w:rsidRDefault="00F84D40" w:rsidP="00A840D4">
      <w:pPr>
        <w:pStyle w:val="BodyText1"/>
      </w:pPr>
      <w:r>
        <w:rPr>
          <w:noProof/>
        </w:rPr>
        <mc:AlternateContent>
          <mc:Choice Requires="wpg">
            <w:drawing>
              <wp:anchor distT="0" distB="0" distL="114300" distR="114300" simplePos="0" relativeHeight="251666944" behindDoc="0" locked="0" layoutInCell="1" allowOverlap="1" wp14:anchorId="188CAA62" wp14:editId="2FCDB2A4">
                <wp:simplePos x="0" y="0"/>
                <wp:positionH relativeFrom="column">
                  <wp:posOffset>151130</wp:posOffset>
                </wp:positionH>
                <wp:positionV relativeFrom="paragraph">
                  <wp:posOffset>175260</wp:posOffset>
                </wp:positionV>
                <wp:extent cx="5951855" cy="1118235"/>
                <wp:effectExtent l="0" t="0" r="0" b="0"/>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855" cy="1118235"/>
                          <a:chOff x="1678" y="7927"/>
                          <a:chExt cx="9373" cy="1761"/>
                        </a:xfrm>
                      </wpg:grpSpPr>
                      <pic:pic xmlns:pic="http://schemas.openxmlformats.org/drawingml/2006/picture">
                        <pic:nvPicPr>
                          <pic:cNvPr id="311" name="Picture 226" descr="02"/>
                          <pic:cNvPicPr>
                            <a:picLocks noChangeAspect="1" noChangeArrowheads="1"/>
                          </pic:cNvPicPr>
                        </pic:nvPicPr>
                        <pic:blipFill>
                          <a:blip r:embed="rId84"/>
                          <a:srcRect/>
                          <a:stretch>
                            <a:fillRect/>
                          </a:stretch>
                        </pic:blipFill>
                        <pic:spPr bwMode="auto">
                          <a:xfrm>
                            <a:off x="1695" y="7927"/>
                            <a:ext cx="9356" cy="1761"/>
                          </a:xfrm>
                          <a:prstGeom prst="rect">
                            <a:avLst/>
                          </a:prstGeom>
                          <a:noFill/>
                          <a:ln>
                            <a:noFill/>
                          </a:ln>
                        </pic:spPr>
                      </pic:pic>
                      <wps:wsp>
                        <wps:cNvPr id="312" name="Oval 4"/>
                        <wps:cNvSpPr>
                          <a:spLocks noChangeArrowheads="1"/>
                        </wps:cNvSpPr>
                        <wps:spPr bwMode="auto">
                          <a:xfrm>
                            <a:off x="1678" y="8815"/>
                            <a:ext cx="2700" cy="552"/>
                          </a:xfrm>
                          <a:prstGeom prst="ellipse">
                            <a:avLst/>
                          </a:prstGeom>
                          <a:noFill/>
                          <a:ln w="25400" algn="ctr">
                            <a:solidFill>
                              <a:srgbClr val="FF0000"/>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3EF704" id="Group 23" o:spid="_x0000_s1026" style="position:absolute;margin-left:11.9pt;margin-top:13.8pt;width:468.65pt;height:88.05pt;z-index:251686400" coordorigin="1678,7927" coordsize="9373,1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6" o:spid="_x0000_s1027" type="#_x0000_t75" alt="02" style="position:absolute;left:1695;top:7927;width:9356;height:1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">
                  <v:imagedata r:id="rId89" o:title="02"/>
                </v:shape>
                <v:oval id="Oval 4" o:spid="_x0000_s1028" style="position:absolute;left:1678;top:8815;width:2700;height: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" filled="f" strokecolor="red" strokeweight="2pt"/>
                <w10:wrap type="topAndBottom"/>
              </v:group>
            </w:pict>
          </mc:Fallback>
        </mc:AlternateContent>
      </w:r>
    </w:p>
    <w:p w14:paraId="30AA73E6" w14:textId="77777777" w:rsidR="00A840D4" w:rsidRPr="00F66BCD" w:rsidRDefault="00A840D4" w:rsidP="00A840D4">
      <w:pPr>
        <w:pStyle w:val="BodyText1"/>
      </w:pPr>
      <w:r w:rsidRPr="00F66BCD">
        <w:rPr>
          <w:noProof/>
          <w:color w:val="2B579A"/>
          <w:shd w:val="clear" w:color="auto" w:fill="E6E6E6"/>
        </w:rPr>
        <w:drawing>
          <wp:anchor distT="0" distB="0" distL="114300" distR="114300" simplePos="0" relativeHeight="251657728" behindDoc="0" locked="0" layoutInCell="1" allowOverlap="1" wp14:anchorId="3E9B2BB3" wp14:editId="38F4366C">
            <wp:simplePos x="0" y="0"/>
            <wp:positionH relativeFrom="column">
              <wp:posOffset>161925</wp:posOffset>
            </wp:positionH>
            <wp:positionV relativeFrom="paragraph">
              <wp:posOffset>230505</wp:posOffset>
            </wp:positionV>
            <wp:extent cx="5939155" cy="1675130"/>
            <wp:effectExtent l="0" t="0" r="0" b="0"/>
            <wp:wrapTopAndBottom/>
            <wp:docPr id="227" name="Picture 227"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0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39155" cy="1675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6BCD">
        <w:t>There are currently four reports available:</w:t>
      </w:r>
    </w:p>
    <w:p w14:paraId="162D0331" w14:textId="77777777" w:rsidR="00A840D4" w:rsidRPr="00F66BCD" w:rsidRDefault="00A840D4" w:rsidP="00A840D4">
      <w:pPr>
        <w:spacing w:after="0" w:line="240" w:lineRule="auto"/>
        <w:rPr>
          <w:rFonts w:ascii="Times New Roman" w:eastAsia="Times New Roman" w:hAnsi="Times New Roman" w:cs="Times New Roman"/>
          <w:b/>
          <w:bCs/>
          <w:color w:val="000000"/>
          <w:sz w:val="24"/>
          <w:szCs w:val="24"/>
        </w:rPr>
      </w:pPr>
    </w:p>
    <w:p w14:paraId="57E030F6" w14:textId="77777777" w:rsidR="00A840D4" w:rsidRPr="0059571F" w:rsidRDefault="00A840D4" w:rsidP="00A840D4">
      <w:pPr>
        <w:pStyle w:val="NumberedList1"/>
        <w:numPr>
          <w:ilvl w:val="0"/>
          <w:numId w:val="36"/>
        </w:numPr>
        <w:rPr>
          <w:b/>
        </w:rPr>
      </w:pPr>
      <w:r w:rsidRPr="0059571F">
        <w:rPr>
          <w:b/>
        </w:rPr>
        <w:t>Screen Summary at Agency Level</w:t>
      </w:r>
    </w:p>
    <w:p w14:paraId="4EC3361E" w14:textId="77777777" w:rsidR="00A840D4" w:rsidRPr="00F66BCD" w:rsidRDefault="00A840D4" w:rsidP="00A840D4">
      <w:pPr>
        <w:pStyle w:val="BodyText1"/>
        <w:ind w:left="360"/>
      </w:pPr>
      <w:r w:rsidRPr="00F66BCD">
        <w:t>This report helps agencies monitor screens that are incomplete and the types of screens being completed, among other factors.</w:t>
      </w:r>
    </w:p>
    <w:p w14:paraId="31FFF431" w14:textId="77777777" w:rsidR="00A840D4" w:rsidRPr="00F66BCD" w:rsidRDefault="00A840D4" w:rsidP="00A840D4">
      <w:pPr>
        <w:pStyle w:val="BodyText1"/>
        <w:ind w:left="450"/>
      </w:pPr>
    </w:p>
    <w:p w14:paraId="4347C6BB" w14:textId="77777777" w:rsidR="00A840D4" w:rsidRPr="00F66BCD" w:rsidRDefault="00A840D4" w:rsidP="00A840D4">
      <w:pPr>
        <w:pStyle w:val="BodyText1"/>
        <w:ind w:left="450"/>
      </w:pPr>
      <w:r w:rsidRPr="00F66BCD">
        <w:t>View Screen Summary information by specifying any combination of criteria:</w:t>
      </w:r>
    </w:p>
    <w:p w14:paraId="339FBFFD" w14:textId="77777777" w:rsidR="00A840D4" w:rsidRPr="00F66BCD" w:rsidRDefault="4D24025B" w:rsidP="00A840D4">
      <w:pPr>
        <w:pStyle w:val="BulletedList1"/>
        <w:ind w:left="900"/>
      </w:pPr>
      <w:r>
        <w:t>County</w:t>
      </w:r>
    </w:p>
    <w:p w14:paraId="12950E67" w14:textId="77777777" w:rsidR="00A840D4" w:rsidRPr="00F66BCD" w:rsidRDefault="4D24025B" w:rsidP="00A840D4">
      <w:pPr>
        <w:pStyle w:val="BulletedList1"/>
        <w:ind w:left="900"/>
      </w:pPr>
      <w:r>
        <w:t>Agency</w:t>
      </w:r>
    </w:p>
    <w:p w14:paraId="7B562F73" w14:textId="77777777" w:rsidR="00A840D4" w:rsidRPr="00F66BCD" w:rsidRDefault="4D24025B" w:rsidP="00A840D4">
      <w:pPr>
        <w:pStyle w:val="BulletedList1"/>
        <w:ind w:left="900"/>
      </w:pPr>
      <w:r>
        <w:t>Screener</w:t>
      </w:r>
    </w:p>
    <w:p w14:paraId="34674B29" w14:textId="77777777" w:rsidR="00A840D4" w:rsidRPr="00F66BCD" w:rsidRDefault="4D24025B" w:rsidP="00A840D4">
      <w:pPr>
        <w:pStyle w:val="BulletedList1"/>
        <w:ind w:left="900"/>
      </w:pPr>
      <w:r>
        <w:t>Status (incomplete or complete)</w:t>
      </w:r>
    </w:p>
    <w:p w14:paraId="79BB2B73" w14:textId="77777777" w:rsidR="00A840D4" w:rsidRPr="00F66BCD" w:rsidRDefault="4D24025B" w:rsidP="00A840D4">
      <w:pPr>
        <w:pStyle w:val="BulletedList1"/>
        <w:ind w:left="900"/>
      </w:pPr>
      <w:r>
        <w:t>Screen Archive Status (active or archived)</w:t>
      </w:r>
    </w:p>
    <w:p w14:paraId="1C7EC687" w14:textId="77777777" w:rsidR="00A840D4" w:rsidRPr="00F66BCD" w:rsidRDefault="00A840D4" w:rsidP="00A840D4">
      <w:pPr>
        <w:pStyle w:val="BodyText1"/>
        <w:ind w:left="360"/>
      </w:pPr>
    </w:p>
    <w:p w14:paraId="4692E450" w14:textId="3DC235A1" w:rsidR="00A840D4" w:rsidRPr="00F66BCD" w:rsidRDefault="0094047D" w:rsidP="00A840D4">
      <w:pPr>
        <w:pStyle w:val="BodyText1"/>
        <w:ind w:left="360"/>
        <w:rPr>
          <w:noProof/>
        </w:rPr>
      </w:pPr>
      <w:r w:rsidRPr="00F66BCD">
        <w:rPr>
          <w:noProof/>
          <w:color w:val="2B579A"/>
          <w:shd w:val="clear" w:color="auto" w:fill="E6E6E6"/>
        </w:rPr>
        <w:lastRenderedPageBreak/>
        <w:drawing>
          <wp:anchor distT="0" distB="0" distL="114300" distR="114300" simplePos="0" relativeHeight="251658752" behindDoc="0" locked="0" layoutInCell="1" allowOverlap="1" wp14:anchorId="28E4079D" wp14:editId="13FA0381">
            <wp:simplePos x="0" y="0"/>
            <wp:positionH relativeFrom="column">
              <wp:posOffset>215900</wp:posOffset>
            </wp:positionH>
            <wp:positionV relativeFrom="paragraph">
              <wp:posOffset>546100</wp:posOffset>
            </wp:positionV>
            <wp:extent cx="6110605" cy="3644900"/>
            <wp:effectExtent l="0" t="0" r="0" b="0"/>
            <wp:wrapTopAndBottom/>
            <wp:docPr id="228" name="Picture 228"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0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10605" cy="364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40D4" w:rsidRPr="00F66BCD">
        <w:t>Information can be collected within a specific date range. The report generated can be sorted as specified and created as a PDF document or Excel spreadsheet.</w:t>
      </w:r>
      <w:r w:rsidR="00A840D4" w:rsidRPr="00F66BCD">
        <w:rPr>
          <w:noProof/>
        </w:rPr>
        <w:t xml:space="preserve"> </w:t>
      </w:r>
    </w:p>
    <w:p w14:paraId="0C4D9E8B" w14:textId="370B0B6D" w:rsidR="00A840D4" w:rsidRPr="00F66BCD" w:rsidRDefault="00A840D4" w:rsidP="00A840D4">
      <w:pPr>
        <w:pStyle w:val="BodyText1"/>
        <w:ind w:left="360"/>
        <w:rPr>
          <w:rFonts w:ascii="Times New Roman" w:eastAsia="Times New Roman" w:hAnsi="Times New Roman" w:cs="Times New Roman"/>
          <w:color w:val="000000"/>
          <w:szCs w:val="24"/>
        </w:rPr>
      </w:pPr>
    </w:p>
    <w:p w14:paraId="18C7E6EE" w14:textId="29551951" w:rsidR="00A840D4" w:rsidRPr="00F66BCD" w:rsidRDefault="00A840D4" w:rsidP="00A840D4">
      <w:pPr>
        <w:pStyle w:val="BodyText1"/>
        <w:ind w:left="360"/>
      </w:pPr>
      <w:r w:rsidRPr="00F66BCD">
        <w:t>Once all criteria are selected</w:t>
      </w:r>
      <w:r w:rsidRPr="0094047D">
        <w:t xml:space="preserve">, </w:t>
      </w:r>
      <w:r w:rsidR="0094047D" w:rsidRPr="0094047D">
        <w:t>click</w:t>
      </w:r>
      <w:r w:rsidR="0094047D" w:rsidRPr="00173ECF">
        <w:t xml:space="preserve"> Submit</w:t>
      </w:r>
      <w:r w:rsidRPr="0094047D">
        <w:t>.</w:t>
      </w:r>
      <w:r w:rsidRPr="00F66BCD">
        <w:t xml:space="preserve"> </w:t>
      </w:r>
    </w:p>
    <w:p w14:paraId="47F30749" w14:textId="77777777" w:rsidR="00A840D4" w:rsidRPr="00F66BCD" w:rsidRDefault="00A840D4" w:rsidP="00A840D4">
      <w:pPr>
        <w:pStyle w:val="BodyText1"/>
        <w:ind w:left="360"/>
      </w:pPr>
    </w:p>
    <w:p w14:paraId="516B58A8" w14:textId="77777777" w:rsidR="00A840D4" w:rsidRPr="00F66BCD" w:rsidRDefault="00A840D4" w:rsidP="00A840D4">
      <w:pPr>
        <w:pStyle w:val="BodyText1"/>
        <w:ind w:left="360"/>
      </w:pPr>
      <w:r w:rsidRPr="00F66BCD">
        <w:t>The report will list:</w:t>
      </w:r>
    </w:p>
    <w:p w14:paraId="1E34F668" w14:textId="77777777" w:rsidR="00A840D4" w:rsidRPr="00F66BCD" w:rsidRDefault="4D24025B" w:rsidP="00A840D4">
      <w:pPr>
        <w:pStyle w:val="BulletedList1"/>
        <w:ind w:left="720"/>
      </w:pPr>
      <w:r>
        <w:t>Child's Name</w:t>
      </w:r>
    </w:p>
    <w:p w14:paraId="70DDB14B" w14:textId="77777777" w:rsidR="00A840D4" w:rsidRPr="00F66BCD" w:rsidRDefault="4D24025B" w:rsidP="00A840D4">
      <w:pPr>
        <w:pStyle w:val="BulletedList1"/>
        <w:ind w:left="720"/>
      </w:pPr>
      <w:r>
        <w:t>Child’s Date of Birth</w:t>
      </w:r>
    </w:p>
    <w:p w14:paraId="03E78F53" w14:textId="77777777" w:rsidR="00A840D4" w:rsidRPr="00F66BCD" w:rsidRDefault="4D24025B" w:rsidP="00A840D4">
      <w:pPr>
        <w:pStyle w:val="BulletedList1"/>
        <w:ind w:left="720"/>
      </w:pPr>
      <w:r>
        <w:t>Child’s SSN</w:t>
      </w:r>
    </w:p>
    <w:p w14:paraId="6572070B" w14:textId="77777777" w:rsidR="00A840D4" w:rsidRPr="00F66BCD" w:rsidRDefault="4D24025B" w:rsidP="00A840D4">
      <w:pPr>
        <w:pStyle w:val="BulletedList1"/>
        <w:ind w:left="720"/>
      </w:pPr>
      <w:r>
        <w:t>Screener’s Name</w:t>
      </w:r>
    </w:p>
    <w:p w14:paraId="62850B0F" w14:textId="77777777" w:rsidR="00A840D4" w:rsidRPr="00F66BCD" w:rsidRDefault="4D24025B" w:rsidP="00A840D4">
      <w:pPr>
        <w:pStyle w:val="BulletedList1"/>
        <w:ind w:left="720"/>
      </w:pPr>
      <w:r>
        <w:t>Screen Completed Date</w:t>
      </w:r>
    </w:p>
    <w:p w14:paraId="25062507" w14:textId="77777777" w:rsidR="00A840D4" w:rsidRPr="00F66BCD" w:rsidRDefault="4D24025B" w:rsidP="00A840D4">
      <w:pPr>
        <w:pStyle w:val="BulletedList1"/>
        <w:ind w:left="720"/>
      </w:pPr>
      <w:r>
        <w:t>County of Residence</w:t>
      </w:r>
    </w:p>
    <w:p w14:paraId="77C74A91" w14:textId="77777777" w:rsidR="00A840D4" w:rsidRPr="00F66BCD" w:rsidRDefault="4D24025B" w:rsidP="00A840D4">
      <w:pPr>
        <w:pStyle w:val="BulletedList1"/>
        <w:ind w:left="720"/>
      </w:pPr>
      <w:r>
        <w:t>County of Responsibility</w:t>
      </w:r>
    </w:p>
    <w:p w14:paraId="33849264" w14:textId="77777777" w:rsidR="00A840D4" w:rsidRPr="00F66BCD" w:rsidRDefault="4D24025B" w:rsidP="00A840D4">
      <w:pPr>
        <w:pStyle w:val="BulletedList1"/>
        <w:ind w:left="720"/>
      </w:pPr>
      <w:r>
        <w:t>Screen Type (Initial or ReScreen)</w:t>
      </w:r>
    </w:p>
    <w:p w14:paraId="7FF0C796" w14:textId="41CA2A97" w:rsidR="00A840D4" w:rsidRPr="00F66BCD" w:rsidRDefault="4D24025B" w:rsidP="00A840D4">
      <w:pPr>
        <w:pStyle w:val="BulletedList1"/>
        <w:ind w:left="720"/>
      </w:pPr>
      <w:r w:rsidRPr="00F66BCD">
        <w:t>Status (Complete or Incomplete)</w:t>
      </w:r>
    </w:p>
    <w:p w14:paraId="5325CDB6" w14:textId="1C23FBD4" w:rsidR="00A840D4" w:rsidRPr="00F66BCD" w:rsidRDefault="0094047D" w:rsidP="00A840D4">
      <w:pPr>
        <w:spacing w:after="0" w:line="240" w:lineRule="auto"/>
        <w:rPr>
          <w:rFonts w:ascii="Times New Roman" w:eastAsia="Times New Roman" w:hAnsi="Times New Roman" w:cs="Times New Roman"/>
          <w:b/>
          <w:bCs/>
          <w:color w:val="000000"/>
          <w:sz w:val="24"/>
          <w:szCs w:val="24"/>
        </w:rPr>
      </w:pPr>
      <w:r w:rsidRPr="00F66BCD">
        <w:rPr>
          <w:b/>
          <w:bCs/>
          <w:noProof/>
          <w:color w:val="2B579A"/>
          <w:shd w:val="clear" w:color="auto" w:fill="E6E6E6"/>
        </w:rPr>
        <w:drawing>
          <wp:anchor distT="0" distB="0" distL="114300" distR="114300" simplePos="0" relativeHeight="251659776" behindDoc="0" locked="0" layoutInCell="1" allowOverlap="1" wp14:anchorId="088F5C6F" wp14:editId="6E4236FA">
            <wp:simplePos x="0" y="0"/>
            <wp:positionH relativeFrom="column">
              <wp:posOffset>95250</wp:posOffset>
            </wp:positionH>
            <wp:positionV relativeFrom="paragraph">
              <wp:posOffset>201295</wp:posOffset>
            </wp:positionV>
            <wp:extent cx="6427470" cy="1238250"/>
            <wp:effectExtent l="19050" t="19050" r="0" b="0"/>
            <wp:wrapTopAndBottom/>
            <wp:docPr id="237" name="Picture 237"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0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427470" cy="1238250"/>
                    </a:xfrm>
                    <a:prstGeom prst="rect">
                      <a:avLst/>
                    </a:prstGeom>
                    <a:noFill/>
                    <a:ln w="9525">
                      <a:solidFill>
                        <a:srgbClr val="A5A5A5"/>
                      </a:solidFill>
                      <a:miter lim="800000"/>
                      <a:headEnd/>
                      <a:tailEnd/>
                    </a:ln>
                  </pic:spPr>
                </pic:pic>
              </a:graphicData>
            </a:graphic>
            <wp14:sizeRelH relativeFrom="page">
              <wp14:pctWidth>0</wp14:pctWidth>
            </wp14:sizeRelH>
            <wp14:sizeRelV relativeFrom="page">
              <wp14:pctHeight>0</wp14:pctHeight>
            </wp14:sizeRelV>
          </wp:anchor>
        </w:drawing>
      </w:r>
    </w:p>
    <w:p w14:paraId="6C51A1A5" w14:textId="0FE69663" w:rsidR="00A840D4" w:rsidRPr="00F66BCD" w:rsidRDefault="00A840D4" w:rsidP="00A840D4">
      <w:pPr>
        <w:pStyle w:val="NumberedList1"/>
      </w:pPr>
      <w:r w:rsidRPr="00F66BCD">
        <w:lastRenderedPageBreak/>
        <w:t>Screen Time Report</w:t>
      </w:r>
    </w:p>
    <w:p w14:paraId="12B331AD" w14:textId="32543B6E" w:rsidR="00A840D4" w:rsidRPr="00F66BCD" w:rsidRDefault="00A840D4" w:rsidP="00A840D4">
      <w:pPr>
        <w:pStyle w:val="BodyText1"/>
        <w:ind w:left="360"/>
      </w:pPr>
      <w:r w:rsidRPr="00F66BCD">
        <w:t>This report helps agencies monitor the amount of time it takes for screeners to complete a functional screen.</w:t>
      </w:r>
    </w:p>
    <w:p w14:paraId="7F8581B3" w14:textId="77777777" w:rsidR="00A840D4" w:rsidRPr="00F66BCD" w:rsidRDefault="00A840D4" w:rsidP="00A840D4">
      <w:pPr>
        <w:pStyle w:val="BodyText1"/>
        <w:ind w:left="360"/>
      </w:pPr>
    </w:p>
    <w:p w14:paraId="3FCDB7A6" w14:textId="77777777" w:rsidR="00A840D4" w:rsidRPr="00F66BCD" w:rsidRDefault="00A840D4" w:rsidP="00A840D4">
      <w:pPr>
        <w:pStyle w:val="BodyText1"/>
        <w:ind w:left="360"/>
      </w:pPr>
      <w:r w:rsidRPr="00F66BCD">
        <w:t>View Screen Time information by specifying any combination of criteria:</w:t>
      </w:r>
    </w:p>
    <w:p w14:paraId="520B2C74" w14:textId="77777777" w:rsidR="00A840D4" w:rsidRPr="00F66BCD" w:rsidRDefault="4D24025B" w:rsidP="00A840D4">
      <w:pPr>
        <w:pStyle w:val="BulletedList1"/>
        <w:ind w:left="720"/>
      </w:pPr>
      <w:r>
        <w:t>County</w:t>
      </w:r>
    </w:p>
    <w:p w14:paraId="11B52D1E" w14:textId="77777777" w:rsidR="00A840D4" w:rsidRPr="00F66BCD" w:rsidRDefault="4D24025B" w:rsidP="00A840D4">
      <w:pPr>
        <w:pStyle w:val="BulletedList1"/>
        <w:ind w:left="720"/>
      </w:pPr>
      <w:r>
        <w:t xml:space="preserve">Screener </w:t>
      </w:r>
    </w:p>
    <w:p w14:paraId="6E909C9B" w14:textId="77777777" w:rsidR="00A840D4" w:rsidRPr="00F66BCD" w:rsidRDefault="4D24025B" w:rsidP="00A840D4">
      <w:pPr>
        <w:pStyle w:val="BulletedList1"/>
        <w:ind w:left="720"/>
      </w:pPr>
      <w:r>
        <w:t>Agency</w:t>
      </w:r>
    </w:p>
    <w:p w14:paraId="3CD4D5CD" w14:textId="77777777" w:rsidR="00A840D4" w:rsidRPr="00F66BCD" w:rsidRDefault="4D24025B" w:rsidP="00A840D4">
      <w:pPr>
        <w:pStyle w:val="BulletedList1"/>
        <w:ind w:left="720"/>
      </w:pPr>
      <w:r>
        <w:t>Screen Archive Status (active or archived)</w:t>
      </w:r>
    </w:p>
    <w:p w14:paraId="4C1AFE1A" w14:textId="77777777" w:rsidR="00A840D4" w:rsidRPr="00F66BCD" w:rsidRDefault="00A840D4" w:rsidP="00A840D4">
      <w:pPr>
        <w:pStyle w:val="BodyText1"/>
        <w:ind w:left="360"/>
      </w:pPr>
    </w:p>
    <w:p w14:paraId="4293031D" w14:textId="77777777" w:rsidR="00A840D4" w:rsidRPr="00F66BCD" w:rsidRDefault="00A840D4" w:rsidP="00A840D4">
      <w:pPr>
        <w:pStyle w:val="BodyText1"/>
        <w:ind w:left="360"/>
      </w:pPr>
      <w:r w:rsidRPr="00F66BCD">
        <w:t>Information can be collected within a specific date range. The report generated can be sorted as specified and created as a PDF document or Excel spreadsheet.</w:t>
      </w:r>
    </w:p>
    <w:p w14:paraId="1CEB36F2" w14:textId="77777777" w:rsidR="00A840D4" w:rsidRPr="00F66BCD" w:rsidRDefault="00A840D4" w:rsidP="00A840D4">
      <w:pPr>
        <w:pStyle w:val="BodyText1"/>
        <w:ind w:left="360"/>
        <w:rPr>
          <w:rFonts w:ascii="Times New Roman" w:eastAsia="Times New Roman" w:hAnsi="Times New Roman" w:cs="Times New Roman"/>
          <w:color w:val="000000"/>
          <w:szCs w:val="24"/>
        </w:rPr>
      </w:pPr>
      <w:r w:rsidRPr="00F66BCD">
        <w:rPr>
          <w:noProof/>
          <w:color w:val="2B579A"/>
          <w:shd w:val="clear" w:color="auto" w:fill="E6E6E6"/>
        </w:rPr>
        <w:drawing>
          <wp:anchor distT="0" distB="0" distL="114300" distR="114300" simplePos="0" relativeHeight="251660800" behindDoc="0" locked="0" layoutInCell="1" allowOverlap="1" wp14:anchorId="025CED9D" wp14:editId="2E8CAF39">
            <wp:simplePos x="0" y="0"/>
            <wp:positionH relativeFrom="column">
              <wp:posOffset>152400</wp:posOffset>
            </wp:positionH>
            <wp:positionV relativeFrom="paragraph">
              <wp:posOffset>175260</wp:posOffset>
            </wp:positionV>
            <wp:extent cx="5942965" cy="2414270"/>
            <wp:effectExtent l="0" t="0" r="0" b="0"/>
            <wp:wrapTopAndBottom/>
            <wp:docPr id="230" name="Picture 230"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0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2965" cy="2414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A7995D" w14:textId="77777777" w:rsidR="00A840D4" w:rsidRPr="00F66BCD" w:rsidRDefault="00A840D4" w:rsidP="00A840D4">
      <w:pPr>
        <w:pStyle w:val="BodyText1"/>
        <w:ind w:left="360"/>
      </w:pPr>
      <w:r w:rsidRPr="00F66BCD">
        <w:t xml:space="preserve">Once all criteria are selected, click </w:t>
      </w:r>
      <w:r w:rsidRPr="00F66BCD">
        <w:rPr>
          <w:smallCaps/>
        </w:rPr>
        <w:t>S</w:t>
      </w:r>
      <w:r>
        <w:rPr>
          <w:smallCaps/>
        </w:rPr>
        <w:t>ubmit</w:t>
      </w:r>
      <w:r w:rsidRPr="00F66BCD">
        <w:t>.</w:t>
      </w:r>
    </w:p>
    <w:p w14:paraId="66B34825" w14:textId="77777777" w:rsidR="00A840D4" w:rsidRPr="00F66BCD" w:rsidRDefault="00A840D4" w:rsidP="00A840D4">
      <w:pPr>
        <w:pStyle w:val="BodyText1"/>
        <w:ind w:left="360"/>
      </w:pPr>
    </w:p>
    <w:p w14:paraId="06E39899" w14:textId="77777777" w:rsidR="00A840D4" w:rsidRPr="00F66BCD" w:rsidRDefault="00A840D4" w:rsidP="00A840D4">
      <w:pPr>
        <w:pStyle w:val="BodyText1"/>
        <w:ind w:left="360"/>
      </w:pPr>
      <w:r w:rsidRPr="00F66BCD">
        <w:t>This report will generate a list that includes all of the following information:</w:t>
      </w:r>
    </w:p>
    <w:p w14:paraId="6461E14C" w14:textId="77777777" w:rsidR="00A840D4" w:rsidRPr="00F66BCD" w:rsidRDefault="4D24025B" w:rsidP="00A840D4">
      <w:pPr>
        <w:pStyle w:val="BulletedList1"/>
        <w:ind w:left="720"/>
      </w:pPr>
      <w:r>
        <w:t>Screener’s Name</w:t>
      </w:r>
    </w:p>
    <w:p w14:paraId="1A0D17E6" w14:textId="77777777" w:rsidR="00A840D4" w:rsidRPr="00F66BCD" w:rsidRDefault="4D24025B" w:rsidP="00A840D4">
      <w:pPr>
        <w:pStyle w:val="BulletedList1"/>
        <w:ind w:left="720"/>
      </w:pPr>
      <w:r>
        <w:t>Child’s Name</w:t>
      </w:r>
    </w:p>
    <w:p w14:paraId="035A8CA1" w14:textId="77777777" w:rsidR="00A840D4" w:rsidRPr="00F66BCD" w:rsidRDefault="4D24025B" w:rsidP="00A840D4">
      <w:pPr>
        <w:pStyle w:val="BulletedList1"/>
        <w:ind w:left="720"/>
      </w:pPr>
      <w:r>
        <w:t>Child’s Date of Birth</w:t>
      </w:r>
    </w:p>
    <w:p w14:paraId="43D1A733" w14:textId="77777777" w:rsidR="00A840D4" w:rsidRPr="00F66BCD" w:rsidRDefault="4D24025B" w:rsidP="00A840D4">
      <w:pPr>
        <w:pStyle w:val="BulletedList1"/>
        <w:ind w:left="720"/>
      </w:pPr>
      <w:r>
        <w:t>Child’s SSN</w:t>
      </w:r>
    </w:p>
    <w:p w14:paraId="5D081788" w14:textId="77777777" w:rsidR="00A840D4" w:rsidRPr="00F66BCD" w:rsidRDefault="4D24025B" w:rsidP="00A840D4">
      <w:pPr>
        <w:pStyle w:val="BulletedList1"/>
        <w:ind w:left="720"/>
      </w:pPr>
      <w:r>
        <w:t>Screen Complete Date</w:t>
      </w:r>
    </w:p>
    <w:p w14:paraId="1A7BAB9A" w14:textId="77777777" w:rsidR="00A840D4" w:rsidRPr="00F66BCD" w:rsidRDefault="4D24025B" w:rsidP="00A840D4">
      <w:pPr>
        <w:pStyle w:val="BulletedList1"/>
        <w:ind w:left="720"/>
      </w:pPr>
      <w:r>
        <w:t>Screen Type (Initial or Annual)</w:t>
      </w:r>
    </w:p>
    <w:p w14:paraId="1572FBB4" w14:textId="77777777" w:rsidR="00A840D4" w:rsidRPr="00F66BCD" w:rsidRDefault="4D24025B" w:rsidP="00A840D4">
      <w:pPr>
        <w:pStyle w:val="BulletedList1"/>
        <w:ind w:left="720"/>
      </w:pPr>
      <w:r>
        <w:t>Screen Time</w:t>
      </w:r>
    </w:p>
    <w:p w14:paraId="772EEA2D" w14:textId="77777777" w:rsidR="00A840D4" w:rsidRPr="00F66BCD" w:rsidRDefault="4D24025B" w:rsidP="00A840D4">
      <w:pPr>
        <w:pStyle w:val="BulletedList1"/>
        <w:ind w:left="720"/>
      </w:pPr>
      <w:r>
        <w:t xml:space="preserve">Referral Date </w:t>
      </w:r>
    </w:p>
    <w:p w14:paraId="5DDAAC9E" w14:textId="77777777" w:rsidR="00A840D4" w:rsidRPr="00F66BCD" w:rsidRDefault="4D24025B" w:rsidP="00A840D4">
      <w:pPr>
        <w:pStyle w:val="BulletedList1"/>
        <w:ind w:left="720"/>
      </w:pPr>
      <w:r>
        <w:t>Screen Begin Date</w:t>
      </w:r>
    </w:p>
    <w:p w14:paraId="291D155F" w14:textId="77777777" w:rsidR="00A840D4" w:rsidRPr="00F66BCD" w:rsidRDefault="4D24025B" w:rsidP="00A840D4">
      <w:pPr>
        <w:pStyle w:val="BulletedList1"/>
        <w:ind w:left="720"/>
      </w:pPr>
      <w:r>
        <w:t xml:space="preserve">Days from Referral Date to Screen Begin Date </w:t>
      </w:r>
    </w:p>
    <w:p w14:paraId="5BC9AD89" w14:textId="77777777" w:rsidR="00A840D4" w:rsidRPr="00F66BCD" w:rsidRDefault="4D24025B" w:rsidP="00A840D4">
      <w:pPr>
        <w:pStyle w:val="BulletedList1"/>
        <w:ind w:left="720"/>
      </w:pPr>
      <w:r>
        <w:t xml:space="preserve">Days from Screen Begin Date to Screen Completion </w:t>
      </w:r>
    </w:p>
    <w:p w14:paraId="63133A4F" w14:textId="77777777" w:rsidR="00A840D4" w:rsidRPr="00F66BCD" w:rsidRDefault="00A840D4" w:rsidP="00A840D4">
      <w:pPr>
        <w:pStyle w:val="BodyText1"/>
        <w:ind w:left="360"/>
      </w:pPr>
    </w:p>
    <w:p w14:paraId="73B0C4DC" w14:textId="77777777" w:rsidR="00A840D4" w:rsidRPr="00F66BCD" w:rsidRDefault="00A840D4" w:rsidP="00A840D4">
      <w:pPr>
        <w:pStyle w:val="BodyText1"/>
        <w:ind w:left="360"/>
      </w:pPr>
      <w:r w:rsidRPr="00F66BCD">
        <w:t>This report also computes total screen time for an agency and for each screener within an agency.</w:t>
      </w:r>
    </w:p>
    <w:p w14:paraId="5F7D15CB" w14:textId="77777777" w:rsidR="00A840D4" w:rsidRPr="00F66BCD" w:rsidRDefault="00A840D4" w:rsidP="00A840D4">
      <w:pPr>
        <w:spacing w:after="0" w:line="240" w:lineRule="auto"/>
        <w:rPr>
          <w:rFonts w:ascii="Times New Roman" w:eastAsia="Times New Roman" w:hAnsi="Times New Roman" w:cs="Times New Roman"/>
          <w:b/>
          <w:bCs/>
          <w:color w:val="000000"/>
          <w:sz w:val="24"/>
          <w:szCs w:val="24"/>
        </w:rPr>
      </w:pPr>
      <w:r w:rsidRPr="00F66BCD">
        <w:rPr>
          <w:rFonts w:ascii="Times New Roman" w:eastAsia="Times New Roman" w:hAnsi="Times New Roman" w:cs="Times New Roman"/>
          <w:b/>
          <w:bCs/>
          <w:noProof/>
          <w:color w:val="000000"/>
          <w:sz w:val="24"/>
          <w:szCs w:val="24"/>
          <w:shd w:val="clear" w:color="auto" w:fill="E6E6E6"/>
        </w:rPr>
        <w:lastRenderedPageBreak/>
        <w:drawing>
          <wp:anchor distT="0" distB="0" distL="114300" distR="114300" simplePos="0" relativeHeight="251661824" behindDoc="0" locked="0" layoutInCell="1" allowOverlap="1" wp14:anchorId="22E58278" wp14:editId="53232A4D">
            <wp:simplePos x="0" y="0"/>
            <wp:positionH relativeFrom="column">
              <wp:posOffset>184150</wp:posOffset>
            </wp:positionH>
            <wp:positionV relativeFrom="paragraph">
              <wp:posOffset>171450</wp:posOffset>
            </wp:positionV>
            <wp:extent cx="6216650" cy="2779395"/>
            <wp:effectExtent l="19050" t="19050" r="0" b="1905"/>
            <wp:wrapTopAndBottom/>
            <wp:docPr id="231" name="Picture 231"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0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216650" cy="2779395"/>
                    </a:xfrm>
                    <a:prstGeom prst="rect">
                      <a:avLst/>
                    </a:prstGeom>
                    <a:noFill/>
                    <a:ln w="9525">
                      <a:solidFill>
                        <a:srgbClr val="A5A5A5"/>
                      </a:solidFill>
                      <a:miter lim="800000"/>
                      <a:headEnd/>
                      <a:tailEnd/>
                    </a:ln>
                  </pic:spPr>
                </pic:pic>
              </a:graphicData>
            </a:graphic>
            <wp14:sizeRelH relativeFrom="page">
              <wp14:pctWidth>0</wp14:pctWidth>
            </wp14:sizeRelH>
            <wp14:sizeRelV relativeFrom="page">
              <wp14:pctHeight>0</wp14:pctHeight>
            </wp14:sizeRelV>
          </wp:anchor>
        </w:drawing>
      </w:r>
    </w:p>
    <w:p w14:paraId="5CB9FFE9" w14:textId="77777777" w:rsidR="00A840D4" w:rsidRPr="00F66BCD" w:rsidRDefault="00A840D4" w:rsidP="00A840D4">
      <w:pPr>
        <w:pStyle w:val="NumberedList1"/>
      </w:pPr>
      <w:r w:rsidRPr="00F66BCD">
        <w:t>Screener Summary at Agency Level</w:t>
      </w:r>
      <w:r w:rsidRPr="00F66BCD">
        <w:br/>
        <w:t>This report helps agencies monitor the status of their screeners. This is especially important when an employee leaves or assumes a different role in the functional screen process.</w:t>
      </w:r>
    </w:p>
    <w:p w14:paraId="669B6E73" w14:textId="77777777" w:rsidR="00A840D4" w:rsidRPr="00F66BCD" w:rsidRDefault="00A840D4" w:rsidP="00A840D4">
      <w:pPr>
        <w:pStyle w:val="BodyText1"/>
        <w:ind w:left="360"/>
      </w:pPr>
    </w:p>
    <w:p w14:paraId="73E925B0" w14:textId="77777777" w:rsidR="00A840D4" w:rsidRPr="00F66BCD" w:rsidRDefault="00A840D4" w:rsidP="00A840D4">
      <w:pPr>
        <w:pStyle w:val="BodyText1"/>
        <w:ind w:left="360"/>
      </w:pPr>
      <w:r w:rsidRPr="00F66BCD">
        <w:t>View Screener Summary information by specifying any combination of criteria:</w:t>
      </w:r>
    </w:p>
    <w:p w14:paraId="5257D110" w14:textId="77777777" w:rsidR="00A840D4" w:rsidRPr="00F66BCD" w:rsidRDefault="4D24025B" w:rsidP="00A840D4">
      <w:pPr>
        <w:pStyle w:val="BulletedList1"/>
        <w:ind w:left="720"/>
      </w:pPr>
      <w:r>
        <w:t>County</w:t>
      </w:r>
    </w:p>
    <w:p w14:paraId="0DFC4408" w14:textId="77777777" w:rsidR="00A840D4" w:rsidRPr="00F66BCD" w:rsidRDefault="4D24025B" w:rsidP="00A840D4">
      <w:pPr>
        <w:pStyle w:val="BulletedList1"/>
        <w:ind w:left="720"/>
      </w:pPr>
      <w:r>
        <w:t>Agency</w:t>
      </w:r>
    </w:p>
    <w:p w14:paraId="21CAABFE" w14:textId="77777777" w:rsidR="00A840D4" w:rsidRPr="00F66BCD" w:rsidRDefault="4D24025B" w:rsidP="00A840D4">
      <w:pPr>
        <w:pStyle w:val="BulletedList1"/>
        <w:ind w:left="720"/>
      </w:pPr>
      <w:r>
        <w:t>Screener Status (Active or Inactive)</w:t>
      </w:r>
    </w:p>
    <w:p w14:paraId="7734F4E1" w14:textId="77777777" w:rsidR="00A840D4" w:rsidRPr="00F66BCD" w:rsidRDefault="4D24025B" w:rsidP="00A840D4">
      <w:pPr>
        <w:pStyle w:val="BulletedList1"/>
        <w:ind w:left="720"/>
      </w:pPr>
      <w:r>
        <w:t>Screener Profile (Child Screener, Child Screener - View Only)</w:t>
      </w:r>
    </w:p>
    <w:p w14:paraId="45A35220" w14:textId="77777777" w:rsidR="00A840D4" w:rsidRPr="00F66BCD" w:rsidRDefault="00A840D4" w:rsidP="00A840D4">
      <w:pPr>
        <w:spacing w:after="0" w:line="240" w:lineRule="auto"/>
        <w:rPr>
          <w:rFonts w:ascii="Times New Roman" w:eastAsia="Times New Roman" w:hAnsi="Times New Roman" w:cs="Times New Roman"/>
          <w:color w:val="000000"/>
          <w:sz w:val="24"/>
          <w:szCs w:val="24"/>
        </w:rPr>
      </w:pPr>
    </w:p>
    <w:p w14:paraId="25926F2B" w14:textId="77777777" w:rsidR="00A840D4" w:rsidRPr="00F66BCD" w:rsidRDefault="00A840D4" w:rsidP="00173ECF">
      <w:pPr>
        <w:pStyle w:val="BodyText1"/>
        <w:spacing w:after="240"/>
        <w:ind w:left="360"/>
      </w:pPr>
      <w:r w:rsidRPr="00F66BCD">
        <w:rPr>
          <w:noProof/>
          <w:color w:val="2B579A"/>
          <w:shd w:val="clear" w:color="auto" w:fill="E6E6E6"/>
        </w:rPr>
        <w:lastRenderedPageBreak/>
        <w:drawing>
          <wp:anchor distT="0" distB="0" distL="114300" distR="114300" simplePos="0" relativeHeight="251662848" behindDoc="1" locked="0" layoutInCell="1" allowOverlap="1" wp14:anchorId="5D1652C3" wp14:editId="047C0912">
            <wp:simplePos x="0" y="0"/>
            <wp:positionH relativeFrom="column">
              <wp:posOffset>215900</wp:posOffset>
            </wp:positionH>
            <wp:positionV relativeFrom="paragraph">
              <wp:posOffset>504190</wp:posOffset>
            </wp:positionV>
            <wp:extent cx="6007100" cy="3093720"/>
            <wp:effectExtent l="0" t="0" r="0" b="0"/>
            <wp:wrapTight wrapText="bothSides">
              <wp:wrapPolygon edited="0">
                <wp:start x="0" y="0"/>
                <wp:lineTo x="0" y="21414"/>
                <wp:lineTo x="21509" y="21414"/>
                <wp:lineTo x="21509" y="0"/>
                <wp:lineTo x="0" y="0"/>
              </wp:wrapPolygon>
            </wp:wrapTight>
            <wp:docPr id="232" name="Picture 232"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0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07100" cy="3093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6BCD">
        <w:t>Information can be collected within a specific date range. The report generated can be sorted as specified and created as a PDF document or Excel spreadsheet.</w:t>
      </w:r>
    </w:p>
    <w:p w14:paraId="7DBF7A6B" w14:textId="77777777" w:rsidR="00A840D4" w:rsidRPr="00F66BCD" w:rsidRDefault="00A840D4" w:rsidP="00A840D4">
      <w:pPr>
        <w:pStyle w:val="BodyText1"/>
        <w:ind w:left="360"/>
      </w:pPr>
    </w:p>
    <w:p w14:paraId="35C844BF" w14:textId="77777777" w:rsidR="00A840D4" w:rsidRPr="00F66BCD" w:rsidRDefault="00A840D4" w:rsidP="00A840D4">
      <w:pPr>
        <w:pStyle w:val="BodyText1"/>
        <w:ind w:left="360"/>
      </w:pPr>
      <w:r w:rsidRPr="00F66BCD">
        <w:t xml:space="preserve">Once all criteria are selected, click </w:t>
      </w:r>
      <w:r w:rsidRPr="00F66BCD">
        <w:rPr>
          <w:smallCaps/>
        </w:rPr>
        <w:t>S</w:t>
      </w:r>
      <w:r>
        <w:rPr>
          <w:smallCaps/>
        </w:rPr>
        <w:t>ubmit</w:t>
      </w:r>
      <w:r w:rsidRPr="00F66BCD">
        <w:t>.</w:t>
      </w:r>
    </w:p>
    <w:p w14:paraId="5F022030" w14:textId="77777777" w:rsidR="00A840D4" w:rsidRPr="00F66BCD" w:rsidRDefault="00A840D4" w:rsidP="00A840D4">
      <w:pPr>
        <w:pStyle w:val="BodyText1"/>
        <w:ind w:left="360"/>
      </w:pPr>
    </w:p>
    <w:p w14:paraId="6F99B23E" w14:textId="77777777" w:rsidR="00A840D4" w:rsidRPr="00F66BCD" w:rsidRDefault="00A840D4" w:rsidP="00A840D4">
      <w:pPr>
        <w:pStyle w:val="BodyText1"/>
        <w:ind w:left="360"/>
      </w:pPr>
      <w:r w:rsidRPr="00F66BCD">
        <w:t>This report will generate a list that includes all of the following information:</w:t>
      </w:r>
    </w:p>
    <w:p w14:paraId="7657E86F" w14:textId="77777777" w:rsidR="00A840D4" w:rsidRPr="00F66BCD" w:rsidRDefault="4D24025B" w:rsidP="00A840D4">
      <w:pPr>
        <w:pStyle w:val="BulletedList1"/>
        <w:ind w:left="720"/>
      </w:pPr>
      <w:r>
        <w:t>Screener’s Name</w:t>
      </w:r>
    </w:p>
    <w:p w14:paraId="257CEA87" w14:textId="77777777" w:rsidR="00A840D4" w:rsidRPr="00F66BCD" w:rsidRDefault="4D24025B" w:rsidP="00A840D4">
      <w:pPr>
        <w:pStyle w:val="BulletedList1"/>
        <w:ind w:left="720"/>
      </w:pPr>
      <w:r>
        <w:t>Certification Begin Date</w:t>
      </w:r>
    </w:p>
    <w:p w14:paraId="443E0ECA" w14:textId="77777777" w:rsidR="00A840D4" w:rsidRPr="00F66BCD" w:rsidRDefault="4D24025B" w:rsidP="00A840D4">
      <w:pPr>
        <w:pStyle w:val="BulletedList1"/>
        <w:ind w:left="720"/>
      </w:pPr>
      <w:r>
        <w:t>Certification End Date</w:t>
      </w:r>
    </w:p>
    <w:p w14:paraId="1BCA3BBE" w14:textId="77777777" w:rsidR="00A840D4" w:rsidRPr="00F66BCD" w:rsidRDefault="4D24025B" w:rsidP="00A840D4">
      <w:pPr>
        <w:pStyle w:val="BulletedList1"/>
        <w:ind w:left="720"/>
      </w:pPr>
      <w:r>
        <w:t>Screener Profile (Child Screener, Child Screens - View Only)</w:t>
      </w:r>
    </w:p>
    <w:p w14:paraId="3862B221" w14:textId="77777777" w:rsidR="00A840D4" w:rsidRPr="00F66BCD" w:rsidRDefault="00A840D4" w:rsidP="00A840D4">
      <w:pPr>
        <w:pStyle w:val="BulletedList1"/>
        <w:ind w:left="720"/>
      </w:pPr>
      <w:r w:rsidRPr="00F66BCD">
        <w:rPr>
          <w:noProof/>
          <w:color w:val="2B579A"/>
          <w:shd w:val="clear" w:color="auto" w:fill="E6E6E6"/>
        </w:rPr>
        <w:drawing>
          <wp:anchor distT="0" distB="0" distL="114300" distR="114300" simplePos="0" relativeHeight="251664896" behindDoc="0" locked="0" layoutInCell="1" allowOverlap="1" wp14:anchorId="7B8FBE50" wp14:editId="633F5BEE">
            <wp:simplePos x="0" y="0"/>
            <wp:positionH relativeFrom="column">
              <wp:posOffset>228600</wp:posOffset>
            </wp:positionH>
            <wp:positionV relativeFrom="paragraph">
              <wp:posOffset>361315</wp:posOffset>
            </wp:positionV>
            <wp:extent cx="5936615" cy="1200785"/>
            <wp:effectExtent l="19050" t="19050" r="6985" b="0"/>
            <wp:wrapTopAndBottom/>
            <wp:docPr id="233" name="Picture 233"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0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36615" cy="1200785"/>
                    </a:xfrm>
                    <a:prstGeom prst="rect">
                      <a:avLst/>
                    </a:prstGeom>
                    <a:noFill/>
                    <a:ln w="9525">
                      <a:solidFill>
                        <a:srgbClr val="A5A5A5"/>
                      </a:solidFill>
                      <a:miter lim="800000"/>
                      <a:headEnd/>
                      <a:tailEnd/>
                    </a:ln>
                  </pic:spPr>
                </pic:pic>
              </a:graphicData>
            </a:graphic>
            <wp14:sizeRelH relativeFrom="page">
              <wp14:pctWidth>0</wp14:pctWidth>
            </wp14:sizeRelH>
            <wp14:sizeRelV relativeFrom="page">
              <wp14:pctHeight>0</wp14:pctHeight>
            </wp14:sizeRelV>
          </wp:anchor>
        </w:drawing>
      </w:r>
      <w:r w:rsidR="4D24025B" w:rsidRPr="00F66BCD">
        <w:t>Status (Active, Inactive)</w:t>
      </w:r>
    </w:p>
    <w:p w14:paraId="3D58681E" w14:textId="77777777" w:rsidR="00A840D4" w:rsidRPr="00F66BCD" w:rsidRDefault="00A840D4" w:rsidP="00A840D4">
      <w:pPr>
        <w:pStyle w:val="BodyText1"/>
      </w:pPr>
    </w:p>
    <w:p w14:paraId="039F0F5C" w14:textId="77777777" w:rsidR="00A840D4" w:rsidRPr="00F66BCD" w:rsidRDefault="00A840D4" w:rsidP="00A840D4">
      <w:pPr>
        <w:pStyle w:val="NumberedList1"/>
        <w:ind w:left="720"/>
      </w:pPr>
      <w:r w:rsidRPr="00F66BCD">
        <w:t>SSN Status Report</w:t>
      </w:r>
      <w:r w:rsidRPr="00F66BCD">
        <w:br/>
        <w:t xml:space="preserve">This report is available so that screeners can view applicants who do not have a verified SSN. </w:t>
      </w:r>
    </w:p>
    <w:p w14:paraId="081CE257" w14:textId="77777777" w:rsidR="00A840D4" w:rsidRPr="00F66BCD" w:rsidRDefault="00A840D4" w:rsidP="00A840D4">
      <w:pPr>
        <w:pStyle w:val="BodyText1"/>
        <w:ind w:left="360"/>
      </w:pPr>
    </w:p>
    <w:p w14:paraId="5723D3A2" w14:textId="77777777" w:rsidR="00A840D4" w:rsidRPr="00F66BCD" w:rsidRDefault="00A840D4" w:rsidP="00A840D4">
      <w:pPr>
        <w:pStyle w:val="BodyText1"/>
        <w:ind w:left="360"/>
        <w:rPr>
          <w:color w:val="000000"/>
        </w:rPr>
      </w:pPr>
      <w:r w:rsidRPr="00F66BCD">
        <w:rPr>
          <w:color w:val="000000"/>
        </w:rPr>
        <w:t>View SSN Status information by specifying any combination of criteria:</w:t>
      </w:r>
    </w:p>
    <w:p w14:paraId="147AD841" w14:textId="77777777" w:rsidR="00A840D4" w:rsidRPr="00F66BCD" w:rsidRDefault="4D24025B" w:rsidP="00A840D4">
      <w:pPr>
        <w:pStyle w:val="BulletedList1"/>
        <w:ind w:left="720"/>
      </w:pPr>
      <w:r>
        <w:t>County</w:t>
      </w:r>
    </w:p>
    <w:p w14:paraId="47C6E664" w14:textId="77777777" w:rsidR="00A840D4" w:rsidRPr="00F66BCD" w:rsidRDefault="4D24025B" w:rsidP="00A840D4">
      <w:pPr>
        <w:pStyle w:val="BulletedList1"/>
        <w:ind w:left="720"/>
      </w:pPr>
      <w:r>
        <w:lastRenderedPageBreak/>
        <w:t>Screener</w:t>
      </w:r>
    </w:p>
    <w:p w14:paraId="34816DAF" w14:textId="77777777" w:rsidR="00A840D4" w:rsidRPr="00F66BCD" w:rsidRDefault="4D24025B" w:rsidP="00A840D4">
      <w:pPr>
        <w:pStyle w:val="BulletedList1"/>
        <w:ind w:left="720"/>
      </w:pPr>
      <w:r>
        <w:t>Agency</w:t>
      </w:r>
    </w:p>
    <w:p w14:paraId="6459A6DE" w14:textId="77777777" w:rsidR="00A840D4" w:rsidRPr="00F66BCD" w:rsidRDefault="4D24025B" w:rsidP="00A840D4">
      <w:pPr>
        <w:pStyle w:val="BulletedList1"/>
        <w:ind w:left="720"/>
      </w:pPr>
      <w:r>
        <w:t>SSN Status</w:t>
      </w:r>
    </w:p>
    <w:p w14:paraId="5E6379C0" w14:textId="77777777" w:rsidR="00A840D4" w:rsidRPr="00F66BCD" w:rsidRDefault="00A840D4" w:rsidP="00A840D4">
      <w:pPr>
        <w:pStyle w:val="BodyText1"/>
        <w:ind w:left="360"/>
      </w:pPr>
    </w:p>
    <w:p w14:paraId="29429231" w14:textId="77777777" w:rsidR="00A840D4" w:rsidRPr="00F66BCD" w:rsidRDefault="00A840D4" w:rsidP="00A840D4">
      <w:pPr>
        <w:pStyle w:val="BodyText1"/>
        <w:ind w:left="360"/>
        <w:rPr>
          <w:noProof/>
          <w:color w:val="000000"/>
        </w:rPr>
      </w:pPr>
      <w:r w:rsidRPr="00F66BCD">
        <w:rPr>
          <w:color w:val="000000"/>
        </w:rPr>
        <w:t>Information can be collected within a specific date range. The report generated can be sorted as specified and created as a PDF document or Excel spreadsheet.</w:t>
      </w:r>
      <w:r w:rsidRPr="00F66BCD">
        <w:rPr>
          <w:noProof/>
          <w:color w:val="000000"/>
        </w:rPr>
        <w:t xml:space="preserve"> </w:t>
      </w:r>
    </w:p>
    <w:p w14:paraId="79EF3AAA" w14:textId="77777777" w:rsidR="00A840D4" w:rsidRPr="0059571F" w:rsidRDefault="00A840D4" w:rsidP="00A840D4">
      <w:pPr>
        <w:pStyle w:val="BodyText1"/>
        <w:ind w:left="360"/>
      </w:pPr>
      <w:r w:rsidRPr="0059571F">
        <w:rPr>
          <w:noProof/>
          <w:color w:val="2B579A"/>
          <w:shd w:val="clear" w:color="auto" w:fill="E6E6E6"/>
        </w:rPr>
        <w:drawing>
          <wp:anchor distT="0" distB="0" distL="114300" distR="114300" simplePos="0" relativeHeight="251665920" behindDoc="0" locked="0" layoutInCell="1" allowOverlap="1" wp14:anchorId="0DC6FA49" wp14:editId="10B6AAD5">
            <wp:simplePos x="0" y="0"/>
            <wp:positionH relativeFrom="column">
              <wp:posOffset>190500</wp:posOffset>
            </wp:positionH>
            <wp:positionV relativeFrom="paragraph">
              <wp:posOffset>175260</wp:posOffset>
            </wp:positionV>
            <wp:extent cx="5937250" cy="4779645"/>
            <wp:effectExtent l="0" t="0" r="0" b="0"/>
            <wp:wrapTopAndBottom/>
            <wp:docPr id="234" name="Picture 23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1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37250" cy="4779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AA75EE" w14:textId="77777777" w:rsidR="00A840D4" w:rsidRDefault="00A840D4" w:rsidP="00A840D4">
      <w:pPr>
        <w:pStyle w:val="BodyText1"/>
        <w:ind w:left="360"/>
      </w:pPr>
      <w:r w:rsidRPr="0059571F">
        <w:t xml:space="preserve">Once all criteria are selected, click </w:t>
      </w:r>
      <w:r w:rsidRPr="0059571F">
        <w:rPr>
          <w:smallCaps/>
        </w:rPr>
        <w:t>Submit</w:t>
      </w:r>
      <w:r w:rsidRPr="0059571F">
        <w:t>.</w:t>
      </w:r>
    </w:p>
    <w:p w14:paraId="4B7B1423" w14:textId="77777777" w:rsidR="00A840D4" w:rsidRPr="0059571F" w:rsidRDefault="00A840D4" w:rsidP="00A840D4">
      <w:pPr>
        <w:pStyle w:val="BodyText1"/>
        <w:ind w:left="360"/>
      </w:pPr>
    </w:p>
    <w:p w14:paraId="4BC0530A" w14:textId="77777777" w:rsidR="00A840D4" w:rsidRPr="0059571F" w:rsidRDefault="00A840D4" w:rsidP="00A840D4">
      <w:pPr>
        <w:pStyle w:val="BodyText1"/>
        <w:ind w:left="360"/>
      </w:pPr>
      <w:r w:rsidRPr="0059571F">
        <w:t>This report will generate a list that includes all of the following information:</w:t>
      </w:r>
    </w:p>
    <w:p w14:paraId="2C3E75AF" w14:textId="77777777" w:rsidR="00A840D4" w:rsidRPr="00F66BCD" w:rsidRDefault="4D24025B" w:rsidP="00A840D4">
      <w:pPr>
        <w:pStyle w:val="BulletedList1"/>
        <w:ind w:left="720"/>
      </w:pPr>
      <w:r>
        <w:t>Child’s Name</w:t>
      </w:r>
    </w:p>
    <w:p w14:paraId="73358640" w14:textId="77777777" w:rsidR="00A840D4" w:rsidRPr="00F66BCD" w:rsidRDefault="4D24025B" w:rsidP="00A840D4">
      <w:pPr>
        <w:pStyle w:val="BulletedList1"/>
        <w:ind w:left="720"/>
      </w:pPr>
      <w:r>
        <w:t>Child’s Date of Birth</w:t>
      </w:r>
    </w:p>
    <w:p w14:paraId="676C309F" w14:textId="77777777" w:rsidR="00A840D4" w:rsidRPr="00F66BCD" w:rsidRDefault="4D24025B" w:rsidP="00A840D4">
      <w:pPr>
        <w:pStyle w:val="BulletedList1"/>
        <w:ind w:left="720"/>
      </w:pPr>
      <w:r>
        <w:t>Child’s Gender</w:t>
      </w:r>
    </w:p>
    <w:p w14:paraId="3C9228D7" w14:textId="77777777" w:rsidR="00A840D4" w:rsidRPr="00F66BCD" w:rsidRDefault="4D24025B" w:rsidP="00A840D4">
      <w:pPr>
        <w:pStyle w:val="BulletedList1"/>
        <w:ind w:left="720"/>
      </w:pPr>
      <w:r>
        <w:t>Screener’s Name</w:t>
      </w:r>
    </w:p>
    <w:p w14:paraId="4E359B38" w14:textId="77777777" w:rsidR="00A840D4" w:rsidRPr="00F66BCD" w:rsidRDefault="4D24025B" w:rsidP="00A840D4">
      <w:pPr>
        <w:pStyle w:val="BulletedList1"/>
        <w:ind w:left="720"/>
      </w:pPr>
      <w:r>
        <w:t>Child’s SSN</w:t>
      </w:r>
    </w:p>
    <w:p w14:paraId="79908862" w14:textId="77777777" w:rsidR="00A840D4" w:rsidRPr="00F66BCD" w:rsidRDefault="4D24025B" w:rsidP="00A840D4">
      <w:pPr>
        <w:pStyle w:val="BulletedList1"/>
        <w:ind w:left="720"/>
      </w:pPr>
      <w:r>
        <w:t>SSN Status</w:t>
      </w:r>
    </w:p>
    <w:p w14:paraId="38CD1E06" w14:textId="77777777" w:rsidR="00A840D4" w:rsidRPr="00F66BCD" w:rsidRDefault="00A840D4" w:rsidP="00A840D4">
      <w:pPr>
        <w:spacing w:after="0" w:line="240" w:lineRule="auto"/>
        <w:rPr>
          <w:rFonts w:ascii="Times New Roman" w:eastAsia="Times New Roman" w:hAnsi="Times New Roman" w:cs="Times New Roman"/>
          <w:sz w:val="24"/>
          <w:szCs w:val="24"/>
        </w:rPr>
      </w:pPr>
      <w:r w:rsidRPr="00F66BCD">
        <w:rPr>
          <w:rFonts w:ascii="Times New Roman" w:eastAsia="Times New Roman" w:hAnsi="Times New Roman" w:cs="Times New Roman"/>
          <w:noProof/>
          <w:color w:val="2B579A"/>
          <w:sz w:val="24"/>
          <w:szCs w:val="24"/>
          <w:shd w:val="clear" w:color="auto" w:fill="E6E6E6"/>
        </w:rPr>
        <w:lastRenderedPageBreak/>
        <w:drawing>
          <wp:inline distT="0" distB="0" distL="0" distR="0" wp14:anchorId="31493A83" wp14:editId="56D21733">
            <wp:extent cx="4956048" cy="1892808"/>
            <wp:effectExtent l="19050" t="19050" r="0" b="0"/>
            <wp:docPr id="235" name="Picture 23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956048" cy="1892808"/>
                    </a:xfrm>
                    <a:prstGeom prst="rect">
                      <a:avLst/>
                    </a:prstGeom>
                    <a:noFill/>
                    <a:ln w="9525">
                      <a:solidFill>
                        <a:srgbClr val="A5A5A5"/>
                      </a:solidFill>
                      <a:miter lim="800000"/>
                      <a:headEnd/>
                      <a:tailEnd/>
                    </a:ln>
                  </pic:spPr>
                </pic:pic>
              </a:graphicData>
            </a:graphic>
          </wp:inline>
        </w:drawing>
      </w:r>
    </w:p>
    <w:p w14:paraId="3005A0ED" w14:textId="77777777" w:rsidR="00A840D4" w:rsidRPr="00F66BCD" w:rsidRDefault="00A840D4" w:rsidP="004659A7">
      <w:pPr>
        <w:pStyle w:val="Heading2"/>
        <w:rPr>
          <w:szCs w:val="24"/>
        </w:rPr>
      </w:pPr>
      <w:bookmarkStart w:id="798" w:name="_Toc393699274"/>
      <w:bookmarkStart w:id="799" w:name="_Toc44411941"/>
      <w:bookmarkStart w:id="800" w:name="_Toc44417083"/>
      <w:bookmarkStart w:id="801" w:name="_Toc165886646"/>
      <w:r w:rsidRPr="00F66BCD">
        <w:rPr>
          <w:szCs w:val="24"/>
        </w:rPr>
        <w:t xml:space="preserve">11.11 </w:t>
      </w:r>
      <w:r w:rsidRPr="00F66BCD">
        <w:t>Not Functionally Eligible LOC Results</w:t>
      </w:r>
      <w:bookmarkEnd w:id="798"/>
      <w:bookmarkEnd w:id="799"/>
      <w:bookmarkEnd w:id="800"/>
      <w:bookmarkEnd w:id="801"/>
    </w:p>
    <w:p w14:paraId="62FB6848" w14:textId="77777777" w:rsidR="00A840D4" w:rsidRPr="00F66BCD" w:rsidRDefault="00A840D4" w:rsidP="00A840D4">
      <w:pPr>
        <w:pStyle w:val="BodyText1"/>
      </w:pPr>
      <w:r w:rsidRPr="00F66BCD">
        <w:t>Once functional eligibility is calculated, an icon appears in the upper-right corner of the Eligibility Results page for every child (see image below). Clicking on the “Print NFE Results” icon will open a new PDF document that will outline Not Functionally Eligible (NFE) Results. Note that this option does not work on previous eligibility calculations or history screens. Previously calculated screens will display the Child’s Results as “null.”</w:t>
      </w:r>
    </w:p>
    <w:p w14:paraId="61DC773C" w14:textId="77777777" w:rsidR="00A840D4" w:rsidRPr="00F66BCD" w:rsidRDefault="00A840D4" w:rsidP="00A840D4">
      <w:pPr>
        <w:pStyle w:val="BodyText1"/>
      </w:pPr>
    </w:p>
    <w:p w14:paraId="61D713E8" w14:textId="77777777" w:rsidR="00A840D4" w:rsidRPr="00F66BCD" w:rsidRDefault="00A840D4" w:rsidP="00A840D4">
      <w:pPr>
        <w:pStyle w:val="Caption"/>
      </w:pPr>
      <w:r w:rsidRPr="00F66BCD">
        <w:t>Image of the Eligibility Results page with the Print NFE Results icon</w:t>
      </w:r>
    </w:p>
    <w:p w14:paraId="1323A6B1" w14:textId="77777777" w:rsidR="00A840D4" w:rsidRPr="00F66BCD" w:rsidRDefault="00A840D4" w:rsidP="00A840D4">
      <w:pPr>
        <w:spacing w:after="0" w:line="240" w:lineRule="auto"/>
        <w:rPr>
          <w:rFonts w:ascii="Times New Roman" w:eastAsia="Times New Roman" w:hAnsi="Times New Roman" w:cs="Times New Roman"/>
          <w:noProof/>
          <w:sz w:val="24"/>
          <w:szCs w:val="24"/>
        </w:rPr>
      </w:pPr>
      <w:r w:rsidRPr="00F66BCD">
        <w:rPr>
          <w:rFonts w:ascii="Times New Roman" w:eastAsia="Times New Roman" w:hAnsi="Times New Roman" w:cs="Times New Roman"/>
          <w:noProof/>
          <w:color w:val="2B579A"/>
          <w:sz w:val="24"/>
          <w:szCs w:val="24"/>
          <w:shd w:val="clear" w:color="auto" w:fill="E6E6E6"/>
        </w:rPr>
        <w:drawing>
          <wp:inline distT="0" distB="0" distL="0" distR="0" wp14:anchorId="4C52169D" wp14:editId="043A58CF">
            <wp:extent cx="5943600" cy="4048125"/>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3600" cy="4048125"/>
                    </a:xfrm>
                    <a:prstGeom prst="rect">
                      <a:avLst/>
                    </a:prstGeom>
                    <a:noFill/>
                    <a:ln>
                      <a:noFill/>
                    </a:ln>
                  </pic:spPr>
                </pic:pic>
              </a:graphicData>
            </a:graphic>
          </wp:inline>
        </w:drawing>
      </w:r>
    </w:p>
    <w:p w14:paraId="59BE8DFF" w14:textId="77777777" w:rsidR="00A840D4" w:rsidRPr="00F66BCD" w:rsidRDefault="00A840D4" w:rsidP="00A840D4">
      <w:pPr>
        <w:pStyle w:val="BodyText1"/>
      </w:pPr>
    </w:p>
    <w:p w14:paraId="7E5A443A" w14:textId="77777777" w:rsidR="00A840D4" w:rsidRPr="00F66BCD" w:rsidRDefault="00A840D4" w:rsidP="00A840D4">
      <w:pPr>
        <w:pStyle w:val="BodyText1"/>
        <w:rPr>
          <w:rFonts w:cs="Calibri"/>
        </w:rPr>
      </w:pPr>
      <w:r w:rsidRPr="00F66BCD">
        <w:lastRenderedPageBreak/>
        <w:t xml:space="preserve">In addition, a </w:t>
      </w:r>
      <w:r w:rsidRPr="00F66BCD">
        <w:rPr>
          <w:rFonts w:cs="Calibri"/>
        </w:rPr>
        <w:t xml:space="preserve">“Print NFE Results” button is located to the right panel on the “My Recent Screens” page of the CLTS FS. </w:t>
      </w:r>
    </w:p>
    <w:p w14:paraId="67F8680B" w14:textId="77777777" w:rsidR="00A840D4" w:rsidRPr="00F66BCD" w:rsidRDefault="00A840D4" w:rsidP="00A840D4">
      <w:pPr>
        <w:pStyle w:val="BodyText1"/>
      </w:pPr>
    </w:p>
    <w:p w14:paraId="3FBC5B51" w14:textId="22459A84" w:rsidR="00A840D4" w:rsidRPr="00F66BCD" w:rsidRDefault="00F84D40" w:rsidP="00A840D4">
      <w:pPr>
        <w:pStyle w:val="BodyText1"/>
        <w:rPr>
          <w:rFonts w:ascii="Times New Roman" w:eastAsia="Times New Roman" w:hAnsi="Times New Roman" w:cs="Calibri"/>
          <w:szCs w:val="24"/>
        </w:rPr>
      </w:pPr>
      <w:r>
        <w:rPr>
          <w:noProof/>
        </w:rPr>
        <mc:AlternateContent>
          <mc:Choice Requires="wps">
            <w:drawing>
              <wp:anchor distT="0" distB="0" distL="114300" distR="114300" simplePos="0" relativeHeight="251667968" behindDoc="0" locked="0" layoutInCell="1" allowOverlap="1" wp14:anchorId="450CFDFD" wp14:editId="365627E7">
                <wp:simplePos x="0" y="0"/>
                <wp:positionH relativeFrom="column">
                  <wp:posOffset>4195445</wp:posOffset>
                </wp:positionH>
                <wp:positionV relativeFrom="paragraph">
                  <wp:posOffset>2066925</wp:posOffset>
                </wp:positionV>
                <wp:extent cx="923925" cy="266700"/>
                <wp:effectExtent l="0" t="0" r="9525" b="0"/>
                <wp:wrapNone/>
                <wp:docPr id="21" name="Arrow: Left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266700"/>
                        </a:xfrm>
                        <a:prstGeom prst="leftArrow">
                          <a:avLst/>
                        </a:prstGeom>
                        <a:solidFill>
                          <a:srgbClr val="C0504D">
                            <a:lumMod val="75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10DF6" id="Arrow: Left 21" o:spid="_x0000_s1026" type="#_x0000_t66" style="position:absolute;margin-left:330.35pt;margin-top:162.75pt;width:72.75pt;height:21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" adj="3118" fillcolor="#953735" strokecolor="red" strokeweight="2pt">
                <v:path arrowok="t"/>
              </v:shape>
            </w:pict>
          </mc:Fallback>
        </mc:AlternateContent>
      </w:r>
      <w:r w:rsidR="00A840D4" w:rsidRPr="00F66BCD">
        <w:rPr>
          <w:rFonts w:ascii="Times New Roman" w:eastAsia="Times New Roman" w:hAnsi="Times New Roman" w:cs="Calibri"/>
          <w:noProof/>
          <w:color w:val="2B579A"/>
          <w:szCs w:val="24"/>
          <w:shd w:val="clear" w:color="auto" w:fill="E6E6E6"/>
        </w:rPr>
        <w:drawing>
          <wp:inline distT="0" distB="0" distL="0" distR="0" wp14:anchorId="2CEAB58D" wp14:editId="4343BEAF">
            <wp:extent cx="4676775" cy="285686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676775" cy="2856865"/>
                    </a:xfrm>
                    <a:prstGeom prst="rect">
                      <a:avLst/>
                    </a:prstGeom>
                    <a:noFill/>
                  </pic:spPr>
                </pic:pic>
              </a:graphicData>
            </a:graphic>
          </wp:inline>
        </w:drawing>
      </w:r>
    </w:p>
    <w:p w14:paraId="38080CCA" w14:textId="77777777" w:rsidR="00A840D4" w:rsidRPr="00F66BCD" w:rsidRDefault="00A840D4" w:rsidP="00A840D4">
      <w:pPr>
        <w:pStyle w:val="BodyText1"/>
        <w:rPr>
          <w:rFonts w:cs="Times New Roman"/>
        </w:rPr>
      </w:pPr>
      <w:r w:rsidRPr="00F66BCD">
        <w:rPr>
          <w:rFonts w:cs="Times New Roman"/>
        </w:rPr>
        <w:t>The NFE Results document will outline the criteria for each of the four institutional levels of care. Following the criteria, the specific Child’s Results will be outlined. This lists the first criterion for each level of care that was not met.</w:t>
      </w:r>
    </w:p>
    <w:p w14:paraId="27DF7D79" w14:textId="77777777" w:rsidR="00A840D4" w:rsidRPr="00F66BCD" w:rsidRDefault="00A840D4" w:rsidP="00A840D4">
      <w:pPr>
        <w:pStyle w:val="Heading3"/>
        <w:rPr>
          <w:rFonts w:eastAsia="Times New Roman"/>
        </w:rPr>
      </w:pPr>
      <w:bookmarkStart w:id="802" w:name="_Toc74932443"/>
      <w:bookmarkStart w:id="803" w:name="_Toc75527043"/>
      <w:bookmarkStart w:id="804" w:name="_Toc75791267"/>
      <w:bookmarkStart w:id="805" w:name="_Toc80959058"/>
      <w:r w:rsidRPr="00F66BCD">
        <w:rPr>
          <w:rFonts w:eastAsia="Times New Roman"/>
        </w:rPr>
        <w:t>Possible NFE Results for the ICF-IID (DD) LOC:</w:t>
      </w:r>
      <w:bookmarkEnd w:id="802"/>
      <w:bookmarkEnd w:id="803"/>
      <w:bookmarkEnd w:id="804"/>
      <w:bookmarkEnd w:id="805"/>
    </w:p>
    <w:p w14:paraId="43DD4780" w14:textId="77777777" w:rsidR="00A840D4" w:rsidRPr="00F66BCD" w:rsidRDefault="4D24025B" w:rsidP="00A840D4">
      <w:pPr>
        <w:pStyle w:val="BulletedList1"/>
        <w:ind w:left="360"/>
      </w:pPr>
      <w:r>
        <w:t>This child does not have a diagnosis of a cognitive disability or a similar diagnosis as required to meet Criterion 1 of the ICF-IID Level of Care.</w:t>
      </w:r>
    </w:p>
    <w:p w14:paraId="1B0CCA5A" w14:textId="77777777" w:rsidR="00A840D4" w:rsidRPr="00F66BCD" w:rsidRDefault="4D24025B" w:rsidP="00A840D4">
      <w:pPr>
        <w:pStyle w:val="BulletedList1"/>
        <w:ind w:left="360"/>
      </w:pPr>
      <w:r>
        <w:t>This child does not demonstrate substantial functional limitations as required to meet Criterion 2 of the ICF-IID Level of Care.</w:t>
      </w:r>
    </w:p>
    <w:p w14:paraId="54BB91CC" w14:textId="77777777" w:rsidR="00A840D4" w:rsidRPr="00F66BCD" w:rsidRDefault="00A840D4" w:rsidP="00A840D4">
      <w:pPr>
        <w:pStyle w:val="Heading3"/>
        <w:rPr>
          <w:rFonts w:eastAsia="Times New Roman"/>
        </w:rPr>
      </w:pPr>
      <w:bookmarkStart w:id="806" w:name="_Toc74932444"/>
      <w:bookmarkStart w:id="807" w:name="_Toc75527044"/>
      <w:bookmarkStart w:id="808" w:name="_Toc75791268"/>
      <w:bookmarkStart w:id="809" w:name="_Toc80959059"/>
      <w:r w:rsidRPr="00F66BCD">
        <w:rPr>
          <w:rFonts w:eastAsia="Times New Roman"/>
        </w:rPr>
        <w:t>Possible NFE Results for the Psychiatric Hospital (Mental Health) LOC:</w:t>
      </w:r>
      <w:bookmarkEnd w:id="806"/>
      <w:bookmarkEnd w:id="807"/>
      <w:bookmarkEnd w:id="808"/>
      <w:bookmarkEnd w:id="809"/>
    </w:p>
    <w:p w14:paraId="3AD5144E" w14:textId="77777777" w:rsidR="00A840D4" w:rsidRPr="00F66BCD" w:rsidRDefault="4D24025B" w:rsidP="00A840D4">
      <w:pPr>
        <w:pStyle w:val="BulletedList1"/>
        <w:ind w:left="360"/>
      </w:pPr>
      <w:r>
        <w:t>This child does not have a diagnosis of a mental health condition as required to meet Criterion 1 of the Psychiatric Hospital Level of Care Requirements.</w:t>
      </w:r>
    </w:p>
    <w:p w14:paraId="1B78BBF8" w14:textId="77777777" w:rsidR="00A840D4" w:rsidRPr="00F66BCD" w:rsidRDefault="4D24025B" w:rsidP="00A840D4">
      <w:pPr>
        <w:pStyle w:val="BulletedList1"/>
        <w:ind w:left="360"/>
      </w:pPr>
      <w:r>
        <w:t>This child’s mental health diagnosis has not existed for the required duration of time as required to meet Criterion 2 of the Psychiatric Hospital Level of Care Requirements.</w:t>
      </w:r>
    </w:p>
    <w:p w14:paraId="01CFE573" w14:textId="77777777" w:rsidR="00A840D4" w:rsidRPr="00F66BCD" w:rsidRDefault="4D24025B" w:rsidP="00A840D4">
      <w:pPr>
        <w:pStyle w:val="BulletedList1"/>
        <w:ind w:left="360"/>
      </w:pPr>
      <w:r>
        <w:t>This child’s mental health diagnosis is not expected to persist for the required duration of time as required to meet Criterion 2 of the Psychiatric Hospital Level of Care Requirements.</w:t>
      </w:r>
    </w:p>
    <w:p w14:paraId="1FA223C7" w14:textId="77777777" w:rsidR="00A840D4" w:rsidRPr="00F66BCD" w:rsidRDefault="4D24025B" w:rsidP="00A840D4">
      <w:pPr>
        <w:pStyle w:val="BulletedList1"/>
        <w:ind w:left="360"/>
      </w:pPr>
      <w:r>
        <w:t>This child is not currently receiving or in need of involvement with the mental health service system as required to meet Criterion 3 of the Psychiatric Hospital Level of Care Requirements.</w:t>
      </w:r>
    </w:p>
    <w:p w14:paraId="2A434936" w14:textId="77777777" w:rsidR="00A840D4" w:rsidRPr="00F66BCD" w:rsidRDefault="4D24025B" w:rsidP="00A840D4">
      <w:pPr>
        <w:pStyle w:val="BulletedList1"/>
        <w:ind w:left="360"/>
      </w:pPr>
      <w:r>
        <w:t>This child does not exhibit severe symptomology or dangerous behaviors at the intensity or frequency of required interventions to meet Criterion 4; Standards I-VI of the Psychiatric Hospital Level of Care Requirements.</w:t>
      </w:r>
    </w:p>
    <w:p w14:paraId="725C64C5" w14:textId="77777777" w:rsidR="00A840D4" w:rsidRPr="00F66BCD" w:rsidRDefault="4D24025B" w:rsidP="00A840D4">
      <w:pPr>
        <w:pStyle w:val="BulletedList1"/>
        <w:ind w:left="360"/>
      </w:pPr>
      <w:r>
        <w:lastRenderedPageBreak/>
        <w:t>This child does exhibit the rare or extreme circumstances or substantial social competency impairment required to meet Criterion 4; Standard VII of the Psychiatric Hospital Level of Care Requirements.</w:t>
      </w:r>
    </w:p>
    <w:p w14:paraId="5D92D6B2" w14:textId="77777777" w:rsidR="00A840D4" w:rsidRPr="00F66BCD" w:rsidRDefault="00A840D4" w:rsidP="00A840D4">
      <w:pPr>
        <w:pStyle w:val="Heading3"/>
        <w:rPr>
          <w:rFonts w:eastAsia="Times New Roman"/>
        </w:rPr>
      </w:pPr>
      <w:bookmarkStart w:id="810" w:name="_Toc74932445"/>
      <w:bookmarkStart w:id="811" w:name="_Toc75527045"/>
      <w:bookmarkStart w:id="812" w:name="_Toc75791269"/>
      <w:bookmarkStart w:id="813" w:name="_Toc80959060"/>
      <w:r w:rsidRPr="00F66BCD">
        <w:rPr>
          <w:rFonts w:eastAsia="Times New Roman"/>
        </w:rPr>
        <w:t>Possible NFE Results for the Nursing Home (Physical Disability) LOC:</w:t>
      </w:r>
      <w:bookmarkEnd w:id="810"/>
      <w:bookmarkEnd w:id="811"/>
      <w:bookmarkEnd w:id="812"/>
      <w:bookmarkEnd w:id="813"/>
    </w:p>
    <w:p w14:paraId="654351B0" w14:textId="77777777" w:rsidR="00A840D4" w:rsidRPr="00F66BCD" w:rsidRDefault="4D24025B" w:rsidP="00A840D4">
      <w:pPr>
        <w:pStyle w:val="BulletedList1"/>
        <w:ind w:left="360"/>
      </w:pPr>
      <w:r>
        <w:t>This child does not have a diagnosis of a medical or physical disability as required to meet Criterion 1 of the Nursing Home Level of Care Requirements.</w:t>
      </w:r>
    </w:p>
    <w:p w14:paraId="62A1C3C6" w14:textId="77777777" w:rsidR="00A840D4" w:rsidRPr="00F66BCD" w:rsidRDefault="4D24025B" w:rsidP="00A840D4">
      <w:pPr>
        <w:pStyle w:val="BulletedList1"/>
        <w:ind w:left="360"/>
      </w:pPr>
      <w:r>
        <w:t>This child does not require the skilled nursing interventions or does not have substantial functional limitations required to meet Criterion 2 of the Nursing Home Level of Care Requirements.</w:t>
      </w:r>
    </w:p>
    <w:p w14:paraId="72E05FEA" w14:textId="77777777" w:rsidR="00A840D4" w:rsidRDefault="00A840D4" w:rsidP="00A840D4">
      <w:pPr>
        <w:pStyle w:val="Heading3"/>
        <w:rPr>
          <w:rFonts w:eastAsia="Times New Roman"/>
        </w:rPr>
      </w:pPr>
      <w:bookmarkStart w:id="814" w:name="_Toc74932446"/>
      <w:bookmarkStart w:id="815" w:name="_Toc75527046"/>
      <w:bookmarkStart w:id="816" w:name="_Toc75791270"/>
      <w:bookmarkStart w:id="817" w:name="_Toc80959061"/>
      <w:r w:rsidRPr="00F66BCD">
        <w:rPr>
          <w:rFonts w:eastAsia="Times New Roman"/>
        </w:rPr>
        <w:t>Possible NFE Results for the Hospital (HOS) LOC:</w:t>
      </w:r>
      <w:bookmarkEnd w:id="814"/>
      <w:bookmarkEnd w:id="815"/>
      <w:bookmarkEnd w:id="816"/>
      <w:bookmarkEnd w:id="817"/>
      <w:r w:rsidRPr="00F66BCD">
        <w:rPr>
          <w:rFonts w:eastAsia="Times New Roman"/>
        </w:rPr>
        <w:t xml:space="preserve"> </w:t>
      </w:r>
    </w:p>
    <w:p w14:paraId="24CC7DCF" w14:textId="77777777" w:rsidR="00A840D4" w:rsidRDefault="00A840D4" w:rsidP="00A840D4">
      <w:pPr>
        <w:pStyle w:val="BodyText1"/>
      </w:pPr>
      <w:r w:rsidRPr="00F66BCD">
        <w:t>This child does not meet the need for frequent and complex medical care that requires the use of equipment to prevent a life-threatening situation for the required duration.</w:t>
      </w:r>
    </w:p>
    <w:p w14:paraId="540333F5" w14:textId="77777777" w:rsidR="00A840D4" w:rsidRPr="00F66BCD" w:rsidRDefault="00A840D4" w:rsidP="00A840D4">
      <w:pPr>
        <w:pStyle w:val="BodyText1"/>
      </w:pPr>
    </w:p>
    <w:p w14:paraId="19ED1BF7" w14:textId="77777777" w:rsidR="00A840D4" w:rsidRPr="003F34AA" w:rsidRDefault="00A840D4" w:rsidP="00A840D4">
      <w:pPr>
        <w:pStyle w:val="BodyText1"/>
      </w:pPr>
      <w:r w:rsidRPr="00F66BCD">
        <w:t>With the information provided in the NFE Results document, screeners can gather information from the CLTS FS, the institutional levels of care, and all additional documentation they have about the child to formulate a clear and concise explanation of why a child did not meet any one or all four levels of care. This PDF document can be shared with families.</w:t>
      </w:r>
    </w:p>
    <w:p w14:paraId="742E421D" w14:textId="77777777" w:rsidR="00FB6CAF" w:rsidRDefault="00FB6CAF"/>
    <w:sectPr w:rsidR="00FB6CAF" w:rsidSect="00264E23">
      <w:footerReference w:type="default" r:id="rId10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4F2559" w14:textId="77777777" w:rsidR="00314E60" w:rsidRDefault="00314E60">
      <w:pPr>
        <w:spacing w:after="0" w:line="240" w:lineRule="auto"/>
      </w:pPr>
      <w:r>
        <w:separator/>
      </w:r>
    </w:p>
  </w:endnote>
  <w:endnote w:type="continuationSeparator" w:id="0">
    <w:p w14:paraId="727F42E7" w14:textId="77777777" w:rsidR="00314E60" w:rsidRDefault="00314E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New (W1)">
    <w:altName w:val="Times New Roman"/>
    <w:charset w:val="00"/>
    <w:family w:val="roman"/>
    <w:pitch w:val="variable"/>
    <w:sig w:usb0="20003A87" w:usb1="00000000" w:usb2="00000000"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43ymskblytpjhrl">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Light" w:hAnsi="Calibri Light"/>
        <w:sz w:val="20"/>
        <w:szCs w:val="20"/>
      </w:rPr>
      <w:id w:val="19437513"/>
      <w:docPartObj>
        <w:docPartGallery w:val="Page Numbers (Bottom of Page)"/>
        <w:docPartUnique/>
      </w:docPartObj>
    </w:sdtPr>
    <w:sdtEndPr/>
    <w:sdtContent>
      <w:sdt>
        <w:sdtPr>
          <w:rPr>
            <w:rFonts w:ascii="Calibri Light" w:hAnsi="Calibri Light"/>
            <w:sz w:val="20"/>
            <w:szCs w:val="20"/>
          </w:rPr>
          <w:id w:val="1658731291"/>
          <w:docPartObj>
            <w:docPartGallery w:val="Page Numbers (Top of Page)"/>
            <w:docPartUnique/>
          </w:docPartObj>
        </w:sdtPr>
        <w:sdtEndPr/>
        <w:sdtContent>
          <w:p w14:paraId="18F71EF6" w14:textId="44FED513" w:rsidR="00000635" w:rsidRPr="00661655" w:rsidRDefault="00A840D4" w:rsidP="00000635">
            <w:pPr>
              <w:pStyle w:val="Footer"/>
              <w:tabs>
                <w:tab w:val="clear" w:pos="4680"/>
                <w:tab w:val="center" w:pos="9000"/>
                <w:tab w:val="left" w:pos="9360"/>
              </w:tabs>
              <w:rPr>
                <w:rFonts w:ascii="Calibri Light" w:hAnsi="Calibri Light"/>
                <w:sz w:val="20"/>
                <w:szCs w:val="20"/>
              </w:rPr>
            </w:pPr>
            <w:r>
              <w:rPr>
                <w:rFonts w:ascii="Calibri Light" w:hAnsi="Calibri Light"/>
                <w:sz w:val="20"/>
                <w:szCs w:val="20"/>
              </w:rPr>
              <w:tab/>
            </w:r>
          </w:p>
        </w:sdtContent>
      </w:sdt>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Light" w:hAnsi="Calibri Light"/>
        <w:sz w:val="20"/>
        <w:szCs w:val="20"/>
      </w:rPr>
      <w:id w:val="2021573141"/>
      <w:docPartObj>
        <w:docPartGallery w:val="Page Numbers (Bottom of Page)"/>
        <w:docPartUnique/>
      </w:docPartObj>
    </w:sdtPr>
    <w:sdtEndPr/>
    <w:sdtContent>
      <w:sdt>
        <w:sdtPr>
          <w:rPr>
            <w:rFonts w:ascii="Calibri Light" w:hAnsi="Calibri Light"/>
            <w:sz w:val="20"/>
            <w:szCs w:val="20"/>
          </w:rPr>
          <w:id w:val="411517030"/>
          <w:docPartObj>
            <w:docPartGallery w:val="Page Numbers (Top of Page)"/>
            <w:docPartUnique/>
          </w:docPartObj>
        </w:sdtPr>
        <w:sdtEndPr/>
        <w:sdtContent>
          <w:p w14:paraId="0DEE8FAD" w14:textId="25168848" w:rsidR="00681912" w:rsidRPr="00661655" w:rsidRDefault="00F84D40" w:rsidP="002A159B">
            <w:pPr>
              <w:pStyle w:val="Footer"/>
              <w:tabs>
                <w:tab w:val="clear" w:pos="4680"/>
                <w:tab w:val="center" w:pos="9000"/>
                <w:tab w:val="left" w:pos="9360"/>
              </w:tabs>
              <w:rPr>
                <w:rFonts w:ascii="Calibri Light" w:hAnsi="Calibri Light"/>
                <w:sz w:val="20"/>
                <w:szCs w:val="20"/>
              </w:rPr>
            </w:pPr>
            <w:r>
              <w:rPr>
                <w:rFonts w:ascii="Calibri Light" w:hAnsi="Calibri Light"/>
                <w:noProof/>
                <w:sz w:val="20"/>
                <w:szCs w:val="20"/>
              </w:rPr>
              <mc:AlternateContent>
                <mc:Choice Requires="wps">
                  <w:drawing>
                    <wp:anchor distT="0" distB="0" distL="114300" distR="114300" simplePos="0" relativeHeight="251665408" behindDoc="0" locked="0" layoutInCell="1" allowOverlap="1" wp14:anchorId="38374AD9" wp14:editId="77D442E0">
                      <wp:simplePos x="0" y="0"/>
                      <wp:positionH relativeFrom="page">
                        <wp:posOffset>611505</wp:posOffset>
                      </wp:positionH>
                      <wp:positionV relativeFrom="page">
                        <wp:posOffset>9147810</wp:posOffset>
                      </wp:positionV>
                      <wp:extent cx="1828800" cy="4572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000000"/>
                              </a:solidFill>
                              <a:ln w="9525">
                                <a:solidFill>
                                  <a:srgbClr val="FFFFFF"/>
                                </a:solidFill>
                                <a:miter lim="800000"/>
                                <a:headEnd/>
                                <a:tailEnd/>
                              </a:ln>
                            </wps:spPr>
                            <wps:txbx>
                              <w:txbxContent>
                                <w:p w14:paraId="69DDB6E3" w14:textId="411CB2C7" w:rsidR="00681912" w:rsidRDefault="00681912" w:rsidP="00681912">
                                  <w:pPr>
                                    <w:jc w:val="center"/>
                                    <w:rPr>
                                      <w:b/>
                                      <w:color w:val="FFFFFF"/>
                                      <w:sz w:val="40"/>
                                    </w:rPr>
                                  </w:pPr>
                                  <w:r>
                                    <w:rPr>
                                      <w:b/>
                                      <w:color w:val="FFFFFF"/>
                                      <w:sz w:val="40"/>
                                    </w:rPr>
                                    <w:t>TOILETING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374AD9" id="_x0000_t202" coordsize="21600,21600" o:spt="202" path="m,l,21600r21600,l21600,xe">
                      <v:stroke joinstyle="miter"/>
                      <v:path gradientshapeok="t" o:connecttype="rect"/>
                    </v:shapetype>
                    <v:shape id="Text Box 11" o:spid="_x0000_s1032" type="#_x0000_t202" style="position:absolute;margin-left:48.15pt;margin-top:720.3pt;width:2in;height:3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" fillcolor="black" strokecolor="white">
                      <v:textbox>
                        <w:txbxContent>
                          <w:p w14:paraId="69DDB6E3" w14:textId="411CB2C7" w:rsidR="00681912" w:rsidRDefault="00681912" w:rsidP="00681912">
                            <w:pPr>
                              <w:jc w:val="center"/>
                              <w:rPr>
                                <w:b/>
                                <w:color w:val="FFFFFF"/>
                                <w:sz w:val="40"/>
                              </w:rPr>
                            </w:pPr>
                            <w:r>
                              <w:rPr>
                                <w:b/>
                                <w:color w:val="FFFFFF"/>
                                <w:sz w:val="40"/>
                              </w:rPr>
                              <w:t>TOILETING</w:t>
                            </w:r>
                          </w:p>
                        </w:txbxContent>
                      </v:textbox>
                      <w10:wrap anchorx="page" anchory="page"/>
                    </v:shape>
                  </w:pict>
                </mc:Fallback>
              </mc:AlternateContent>
            </w:r>
            <w:r w:rsidR="00681912">
              <w:rPr>
                <w:rFonts w:ascii="Calibri Light" w:hAnsi="Calibri Light"/>
                <w:sz w:val="20"/>
                <w:szCs w:val="20"/>
              </w:rPr>
              <w:tab/>
            </w:r>
            <w:r w:rsidR="00681912" w:rsidRPr="00661655">
              <w:rPr>
                <w:rFonts w:ascii="Calibri Light" w:hAnsi="Calibri Light"/>
                <w:sz w:val="20"/>
                <w:szCs w:val="20"/>
              </w:rPr>
              <w:t xml:space="preserve">Page </w:t>
            </w:r>
            <w:r w:rsidR="00681912" w:rsidRPr="00661655">
              <w:rPr>
                <w:rFonts w:ascii="Calibri Light" w:hAnsi="Calibri Light"/>
                <w:bCs/>
                <w:color w:val="2B579A"/>
                <w:sz w:val="20"/>
                <w:szCs w:val="20"/>
                <w:shd w:val="clear" w:color="auto" w:fill="E6E6E6"/>
              </w:rPr>
              <w:fldChar w:fldCharType="begin"/>
            </w:r>
            <w:r w:rsidR="00681912" w:rsidRPr="00661655">
              <w:rPr>
                <w:rFonts w:ascii="Calibri Light" w:hAnsi="Calibri Light"/>
                <w:bCs/>
                <w:sz w:val="20"/>
                <w:szCs w:val="20"/>
              </w:rPr>
              <w:instrText xml:space="preserve"> PAGE </w:instrText>
            </w:r>
            <w:r w:rsidR="00681912" w:rsidRPr="00661655">
              <w:rPr>
                <w:rFonts w:ascii="Calibri Light" w:hAnsi="Calibri Light"/>
                <w:bCs/>
                <w:color w:val="2B579A"/>
                <w:sz w:val="20"/>
                <w:szCs w:val="20"/>
                <w:shd w:val="clear" w:color="auto" w:fill="E6E6E6"/>
              </w:rPr>
              <w:fldChar w:fldCharType="separate"/>
            </w:r>
            <w:r w:rsidR="00681912">
              <w:rPr>
                <w:rFonts w:ascii="Calibri Light" w:hAnsi="Calibri Light"/>
                <w:bCs/>
                <w:color w:val="2B579A"/>
                <w:sz w:val="20"/>
                <w:szCs w:val="20"/>
                <w:shd w:val="clear" w:color="auto" w:fill="E6E6E6"/>
              </w:rPr>
              <w:t>7</w:t>
            </w:r>
            <w:r w:rsidR="00681912" w:rsidRPr="00661655">
              <w:rPr>
                <w:rFonts w:ascii="Calibri Light" w:hAnsi="Calibri Light"/>
                <w:bCs/>
                <w:color w:val="2B579A"/>
                <w:sz w:val="20"/>
                <w:szCs w:val="20"/>
                <w:shd w:val="clear" w:color="auto" w:fill="E6E6E6"/>
              </w:rPr>
              <w:fldChar w:fldCharType="end"/>
            </w:r>
            <w:r w:rsidR="00681912" w:rsidRPr="00661655">
              <w:rPr>
                <w:rFonts w:ascii="Calibri Light" w:hAnsi="Calibri Light"/>
                <w:sz w:val="20"/>
                <w:szCs w:val="20"/>
              </w:rPr>
              <w:t xml:space="preserve"> of </w:t>
            </w:r>
            <w:r w:rsidR="00681912" w:rsidRPr="00661655">
              <w:rPr>
                <w:rFonts w:ascii="Calibri Light" w:hAnsi="Calibri Light"/>
                <w:bCs/>
                <w:color w:val="2B579A"/>
                <w:sz w:val="20"/>
                <w:szCs w:val="20"/>
                <w:shd w:val="clear" w:color="auto" w:fill="E6E6E6"/>
              </w:rPr>
              <w:fldChar w:fldCharType="begin"/>
            </w:r>
            <w:r w:rsidR="00681912" w:rsidRPr="00661655">
              <w:rPr>
                <w:rFonts w:ascii="Calibri Light" w:hAnsi="Calibri Light"/>
                <w:bCs/>
                <w:sz w:val="20"/>
                <w:szCs w:val="20"/>
              </w:rPr>
              <w:instrText xml:space="preserve"> NUMPAGES  </w:instrText>
            </w:r>
            <w:r w:rsidR="00681912" w:rsidRPr="00661655">
              <w:rPr>
                <w:rFonts w:ascii="Calibri Light" w:hAnsi="Calibri Light"/>
                <w:bCs/>
                <w:color w:val="2B579A"/>
                <w:sz w:val="20"/>
                <w:szCs w:val="20"/>
                <w:shd w:val="clear" w:color="auto" w:fill="E6E6E6"/>
              </w:rPr>
              <w:fldChar w:fldCharType="separate"/>
            </w:r>
            <w:r w:rsidR="00681912">
              <w:rPr>
                <w:rFonts w:ascii="Calibri Light" w:hAnsi="Calibri Light"/>
                <w:bCs/>
                <w:color w:val="2B579A"/>
                <w:sz w:val="20"/>
                <w:szCs w:val="20"/>
                <w:shd w:val="clear" w:color="auto" w:fill="E6E6E6"/>
              </w:rPr>
              <w:t>138</w:t>
            </w:r>
            <w:r w:rsidR="00681912" w:rsidRPr="00661655">
              <w:rPr>
                <w:rFonts w:ascii="Calibri Light" w:hAnsi="Calibri Light"/>
                <w:bCs/>
                <w:color w:val="2B579A"/>
                <w:sz w:val="20"/>
                <w:szCs w:val="20"/>
                <w:shd w:val="clear" w:color="auto" w:fill="E6E6E6"/>
              </w:rPr>
              <w:fldChar w:fldCharType="end"/>
            </w:r>
          </w:p>
        </w:sdtContent>
      </w:sdt>
    </w:sdtContent>
  </w:sdt>
  <w:p w14:paraId="140A9B6B" w14:textId="0E27F712" w:rsidR="00681912" w:rsidRPr="00661655" w:rsidRDefault="00681912" w:rsidP="00000635">
    <w:pPr>
      <w:pStyle w:val="Footer"/>
      <w:tabs>
        <w:tab w:val="clear" w:pos="4680"/>
        <w:tab w:val="center" w:pos="9000"/>
        <w:tab w:val="left" w:pos="9360"/>
      </w:tabs>
      <w:rPr>
        <w:rFonts w:ascii="Calibri Light" w:hAnsi="Calibri Light"/>
        <w:sz w:val="20"/>
        <w:szCs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Light" w:hAnsi="Calibri Light"/>
        <w:sz w:val="20"/>
        <w:szCs w:val="20"/>
      </w:rPr>
      <w:id w:val="406960822"/>
      <w:docPartObj>
        <w:docPartGallery w:val="Page Numbers (Bottom of Page)"/>
        <w:docPartUnique/>
      </w:docPartObj>
    </w:sdtPr>
    <w:sdtEndPr/>
    <w:sdtContent>
      <w:sdt>
        <w:sdtPr>
          <w:rPr>
            <w:rFonts w:ascii="Calibri Light" w:hAnsi="Calibri Light"/>
            <w:sz w:val="20"/>
            <w:szCs w:val="20"/>
          </w:rPr>
          <w:id w:val="891998422"/>
          <w:docPartObj>
            <w:docPartGallery w:val="Page Numbers (Top of Page)"/>
            <w:docPartUnique/>
          </w:docPartObj>
        </w:sdtPr>
        <w:sdtEndPr/>
        <w:sdtContent>
          <w:p w14:paraId="70DE2140" w14:textId="0911B4AB" w:rsidR="006C5A00" w:rsidRPr="00661655" w:rsidRDefault="00F84D40" w:rsidP="002A159B">
            <w:pPr>
              <w:pStyle w:val="Footer"/>
              <w:tabs>
                <w:tab w:val="clear" w:pos="4680"/>
                <w:tab w:val="center" w:pos="9000"/>
                <w:tab w:val="left" w:pos="9360"/>
              </w:tabs>
              <w:rPr>
                <w:rFonts w:ascii="Calibri Light" w:hAnsi="Calibri Light"/>
                <w:sz w:val="20"/>
                <w:szCs w:val="20"/>
              </w:rPr>
            </w:pPr>
            <w:r>
              <w:rPr>
                <w:rFonts w:ascii="Calibri Light" w:hAnsi="Calibri Light"/>
                <w:noProof/>
                <w:sz w:val="20"/>
                <w:szCs w:val="20"/>
              </w:rPr>
              <mc:AlternateContent>
                <mc:Choice Requires="wps">
                  <w:drawing>
                    <wp:anchor distT="0" distB="0" distL="114300" distR="114300" simplePos="0" relativeHeight="251667456" behindDoc="0" locked="0" layoutInCell="1" allowOverlap="1" wp14:anchorId="76894B75" wp14:editId="2336D18C">
                      <wp:simplePos x="0" y="0"/>
                      <wp:positionH relativeFrom="page">
                        <wp:posOffset>611505</wp:posOffset>
                      </wp:positionH>
                      <wp:positionV relativeFrom="page">
                        <wp:posOffset>9147810</wp:posOffset>
                      </wp:positionV>
                      <wp:extent cx="1828800" cy="4572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000000"/>
                              </a:solidFill>
                              <a:ln w="9525">
                                <a:solidFill>
                                  <a:srgbClr val="FFFFFF"/>
                                </a:solidFill>
                                <a:miter lim="800000"/>
                                <a:headEnd/>
                                <a:tailEnd/>
                              </a:ln>
                            </wps:spPr>
                            <wps:txbx>
                              <w:txbxContent>
                                <w:p w14:paraId="25560388" w14:textId="0503413B" w:rsidR="006C5A00" w:rsidRDefault="006C5A00" w:rsidP="00681912">
                                  <w:pPr>
                                    <w:jc w:val="center"/>
                                    <w:rPr>
                                      <w:b/>
                                      <w:color w:val="FFFFFF"/>
                                      <w:sz w:val="40"/>
                                    </w:rPr>
                                  </w:pPr>
                                  <w:r>
                                    <w:rPr>
                                      <w:b/>
                                      <w:color w:val="FFFFFF"/>
                                      <w:sz w:val="40"/>
                                    </w:rPr>
                                    <w:t>MOBILITY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894B75" id="_x0000_t202" coordsize="21600,21600" o:spt="202" path="m,l,21600r21600,l21600,xe">
                      <v:stroke joinstyle="miter"/>
                      <v:path gradientshapeok="t" o:connecttype="rect"/>
                    </v:shapetype>
                    <v:shape id="Text Box 10" o:spid="_x0000_s1033" type="#_x0000_t202" style="position:absolute;margin-left:48.15pt;margin-top:720.3pt;width:2in;height:36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" fillcolor="black" strokecolor="white">
                      <v:textbox>
                        <w:txbxContent>
                          <w:p w14:paraId="25560388" w14:textId="0503413B" w:rsidR="006C5A00" w:rsidRDefault="006C5A00" w:rsidP="00681912">
                            <w:pPr>
                              <w:jc w:val="center"/>
                              <w:rPr>
                                <w:b/>
                                <w:color w:val="FFFFFF"/>
                                <w:sz w:val="40"/>
                              </w:rPr>
                            </w:pPr>
                            <w:r>
                              <w:rPr>
                                <w:b/>
                                <w:color w:val="FFFFFF"/>
                                <w:sz w:val="40"/>
                              </w:rPr>
                              <w:t>MOBILITY</w:t>
                            </w:r>
                          </w:p>
                        </w:txbxContent>
                      </v:textbox>
                      <w10:wrap anchorx="page" anchory="page"/>
                    </v:shape>
                  </w:pict>
                </mc:Fallback>
              </mc:AlternateContent>
            </w:r>
            <w:r w:rsidR="006C5A00">
              <w:rPr>
                <w:rFonts w:ascii="Calibri Light" w:hAnsi="Calibri Light"/>
                <w:sz w:val="20"/>
                <w:szCs w:val="20"/>
              </w:rPr>
              <w:tab/>
            </w:r>
            <w:r w:rsidR="006C5A00" w:rsidRPr="00661655">
              <w:rPr>
                <w:rFonts w:ascii="Calibri Light" w:hAnsi="Calibri Light"/>
                <w:sz w:val="20"/>
                <w:szCs w:val="20"/>
              </w:rPr>
              <w:t xml:space="preserve">Page </w:t>
            </w:r>
            <w:r w:rsidR="006C5A00" w:rsidRPr="00661655">
              <w:rPr>
                <w:rFonts w:ascii="Calibri Light" w:hAnsi="Calibri Light"/>
                <w:bCs/>
                <w:color w:val="2B579A"/>
                <w:sz w:val="20"/>
                <w:szCs w:val="20"/>
                <w:shd w:val="clear" w:color="auto" w:fill="E6E6E6"/>
              </w:rPr>
              <w:fldChar w:fldCharType="begin"/>
            </w:r>
            <w:r w:rsidR="006C5A00" w:rsidRPr="00661655">
              <w:rPr>
                <w:rFonts w:ascii="Calibri Light" w:hAnsi="Calibri Light"/>
                <w:bCs/>
                <w:sz w:val="20"/>
                <w:szCs w:val="20"/>
              </w:rPr>
              <w:instrText xml:space="preserve"> PAGE </w:instrText>
            </w:r>
            <w:r w:rsidR="006C5A00" w:rsidRPr="00661655">
              <w:rPr>
                <w:rFonts w:ascii="Calibri Light" w:hAnsi="Calibri Light"/>
                <w:bCs/>
                <w:color w:val="2B579A"/>
                <w:sz w:val="20"/>
                <w:szCs w:val="20"/>
                <w:shd w:val="clear" w:color="auto" w:fill="E6E6E6"/>
              </w:rPr>
              <w:fldChar w:fldCharType="separate"/>
            </w:r>
            <w:r w:rsidR="006C5A00">
              <w:rPr>
                <w:rFonts w:ascii="Calibri Light" w:hAnsi="Calibri Light"/>
                <w:bCs/>
                <w:color w:val="2B579A"/>
                <w:sz w:val="20"/>
                <w:szCs w:val="20"/>
                <w:shd w:val="clear" w:color="auto" w:fill="E6E6E6"/>
              </w:rPr>
              <w:t>7</w:t>
            </w:r>
            <w:r w:rsidR="006C5A00" w:rsidRPr="00661655">
              <w:rPr>
                <w:rFonts w:ascii="Calibri Light" w:hAnsi="Calibri Light"/>
                <w:bCs/>
                <w:color w:val="2B579A"/>
                <w:sz w:val="20"/>
                <w:szCs w:val="20"/>
                <w:shd w:val="clear" w:color="auto" w:fill="E6E6E6"/>
              </w:rPr>
              <w:fldChar w:fldCharType="end"/>
            </w:r>
            <w:r w:rsidR="006C5A00" w:rsidRPr="00661655">
              <w:rPr>
                <w:rFonts w:ascii="Calibri Light" w:hAnsi="Calibri Light"/>
                <w:sz w:val="20"/>
                <w:szCs w:val="20"/>
              </w:rPr>
              <w:t xml:space="preserve"> of </w:t>
            </w:r>
            <w:r w:rsidR="006C5A00" w:rsidRPr="00661655">
              <w:rPr>
                <w:rFonts w:ascii="Calibri Light" w:hAnsi="Calibri Light"/>
                <w:bCs/>
                <w:color w:val="2B579A"/>
                <w:sz w:val="20"/>
                <w:szCs w:val="20"/>
                <w:shd w:val="clear" w:color="auto" w:fill="E6E6E6"/>
              </w:rPr>
              <w:fldChar w:fldCharType="begin"/>
            </w:r>
            <w:r w:rsidR="006C5A00" w:rsidRPr="00661655">
              <w:rPr>
                <w:rFonts w:ascii="Calibri Light" w:hAnsi="Calibri Light"/>
                <w:bCs/>
                <w:sz w:val="20"/>
                <w:szCs w:val="20"/>
              </w:rPr>
              <w:instrText xml:space="preserve"> NUMPAGES  </w:instrText>
            </w:r>
            <w:r w:rsidR="006C5A00" w:rsidRPr="00661655">
              <w:rPr>
                <w:rFonts w:ascii="Calibri Light" w:hAnsi="Calibri Light"/>
                <w:bCs/>
                <w:color w:val="2B579A"/>
                <w:sz w:val="20"/>
                <w:szCs w:val="20"/>
                <w:shd w:val="clear" w:color="auto" w:fill="E6E6E6"/>
              </w:rPr>
              <w:fldChar w:fldCharType="separate"/>
            </w:r>
            <w:r w:rsidR="006C5A00">
              <w:rPr>
                <w:rFonts w:ascii="Calibri Light" w:hAnsi="Calibri Light"/>
                <w:bCs/>
                <w:color w:val="2B579A"/>
                <w:sz w:val="20"/>
                <w:szCs w:val="20"/>
                <w:shd w:val="clear" w:color="auto" w:fill="E6E6E6"/>
              </w:rPr>
              <w:t>138</w:t>
            </w:r>
            <w:r w:rsidR="006C5A00" w:rsidRPr="00661655">
              <w:rPr>
                <w:rFonts w:ascii="Calibri Light" w:hAnsi="Calibri Light"/>
                <w:bCs/>
                <w:color w:val="2B579A"/>
                <w:sz w:val="20"/>
                <w:szCs w:val="20"/>
                <w:shd w:val="clear" w:color="auto" w:fill="E6E6E6"/>
              </w:rPr>
              <w:fldChar w:fldCharType="end"/>
            </w:r>
          </w:p>
        </w:sdtContent>
      </w:sdt>
    </w:sdtContent>
  </w:sdt>
  <w:p w14:paraId="14AE74FC" w14:textId="78C74DD9" w:rsidR="006C5A00" w:rsidRPr="00661655" w:rsidRDefault="006C5A00" w:rsidP="00000635">
    <w:pPr>
      <w:pStyle w:val="Footer"/>
      <w:tabs>
        <w:tab w:val="clear" w:pos="4680"/>
        <w:tab w:val="center" w:pos="9000"/>
        <w:tab w:val="left" w:pos="9360"/>
      </w:tabs>
      <w:rPr>
        <w:rFonts w:ascii="Calibri Light" w:hAnsi="Calibri Light"/>
        <w:sz w:val="20"/>
        <w:szCs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Light" w:hAnsi="Calibri Light"/>
        <w:sz w:val="20"/>
        <w:szCs w:val="20"/>
      </w:rPr>
      <w:id w:val="-899753605"/>
      <w:docPartObj>
        <w:docPartGallery w:val="Page Numbers (Bottom of Page)"/>
        <w:docPartUnique/>
      </w:docPartObj>
    </w:sdtPr>
    <w:sdtEndPr/>
    <w:sdtContent>
      <w:sdt>
        <w:sdtPr>
          <w:rPr>
            <w:rFonts w:ascii="Calibri Light" w:hAnsi="Calibri Light"/>
            <w:sz w:val="20"/>
            <w:szCs w:val="20"/>
          </w:rPr>
          <w:id w:val="-1510444128"/>
          <w:docPartObj>
            <w:docPartGallery w:val="Page Numbers (Top of Page)"/>
            <w:docPartUnique/>
          </w:docPartObj>
        </w:sdtPr>
        <w:sdtEndPr/>
        <w:sdtContent>
          <w:p w14:paraId="6FE760B5" w14:textId="43D246C7" w:rsidR="006C5A00" w:rsidRPr="00661655" w:rsidRDefault="00F84D40" w:rsidP="002A159B">
            <w:pPr>
              <w:pStyle w:val="Footer"/>
              <w:tabs>
                <w:tab w:val="clear" w:pos="4680"/>
                <w:tab w:val="center" w:pos="9000"/>
                <w:tab w:val="left" w:pos="9360"/>
              </w:tabs>
              <w:rPr>
                <w:rFonts w:ascii="Calibri Light" w:hAnsi="Calibri Light"/>
                <w:sz w:val="20"/>
                <w:szCs w:val="20"/>
              </w:rPr>
            </w:pPr>
            <w:r>
              <w:rPr>
                <w:rFonts w:ascii="Calibri Light" w:hAnsi="Calibri Light"/>
                <w:noProof/>
                <w:sz w:val="20"/>
                <w:szCs w:val="20"/>
              </w:rPr>
              <mc:AlternateContent>
                <mc:Choice Requires="wps">
                  <w:drawing>
                    <wp:anchor distT="0" distB="0" distL="114300" distR="114300" simplePos="0" relativeHeight="251669504" behindDoc="0" locked="0" layoutInCell="1" allowOverlap="1" wp14:anchorId="35E31F2B" wp14:editId="6249C9DE">
                      <wp:simplePos x="0" y="0"/>
                      <wp:positionH relativeFrom="page">
                        <wp:posOffset>611505</wp:posOffset>
                      </wp:positionH>
                      <wp:positionV relativeFrom="page">
                        <wp:posOffset>9147810</wp:posOffset>
                      </wp:positionV>
                      <wp:extent cx="1828800" cy="4572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000000"/>
                              </a:solidFill>
                              <a:ln w="9525">
                                <a:solidFill>
                                  <a:srgbClr val="FFFFFF"/>
                                </a:solidFill>
                                <a:miter lim="800000"/>
                                <a:headEnd/>
                                <a:tailEnd/>
                              </a:ln>
                            </wps:spPr>
                            <wps:txbx>
                              <w:txbxContent>
                                <w:p w14:paraId="134E7A6F" w14:textId="68EA2C1A" w:rsidR="006C5A00" w:rsidRDefault="006C5A00" w:rsidP="00681912">
                                  <w:pPr>
                                    <w:jc w:val="center"/>
                                    <w:rPr>
                                      <w:b/>
                                      <w:color w:val="FFFFFF"/>
                                      <w:sz w:val="40"/>
                                    </w:rPr>
                                  </w:pPr>
                                  <w:r>
                                    <w:rPr>
                                      <w:b/>
                                      <w:color w:val="FFFFFF"/>
                                      <w:sz w:val="40"/>
                                    </w:rPr>
                                    <w:t>TRANSFERS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E31F2B" id="_x0000_t202" coordsize="21600,21600" o:spt="202" path="m,l,21600r21600,l21600,xe">
                      <v:stroke joinstyle="miter"/>
                      <v:path gradientshapeok="t" o:connecttype="rect"/>
                    </v:shapetype>
                    <v:shape id="Text Box 9" o:spid="_x0000_s1034" type="#_x0000_t202" style="position:absolute;margin-left:48.15pt;margin-top:720.3pt;width:2in;height:3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" fillcolor="black" strokecolor="white">
                      <v:textbox>
                        <w:txbxContent>
                          <w:p w14:paraId="134E7A6F" w14:textId="68EA2C1A" w:rsidR="006C5A00" w:rsidRDefault="006C5A00" w:rsidP="00681912">
                            <w:pPr>
                              <w:jc w:val="center"/>
                              <w:rPr>
                                <w:b/>
                                <w:color w:val="FFFFFF"/>
                                <w:sz w:val="40"/>
                              </w:rPr>
                            </w:pPr>
                            <w:r>
                              <w:rPr>
                                <w:b/>
                                <w:color w:val="FFFFFF"/>
                                <w:sz w:val="40"/>
                              </w:rPr>
                              <w:t>TRANSFERS</w:t>
                            </w:r>
                          </w:p>
                        </w:txbxContent>
                      </v:textbox>
                      <w10:wrap anchorx="page" anchory="page"/>
                    </v:shape>
                  </w:pict>
                </mc:Fallback>
              </mc:AlternateContent>
            </w:r>
            <w:r w:rsidR="006C5A00">
              <w:rPr>
                <w:rFonts w:ascii="Calibri Light" w:hAnsi="Calibri Light"/>
                <w:sz w:val="20"/>
                <w:szCs w:val="20"/>
              </w:rPr>
              <w:tab/>
            </w:r>
            <w:r w:rsidR="006C5A00" w:rsidRPr="00661655">
              <w:rPr>
                <w:rFonts w:ascii="Calibri Light" w:hAnsi="Calibri Light"/>
                <w:sz w:val="20"/>
                <w:szCs w:val="20"/>
              </w:rPr>
              <w:t xml:space="preserve">Page </w:t>
            </w:r>
            <w:r w:rsidR="006C5A00" w:rsidRPr="00661655">
              <w:rPr>
                <w:rFonts w:ascii="Calibri Light" w:hAnsi="Calibri Light"/>
                <w:bCs/>
                <w:color w:val="2B579A"/>
                <w:sz w:val="20"/>
                <w:szCs w:val="20"/>
                <w:shd w:val="clear" w:color="auto" w:fill="E6E6E6"/>
              </w:rPr>
              <w:fldChar w:fldCharType="begin"/>
            </w:r>
            <w:r w:rsidR="006C5A00" w:rsidRPr="00661655">
              <w:rPr>
                <w:rFonts w:ascii="Calibri Light" w:hAnsi="Calibri Light"/>
                <w:bCs/>
                <w:sz w:val="20"/>
                <w:szCs w:val="20"/>
              </w:rPr>
              <w:instrText xml:space="preserve"> PAGE </w:instrText>
            </w:r>
            <w:r w:rsidR="006C5A00" w:rsidRPr="00661655">
              <w:rPr>
                <w:rFonts w:ascii="Calibri Light" w:hAnsi="Calibri Light"/>
                <w:bCs/>
                <w:color w:val="2B579A"/>
                <w:sz w:val="20"/>
                <w:szCs w:val="20"/>
                <w:shd w:val="clear" w:color="auto" w:fill="E6E6E6"/>
              </w:rPr>
              <w:fldChar w:fldCharType="separate"/>
            </w:r>
            <w:r w:rsidR="006C5A00">
              <w:rPr>
                <w:rFonts w:ascii="Calibri Light" w:hAnsi="Calibri Light"/>
                <w:bCs/>
                <w:color w:val="2B579A"/>
                <w:sz w:val="20"/>
                <w:szCs w:val="20"/>
                <w:shd w:val="clear" w:color="auto" w:fill="E6E6E6"/>
              </w:rPr>
              <w:t>7</w:t>
            </w:r>
            <w:r w:rsidR="006C5A00" w:rsidRPr="00661655">
              <w:rPr>
                <w:rFonts w:ascii="Calibri Light" w:hAnsi="Calibri Light"/>
                <w:bCs/>
                <w:color w:val="2B579A"/>
                <w:sz w:val="20"/>
                <w:szCs w:val="20"/>
                <w:shd w:val="clear" w:color="auto" w:fill="E6E6E6"/>
              </w:rPr>
              <w:fldChar w:fldCharType="end"/>
            </w:r>
            <w:r w:rsidR="006C5A00" w:rsidRPr="00661655">
              <w:rPr>
                <w:rFonts w:ascii="Calibri Light" w:hAnsi="Calibri Light"/>
                <w:sz w:val="20"/>
                <w:szCs w:val="20"/>
              </w:rPr>
              <w:t xml:space="preserve"> of </w:t>
            </w:r>
            <w:r w:rsidR="006C5A00" w:rsidRPr="00661655">
              <w:rPr>
                <w:rFonts w:ascii="Calibri Light" w:hAnsi="Calibri Light"/>
                <w:bCs/>
                <w:color w:val="2B579A"/>
                <w:sz w:val="20"/>
                <w:szCs w:val="20"/>
                <w:shd w:val="clear" w:color="auto" w:fill="E6E6E6"/>
              </w:rPr>
              <w:fldChar w:fldCharType="begin"/>
            </w:r>
            <w:r w:rsidR="006C5A00" w:rsidRPr="00661655">
              <w:rPr>
                <w:rFonts w:ascii="Calibri Light" w:hAnsi="Calibri Light"/>
                <w:bCs/>
                <w:sz w:val="20"/>
                <w:szCs w:val="20"/>
              </w:rPr>
              <w:instrText xml:space="preserve"> NUMPAGES  </w:instrText>
            </w:r>
            <w:r w:rsidR="006C5A00" w:rsidRPr="00661655">
              <w:rPr>
                <w:rFonts w:ascii="Calibri Light" w:hAnsi="Calibri Light"/>
                <w:bCs/>
                <w:color w:val="2B579A"/>
                <w:sz w:val="20"/>
                <w:szCs w:val="20"/>
                <w:shd w:val="clear" w:color="auto" w:fill="E6E6E6"/>
              </w:rPr>
              <w:fldChar w:fldCharType="separate"/>
            </w:r>
            <w:r w:rsidR="006C5A00">
              <w:rPr>
                <w:rFonts w:ascii="Calibri Light" w:hAnsi="Calibri Light"/>
                <w:bCs/>
                <w:color w:val="2B579A"/>
                <w:sz w:val="20"/>
                <w:szCs w:val="20"/>
                <w:shd w:val="clear" w:color="auto" w:fill="E6E6E6"/>
              </w:rPr>
              <w:t>138</w:t>
            </w:r>
            <w:r w:rsidR="006C5A00" w:rsidRPr="00661655">
              <w:rPr>
                <w:rFonts w:ascii="Calibri Light" w:hAnsi="Calibri Light"/>
                <w:bCs/>
                <w:color w:val="2B579A"/>
                <w:sz w:val="20"/>
                <w:szCs w:val="20"/>
                <w:shd w:val="clear" w:color="auto" w:fill="E6E6E6"/>
              </w:rPr>
              <w:fldChar w:fldCharType="end"/>
            </w:r>
          </w:p>
        </w:sdtContent>
      </w:sdt>
    </w:sdtContent>
  </w:sdt>
  <w:p w14:paraId="1A76008F" w14:textId="64C0ED25" w:rsidR="006C5A00" w:rsidRPr="00661655" w:rsidRDefault="006C5A00" w:rsidP="00000635">
    <w:pPr>
      <w:pStyle w:val="Footer"/>
      <w:tabs>
        <w:tab w:val="clear" w:pos="4680"/>
        <w:tab w:val="center" w:pos="9000"/>
        <w:tab w:val="left" w:pos="9360"/>
      </w:tabs>
      <w:rPr>
        <w:rFonts w:ascii="Calibri Light" w:hAnsi="Calibri Light"/>
        <w:sz w:val="20"/>
        <w:szCs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Light" w:hAnsi="Calibri Light"/>
        <w:sz w:val="20"/>
        <w:szCs w:val="20"/>
      </w:rPr>
      <w:id w:val="-1943755208"/>
      <w:docPartObj>
        <w:docPartGallery w:val="Page Numbers (Bottom of Page)"/>
        <w:docPartUnique/>
      </w:docPartObj>
    </w:sdtPr>
    <w:sdtEndPr/>
    <w:sdtContent>
      <w:sdt>
        <w:sdtPr>
          <w:rPr>
            <w:rFonts w:ascii="Calibri Light" w:hAnsi="Calibri Light"/>
            <w:sz w:val="20"/>
            <w:szCs w:val="20"/>
          </w:rPr>
          <w:id w:val="207682466"/>
          <w:docPartObj>
            <w:docPartGallery w:val="Page Numbers (Top of Page)"/>
            <w:docPartUnique/>
          </w:docPartObj>
        </w:sdtPr>
        <w:sdtEndPr/>
        <w:sdtContent>
          <w:p w14:paraId="45828823" w14:textId="75E62C7C" w:rsidR="00C91D18" w:rsidRPr="00661655" w:rsidRDefault="00F84D40" w:rsidP="002A159B">
            <w:pPr>
              <w:pStyle w:val="Footer"/>
              <w:tabs>
                <w:tab w:val="clear" w:pos="4680"/>
                <w:tab w:val="center" w:pos="9000"/>
                <w:tab w:val="left" w:pos="9360"/>
              </w:tabs>
              <w:rPr>
                <w:rFonts w:ascii="Calibri Light" w:hAnsi="Calibri Light"/>
                <w:sz w:val="20"/>
                <w:szCs w:val="20"/>
              </w:rPr>
            </w:pPr>
            <w:r>
              <w:rPr>
                <w:rFonts w:ascii="Calibri Light" w:hAnsi="Calibri Light"/>
                <w:noProof/>
                <w:sz w:val="20"/>
                <w:szCs w:val="20"/>
              </w:rPr>
              <mc:AlternateContent>
                <mc:Choice Requires="wps">
                  <w:drawing>
                    <wp:anchor distT="0" distB="0" distL="114300" distR="114300" simplePos="0" relativeHeight="251671552" behindDoc="0" locked="0" layoutInCell="1" allowOverlap="1" wp14:anchorId="701DE622" wp14:editId="2497FD89">
                      <wp:simplePos x="0" y="0"/>
                      <wp:positionH relativeFrom="page">
                        <wp:posOffset>611505</wp:posOffset>
                      </wp:positionH>
                      <wp:positionV relativeFrom="page">
                        <wp:posOffset>9147810</wp:posOffset>
                      </wp:positionV>
                      <wp:extent cx="2298700" cy="457200"/>
                      <wp:effectExtent l="0" t="0" r="635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457200"/>
                              </a:xfrm>
                              <a:prstGeom prst="rect">
                                <a:avLst/>
                              </a:prstGeom>
                              <a:solidFill>
                                <a:srgbClr val="000000"/>
                              </a:solidFill>
                              <a:ln w="9525">
                                <a:solidFill>
                                  <a:srgbClr val="FFFFFF"/>
                                </a:solidFill>
                                <a:miter lim="800000"/>
                                <a:headEnd/>
                                <a:tailEnd/>
                              </a:ln>
                            </wps:spPr>
                            <wps:txbx>
                              <w:txbxContent>
                                <w:p w14:paraId="608E846B" w14:textId="7AAAE012" w:rsidR="00C91D18" w:rsidRDefault="00C91D18" w:rsidP="00681912">
                                  <w:pPr>
                                    <w:jc w:val="center"/>
                                    <w:rPr>
                                      <w:b/>
                                      <w:color w:val="FFFFFF"/>
                                      <w:sz w:val="40"/>
                                    </w:rPr>
                                  </w:pPr>
                                  <w:r>
                                    <w:rPr>
                                      <w:b/>
                                      <w:color w:val="FFFFFF"/>
                                      <w:sz w:val="40"/>
                                    </w:rPr>
                                    <w:t>COMMUNICATION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1DE622" id="_x0000_t202" coordsize="21600,21600" o:spt="202" path="m,l,21600r21600,l21600,xe">
                      <v:stroke joinstyle="miter"/>
                      <v:path gradientshapeok="t" o:connecttype="rect"/>
                    </v:shapetype>
                    <v:shape id="Text Box 7" o:spid="_x0000_s1035" type="#_x0000_t202" style="position:absolute;margin-left:48.15pt;margin-top:720.3pt;width:181pt;height:3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" fillcolor="black" strokecolor="white">
                      <v:textbox>
                        <w:txbxContent>
                          <w:p w14:paraId="608E846B" w14:textId="7AAAE012" w:rsidR="00C91D18" w:rsidRDefault="00C91D18" w:rsidP="00681912">
                            <w:pPr>
                              <w:jc w:val="center"/>
                              <w:rPr>
                                <w:b/>
                                <w:color w:val="FFFFFF"/>
                                <w:sz w:val="40"/>
                              </w:rPr>
                            </w:pPr>
                            <w:r>
                              <w:rPr>
                                <w:b/>
                                <w:color w:val="FFFFFF"/>
                                <w:sz w:val="40"/>
                              </w:rPr>
                              <w:t>COMMUNICATION</w:t>
                            </w:r>
                          </w:p>
                        </w:txbxContent>
                      </v:textbox>
                      <w10:wrap anchorx="page" anchory="page"/>
                    </v:shape>
                  </w:pict>
                </mc:Fallback>
              </mc:AlternateContent>
            </w:r>
            <w:r w:rsidR="00C91D18">
              <w:rPr>
                <w:rFonts w:ascii="Calibri Light" w:hAnsi="Calibri Light"/>
                <w:sz w:val="20"/>
                <w:szCs w:val="20"/>
              </w:rPr>
              <w:tab/>
            </w:r>
            <w:r w:rsidR="00C91D18" w:rsidRPr="00661655">
              <w:rPr>
                <w:rFonts w:ascii="Calibri Light" w:hAnsi="Calibri Light"/>
                <w:sz w:val="20"/>
                <w:szCs w:val="20"/>
              </w:rPr>
              <w:t xml:space="preserve">Page </w:t>
            </w:r>
            <w:r w:rsidR="00C91D18" w:rsidRPr="00661655">
              <w:rPr>
                <w:rFonts w:ascii="Calibri Light" w:hAnsi="Calibri Light"/>
                <w:bCs/>
                <w:color w:val="2B579A"/>
                <w:sz w:val="20"/>
                <w:szCs w:val="20"/>
                <w:shd w:val="clear" w:color="auto" w:fill="E6E6E6"/>
              </w:rPr>
              <w:fldChar w:fldCharType="begin"/>
            </w:r>
            <w:r w:rsidR="00C91D18" w:rsidRPr="00661655">
              <w:rPr>
                <w:rFonts w:ascii="Calibri Light" w:hAnsi="Calibri Light"/>
                <w:bCs/>
                <w:sz w:val="20"/>
                <w:szCs w:val="20"/>
              </w:rPr>
              <w:instrText xml:space="preserve"> PAGE </w:instrText>
            </w:r>
            <w:r w:rsidR="00C91D18" w:rsidRPr="00661655">
              <w:rPr>
                <w:rFonts w:ascii="Calibri Light" w:hAnsi="Calibri Light"/>
                <w:bCs/>
                <w:color w:val="2B579A"/>
                <w:sz w:val="20"/>
                <w:szCs w:val="20"/>
                <w:shd w:val="clear" w:color="auto" w:fill="E6E6E6"/>
              </w:rPr>
              <w:fldChar w:fldCharType="separate"/>
            </w:r>
            <w:r w:rsidR="00C91D18">
              <w:rPr>
                <w:rFonts w:ascii="Calibri Light" w:hAnsi="Calibri Light"/>
                <w:bCs/>
                <w:color w:val="2B579A"/>
                <w:sz w:val="20"/>
                <w:szCs w:val="20"/>
                <w:shd w:val="clear" w:color="auto" w:fill="E6E6E6"/>
              </w:rPr>
              <w:t>7</w:t>
            </w:r>
            <w:r w:rsidR="00C91D18" w:rsidRPr="00661655">
              <w:rPr>
                <w:rFonts w:ascii="Calibri Light" w:hAnsi="Calibri Light"/>
                <w:bCs/>
                <w:color w:val="2B579A"/>
                <w:sz w:val="20"/>
                <w:szCs w:val="20"/>
                <w:shd w:val="clear" w:color="auto" w:fill="E6E6E6"/>
              </w:rPr>
              <w:fldChar w:fldCharType="end"/>
            </w:r>
            <w:r w:rsidR="00C91D18" w:rsidRPr="00661655">
              <w:rPr>
                <w:rFonts w:ascii="Calibri Light" w:hAnsi="Calibri Light"/>
                <w:sz w:val="20"/>
                <w:szCs w:val="20"/>
              </w:rPr>
              <w:t xml:space="preserve"> of </w:t>
            </w:r>
            <w:r w:rsidR="00C91D18" w:rsidRPr="00661655">
              <w:rPr>
                <w:rFonts w:ascii="Calibri Light" w:hAnsi="Calibri Light"/>
                <w:bCs/>
                <w:color w:val="2B579A"/>
                <w:sz w:val="20"/>
                <w:szCs w:val="20"/>
                <w:shd w:val="clear" w:color="auto" w:fill="E6E6E6"/>
              </w:rPr>
              <w:fldChar w:fldCharType="begin"/>
            </w:r>
            <w:r w:rsidR="00C91D18" w:rsidRPr="00661655">
              <w:rPr>
                <w:rFonts w:ascii="Calibri Light" w:hAnsi="Calibri Light"/>
                <w:bCs/>
                <w:sz w:val="20"/>
                <w:szCs w:val="20"/>
              </w:rPr>
              <w:instrText xml:space="preserve"> NUMPAGES  </w:instrText>
            </w:r>
            <w:r w:rsidR="00C91D18" w:rsidRPr="00661655">
              <w:rPr>
                <w:rFonts w:ascii="Calibri Light" w:hAnsi="Calibri Light"/>
                <w:bCs/>
                <w:color w:val="2B579A"/>
                <w:sz w:val="20"/>
                <w:szCs w:val="20"/>
                <w:shd w:val="clear" w:color="auto" w:fill="E6E6E6"/>
              </w:rPr>
              <w:fldChar w:fldCharType="separate"/>
            </w:r>
            <w:r w:rsidR="00C91D18">
              <w:rPr>
                <w:rFonts w:ascii="Calibri Light" w:hAnsi="Calibri Light"/>
                <w:bCs/>
                <w:color w:val="2B579A"/>
                <w:sz w:val="20"/>
                <w:szCs w:val="20"/>
                <w:shd w:val="clear" w:color="auto" w:fill="E6E6E6"/>
              </w:rPr>
              <w:t>138</w:t>
            </w:r>
            <w:r w:rsidR="00C91D18" w:rsidRPr="00661655">
              <w:rPr>
                <w:rFonts w:ascii="Calibri Light" w:hAnsi="Calibri Light"/>
                <w:bCs/>
                <w:color w:val="2B579A"/>
                <w:sz w:val="20"/>
                <w:szCs w:val="20"/>
                <w:shd w:val="clear" w:color="auto" w:fill="E6E6E6"/>
              </w:rPr>
              <w:fldChar w:fldCharType="end"/>
            </w:r>
          </w:p>
        </w:sdtContent>
      </w:sdt>
    </w:sdtContent>
  </w:sdt>
  <w:p w14:paraId="3BAD832D" w14:textId="62B221E2" w:rsidR="00C91D18" w:rsidRPr="00661655" w:rsidRDefault="00C91D18" w:rsidP="00000635">
    <w:pPr>
      <w:pStyle w:val="Footer"/>
      <w:tabs>
        <w:tab w:val="clear" w:pos="4680"/>
        <w:tab w:val="center" w:pos="9000"/>
        <w:tab w:val="left" w:pos="9360"/>
      </w:tabs>
      <w:rPr>
        <w:rFonts w:ascii="Calibri Light" w:hAnsi="Calibri Light"/>
        <w:sz w:val="20"/>
        <w:szCs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Light" w:hAnsi="Calibri Light"/>
        <w:sz w:val="20"/>
        <w:szCs w:val="20"/>
      </w:rPr>
      <w:id w:val="1122883268"/>
      <w:docPartObj>
        <w:docPartGallery w:val="Page Numbers (Bottom of Page)"/>
        <w:docPartUnique/>
      </w:docPartObj>
    </w:sdtPr>
    <w:sdtEndPr/>
    <w:sdtContent>
      <w:sdt>
        <w:sdtPr>
          <w:rPr>
            <w:rFonts w:ascii="Calibri Light" w:hAnsi="Calibri Light"/>
            <w:sz w:val="20"/>
            <w:szCs w:val="20"/>
          </w:rPr>
          <w:id w:val="-1942518989"/>
          <w:docPartObj>
            <w:docPartGallery w:val="Page Numbers (Top of Page)"/>
            <w:docPartUnique/>
          </w:docPartObj>
        </w:sdtPr>
        <w:sdtEndPr/>
        <w:sdtContent>
          <w:p w14:paraId="3079FFCC" w14:textId="3859C364" w:rsidR="00C91D18" w:rsidRPr="00661655" w:rsidRDefault="00F84D40" w:rsidP="002A159B">
            <w:pPr>
              <w:pStyle w:val="Footer"/>
              <w:tabs>
                <w:tab w:val="clear" w:pos="4680"/>
                <w:tab w:val="center" w:pos="9000"/>
                <w:tab w:val="left" w:pos="9360"/>
              </w:tabs>
              <w:rPr>
                <w:rFonts w:ascii="Calibri Light" w:hAnsi="Calibri Light"/>
                <w:sz w:val="20"/>
                <w:szCs w:val="20"/>
              </w:rPr>
            </w:pPr>
            <w:r>
              <w:rPr>
                <w:rFonts w:ascii="Calibri Light" w:hAnsi="Calibri Light"/>
                <w:noProof/>
                <w:sz w:val="20"/>
                <w:szCs w:val="20"/>
              </w:rPr>
              <mc:AlternateContent>
                <mc:Choice Requires="wps">
                  <w:drawing>
                    <wp:anchor distT="0" distB="0" distL="114300" distR="114300" simplePos="0" relativeHeight="251673600" behindDoc="0" locked="0" layoutInCell="1" allowOverlap="1" wp14:anchorId="7055AA66" wp14:editId="099F1E4A">
                      <wp:simplePos x="0" y="0"/>
                      <wp:positionH relativeFrom="page">
                        <wp:posOffset>713105</wp:posOffset>
                      </wp:positionH>
                      <wp:positionV relativeFrom="page">
                        <wp:posOffset>9211310</wp:posOffset>
                      </wp:positionV>
                      <wp:extent cx="2032000" cy="457200"/>
                      <wp:effectExtent l="0" t="0" r="635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457200"/>
                              </a:xfrm>
                              <a:prstGeom prst="rect">
                                <a:avLst/>
                              </a:prstGeom>
                              <a:solidFill>
                                <a:srgbClr val="000000"/>
                              </a:solidFill>
                              <a:ln w="9525">
                                <a:solidFill>
                                  <a:srgbClr val="FFFFFF"/>
                                </a:solidFill>
                                <a:miter lim="800000"/>
                                <a:headEnd/>
                                <a:tailEnd/>
                              </a:ln>
                            </wps:spPr>
                            <wps:txbx>
                              <w:txbxContent>
                                <w:p w14:paraId="0864B53E" w14:textId="086311B2" w:rsidR="00C91D18" w:rsidRDefault="00C91D18" w:rsidP="00681912">
                                  <w:pPr>
                                    <w:jc w:val="center"/>
                                    <w:rPr>
                                      <w:b/>
                                      <w:color w:val="FFFFFF"/>
                                      <w:sz w:val="40"/>
                                    </w:rPr>
                                  </w:pPr>
                                  <w:r>
                                    <w:rPr>
                                      <w:b/>
                                      <w:color w:val="FFFFFF"/>
                                      <w:sz w:val="40"/>
                                    </w:rPr>
                                    <w:t>LEARNING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55AA66" id="_x0000_t202" coordsize="21600,21600" o:spt="202" path="m,l,21600r21600,l21600,xe">
                      <v:stroke joinstyle="miter"/>
                      <v:path gradientshapeok="t" o:connecttype="rect"/>
                    </v:shapetype>
                    <v:shape id="Text Box 6" o:spid="_x0000_s1036" type="#_x0000_t202" style="position:absolute;margin-left:56.15pt;margin-top:725.3pt;width:160pt;height:36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" fillcolor="black" strokecolor="white">
                      <v:textbox>
                        <w:txbxContent>
                          <w:p w14:paraId="0864B53E" w14:textId="086311B2" w:rsidR="00C91D18" w:rsidRDefault="00C91D18" w:rsidP="00681912">
                            <w:pPr>
                              <w:jc w:val="center"/>
                              <w:rPr>
                                <w:b/>
                                <w:color w:val="FFFFFF"/>
                                <w:sz w:val="40"/>
                              </w:rPr>
                            </w:pPr>
                            <w:r>
                              <w:rPr>
                                <w:b/>
                                <w:color w:val="FFFFFF"/>
                                <w:sz w:val="40"/>
                              </w:rPr>
                              <w:t>LEARNING</w:t>
                            </w:r>
                          </w:p>
                        </w:txbxContent>
                      </v:textbox>
                      <w10:wrap anchorx="page" anchory="page"/>
                    </v:shape>
                  </w:pict>
                </mc:Fallback>
              </mc:AlternateContent>
            </w:r>
            <w:r w:rsidR="00C91D18">
              <w:rPr>
                <w:rFonts w:ascii="Calibri Light" w:hAnsi="Calibri Light"/>
                <w:sz w:val="20"/>
                <w:szCs w:val="20"/>
              </w:rPr>
              <w:tab/>
            </w:r>
            <w:r w:rsidR="00C91D18" w:rsidRPr="00661655">
              <w:rPr>
                <w:rFonts w:ascii="Calibri Light" w:hAnsi="Calibri Light"/>
                <w:sz w:val="20"/>
                <w:szCs w:val="20"/>
              </w:rPr>
              <w:t xml:space="preserve">Page </w:t>
            </w:r>
            <w:r w:rsidR="00C91D18" w:rsidRPr="00661655">
              <w:rPr>
                <w:rFonts w:ascii="Calibri Light" w:hAnsi="Calibri Light"/>
                <w:bCs/>
                <w:color w:val="2B579A"/>
                <w:sz w:val="20"/>
                <w:szCs w:val="20"/>
                <w:shd w:val="clear" w:color="auto" w:fill="E6E6E6"/>
              </w:rPr>
              <w:fldChar w:fldCharType="begin"/>
            </w:r>
            <w:r w:rsidR="00C91D18" w:rsidRPr="00661655">
              <w:rPr>
                <w:rFonts w:ascii="Calibri Light" w:hAnsi="Calibri Light"/>
                <w:bCs/>
                <w:sz w:val="20"/>
                <w:szCs w:val="20"/>
              </w:rPr>
              <w:instrText xml:space="preserve"> PAGE </w:instrText>
            </w:r>
            <w:r w:rsidR="00C91D18" w:rsidRPr="00661655">
              <w:rPr>
                <w:rFonts w:ascii="Calibri Light" w:hAnsi="Calibri Light"/>
                <w:bCs/>
                <w:color w:val="2B579A"/>
                <w:sz w:val="20"/>
                <w:szCs w:val="20"/>
                <w:shd w:val="clear" w:color="auto" w:fill="E6E6E6"/>
              </w:rPr>
              <w:fldChar w:fldCharType="separate"/>
            </w:r>
            <w:r w:rsidR="00C91D18">
              <w:rPr>
                <w:rFonts w:ascii="Calibri Light" w:hAnsi="Calibri Light"/>
                <w:bCs/>
                <w:color w:val="2B579A"/>
                <w:sz w:val="20"/>
                <w:szCs w:val="20"/>
                <w:shd w:val="clear" w:color="auto" w:fill="E6E6E6"/>
              </w:rPr>
              <w:t>7</w:t>
            </w:r>
            <w:r w:rsidR="00C91D18" w:rsidRPr="00661655">
              <w:rPr>
                <w:rFonts w:ascii="Calibri Light" w:hAnsi="Calibri Light"/>
                <w:bCs/>
                <w:color w:val="2B579A"/>
                <w:sz w:val="20"/>
                <w:szCs w:val="20"/>
                <w:shd w:val="clear" w:color="auto" w:fill="E6E6E6"/>
              </w:rPr>
              <w:fldChar w:fldCharType="end"/>
            </w:r>
            <w:r w:rsidR="00C91D18" w:rsidRPr="00661655">
              <w:rPr>
                <w:rFonts w:ascii="Calibri Light" w:hAnsi="Calibri Light"/>
                <w:sz w:val="20"/>
                <w:szCs w:val="20"/>
              </w:rPr>
              <w:t xml:space="preserve"> of </w:t>
            </w:r>
            <w:r w:rsidR="00C91D18" w:rsidRPr="00661655">
              <w:rPr>
                <w:rFonts w:ascii="Calibri Light" w:hAnsi="Calibri Light"/>
                <w:bCs/>
                <w:color w:val="2B579A"/>
                <w:sz w:val="20"/>
                <w:szCs w:val="20"/>
                <w:shd w:val="clear" w:color="auto" w:fill="E6E6E6"/>
              </w:rPr>
              <w:fldChar w:fldCharType="begin"/>
            </w:r>
            <w:r w:rsidR="00C91D18" w:rsidRPr="00661655">
              <w:rPr>
                <w:rFonts w:ascii="Calibri Light" w:hAnsi="Calibri Light"/>
                <w:bCs/>
                <w:sz w:val="20"/>
                <w:szCs w:val="20"/>
              </w:rPr>
              <w:instrText xml:space="preserve"> NUMPAGES  </w:instrText>
            </w:r>
            <w:r w:rsidR="00C91D18" w:rsidRPr="00661655">
              <w:rPr>
                <w:rFonts w:ascii="Calibri Light" w:hAnsi="Calibri Light"/>
                <w:bCs/>
                <w:color w:val="2B579A"/>
                <w:sz w:val="20"/>
                <w:szCs w:val="20"/>
                <w:shd w:val="clear" w:color="auto" w:fill="E6E6E6"/>
              </w:rPr>
              <w:fldChar w:fldCharType="separate"/>
            </w:r>
            <w:r w:rsidR="00C91D18">
              <w:rPr>
                <w:rFonts w:ascii="Calibri Light" w:hAnsi="Calibri Light"/>
                <w:bCs/>
                <w:color w:val="2B579A"/>
                <w:sz w:val="20"/>
                <w:szCs w:val="20"/>
                <w:shd w:val="clear" w:color="auto" w:fill="E6E6E6"/>
              </w:rPr>
              <w:t>138</w:t>
            </w:r>
            <w:r w:rsidR="00C91D18" w:rsidRPr="00661655">
              <w:rPr>
                <w:rFonts w:ascii="Calibri Light" w:hAnsi="Calibri Light"/>
                <w:bCs/>
                <w:color w:val="2B579A"/>
                <w:sz w:val="20"/>
                <w:szCs w:val="20"/>
                <w:shd w:val="clear" w:color="auto" w:fill="E6E6E6"/>
              </w:rPr>
              <w:fldChar w:fldCharType="end"/>
            </w:r>
          </w:p>
        </w:sdtContent>
      </w:sdt>
    </w:sdtContent>
  </w:sdt>
  <w:p w14:paraId="5356F147" w14:textId="16C58A75" w:rsidR="00C91D18" w:rsidRPr="00661655" w:rsidRDefault="00C91D18" w:rsidP="00000635">
    <w:pPr>
      <w:pStyle w:val="Footer"/>
      <w:tabs>
        <w:tab w:val="clear" w:pos="4680"/>
        <w:tab w:val="center" w:pos="9000"/>
        <w:tab w:val="left" w:pos="9360"/>
      </w:tabs>
      <w:rPr>
        <w:rFonts w:ascii="Calibri Light" w:hAnsi="Calibri Light"/>
        <w:sz w:val="20"/>
        <w:szCs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Light" w:hAnsi="Calibri Light"/>
        <w:sz w:val="20"/>
        <w:szCs w:val="20"/>
      </w:rPr>
      <w:id w:val="1163972589"/>
      <w:docPartObj>
        <w:docPartGallery w:val="Page Numbers (Bottom of Page)"/>
        <w:docPartUnique/>
      </w:docPartObj>
    </w:sdtPr>
    <w:sdtEndPr/>
    <w:sdtContent>
      <w:sdt>
        <w:sdtPr>
          <w:rPr>
            <w:rFonts w:ascii="Calibri Light" w:hAnsi="Calibri Light"/>
            <w:sz w:val="20"/>
            <w:szCs w:val="20"/>
          </w:rPr>
          <w:id w:val="244618222"/>
          <w:docPartObj>
            <w:docPartGallery w:val="Page Numbers (Top of Page)"/>
            <w:docPartUnique/>
          </w:docPartObj>
        </w:sdtPr>
        <w:sdtEndPr/>
        <w:sdtContent>
          <w:p w14:paraId="0FE02225" w14:textId="37596EE7" w:rsidR="00C91D18" w:rsidRPr="00661655" w:rsidRDefault="00F84D40" w:rsidP="002A159B">
            <w:pPr>
              <w:pStyle w:val="Footer"/>
              <w:tabs>
                <w:tab w:val="clear" w:pos="4680"/>
                <w:tab w:val="center" w:pos="9000"/>
                <w:tab w:val="left" w:pos="9360"/>
              </w:tabs>
              <w:rPr>
                <w:rFonts w:ascii="Calibri Light" w:hAnsi="Calibri Light"/>
                <w:sz w:val="20"/>
                <w:szCs w:val="20"/>
              </w:rPr>
            </w:pPr>
            <w:r>
              <w:rPr>
                <w:rFonts w:ascii="Calibri Light" w:hAnsi="Calibri Light"/>
                <w:noProof/>
                <w:sz w:val="20"/>
                <w:szCs w:val="20"/>
              </w:rPr>
              <mc:AlternateContent>
                <mc:Choice Requires="wps">
                  <w:drawing>
                    <wp:anchor distT="0" distB="0" distL="114300" distR="114300" simplePos="0" relativeHeight="251675648" behindDoc="0" locked="0" layoutInCell="1" allowOverlap="1" wp14:anchorId="2427B752" wp14:editId="477A3BEB">
                      <wp:simplePos x="0" y="0"/>
                      <wp:positionH relativeFrom="page">
                        <wp:posOffset>636905</wp:posOffset>
                      </wp:positionH>
                      <wp:positionV relativeFrom="page">
                        <wp:posOffset>9211310</wp:posOffset>
                      </wp:positionV>
                      <wp:extent cx="5067300" cy="4572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457200"/>
                              </a:xfrm>
                              <a:prstGeom prst="rect">
                                <a:avLst/>
                              </a:prstGeom>
                              <a:solidFill>
                                <a:srgbClr val="000000"/>
                              </a:solidFill>
                              <a:ln w="9525">
                                <a:solidFill>
                                  <a:srgbClr val="FFFFFF"/>
                                </a:solidFill>
                                <a:miter lim="800000"/>
                                <a:headEnd/>
                                <a:tailEnd/>
                              </a:ln>
                            </wps:spPr>
                            <wps:txbx>
                              <w:txbxContent>
                                <w:p w14:paraId="46FC1415" w14:textId="5BAA9694" w:rsidR="00C91D18" w:rsidRDefault="00C91D18" w:rsidP="00681912">
                                  <w:pPr>
                                    <w:jc w:val="center"/>
                                    <w:rPr>
                                      <w:b/>
                                      <w:color w:val="FFFFFF"/>
                                      <w:sz w:val="40"/>
                                    </w:rPr>
                                  </w:pPr>
                                  <w:r>
                                    <w:rPr>
                                      <w:b/>
                                      <w:color w:val="FFFFFF"/>
                                      <w:sz w:val="40"/>
                                    </w:rPr>
                                    <w:t>SOCIAL COMPENTENCY/SELF-DIRECTION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27B752" id="_x0000_t202" coordsize="21600,21600" o:spt="202" path="m,l,21600r21600,l21600,xe">
                      <v:stroke joinstyle="miter"/>
                      <v:path gradientshapeok="t" o:connecttype="rect"/>
                    </v:shapetype>
                    <v:shape id="Text Box 3" o:spid="_x0000_s1037" type="#_x0000_t202" style="position:absolute;margin-left:50.15pt;margin-top:725.3pt;width:399pt;height:36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" fillcolor="black" strokecolor="white">
                      <v:textbox>
                        <w:txbxContent>
                          <w:p w14:paraId="46FC1415" w14:textId="5BAA9694" w:rsidR="00C91D18" w:rsidRDefault="00C91D18" w:rsidP="00681912">
                            <w:pPr>
                              <w:jc w:val="center"/>
                              <w:rPr>
                                <w:b/>
                                <w:color w:val="FFFFFF"/>
                                <w:sz w:val="40"/>
                              </w:rPr>
                            </w:pPr>
                            <w:r>
                              <w:rPr>
                                <w:b/>
                                <w:color w:val="FFFFFF"/>
                                <w:sz w:val="40"/>
                              </w:rPr>
                              <w:t>SOCIAL COMPENTENCY/SELF-DIRECTION</w:t>
                            </w:r>
                          </w:p>
                        </w:txbxContent>
                      </v:textbox>
                      <w10:wrap anchorx="page" anchory="page"/>
                    </v:shape>
                  </w:pict>
                </mc:Fallback>
              </mc:AlternateContent>
            </w:r>
            <w:r w:rsidR="00C91D18">
              <w:rPr>
                <w:rFonts w:ascii="Calibri Light" w:hAnsi="Calibri Light"/>
                <w:sz w:val="20"/>
                <w:szCs w:val="20"/>
              </w:rPr>
              <w:tab/>
            </w:r>
            <w:r w:rsidR="00C91D18" w:rsidRPr="00661655">
              <w:rPr>
                <w:rFonts w:ascii="Calibri Light" w:hAnsi="Calibri Light"/>
                <w:sz w:val="20"/>
                <w:szCs w:val="20"/>
              </w:rPr>
              <w:t xml:space="preserve">Page </w:t>
            </w:r>
            <w:r w:rsidR="00C91D18" w:rsidRPr="00661655">
              <w:rPr>
                <w:rFonts w:ascii="Calibri Light" w:hAnsi="Calibri Light"/>
                <w:bCs/>
                <w:color w:val="2B579A"/>
                <w:sz w:val="20"/>
                <w:szCs w:val="20"/>
                <w:shd w:val="clear" w:color="auto" w:fill="E6E6E6"/>
              </w:rPr>
              <w:fldChar w:fldCharType="begin"/>
            </w:r>
            <w:r w:rsidR="00C91D18" w:rsidRPr="00661655">
              <w:rPr>
                <w:rFonts w:ascii="Calibri Light" w:hAnsi="Calibri Light"/>
                <w:bCs/>
                <w:sz w:val="20"/>
                <w:szCs w:val="20"/>
              </w:rPr>
              <w:instrText xml:space="preserve"> PAGE </w:instrText>
            </w:r>
            <w:r w:rsidR="00C91D18" w:rsidRPr="00661655">
              <w:rPr>
                <w:rFonts w:ascii="Calibri Light" w:hAnsi="Calibri Light"/>
                <w:bCs/>
                <w:color w:val="2B579A"/>
                <w:sz w:val="20"/>
                <w:szCs w:val="20"/>
                <w:shd w:val="clear" w:color="auto" w:fill="E6E6E6"/>
              </w:rPr>
              <w:fldChar w:fldCharType="separate"/>
            </w:r>
            <w:r w:rsidR="00C91D18">
              <w:rPr>
                <w:rFonts w:ascii="Calibri Light" w:hAnsi="Calibri Light"/>
                <w:bCs/>
                <w:color w:val="2B579A"/>
                <w:sz w:val="20"/>
                <w:szCs w:val="20"/>
                <w:shd w:val="clear" w:color="auto" w:fill="E6E6E6"/>
              </w:rPr>
              <w:t>7</w:t>
            </w:r>
            <w:r w:rsidR="00C91D18" w:rsidRPr="00661655">
              <w:rPr>
                <w:rFonts w:ascii="Calibri Light" w:hAnsi="Calibri Light"/>
                <w:bCs/>
                <w:color w:val="2B579A"/>
                <w:sz w:val="20"/>
                <w:szCs w:val="20"/>
                <w:shd w:val="clear" w:color="auto" w:fill="E6E6E6"/>
              </w:rPr>
              <w:fldChar w:fldCharType="end"/>
            </w:r>
            <w:r w:rsidR="00C91D18" w:rsidRPr="00661655">
              <w:rPr>
                <w:rFonts w:ascii="Calibri Light" w:hAnsi="Calibri Light"/>
                <w:sz w:val="20"/>
                <w:szCs w:val="20"/>
              </w:rPr>
              <w:t xml:space="preserve"> of </w:t>
            </w:r>
            <w:r w:rsidR="00C91D18" w:rsidRPr="00661655">
              <w:rPr>
                <w:rFonts w:ascii="Calibri Light" w:hAnsi="Calibri Light"/>
                <w:bCs/>
                <w:color w:val="2B579A"/>
                <w:sz w:val="20"/>
                <w:szCs w:val="20"/>
                <w:shd w:val="clear" w:color="auto" w:fill="E6E6E6"/>
              </w:rPr>
              <w:fldChar w:fldCharType="begin"/>
            </w:r>
            <w:r w:rsidR="00C91D18" w:rsidRPr="00661655">
              <w:rPr>
                <w:rFonts w:ascii="Calibri Light" w:hAnsi="Calibri Light"/>
                <w:bCs/>
                <w:sz w:val="20"/>
                <w:szCs w:val="20"/>
              </w:rPr>
              <w:instrText xml:space="preserve"> NUMPAGES  </w:instrText>
            </w:r>
            <w:r w:rsidR="00C91D18" w:rsidRPr="00661655">
              <w:rPr>
                <w:rFonts w:ascii="Calibri Light" w:hAnsi="Calibri Light"/>
                <w:bCs/>
                <w:color w:val="2B579A"/>
                <w:sz w:val="20"/>
                <w:szCs w:val="20"/>
                <w:shd w:val="clear" w:color="auto" w:fill="E6E6E6"/>
              </w:rPr>
              <w:fldChar w:fldCharType="separate"/>
            </w:r>
            <w:r w:rsidR="00C91D18">
              <w:rPr>
                <w:rFonts w:ascii="Calibri Light" w:hAnsi="Calibri Light"/>
                <w:bCs/>
                <w:color w:val="2B579A"/>
                <w:sz w:val="20"/>
                <w:szCs w:val="20"/>
                <w:shd w:val="clear" w:color="auto" w:fill="E6E6E6"/>
              </w:rPr>
              <w:t>138</w:t>
            </w:r>
            <w:r w:rsidR="00C91D18" w:rsidRPr="00661655">
              <w:rPr>
                <w:rFonts w:ascii="Calibri Light" w:hAnsi="Calibri Light"/>
                <w:bCs/>
                <w:color w:val="2B579A"/>
                <w:sz w:val="20"/>
                <w:szCs w:val="20"/>
                <w:shd w:val="clear" w:color="auto" w:fill="E6E6E6"/>
              </w:rPr>
              <w:fldChar w:fldCharType="end"/>
            </w:r>
          </w:p>
        </w:sdtContent>
      </w:sdt>
    </w:sdtContent>
  </w:sdt>
  <w:p w14:paraId="248A915A" w14:textId="61F1E772" w:rsidR="00C91D18" w:rsidRPr="00661655" w:rsidRDefault="00C91D18" w:rsidP="00000635">
    <w:pPr>
      <w:pStyle w:val="Footer"/>
      <w:tabs>
        <w:tab w:val="clear" w:pos="4680"/>
        <w:tab w:val="center" w:pos="9000"/>
        <w:tab w:val="left" w:pos="9360"/>
      </w:tabs>
      <w:rPr>
        <w:rFonts w:ascii="Calibri Light" w:hAnsi="Calibri Light"/>
        <w:sz w:val="20"/>
        <w:szCs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Light" w:hAnsi="Calibri Light"/>
        <w:sz w:val="20"/>
        <w:szCs w:val="20"/>
      </w:rPr>
      <w:id w:val="-1832517711"/>
      <w:docPartObj>
        <w:docPartGallery w:val="Page Numbers (Bottom of Page)"/>
        <w:docPartUnique/>
      </w:docPartObj>
    </w:sdtPr>
    <w:sdtEndPr/>
    <w:sdtContent>
      <w:sdt>
        <w:sdtPr>
          <w:rPr>
            <w:rFonts w:ascii="Calibri Light" w:hAnsi="Calibri Light"/>
            <w:sz w:val="20"/>
            <w:szCs w:val="20"/>
          </w:rPr>
          <w:id w:val="-1743165861"/>
          <w:docPartObj>
            <w:docPartGallery w:val="Page Numbers (Top of Page)"/>
            <w:docPartUnique/>
          </w:docPartObj>
        </w:sdtPr>
        <w:sdtEndPr/>
        <w:sdtContent>
          <w:p w14:paraId="50A1BD10" w14:textId="7EE1D36B" w:rsidR="00264E23" w:rsidRPr="00661655" w:rsidRDefault="00F84D40" w:rsidP="002A159B">
            <w:pPr>
              <w:pStyle w:val="Footer"/>
              <w:tabs>
                <w:tab w:val="clear" w:pos="4680"/>
                <w:tab w:val="center" w:pos="9000"/>
                <w:tab w:val="left" w:pos="9360"/>
              </w:tabs>
              <w:rPr>
                <w:rFonts w:ascii="Calibri Light" w:hAnsi="Calibri Light"/>
                <w:sz w:val="20"/>
                <w:szCs w:val="20"/>
              </w:rPr>
            </w:pPr>
            <w:r>
              <w:rPr>
                <w:rFonts w:ascii="Calibri Light" w:hAnsi="Calibri Light"/>
                <w:noProof/>
                <w:sz w:val="20"/>
                <w:szCs w:val="20"/>
              </w:rPr>
              <mc:AlternateContent>
                <mc:Choice Requires="wps">
                  <w:drawing>
                    <wp:anchor distT="0" distB="0" distL="114300" distR="114300" simplePos="0" relativeHeight="251677696" behindDoc="0" locked="0" layoutInCell="1" allowOverlap="1" wp14:anchorId="6199190F" wp14:editId="195F7A41">
                      <wp:simplePos x="0" y="0"/>
                      <wp:positionH relativeFrom="page">
                        <wp:posOffset>636905</wp:posOffset>
                      </wp:positionH>
                      <wp:positionV relativeFrom="page">
                        <wp:posOffset>9211310</wp:posOffset>
                      </wp:positionV>
                      <wp:extent cx="5067300" cy="4572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457200"/>
                              </a:xfrm>
                              <a:prstGeom prst="rect">
                                <a:avLst/>
                              </a:prstGeom>
                              <a:solidFill>
                                <a:srgbClr val="000000"/>
                              </a:solidFill>
                              <a:ln w="9525">
                                <a:solidFill>
                                  <a:srgbClr val="FFFFFF"/>
                                </a:solidFill>
                                <a:miter lim="800000"/>
                                <a:headEnd/>
                                <a:tailEnd/>
                              </a:ln>
                            </wps:spPr>
                            <wps:txbx>
                              <w:txbxContent>
                                <w:p w14:paraId="167F959A" w14:textId="3A5F9F75" w:rsidR="00264E23" w:rsidRDefault="00264E23" w:rsidP="00681912">
                                  <w:pPr>
                                    <w:jc w:val="center"/>
                                    <w:rPr>
                                      <w:b/>
                                      <w:color w:val="FFFFFF"/>
                                      <w:sz w:val="40"/>
                                    </w:rPr>
                                  </w:pPr>
                                  <w:r>
                                    <w:rPr>
                                      <w:b/>
                                      <w:color w:val="FFFFFF"/>
                                      <w:sz w:val="40"/>
                                    </w:rPr>
                                    <w:t>CAPACITY FOR INDEPENDENT LIVING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99190F" id="_x0000_t202" coordsize="21600,21600" o:spt="202" path="m,l,21600r21600,l21600,xe">
                      <v:stroke joinstyle="miter"/>
                      <v:path gradientshapeok="t" o:connecttype="rect"/>
                    </v:shapetype>
                    <v:shape id="Text Box 2" o:spid="_x0000_s1038" type="#_x0000_t202" style="position:absolute;margin-left:50.15pt;margin-top:725.3pt;width:399pt;height:36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" fillcolor="black" strokecolor="white">
                      <v:textbox>
                        <w:txbxContent>
                          <w:p w14:paraId="167F959A" w14:textId="3A5F9F75" w:rsidR="00264E23" w:rsidRDefault="00264E23" w:rsidP="00681912">
                            <w:pPr>
                              <w:jc w:val="center"/>
                              <w:rPr>
                                <w:b/>
                                <w:color w:val="FFFFFF"/>
                                <w:sz w:val="40"/>
                              </w:rPr>
                            </w:pPr>
                            <w:r>
                              <w:rPr>
                                <w:b/>
                                <w:color w:val="FFFFFF"/>
                                <w:sz w:val="40"/>
                              </w:rPr>
                              <w:t>CAPACITY FOR INDEPENDENT LIVING</w:t>
                            </w:r>
                          </w:p>
                        </w:txbxContent>
                      </v:textbox>
                      <w10:wrap anchorx="page" anchory="page"/>
                    </v:shape>
                  </w:pict>
                </mc:Fallback>
              </mc:AlternateContent>
            </w:r>
            <w:r w:rsidR="00264E23">
              <w:rPr>
                <w:rFonts w:ascii="Calibri Light" w:hAnsi="Calibri Light"/>
                <w:sz w:val="20"/>
                <w:szCs w:val="20"/>
              </w:rPr>
              <w:tab/>
            </w:r>
            <w:r w:rsidR="00264E23" w:rsidRPr="00661655">
              <w:rPr>
                <w:rFonts w:ascii="Calibri Light" w:hAnsi="Calibri Light"/>
                <w:sz w:val="20"/>
                <w:szCs w:val="20"/>
              </w:rPr>
              <w:t xml:space="preserve">Page </w:t>
            </w:r>
            <w:r w:rsidR="00264E23" w:rsidRPr="00661655">
              <w:rPr>
                <w:rFonts w:ascii="Calibri Light" w:hAnsi="Calibri Light"/>
                <w:bCs/>
                <w:color w:val="2B579A"/>
                <w:sz w:val="20"/>
                <w:szCs w:val="20"/>
                <w:shd w:val="clear" w:color="auto" w:fill="E6E6E6"/>
              </w:rPr>
              <w:fldChar w:fldCharType="begin"/>
            </w:r>
            <w:r w:rsidR="00264E23" w:rsidRPr="00661655">
              <w:rPr>
                <w:rFonts w:ascii="Calibri Light" w:hAnsi="Calibri Light"/>
                <w:bCs/>
                <w:sz w:val="20"/>
                <w:szCs w:val="20"/>
              </w:rPr>
              <w:instrText xml:space="preserve"> PAGE </w:instrText>
            </w:r>
            <w:r w:rsidR="00264E23" w:rsidRPr="00661655">
              <w:rPr>
                <w:rFonts w:ascii="Calibri Light" w:hAnsi="Calibri Light"/>
                <w:bCs/>
                <w:color w:val="2B579A"/>
                <w:sz w:val="20"/>
                <w:szCs w:val="20"/>
                <w:shd w:val="clear" w:color="auto" w:fill="E6E6E6"/>
              </w:rPr>
              <w:fldChar w:fldCharType="separate"/>
            </w:r>
            <w:r w:rsidR="00264E23">
              <w:rPr>
                <w:rFonts w:ascii="Calibri Light" w:hAnsi="Calibri Light"/>
                <w:bCs/>
                <w:color w:val="2B579A"/>
                <w:sz w:val="20"/>
                <w:szCs w:val="20"/>
                <w:shd w:val="clear" w:color="auto" w:fill="E6E6E6"/>
              </w:rPr>
              <w:t>7</w:t>
            </w:r>
            <w:r w:rsidR="00264E23" w:rsidRPr="00661655">
              <w:rPr>
                <w:rFonts w:ascii="Calibri Light" w:hAnsi="Calibri Light"/>
                <w:bCs/>
                <w:color w:val="2B579A"/>
                <w:sz w:val="20"/>
                <w:szCs w:val="20"/>
                <w:shd w:val="clear" w:color="auto" w:fill="E6E6E6"/>
              </w:rPr>
              <w:fldChar w:fldCharType="end"/>
            </w:r>
            <w:r w:rsidR="00264E23" w:rsidRPr="00661655">
              <w:rPr>
                <w:rFonts w:ascii="Calibri Light" w:hAnsi="Calibri Light"/>
                <w:sz w:val="20"/>
                <w:szCs w:val="20"/>
              </w:rPr>
              <w:t xml:space="preserve"> of </w:t>
            </w:r>
            <w:r w:rsidR="00264E23" w:rsidRPr="00661655">
              <w:rPr>
                <w:rFonts w:ascii="Calibri Light" w:hAnsi="Calibri Light"/>
                <w:bCs/>
                <w:color w:val="2B579A"/>
                <w:sz w:val="20"/>
                <w:szCs w:val="20"/>
                <w:shd w:val="clear" w:color="auto" w:fill="E6E6E6"/>
              </w:rPr>
              <w:fldChar w:fldCharType="begin"/>
            </w:r>
            <w:r w:rsidR="00264E23" w:rsidRPr="00661655">
              <w:rPr>
                <w:rFonts w:ascii="Calibri Light" w:hAnsi="Calibri Light"/>
                <w:bCs/>
                <w:sz w:val="20"/>
                <w:szCs w:val="20"/>
              </w:rPr>
              <w:instrText xml:space="preserve"> NUMPAGES  </w:instrText>
            </w:r>
            <w:r w:rsidR="00264E23" w:rsidRPr="00661655">
              <w:rPr>
                <w:rFonts w:ascii="Calibri Light" w:hAnsi="Calibri Light"/>
                <w:bCs/>
                <w:color w:val="2B579A"/>
                <w:sz w:val="20"/>
                <w:szCs w:val="20"/>
                <w:shd w:val="clear" w:color="auto" w:fill="E6E6E6"/>
              </w:rPr>
              <w:fldChar w:fldCharType="separate"/>
            </w:r>
            <w:r w:rsidR="00264E23">
              <w:rPr>
                <w:rFonts w:ascii="Calibri Light" w:hAnsi="Calibri Light"/>
                <w:bCs/>
                <w:color w:val="2B579A"/>
                <w:sz w:val="20"/>
                <w:szCs w:val="20"/>
                <w:shd w:val="clear" w:color="auto" w:fill="E6E6E6"/>
              </w:rPr>
              <w:t>138</w:t>
            </w:r>
            <w:r w:rsidR="00264E23" w:rsidRPr="00661655">
              <w:rPr>
                <w:rFonts w:ascii="Calibri Light" w:hAnsi="Calibri Light"/>
                <w:bCs/>
                <w:color w:val="2B579A"/>
                <w:sz w:val="20"/>
                <w:szCs w:val="20"/>
                <w:shd w:val="clear" w:color="auto" w:fill="E6E6E6"/>
              </w:rPr>
              <w:fldChar w:fldCharType="end"/>
            </w:r>
          </w:p>
        </w:sdtContent>
      </w:sdt>
    </w:sdtContent>
  </w:sdt>
  <w:p w14:paraId="67DEFE9A" w14:textId="7A02C9C6" w:rsidR="00264E23" w:rsidRPr="00661655" w:rsidRDefault="00264E23" w:rsidP="00000635">
    <w:pPr>
      <w:pStyle w:val="Footer"/>
      <w:tabs>
        <w:tab w:val="clear" w:pos="4680"/>
        <w:tab w:val="center" w:pos="9000"/>
        <w:tab w:val="left" w:pos="9360"/>
      </w:tabs>
      <w:rPr>
        <w:rFonts w:ascii="Calibri Light" w:hAnsi="Calibri Light"/>
        <w:sz w:val="20"/>
        <w:szCs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Light" w:hAnsi="Calibri Light"/>
        <w:sz w:val="20"/>
        <w:szCs w:val="20"/>
      </w:rPr>
      <w:id w:val="-1517915225"/>
      <w:docPartObj>
        <w:docPartGallery w:val="Page Numbers (Bottom of Page)"/>
        <w:docPartUnique/>
      </w:docPartObj>
    </w:sdtPr>
    <w:sdtEndPr/>
    <w:sdtContent>
      <w:sdt>
        <w:sdtPr>
          <w:rPr>
            <w:rFonts w:ascii="Calibri Light" w:hAnsi="Calibri Light"/>
            <w:sz w:val="20"/>
            <w:szCs w:val="20"/>
          </w:rPr>
          <w:id w:val="837966260"/>
          <w:docPartObj>
            <w:docPartGallery w:val="Page Numbers (Top of Page)"/>
            <w:docPartUnique/>
          </w:docPartObj>
        </w:sdtPr>
        <w:sdtEndPr/>
        <w:sdtContent>
          <w:p w14:paraId="2DE42EED" w14:textId="538C45C4" w:rsidR="00264E23" w:rsidRPr="00661655" w:rsidRDefault="00264E23" w:rsidP="002A159B">
            <w:pPr>
              <w:pStyle w:val="Footer"/>
              <w:tabs>
                <w:tab w:val="clear" w:pos="4680"/>
                <w:tab w:val="center" w:pos="9000"/>
                <w:tab w:val="left" w:pos="9360"/>
              </w:tabs>
              <w:rPr>
                <w:rFonts w:ascii="Calibri Light" w:hAnsi="Calibri Light"/>
                <w:sz w:val="20"/>
                <w:szCs w:val="20"/>
              </w:rPr>
            </w:pPr>
            <w:r>
              <w:rPr>
                <w:rFonts w:ascii="Calibri Light" w:hAnsi="Calibri Light"/>
                <w:sz w:val="20"/>
                <w:szCs w:val="20"/>
              </w:rPr>
              <w:tab/>
            </w:r>
            <w:r w:rsidRPr="00661655">
              <w:rPr>
                <w:rFonts w:ascii="Calibri Light" w:hAnsi="Calibri Light"/>
                <w:sz w:val="20"/>
                <w:szCs w:val="20"/>
              </w:rPr>
              <w:t xml:space="preserve">Page </w:t>
            </w:r>
            <w:r w:rsidRPr="00661655">
              <w:rPr>
                <w:rFonts w:ascii="Calibri Light" w:hAnsi="Calibri Light"/>
                <w:bCs/>
                <w:color w:val="2B579A"/>
                <w:sz w:val="20"/>
                <w:szCs w:val="20"/>
                <w:shd w:val="clear" w:color="auto" w:fill="E6E6E6"/>
              </w:rPr>
              <w:fldChar w:fldCharType="begin"/>
            </w:r>
            <w:r w:rsidRPr="00661655">
              <w:rPr>
                <w:rFonts w:ascii="Calibri Light" w:hAnsi="Calibri Light"/>
                <w:bCs/>
                <w:sz w:val="20"/>
                <w:szCs w:val="20"/>
              </w:rPr>
              <w:instrText xml:space="preserve"> PAGE </w:instrText>
            </w:r>
            <w:r w:rsidRPr="00661655">
              <w:rPr>
                <w:rFonts w:ascii="Calibri Light" w:hAnsi="Calibri Light"/>
                <w:bCs/>
                <w:color w:val="2B579A"/>
                <w:sz w:val="20"/>
                <w:szCs w:val="20"/>
                <w:shd w:val="clear" w:color="auto" w:fill="E6E6E6"/>
              </w:rPr>
              <w:fldChar w:fldCharType="separate"/>
            </w:r>
            <w:r>
              <w:rPr>
                <w:rFonts w:ascii="Calibri Light" w:hAnsi="Calibri Light"/>
                <w:bCs/>
                <w:color w:val="2B579A"/>
                <w:sz w:val="20"/>
                <w:szCs w:val="20"/>
                <w:shd w:val="clear" w:color="auto" w:fill="E6E6E6"/>
              </w:rPr>
              <w:t>7</w:t>
            </w:r>
            <w:r w:rsidRPr="00661655">
              <w:rPr>
                <w:rFonts w:ascii="Calibri Light" w:hAnsi="Calibri Light"/>
                <w:bCs/>
                <w:color w:val="2B579A"/>
                <w:sz w:val="20"/>
                <w:szCs w:val="20"/>
                <w:shd w:val="clear" w:color="auto" w:fill="E6E6E6"/>
              </w:rPr>
              <w:fldChar w:fldCharType="end"/>
            </w:r>
            <w:r w:rsidRPr="00661655">
              <w:rPr>
                <w:rFonts w:ascii="Calibri Light" w:hAnsi="Calibri Light"/>
                <w:sz w:val="20"/>
                <w:szCs w:val="20"/>
              </w:rPr>
              <w:t xml:space="preserve"> of </w:t>
            </w:r>
            <w:r w:rsidRPr="00661655">
              <w:rPr>
                <w:rFonts w:ascii="Calibri Light" w:hAnsi="Calibri Light"/>
                <w:bCs/>
                <w:color w:val="2B579A"/>
                <w:sz w:val="20"/>
                <w:szCs w:val="20"/>
                <w:shd w:val="clear" w:color="auto" w:fill="E6E6E6"/>
              </w:rPr>
              <w:fldChar w:fldCharType="begin"/>
            </w:r>
            <w:r w:rsidRPr="00661655">
              <w:rPr>
                <w:rFonts w:ascii="Calibri Light" w:hAnsi="Calibri Light"/>
                <w:bCs/>
                <w:sz w:val="20"/>
                <w:szCs w:val="20"/>
              </w:rPr>
              <w:instrText xml:space="preserve"> NUMPAGES  </w:instrText>
            </w:r>
            <w:r w:rsidRPr="00661655">
              <w:rPr>
                <w:rFonts w:ascii="Calibri Light" w:hAnsi="Calibri Light"/>
                <w:bCs/>
                <w:color w:val="2B579A"/>
                <w:sz w:val="20"/>
                <w:szCs w:val="20"/>
                <w:shd w:val="clear" w:color="auto" w:fill="E6E6E6"/>
              </w:rPr>
              <w:fldChar w:fldCharType="separate"/>
            </w:r>
            <w:r>
              <w:rPr>
                <w:rFonts w:ascii="Calibri Light" w:hAnsi="Calibri Light"/>
                <w:bCs/>
                <w:color w:val="2B579A"/>
                <w:sz w:val="20"/>
                <w:szCs w:val="20"/>
                <w:shd w:val="clear" w:color="auto" w:fill="E6E6E6"/>
              </w:rPr>
              <w:t>138</w:t>
            </w:r>
            <w:r w:rsidRPr="00661655">
              <w:rPr>
                <w:rFonts w:ascii="Calibri Light" w:hAnsi="Calibri Light"/>
                <w:bCs/>
                <w:color w:val="2B579A"/>
                <w:sz w:val="20"/>
                <w:szCs w:val="20"/>
                <w:shd w:val="clear" w:color="auto" w:fill="E6E6E6"/>
              </w:rPr>
              <w:fldChar w:fldCharType="end"/>
            </w:r>
          </w:p>
        </w:sdtContent>
      </w:sdt>
    </w:sdtContent>
  </w:sdt>
  <w:p w14:paraId="25E8FFC8" w14:textId="524858E9" w:rsidR="00264E23" w:rsidRPr="00661655" w:rsidRDefault="00264E23" w:rsidP="00000635">
    <w:pPr>
      <w:pStyle w:val="Footer"/>
      <w:tabs>
        <w:tab w:val="clear" w:pos="4680"/>
        <w:tab w:val="center" w:pos="9000"/>
        <w:tab w:val="left" w:pos="9360"/>
      </w:tabs>
      <w:rPr>
        <w:rFonts w:ascii="Calibri Light" w:hAnsi="Calibri Light"/>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Light" w:hAnsi="Calibri Light"/>
        <w:sz w:val="20"/>
        <w:szCs w:val="20"/>
      </w:rPr>
      <w:id w:val="-1865749578"/>
      <w:docPartObj>
        <w:docPartGallery w:val="Page Numbers (Bottom of Page)"/>
        <w:docPartUnique/>
      </w:docPartObj>
    </w:sdtPr>
    <w:sdtEndPr/>
    <w:sdtContent>
      <w:sdt>
        <w:sdtPr>
          <w:rPr>
            <w:rFonts w:ascii="Calibri Light" w:hAnsi="Calibri Light"/>
            <w:sz w:val="20"/>
            <w:szCs w:val="20"/>
          </w:rPr>
          <w:id w:val="252559254"/>
          <w:docPartObj>
            <w:docPartGallery w:val="Page Numbers (Top of Page)"/>
            <w:docPartUnique/>
          </w:docPartObj>
        </w:sdtPr>
        <w:sdtEndPr/>
        <w:sdtContent>
          <w:p w14:paraId="1F9063D9" w14:textId="633B7BC2" w:rsidR="002A159B" w:rsidRPr="00661655" w:rsidRDefault="002A159B" w:rsidP="002A159B">
            <w:pPr>
              <w:pStyle w:val="Footer"/>
              <w:tabs>
                <w:tab w:val="clear" w:pos="4680"/>
                <w:tab w:val="center" w:pos="9000"/>
                <w:tab w:val="left" w:pos="9360"/>
              </w:tabs>
              <w:rPr>
                <w:rFonts w:ascii="Calibri Light" w:hAnsi="Calibri Light"/>
                <w:sz w:val="20"/>
                <w:szCs w:val="20"/>
              </w:rPr>
            </w:pPr>
            <w:r>
              <w:rPr>
                <w:rFonts w:ascii="Calibri Light" w:hAnsi="Calibri Light"/>
                <w:sz w:val="20"/>
                <w:szCs w:val="20"/>
              </w:rPr>
              <w:tab/>
            </w:r>
          </w:p>
        </w:sdtContent>
      </w:sdt>
    </w:sdtContent>
  </w:sdt>
  <w:p w14:paraId="7C1E8BDC" w14:textId="77777777" w:rsidR="002A159B" w:rsidRDefault="002A15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Light" w:hAnsi="Calibri Light"/>
        <w:sz w:val="20"/>
        <w:szCs w:val="20"/>
      </w:rPr>
      <w:id w:val="1353464875"/>
      <w:docPartObj>
        <w:docPartGallery w:val="Page Numbers (Bottom of Page)"/>
        <w:docPartUnique/>
      </w:docPartObj>
    </w:sdtPr>
    <w:sdtEndPr/>
    <w:sdtContent>
      <w:sdt>
        <w:sdtPr>
          <w:rPr>
            <w:rFonts w:ascii="Calibri Light" w:hAnsi="Calibri Light"/>
            <w:sz w:val="20"/>
            <w:szCs w:val="20"/>
          </w:rPr>
          <w:id w:val="-2136397830"/>
          <w:docPartObj>
            <w:docPartGallery w:val="Page Numbers (Top of Page)"/>
            <w:docPartUnique/>
          </w:docPartObj>
        </w:sdtPr>
        <w:sdtEndPr/>
        <w:sdtContent>
          <w:p w14:paraId="0135AFAB" w14:textId="4A64DAAE" w:rsidR="002A159B" w:rsidRPr="00661655" w:rsidRDefault="002A159B" w:rsidP="002A159B">
            <w:pPr>
              <w:pStyle w:val="Footer"/>
              <w:tabs>
                <w:tab w:val="clear" w:pos="4680"/>
                <w:tab w:val="center" w:pos="9000"/>
                <w:tab w:val="left" w:pos="9360"/>
              </w:tabs>
              <w:rPr>
                <w:rFonts w:ascii="Calibri Light" w:hAnsi="Calibri Light"/>
                <w:sz w:val="20"/>
                <w:szCs w:val="20"/>
              </w:rPr>
            </w:pPr>
            <w:r>
              <w:rPr>
                <w:rFonts w:ascii="Calibri Light" w:hAnsi="Calibri Light"/>
                <w:sz w:val="20"/>
                <w:szCs w:val="20"/>
              </w:rPr>
              <w:tab/>
            </w:r>
          </w:p>
        </w:sdtContent>
      </w:sdt>
    </w:sdtContent>
  </w:sdt>
  <w:p w14:paraId="474408B1" w14:textId="51EC36B0" w:rsidR="002A159B" w:rsidRPr="00661655" w:rsidRDefault="002A159B" w:rsidP="00000635">
    <w:pPr>
      <w:pStyle w:val="Footer"/>
      <w:tabs>
        <w:tab w:val="clear" w:pos="4680"/>
        <w:tab w:val="center" w:pos="9000"/>
        <w:tab w:val="left" w:pos="9360"/>
      </w:tabs>
      <w:rPr>
        <w:rFonts w:ascii="Calibri Light" w:hAnsi="Calibri Light"/>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Light" w:hAnsi="Calibri Light"/>
        <w:sz w:val="20"/>
        <w:szCs w:val="20"/>
      </w:rPr>
      <w:id w:val="680169544"/>
      <w:docPartObj>
        <w:docPartGallery w:val="Page Numbers (Bottom of Page)"/>
        <w:docPartUnique/>
      </w:docPartObj>
    </w:sdtPr>
    <w:sdtEndPr/>
    <w:sdtContent>
      <w:sdt>
        <w:sdtPr>
          <w:rPr>
            <w:rFonts w:ascii="Calibri Light" w:hAnsi="Calibri Light"/>
            <w:sz w:val="20"/>
            <w:szCs w:val="20"/>
          </w:rPr>
          <w:id w:val="1728728928"/>
          <w:docPartObj>
            <w:docPartGallery w:val="Page Numbers (Top of Page)"/>
            <w:docPartUnique/>
          </w:docPartObj>
        </w:sdtPr>
        <w:sdtEndPr/>
        <w:sdtContent>
          <w:p w14:paraId="090757DF" w14:textId="77777777" w:rsidR="0001570F" w:rsidRPr="00661655" w:rsidRDefault="0001570F" w:rsidP="002A159B">
            <w:pPr>
              <w:pStyle w:val="Footer"/>
              <w:tabs>
                <w:tab w:val="clear" w:pos="4680"/>
                <w:tab w:val="center" w:pos="9000"/>
                <w:tab w:val="left" w:pos="9360"/>
              </w:tabs>
              <w:rPr>
                <w:rFonts w:ascii="Calibri Light" w:hAnsi="Calibri Light"/>
                <w:sz w:val="20"/>
                <w:szCs w:val="20"/>
              </w:rPr>
            </w:pPr>
            <w:r>
              <w:rPr>
                <w:rFonts w:ascii="Calibri Light" w:hAnsi="Calibri Light"/>
                <w:sz w:val="20"/>
                <w:szCs w:val="20"/>
              </w:rPr>
              <w:tab/>
            </w:r>
            <w:r w:rsidRPr="00661655">
              <w:rPr>
                <w:rFonts w:ascii="Calibri Light" w:hAnsi="Calibri Light"/>
                <w:sz w:val="20"/>
                <w:szCs w:val="20"/>
              </w:rPr>
              <w:t xml:space="preserve">Page </w:t>
            </w:r>
            <w:r w:rsidRPr="00661655">
              <w:rPr>
                <w:rFonts w:ascii="Calibri Light" w:hAnsi="Calibri Light"/>
                <w:bCs/>
                <w:color w:val="2B579A"/>
                <w:sz w:val="20"/>
                <w:szCs w:val="20"/>
                <w:shd w:val="clear" w:color="auto" w:fill="E6E6E6"/>
              </w:rPr>
              <w:fldChar w:fldCharType="begin"/>
            </w:r>
            <w:r w:rsidRPr="00661655">
              <w:rPr>
                <w:rFonts w:ascii="Calibri Light" w:hAnsi="Calibri Light"/>
                <w:bCs/>
                <w:sz w:val="20"/>
                <w:szCs w:val="20"/>
              </w:rPr>
              <w:instrText xml:space="preserve"> PAGE </w:instrText>
            </w:r>
            <w:r w:rsidRPr="00661655">
              <w:rPr>
                <w:rFonts w:ascii="Calibri Light" w:hAnsi="Calibri Light"/>
                <w:bCs/>
                <w:color w:val="2B579A"/>
                <w:sz w:val="20"/>
                <w:szCs w:val="20"/>
                <w:shd w:val="clear" w:color="auto" w:fill="E6E6E6"/>
              </w:rPr>
              <w:fldChar w:fldCharType="separate"/>
            </w:r>
            <w:r>
              <w:rPr>
                <w:rFonts w:ascii="Calibri Light" w:hAnsi="Calibri Light"/>
                <w:bCs/>
                <w:color w:val="2B579A"/>
                <w:sz w:val="20"/>
                <w:szCs w:val="20"/>
                <w:shd w:val="clear" w:color="auto" w:fill="E6E6E6"/>
              </w:rPr>
              <w:t>7</w:t>
            </w:r>
            <w:r w:rsidRPr="00661655">
              <w:rPr>
                <w:rFonts w:ascii="Calibri Light" w:hAnsi="Calibri Light"/>
                <w:bCs/>
                <w:color w:val="2B579A"/>
                <w:sz w:val="20"/>
                <w:szCs w:val="20"/>
                <w:shd w:val="clear" w:color="auto" w:fill="E6E6E6"/>
              </w:rPr>
              <w:fldChar w:fldCharType="end"/>
            </w:r>
            <w:r w:rsidRPr="00661655">
              <w:rPr>
                <w:rFonts w:ascii="Calibri Light" w:hAnsi="Calibri Light"/>
                <w:sz w:val="20"/>
                <w:szCs w:val="20"/>
              </w:rPr>
              <w:t xml:space="preserve"> of </w:t>
            </w:r>
            <w:r w:rsidRPr="00661655">
              <w:rPr>
                <w:rFonts w:ascii="Calibri Light" w:hAnsi="Calibri Light"/>
                <w:bCs/>
                <w:color w:val="2B579A"/>
                <w:sz w:val="20"/>
                <w:szCs w:val="20"/>
                <w:shd w:val="clear" w:color="auto" w:fill="E6E6E6"/>
              </w:rPr>
              <w:fldChar w:fldCharType="begin"/>
            </w:r>
            <w:r w:rsidRPr="00661655">
              <w:rPr>
                <w:rFonts w:ascii="Calibri Light" w:hAnsi="Calibri Light"/>
                <w:bCs/>
                <w:sz w:val="20"/>
                <w:szCs w:val="20"/>
              </w:rPr>
              <w:instrText xml:space="preserve"> NUMPAGES  </w:instrText>
            </w:r>
            <w:r w:rsidRPr="00661655">
              <w:rPr>
                <w:rFonts w:ascii="Calibri Light" w:hAnsi="Calibri Light"/>
                <w:bCs/>
                <w:color w:val="2B579A"/>
                <w:sz w:val="20"/>
                <w:szCs w:val="20"/>
                <w:shd w:val="clear" w:color="auto" w:fill="E6E6E6"/>
              </w:rPr>
              <w:fldChar w:fldCharType="separate"/>
            </w:r>
            <w:r>
              <w:rPr>
                <w:rFonts w:ascii="Calibri Light" w:hAnsi="Calibri Light"/>
                <w:bCs/>
                <w:color w:val="2B579A"/>
                <w:sz w:val="20"/>
                <w:szCs w:val="20"/>
                <w:shd w:val="clear" w:color="auto" w:fill="E6E6E6"/>
              </w:rPr>
              <w:t>138</w:t>
            </w:r>
            <w:r w:rsidRPr="00661655">
              <w:rPr>
                <w:rFonts w:ascii="Calibri Light" w:hAnsi="Calibri Light"/>
                <w:bCs/>
                <w:color w:val="2B579A"/>
                <w:sz w:val="20"/>
                <w:szCs w:val="20"/>
                <w:shd w:val="clear" w:color="auto" w:fill="E6E6E6"/>
              </w:rPr>
              <w:fldChar w:fldCharType="end"/>
            </w:r>
          </w:p>
        </w:sdtContent>
      </w:sdt>
    </w:sdtContent>
  </w:sdt>
  <w:p w14:paraId="79C2C0AD" w14:textId="6BF89FD2" w:rsidR="0001570F" w:rsidRPr="00661655" w:rsidRDefault="0001570F" w:rsidP="00000635">
    <w:pPr>
      <w:pStyle w:val="Footer"/>
      <w:tabs>
        <w:tab w:val="clear" w:pos="4680"/>
        <w:tab w:val="center" w:pos="9000"/>
        <w:tab w:val="left" w:pos="9360"/>
      </w:tabs>
      <w:rPr>
        <w:rFonts w:ascii="Calibri Light" w:hAnsi="Calibri Light"/>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Light" w:hAnsi="Calibri Light"/>
        <w:sz w:val="20"/>
        <w:szCs w:val="20"/>
      </w:rPr>
      <w:id w:val="240447207"/>
      <w:docPartObj>
        <w:docPartGallery w:val="Page Numbers (Bottom of Page)"/>
        <w:docPartUnique/>
      </w:docPartObj>
    </w:sdtPr>
    <w:sdtEndPr/>
    <w:sdtContent>
      <w:sdt>
        <w:sdtPr>
          <w:rPr>
            <w:rFonts w:ascii="Calibri Light" w:hAnsi="Calibri Light"/>
            <w:sz w:val="20"/>
            <w:szCs w:val="20"/>
          </w:rPr>
          <w:id w:val="1925074528"/>
          <w:docPartObj>
            <w:docPartGallery w:val="Page Numbers (Top of Page)"/>
            <w:docPartUnique/>
          </w:docPartObj>
        </w:sdtPr>
        <w:sdtEndPr/>
        <w:sdtContent>
          <w:p w14:paraId="61ED08F9" w14:textId="55560358" w:rsidR="005F3164" w:rsidRPr="00661655" w:rsidRDefault="00F84D40" w:rsidP="002A159B">
            <w:pPr>
              <w:pStyle w:val="Footer"/>
              <w:tabs>
                <w:tab w:val="clear" w:pos="4680"/>
                <w:tab w:val="center" w:pos="9000"/>
                <w:tab w:val="left" w:pos="9360"/>
              </w:tabs>
              <w:rPr>
                <w:rFonts w:ascii="Calibri Light" w:hAnsi="Calibri Light"/>
                <w:sz w:val="20"/>
                <w:szCs w:val="20"/>
              </w:rPr>
            </w:pPr>
            <w:r>
              <w:rPr>
                <w:rFonts w:ascii="Calibri Light" w:hAnsi="Calibri Light"/>
                <w:noProof/>
                <w:sz w:val="20"/>
                <w:szCs w:val="20"/>
              </w:rPr>
              <mc:AlternateContent>
                <mc:Choice Requires="wps">
                  <w:drawing>
                    <wp:anchor distT="0" distB="0" distL="114300" distR="114300" simplePos="0" relativeHeight="251658240" behindDoc="0" locked="0" layoutInCell="1" allowOverlap="1" wp14:anchorId="7BAA2BC8" wp14:editId="6813A962">
                      <wp:simplePos x="0" y="0"/>
                      <wp:positionH relativeFrom="page">
                        <wp:posOffset>656590</wp:posOffset>
                      </wp:positionH>
                      <wp:positionV relativeFrom="page">
                        <wp:posOffset>9185275</wp:posOffset>
                      </wp:positionV>
                      <wp:extent cx="1828800" cy="4572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000000"/>
                              </a:solidFill>
                              <a:ln w="9525">
                                <a:solidFill>
                                  <a:srgbClr val="FFFFFF"/>
                                </a:solidFill>
                                <a:miter lim="800000"/>
                                <a:headEnd/>
                                <a:tailEnd/>
                              </a:ln>
                            </wps:spPr>
                            <wps:txbx>
                              <w:txbxContent>
                                <w:p w14:paraId="625F2659" w14:textId="77777777" w:rsidR="005F3164" w:rsidRDefault="005F3164" w:rsidP="005F3164">
                                  <w:pPr>
                                    <w:jc w:val="center"/>
                                    <w:rPr>
                                      <w:b/>
                                      <w:color w:val="FFFFFF"/>
                                      <w:sz w:val="40"/>
                                    </w:rPr>
                                  </w:pPr>
                                  <w:r>
                                    <w:rPr>
                                      <w:b/>
                                      <w:color w:val="FFFFFF"/>
                                      <w:sz w:val="40"/>
                                    </w:rPr>
                                    <w:t>BATHING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AA2BC8" id="_x0000_t202" coordsize="21600,21600" o:spt="202" path="m,l,21600r21600,l21600,xe">
                      <v:stroke joinstyle="miter"/>
                      <v:path gradientshapeok="t" o:connecttype="rect"/>
                    </v:shapetype>
                    <v:shape id="Text Box 20" o:spid="_x0000_s1027" type="#_x0000_t202" style="position:absolute;margin-left:51.7pt;margin-top:723.25pt;width:2in;height:3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" fillcolor="black" strokecolor="white">
                      <v:textbox>
                        <w:txbxContent>
                          <w:p w14:paraId="625F2659" w14:textId="77777777" w:rsidR="005F3164" w:rsidRDefault="005F3164" w:rsidP="005F3164">
                            <w:pPr>
                              <w:jc w:val="center"/>
                              <w:rPr>
                                <w:b/>
                                <w:color w:val="FFFFFF"/>
                                <w:sz w:val="40"/>
                              </w:rPr>
                            </w:pPr>
                            <w:r>
                              <w:rPr>
                                <w:b/>
                                <w:color w:val="FFFFFF"/>
                                <w:sz w:val="40"/>
                              </w:rPr>
                              <w:t>BATHING</w:t>
                            </w:r>
                          </w:p>
                        </w:txbxContent>
                      </v:textbox>
                      <w10:wrap anchorx="page" anchory="page"/>
                    </v:shape>
                  </w:pict>
                </mc:Fallback>
              </mc:AlternateContent>
            </w:r>
            <w:r w:rsidR="005F3164">
              <w:rPr>
                <w:rFonts w:ascii="Calibri Light" w:hAnsi="Calibri Light"/>
                <w:sz w:val="20"/>
                <w:szCs w:val="20"/>
              </w:rPr>
              <w:tab/>
            </w:r>
            <w:r w:rsidR="005F3164" w:rsidRPr="00661655">
              <w:rPr>
                <w:rFonts w:ascii="Calibri Light" w:hAnsi="Calibri Light"/>
                <w:sz w:val="20"/>
                <w:szCs w:val="20"/>
              </w:rPr>
              <w:t xml:space="preserve">Page </w:t>
            </w:r>
            <w:r w:rsidR="005F3164" w:rsidRPr="00661655">
              <w:rPr>
                <w:rFonts w:ascii="Calibri Light" w:hAnsi="Calibri Light"/>
                <w:bCs/>
                <w:color w:val="2B579A"/>
                <w:sz w:val="20"/>
                <w:szCs w:val="20"/>
                <w:shd w:val="clear" w:color="auto" w:fill="E6E6E6"/>
              </w:rPr>
              <w:fldChar w:fldCharType="begin"/>
            </w:r>
            <w:r w:rsidR="005F3164" w:rsidRPr="00661655">
              <w:rPr>
                <w:rFonts w:ascii="Calibri Light" w:hAnsi="Calibri Light"/>
                <w:bCs/>
                <w:sz w:val="20"/>
                <w:szCs w:val="20"/>
              </w:rPr>
              <w:instrText xml:space="preserve"> PAGE </w:instrText>
            </w:r>
            <w:r w:rsidR="005F3164" w:rsidRPr="00661655">
              <w:rPr>
                <w:rFonts w:ascii="Calibri Light" w:hAnsi="Calibri Light"/>
                <w:bCs/>
                <w:color w:val="2B579A"/>
                <w:sz w:val="20"/>
                <w:szCs w:val="20"/>
                <w:shd w:val="clear" w:color="auto" w:fill="E6E6E6"/>
              </w:rPr>
              <w:fldChar w:fldCharType="separate"/>
            </w:r>
            <w:r w:rsidR="005F3164">
              <w:rPr>
                <w:rFonts w:ascii="Calibri Light" w:hAnsi="Calibri Light"/>
                <w:bCs/>
                <w:color w:val="2B579A"/>
                <w:sz w:val="20"/>
                <w:szCs w:val="20"/>
                <w:shd w:val="clear" w:color="auto" w:fill="E6E6E6"/>
              </w:rPr>
              <w:t>7</w:t>
            </w:r>
            <w:r w:rsidR="005F3164" w:rsidRPr="00661655">
              <w:rPr>
                <w:rFonts w:ascii="Calibri Light" w:hAnsi="Calibri Light"/>
                <w:bCs/>
                <w:color w:val="2B579A"/>
                <w:sz w:val="20"/>
                <w:szCs w:val="20"/>
                <w:shd w:val="clear" w:color="auto" w:fill="E6E6E6"/>
              </w:rPr>
              <w:fldChar w:fldCharType="end"/>
            </w:r>
            <w:r w:rsidR="005F3164" w:rsidRPr="00661655">
              <w:rPr>
                <w:rFonts w:ascii="Calibri Light" w:hAnsi="Calibri Light"/>
                <w:sz w:val="20"/>
                <w:szCs w:val="20"/>
              </w:rPr>
              <w:t xml:space="preserve"> of </w:t>
            </w:r>
            <w:r w:rsidR="005F3164" w:rsidRPr="00661655">
              <w:rPr>
                <w:rFonts w:ascii="Calibri Light" w:hAnsi="Calibri Light"/>
                <w:bCs/>
                <w:color w:val="2B579A"/>
                <w:sz w:val="20"/>
                <w:szCs w:val="20"/>
                <w:shd w:val="clear" w:color="auto" w:fill="E6E6E6"/>
              </w:rPr>
              <w:fldChar w:fldCharType="begin"/>
            </w:r>
            <w:r w:rsidR="005F3164" w:rsidRPr="00661655">
              <w:rPr>
                <w:rFonts w:ascii="Calibri Light" w:hAnsi="Calibri Light"/>
                <w:bCs/>
                <w:sz w:val="20"/>
                <w:szCs w:val="20"/>
              </w:rPr>
              <w:instrText xml:space="preserve"> NUMPAGES  </w:instrText>
            </w:r>
            <w:r w:rsidR="005F3164" w:rsidRPr="00661655">
              <w:rPr>
                <w:rFonts w:ascii="Calibri Light" w:hAnsi="Calibri Light"/>
                <w:bCs/>
                <w:color w:val="2B579A"/>
                <w:sz w:val="20"/>
                <w:szCs w:val="20"/>
                <w:shd w:val="clear" w:color="auto" w:fill="E6E6E6"/>
              </w:rPr>
              <w:fldChar w:fldCharType="separate"/>
            </w:r>
            <w:r w:rsidR="005F3164">
              <w:rPr>
                <w:rFonts w:ascii="Calibri Light" w:hAnsi="Calibri Light"/>
                <w:bCs/>
                <w:color w:val="2B579A"/>
                <w:sz w:val="20"/>
                <w:szCs w:val="20"/>
                <w:shd w:val="clear" w:color="auto" w:fill="E6E6E6"/>
              </w:rPr>
              <w:t>138</w:t>
            </w:r>
            <w:r w:rsidR="005F3164" w:rsidRPr="00661655">
              <w:rPr>
                <w:rFonts w:ascii="Calibri Light" w:hAnsi="Calibri Light"/>
                <w:bCs/>
                <w:color w:val="2B579A"/>
                <w:sz w:val="20"/>
                <w:szCs w:val="20"/>
                <w:shd w:val="clear" w:color="auto" w:fill="E6E6E6"/>
              </w:rPr>
              <w:fldChar w:fldCharType="end"/>
            </w:r>
          </w:p>
        </w:sdtContent>
      </w:sdt>
    </w:sdtContent>
  </w:sdt>
  <w:p w14:paraId="5D7E322D" w14:textId="56FFBF9C" w:rsidR="005F3164" w:rsidRPr="00661655" w:rsidRDefault="005F3164" w:rsidP="00000635">
    <w:pPr>
      <w:pStyle w:val="Footer"/>
      <w:tabs>
        <w:tab w:val="clear" w:pos="4680"/>
        <w:tab w:val="center" w:pos="9000"/>
        <w:tab w:val="left" w:pos="9360"/>
      </w:tabs>
      <w:rPr>
        <w:rFonts w:ascii="Calibri Light" w:hAnsi="Calibri Light"/>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Light" w:hAnsi="Calibri Light"/>
        <w:sz w:val="20"/>
        <w:szCs w:val="20"/>
      </w:rPr>
      <w:id w:val="-1250344007"/>
      <w:docPartObj>
        <w:docPartGallery w:val="Page Numbers (Bottom of Page)"/>
        <w:docPartUnique/>
      </w:docPartObj>
    </w:sdtPr>
    <w:sdtEndPr/>
    <w:sdtContent>
      <w:sdt>
        <w:sdtPr>
          <w:rPr>
            <w:rFonts w:ascii="Calibri Light" w:hAnsi="Calibri Light"/>
            <w:sz w:val="20"/>
            <w:szCs w:val="20"/>
          </w:rPr>
          <w:id w:val="1962532001"/>
          <w:docPartObj>
            <w:docPartGallery w:val="Page Numbers (Top of Page)"/>
            <w:docPartUnique/>
          </w:docPartObj>
        </w:sdtPr>
        <w:sdtEndPr/>
        <w:sdtContent>
          <w:p w14:paraId="158C00A6" w14:textId="022CD54D" w:rsidR="005F3164" w:rsidRPr="00661655" w:rsidRDefault="00F84D40" w:rsidP="002A159B">
            <w:pPr>
              <w:pStyle w:val="Footer"/>
              <w:tabs>
                <w:tab w:val="clear" w:pos="4680"/>
                <w:tab w:val="center" w:pos="9000"/>
                <w:tab w:val="left" w:pos="9360"/>
              </w:tabs>
              <w:rPr>
                <w:rFonts w:ascii="Calibri Light" w:hAnsi="Calibri Light"/>
                <w:sz w:val="20"/>
                <w:szCs w:val="20"/>
              </w:rPr>
            </w:pPr>
            <w:r>
              <w:rPr>
                <w:rFonts w:ascii="Calibri Light" w:hAnsi="Calibri Light"/>
                <w:noProof/>
                <w:sz w:val="20"/>
                <w:szCs w:val="20"/>
              </w:rPr>
              <mc:AlternateContent>
                <mc:Choice Requires="wps">
                  <w:drawing>
                    <wp:anchor distT="0" distB="0" distL="114300" distR="114300" simplePos="0" relativeHeight="251659264" behindDoc="0" locked="0" layoutInCell="1" allowOverlap="1" wp14:anchorId="584413FA" wp14:editId="3E3E96D2">
                      <wp:simplePos x="0" y="0"/>
                      <wp:positionH relativeFrom="page">
                        <wp:posOffset>631190</wp:posOffset>
                      </wp:positionH>
                      <wp:positionV relativeFrom="bottomMargin">
                        <wp:posOffset>0</wp:posOffset>
                      </wp:positionV>
                      <wp:extent cx="1828800" cy="4572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000000"/>
                              </a:solidFill>
                              <a:ln w="9525">
                                <a:solidFill>
                                  <a:srgbClr val="FFFFFF"/>
                                </a:solidFill>
                                <a:miter lim="800000"/>
                                <a:headEnd/>
                                <a:tailEnd/>
                              </a:ln>
                            </wps:spPr>
                            <wps:txbx>
                              <w:txbxContent>
                                <w:p w14:paraId="442FB69A" w14:textId="77777777" w:rsidR="005F3164" w:rsidRDefault="005F3164" w:rsidP="005F3164">
                                  <w:pPr>
                                    <w:jc w:val="center"/>
                                    <w:rPr>
                                      <w:b/>
                                      <w:color w:val="FFFFFF"/>
                                      <w:sz w:val="40"/>
                                    </w:rPr>
                                  </w:pPr>
                                  <w:r>
                                    <w:rPr>
                                      <w:b/>
                                      <w:color w:val="FFFFFF"/>
                                      <w:sz w:val="40"/>
                                    </w:rPr>
                                    <w:t>GROOMING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4413FA" id="_x0000_t202" coordsize="21600,21600" o:spt="202" path="m,l,21600r21600,l21600,xe">
                      <v:stroke joinstyle="miter"/>
                      <v:path gradientshapeok="t" o:connecttype="rect"/>
                    </v:shapetype>
                    <v:shape id="Text Box 19" o:spid="_x0000_s1028" type="#_x0000_t202" style="position:absolute;margin-left:49.7pt;margin-top:0;width:2in;height: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" fillcolor="black" strokecolor="white">
                      <v:textbox>
                        <w:txbxContent>
                          <w:p w14:paraId="442FB69A" w14:textId="77777777" w:rsidR="005F3164" w:rsidRDefault="005F3164" w:rsidP="005F3164">
                            <w:pPr>
                              <w:jc w:val="center"/>
                              <w:rPr>
                                <w:b/>
                                <w:color w:val="FFFFFF"/>
                                <w:sz w:val="40"/>
                              </w:rPr>
                            </w:pPr>
                            <w:r>
                              <w:rPr>
                                <w:b/>
                                <w:color w:val="FFFFFF"/>
                                <w:sz w:val="40"/>
                              </w:rPr>
                              <w:t>GROOMING</w:t>
                            </w:r>
                          </w:p>
                        </w:txbxContent>
                      </v:textbox>
                      <w10:wrap anchorx="page" anchory="margin"/>
                    </v:shape>
                  </w:pict>
                </mc:Fallback>
              </mc:AlternateContent>
            </w:r>
            <w:r w:rsidR="005F3164">
              <w:rPr>
                <w:rFonts w:ascii="Calibri Light" w:hAnsi="Calibri Light"/>
                <w:sz w:val="20"/>
                <w:szCs w:val="20"/>
              </w:rPr>
              <w:tab/>
            </w:r>
            <w:r w:rsidR="005F3164" w:rsidRPr="00661655">
              <w:rPr>
                <w:rFonts w:ascii="Calibri Light" w:hAnsi="Calibri Light"/>
                <w:sz w:val="20"/>
                <w:szCs w:val="20"/>
              </w:rPr>
              <w:t xml:space="preserve">Page </w:t>
            </w:r>
            <w:r w:rsidR="005F3164" w:rsidRPr="00661655">
              <w:rPr>
                <w:rFonts w:ascii="Calibri Light" w:hAnsi="Calibri Light"/>
                <w:bCs/>
                <w:color w:val="2B579A"/>
                <w:sz w:val="20"/>
                <w:szCs w:val="20"/>
                <w:shd w:val="clear" w:color="auto" w:fill="E6E6E6"/>
              </w:rPr>
              <w:fldChar w:fldCharType="begin"/>
            </w:r>
            <w:r w:rsidR="005F3164" w:rsidRPr="00661655">
              <w:rPr>
                <w:rFonts w:ascii="Calibri Light" w:hAnsi="Calibri Light"/>
                <w:bCs/>
                <w:sz w:val="20"/>
                <w:szCs w:val="20"/>
              </w:rPr>
              <w:instrText xml:space="preserve"> PAGE </w:instrText>
            </w:r>
            <w:r w:rsidR="005F3164" w:rsidRPr="00661655">
              <w:rPr>
                <w:rFonts w:ascii="Calibri Light" w:hAnsi="Calibri Light"/>
                <w:bCs/>
                <w:color w:val="2B579A"/>
                <w:sz w:val="20"/>
                <w:szCs w:val="20"/>
                <w:shd w:val="clear" w:color="auto" w:fill="E6E6E6"/>
              </w:rPr>
              <w:fldChar w:fldCharType="separate"/>
            </w:r>
            <w:r w:rsidR="005F3164">
              <w:rPr>
                <w:rFonts w:ascii="Calibri Light" w:hAnsi="Calibri Light"/>
                <w:bCs/>
                <w:color w:val="2B579A"/>
                <w:sz w:val="20"/>
                <w:szCs w:val="20"/>
                <w:shd w:val="clear" w:color="auto" w:fill="E6E6E6"/>
              </w:rPr>
              <w:t>7</w:t>
            </w:r>
            <w:r w:rsidR="005F3164" w:rsidRPr="00661655">
              <w:rPr>
                <w:rFonts w:ascii="Calibri Light" w:hAnsi="Calibri Light"/>
                <w:bCs/>
                <w:color w:val="2B579A"/>
                <w:sz w:val="20"/>
                <w:szCs w:val="20"/>
                <w:shd w:val="clear" w:color="auto" w:fill="E6E6E6"/>
              </w:rPr>
              <w:fldChar w:fldCharType="end"/>
            </w:r>
            <w:r w:rsidR="005F3164" w:rsidRPr="00661655">
              <w:rPr>
                <w:rFonts w:ascii="Calibri Light" w:hAnsi="Calibri Light"/>
                <w:sz w:val="20"/>
                <w:szCs w:val="20"/>
              </w:rPr>
              <w:t xml:space="preserve"> of </w:t>
            </w:r>
            <w:r w:rsidR="005F3164" w:rsidRPr="00661655">
              <w:rPr>
                <w:rFonts w:ascii="Calibri Light" w:hAnsi="Calibri Light"/>
                <w:bCs/>
                <w:color w:val="2B579A"/>
                <w:sz w:val="20"/>
                <w:szCs w:val="20"/>
                <w:shd w:val="clear" w:color="auto" w:fill="E6E6E6"/>
              </w:rPr>
              <w:fldChar w:fldCharType="begin"/>
            </w:r>
            <w:r w:rsidR="005F3164" w:rsidRPr="00661655">
              <w:rPr>
                <w:rFonts w:ascii="Calibri Light" w:hAnsi="Calibri Light"/>
                <w:bCs/>
                <w:sz w:val="20"/>
                <w:szCs w:val="20"/>
              </w:rPr>
              <w:instrText xml:space="preserve"> NUMPAGES  </w:instrText>
            </w:r>
            <w:r w:rsidR="005F3164" w:rsidRPr="00661655">
              <w:rPr>
                <w:rFonts w:ascii="Calibri Light" w:hAnsi="Calibri Light"/>
                <w:bCs/>
                <w:color w:val="2B579A"/>
                <w:sz w:val="20"/>
                <w:szCs w:val="20"/>
                <w:shd w:val="clear" w:color="auto" w:fill="E6E6E6"/>
              </w:rPr>
              <w:fldChar w:fldCharType="separate"/>
            </w:r>
            <w:r w:rsidR="005F3164">
              <w:rPr>
                <w:rFonts w:ascii="Calibri Light" w:hAnsi="Calibri Light"/>
                <w:bCs/>
                <w:color w:val="2B579A"/>
                <w:sz w:val="20"/>
                <w:szCs w:val="20"/>
                <w:shd w:val="clear" w:color="auto" w:fill="E6E6E6"/>
              </w:rPr>
              <w:t>138</w:t>
            </w:r>
            <w:r w:rsidR="005F3164" w:rsidRPr="00661655">
              <w:rPr>
                <w:rFonts w:ascii="Calibri Light" w:hAnsi="Calibri Light"/>
                <w:bCs/>
                <w:color w:val="2B579A"/>
                <w:sz w:val="20"/>
                <w:szCs w:val="20"/>
                <w:shd w:val="clear" w:color="auto" w:fill="E6E6E6"/>
              </w:rPr>
              <w:fldChar w:fldCharType="end"/>
            </w:r>
          </w:p>
        </w:sdtContent>
      </w:sdt>
    </w:sdtContent>
  </w:sdt>
  <w:p w14:paraId="3701A0E5" w14:textId="0B6B0116" w:rsidR="005F3164" w:rsidRPr="00661655" w:rsidRDefault="005F3164" w:rsidP="00000635">
    <w:pPr>
      <w:pStyle w:val="Footer"/>
      <w:tabs>
        <w:tab w:val="clear" w:pos="4680"/>
        <w:tab w:val="center" w:pos="9000"/>
        <w:tab w:val="left" w:pos="9360"/>
      </w:tabs>
      <w:rPr>
        <w:rFonts w:ascii="Calibri Light" w:hAnsi="Calibri Light"/>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Light" w:hAnsi="Calibri Light"/>
        <w:sz w:val="20"/>
        <w:szCs w:val="20"/>
      </w:rPr>
      <w:id w:val="-1079980369"/>
      <w:docPartObj>
        <w:docPartGallery w:val="Page Numbers (Bottom of Page)"/>
        <w:docPartUnique/>
      </w:docPartObj>
    </w:sdtPr>
    <w:sdtEndPr/>
    <w:sdtContent>
      <w:sdt>
        <w:sdtPr>
          <w:rPr>
            <w:rFonts w:ascii="Calibri Light" w:hAnsi="Calibri Light"/>
            <w:sz w:val="20"/>
            <w:szCs w:val="20"/>
          </w:rPr>
          <w:id w:val="2008247894"/>
          <w:docPartObj>
            <w:docPartGallery w:val="Page Numbers (Top of Page)"/>
            <w:docPartUnique/>
          </w:docPartObj>
        </w:sdtPr>
        <w:sdtEndPr/>
        <w:sdtContent>
          <w:p w14:paraId="4FFE64F3" w14:textId="79874235" w:rsidR="005F3164" w:rsidRPr="00661655" w:rsidRDefault="00F84D40" w:rsidP="002A159B">
            <w:pPr>
              <w:pStyle w:val="Footer"/>
              <w:tabs>
                <w:tab w:val="clear" w:pos="4680"/>
                <w:tab w:val="center" w:pos="9000"/>
                <w:tab w:val="left" w:pos="9360"/>
              </w:tabs>
              <w:rPr>
                <w:rFonts w:ascii="Calibri Light" w:hAnsi="Calibri Light"/>
                <w:sz w:val="20"/>
                <w:szCs w:val="20"/>
              </w:rPr>
            </w:pPr>
            <w:r>
              <w:rPr>
                <w:noProof/>
              </w:rPr>
              <mc:AlternateContent>
                <mc:Choice Requires="wps">
                  <w:drawing>
                    <wp:anchor distT="0" distB="0" distL="114300" distR="114300" simplePos="0" relativeHeight="251660288" behindDoc="0" locked="0" layoutInCell="1" allowOverlap="1" wp14:anchorId="6B5ED6A3" wp14:editId="53A19969">
                      <wp:simplePos x="0" y="0"/>
                      <wp:positionH relativeFrom="page">
                        <wp:posOffset>649605</wp:posOffset>
                      </wp:positionH>
                      <wp:positionV relativeFrom="page">
                        <wp:posOffset>9147810</wp:posOffset>
                      </wp:positionV>
                      <wp:extent cx="1828800" cy="4572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000000"/>
                              </a:solidFill>
                              <a:ln w="9525">
                                <a:solidFill>
                                  <a:srgbClr val="FFFFFF"/>
                                </a:solidFill>
                                <a:miter lim="800000"/>
                                <a:headEnd/>
                                <a:tailEnd/>
                              </a:ln>
                            </wps:spPr>
                            <wps:txbx>
                              <w:txbxContent>
                                <w:p w14:paraId="6230721C" w14:textId="77777777" w:rsidR="005F3164" w:rsidRDefault="005F3164" w:rsidP="005F3164">
                                  <w:pPr>
                                    <w:jc w:val="center"/>
                                    <w:rPr>
                                      <w:b/>
                                      <w:color w:val="FFFFFF"/>
                                      <w:sz w:val="40"/>
                                    </w:rPr>
                                  </w:pPr>
                                  <w:r>
                                    <w:rPr>
                                      <w:b/>
                                      <w:color w:val="FFFFFF"/>
                                      <w:sz w:val="40"/>
                                    </w:rPr>
                                    <w:t>DRESSING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5ED6A3" id="_x0000_t202" coordsize="21600,21600" o:spt="202" path="m,l,21600r21600,l21600,xe">
                      <v:stroke joinstyle="miter"/>
                      <v:path gradientshapeok="t" o:connecttype="rect"/>
                    </v:shapetype>
                    <v:shape id="Text Box 15" o:spid="_x0000_s1029" type="#_x0000_t202" style="position:absolute;margin-left:51.15pt;margin-top:720.3pt;width:2in;height:3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" fillcolor="black" strokecolor="white">
                      <v:textbox>
                        <w:txbxContent>
                          <w:p w14:paraId="6230721C" w14:textId="77777777" w:rsidR="005F3164" w:rsidRDefault="005F3164" w:rsidP="005F3164">
                            <w:pPr>
                              <w:jc w:val="center"/>
                              <w:rPr>
                                <w:b/>
                                <w:color w:val="FFFFFF"/>
                                <w:sz w:val="40"/>
                              </w:rPr>
                            </w:pPr>
                            <w:r>
                              <w:rPr>
                                <w:b/>
                                <w:color w:val="FFFFFF"/>
                                <w:sz w:val="40"/>
                              </w:rPr>
                              <w:t>DRESSING</w:t>
                            </w:r>
                          </w:p>
                        </w:txbxContent>
                      </v:textbox>
                      <w10:wrap anchorx="page" anchory="page"/>
                    </v:shape>
                  </w:pict>
                </mc:Fallback>
              </mc:AlternateContent>
            </w:r>
            <w:r w:rsidR="005F3164">
              <w:rPr>
                <w:rFonts w:ascii="Calibri Light" w:hAnsi="Calibri Light"/>
                <w:sz w:val="20"/>
                <w:szCs w:val="20"/>
              </w:rPr>
              <w:tab/>
            </w:r>
            <w:r w:rsidR="005F3164" w:rsidRPr="00661655">
              <w:rPr>
                <w:rFonts w:ascii="Calibri Light" w:hAnsi="Calibri Light"/>
                <w:sz w:val="20"/>
                <w:szCs w:val="20"/>
              </w:rPr>
              <w:t xml:space="preserve">Page </w:t>
            </w:r>
            <w:r w:rsidR="005F3164" w:rsidRPr="00661655">
              <w:rPr>
                <w:rFonts w:ascii="Calibri Light" w:hAnsi="Calibri Light"/>
                <w:bCs/>
                <w:color w:val="2B579A"/>
                <w:sz w:val="20"/>
                <w:szCs w:val="20"/>
                <w:shd w:val="clear" w:color="auto" w:fill="E6E6E6"/>
              </w:rPr>
              <w:fldChar w:fldCharType="begin"/>
            </w:r>
            <w:r w:rsidR="005F3164" w:rsidRPr="00661655">
              <w:rPr>
                <w:rFonts w:ascii="Calibri Light" w:hAnsi="Calibri Light"/>
                <w:bCs/>
                <w:sz w:val="20"/>
                <w:szCs w:val="20"/>
              </w:rPr>
              <w:instrText xml:space="preserve"> PAGE </w:instrText>
            </w:r>
            <w:r w:rsidR="005F3164" w:rsidRPr="00661655">
              <w:rPr>
                <w:rFonts w:ascii="Calibri Light" w:hAnsi="Calibri Light"/>
                <w:bCs/>
                <w:color w:val="2B579A"/>
                <w:sz w:val="20"/>
                <w:szCs w:val="20"/>
                <w:shd w:val="clear" w:color="auto" w:fill="E6E6E6"/>
              </w:rPr>
              <w:fldChar w:fldCharType="separate"/>
            </w:r>
            <w:r w:rsidR="005F3164">
              <w:rPr>
                <w:rFonts w:ascii="Calibri Light" w:hAnsi="Calibri Light"/>
                <w:bCs/>
                <w:color w:val="2B579A"/>
                <w:sz w:val="20"/>
                <w:szCs w:val="20"/>
                <w:shd w:val="clear" w:color="auto" w:fill="E6E6E6"/>
              </w:rPr>
              <w:t>7</w:t>
            </w:r>
            <w:r w:rsidR="005F3164" w:rsidRPr="00661655">
              <w:rPr>
                <w:rFonts w:ascii="Calibri Light" w:hAnsi="Calibri Light"/>
                <w:bCs/>
                <w:color w:val="2B579A"/>
                <w:sz w:val="20"/>
                <w:szCs w:val="20"/>
                <w:shd w:val="clear" w:color="auto" w:fill="E6E6E6"/>
              </w:rPr>
              <w:fldChar w:fldCharType="end"/>
            </w:r>
            <w:r w:rsidR="005F3164" w:rsidRPr="00661655">
              <w:rPr>
                <w:rFonts w:ascii="Calibri Light" w:hAnsi="Calibri Light"/>
                <w:sz w:val="20"/>
                <w:szCs w:val="20"/>
              </w:rPr>
              <w:t xml:space="preserve"> of </w:t>
            </w:r>
            <w:r w:rsidR="005F3164" w:rsidRPr="00661655">
              <w:rPr>
                <w:rFonts w:ascii="Calibri Light" w:hAnsi="Calibri Light"/>
                <w:bCs/>
                <w:color w:val="2B579A"/>
                <w:sz w:val="20"/>
                <w:szCs w:val="20"/>
                <w:shd w:val="clear" w:color="auto" w:fill="E6E6E6"/>
              </w:rPr>
              <w:fldChar w:fldCharType="begin"/>
            </w:r>
            <w:r w:rsidR="005F3164" w:rsidRPr="00661655">
              <w:rPr>
                <w:rFonts w:ascii="Calibri Light" w:hAnsi="Calibri Light"/>
                <w:bCs/>
                <w:sz w:val="20"/>
                <w:szCs w:val="20"/>
              </w:rPr>
              <w:instrText xml:space="preserve"> NUMPAGES  </w:instrText>
            </w:r>
            <w:r w:rsidR="005F3164" w:rsidRPr="00661655">
              <w:rPr>
                <w:rFonts w:ascii="Calibri Light" w:hAnsi="Calibri Light"/>
                <w:bCs/>
                <w:color w:val="2B579A"/>
                <w:sz w:val="20"/>
                <w:szCs w:val="20"/>
                <w:shd w:val="clear" w:color="auto" w:fill="E6E6E6"/>
              </w:rPr>
              <w:fldChar w:fldCharType="separate"/>
            </w:r>
            <w:r w:rsidR="005F3164">
              <w:rPr>
                <w:rFonts w:ascii="Calibri Light" w:hAnsi="Calibri Light"/>
                <w:bCs/>
                <w:color w:val="2B579A"/>
                <w:sz w:val="20"/>
                <w:szCs w:val="20"/>
                <w:shd w:val="clear" w:color="auto" w:fill="E6E6E6"/>
              </w:rPr>
              <w:t>138</w:t>
            </w:r>
            <w:r w:rsidR="005F3164" w:rsidRPr="00661655">
              <w:rPr>
                <w:rFonts w:ascii="Calibri Light" w:hAnsi="Calibri Light"/>
                <w:bCs/>
                <w:color w:val="2B579A"/>
                <w:sz w:val="20"/>
                <w:szCs w:val="20"/>
                <w:shd w:val="clear" w:color="auto" w:fill="E6E6E6"/>
              </w:rPr>
              <w:fldChar w:fldCharType="end"/>
            </w:r>
          </w:p>
        </w:sdtContent>
      </w:sdt>
    </w:sdtContent>
  </w:sdt>
  <w:p w14:paraId="6D73AA06" w14:textId="046D5F34" w:rsidR="005F3164" w:rsidRPr="00661655" w:rsidRDefault="005F3164" w:rsidP="00000635">
    <w:pPr>
      <w:pStyle w:val="Footer"/>
      <w:tabs>
        <w:tab w:val="clear" w:pos="4680"/>
        <w:tab w:val="center" w:pos="9000"/>
        <w:tab w:val="left" w:pos="9360"/>
      </w:tabs>
      <w:rPr>
        <w:rFonts w:ascii="Calibri Light" w:hAnsi="Calibri Light"/>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Light" w:hAnsi="Calibri Light"/>
        <w:sz w:val="20"/>
        <w:szCs w:val="20"/>
      </w:rPr>
      <w:id w:val="-1835139149"/>
      <w:docPartObj>
        <w:docPartGallery w:val="Page Numbers (Bottom of Page)"/>
        <w:docPartUnique/>
      </w:docPartObj>
    </w:sdtPr>
    <w:sdtEndPr/>
    <w:sdtContent>
      <w:sdt>
        <w:sdtPr>
          <w:rPr>
            <w:rFonts w:ascii="Calibri Light" w:hAnsi="Calibri Light"/>
            <w:sz w:val="20"/>
            <w:szCs w:val="20"/>
          </w:rPr>
          <w:id w:val="-162315330"/>
          <w:docPartObj>
            <w:docPartGallery w:val="Page Numbers (Top of Page)"/>
            <w:docPartUnique/>
          </w:docPartObj>
        </w:sdtPr>
        <w:sdtEndPr/>
        <w:sdtContent>
          <w:p w14:paraId="224F527C" w14:textId="290B97D5" w:rsidR="00681912" w:rsidRPr="00661655" w:rsidRDefault="00F84D40" w:rsidP="002A159B">
            <w:pPr>
              <w:pStyle w:val="Footer"/>
              <w:tabs>
                <w:tab w:val="clear" w:pos="4680"/>
                <w:tab w:val="center" w:pos="9000"/>
                <w:tab w:val="left" w:pos="9360"/>
              </w:tabs>
              <w:rPr>
                <w:rFonts w:ascii="Calibri Light" w:hAnsi="Calibri Light"/>
                <w:sz w:val="20"/>
                <w:szCs w:val="20"/>
              </w:rPr>
            </w:pPr>
            <w:r>
              <w:rPr>
                <w:rFonts w:ascii="Calibri Light" w:hAnsi="Calibri Light"/>
                <w:noProof/>
                <w:sz w:val="20"/>
                <w:szCs w:val="20"/>
              </w:rPr>
              <mc:AlternateContent>
                <mc:Choice Requires="wps">
                  <w:drawing>
                    <wp:anchor distT="0" distB="0" distL="114300" distR="114300" simplePos="0" relativeHeight="251661312" behindDoc="0" locked="0" layoutInCell="1" allowOverlap="1" wp14:anchorId="6B5ED6A3" wp14:editId="3767ED69">
                      <wp:simplePos x="0" y="0"/>
                      <wp:positionH relativeFrom="page">
                        <wp:posOffset>611505</wp:posOffset>
                      </wp:positionH>
                      <wp:positionV relativeFrom="page">
                        <wp:posOffset>9147810</wp:posOffset>
                      </wp:positionV>
                      <wp:extent cx="1828800" cy="4572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000000"/>
                              </a:solidFill>
                              <a:ln w="9525">
                                <a:solidFill>
                                  <a:srgbClr val="FFFFFF"/>
                                </a:solidFill>
                                <a:miter lim="800000"/>
                                <a:headEnd/>
                                <a:tailEnd/>
                              </a:ln>
                            </wps:spPr>
                            <wps:txbx>
                              <w:txbxContent>
                                <w:p w14:paraId="32658EF4" w14:textId="77777777" w:rsidR="00681912" w:rsidRDefault="00681912" w:rsidP="00681912">
                                  <w:pPr>
                                    <w:jc w:val="center"/>
                                    <w:rPr>
                                      <w:b/>
                                      <w:color w:val="FFFFFF"/>
                                      <w:sz w:val="40"/>
                                    </w:rPr>
                                  </w:pPr>
                                  <w:r>
                                    <w:rPr>
                                      <w:b/>
                                      <w:color w:val="FFFFFF"/>
                                      <w:sz w:val="40"/>
                                    </w:rPr>
                                    <w:t>DRESSING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5ED6A3" id="_x0000_t202" coordsize="21600,21600" o:spt="202" path="m,l,21600r21600,l21600,xe">
                      <v:stroke joinstyle="miter"/>
                      <v:path gradientshapeok="t" o:connecttype="rect"/>
                    </v:shapetype>
                    <v:shape id="Text Box 14" o:spid="_x0000_s1030" type="#_x0000_t202" style="position:absolute;margin-left:48.15pt;margin-top:720.3pt;width:2in;height:3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" fillcolor="black" strokecolor="white">
                      <v:textbox>
                        <w:txbxContent>
                          <w:p w14:paraId="32658EF4" w14:textId="77777777" w:rsidR="00681912" w:rsidRDefault="00681912" w:rsidP="00681912">
                            <w:pPr>
                              <w:jc w:val="center"/>
                              <w:rPr>
                                <w:b/>
                                <w:color w:val="FFFFFF"/>
                                <w:sz w:val="40"/>
                              </w:rPr>
                            </w:pPr>
                            <w:r>
                              <w:rPr>
                                <w:b/>
                                <w:color w:val="FFFFFF"/>
                                <w:sz w:val="40"/>
                              </w:rPr>
                              <w:t>DRESSING</w:t>
                            </w:r>
                          </w:p>
                        </w:txbxContent>
                      </v:textbox>
                      <w10:wrap anchorx="page" anchory="page"/>
                    </v:shape>
                  </w:pict>
                </mc:Fallback>
              </mc:AlternateContent>
            </w:r>
            <w:r w:rsidR="00681912">
              <w:rPr>
                <w:rFonts w:ascii="Calibri Light" w:hAnsi="Calibri Light"/>
                <w:sz w:val="20"/>
                <w:szCs w:val="20"/>
              </w:rPr>
              <w:tab/>
            </w:r>
            <w:r w:rsidR="00681912" w:rsidRPr="00661655">
              <w:rPr>
                <w:rFonts w:ascii="Calibri Light" w:hAnsi="Calibri Light"/>
                <w:sz w:val="20"/>
                <w:szCs w:val="20"/>
              </w:rPr>
              <w:t xml:space="preserve">Page </w:t>
            </w:r>
            <w:r w:rsidR="00681912" w:rsidRPr="00661655">
              <w:rPr>
                <w:rFonts w:ascii="Calibri Light" w:hAnsi="Calibri Light"/>
                <w:bCs/>
                <w:color w:val="2B579A"/>
                <w:sz w:val="20"/>
                <w:szCs w:val="20"/>
                <w:shd w:val="clear" w:color="auto" w:fill="E6E6E6"/>
              </w:rPr>
              <w:fldChar w:fldCharType="begin"/>
            </w:r>
            <w:r w:rsidR="00681912" w:rsidRPr="00661655">
              <w:rPr>
                <w:rFonts w:ascii="Calibri Light" w:hAnsi="Calibri Light"/>
                <w:bCs/>
                <w:sz w:val="20"/>
                <w:szCs w:val="20"/>
              </w:rPr>
              <w:instrText xml:space="preserve"> PAGE </w:instrText>
            </w:r>
            <w:r w:rsidR="00681912" w:rsidRPr="00661655">
              <w:rPr>
                <w:rFonts w:ascii="Calibri Light" w:hAnsi="Calibri Light"/>
                <w:bCs/>
                <w:color w:val="2B579A"/>
                <w:sz w:val="20"/>
                <w:szCs w:val="20"/>
                <w:shd w:val="clear" w:color="auto" w:fill="E6E6E6"/>
              </w:rPr>
              <w:fldChar w:fldCharType="separate"/>
            </w:r>
            <w:r w:rsidR="00681912">
              <w:rPr>
                <w:rFonts w:ascii="Calibri Light" w:hAnsi="Calibri Light"/>
                <w:bCs/>
                <w:color w:val="2B579A"/>
                <w:sz w:val="20"/>
                <w:szCs w:val="20"/>
                <w:shd w:val="clear" w:color="auto" w:fill="E6E6E6"/>
              </w:rPr>
              <w:t>7</w:t>
            </w:r>
            <w:r w:rsidR="00681912" w:rsidRPr="00661655">
              <w:rPr>
                <w:rFonts w:ascii="Calibri Light" w:hAnsi="Calibri Light"/>
                <w:bCs/>
                <w:color w:val="2B579A"/>
                <w:sz w:val="20"/>
                <w:szCs w:val="20"/>
                <w:shd w:val="clear" w:color="auto" w:fill="E6E6E6"/>
              </w:rPr>
              <w:fldChar w:fldCharType="end"/>
            </w:r>
            <w:r w:rsidR="00681912" w:rsidRPr="00661655">
              <w:rPr>
                <w:rFonts w:ascii="Calibri Light" w:hAnsi="Calibri Light"/>
                <w:sz w:val="20"/>
                <w:szCs w:val="20"/>
              </w:rPr>
              <w:t xml:space="preserve"> of </w:t>
            </w:r>
            <w:r w:rsidR="00681912" w:rsidRPr="00661655">
              <w:rPr>
                <w:rFonts w:ascii="Calibri Light" w:hAnsi="Calibri Light"/>
                <w:bCs/>
                <w:color w:val="2B579A"/>
                <w:sz w:val="20"/>
                <w:szCs w:val="20"/>
                <w:shd w:val="clear" w:color="auto" w:fill="E6E6E6"/>
              </w:rPr>
              <w:fldChar w:fldCharType="begin"/>
            </w:r>
            <w:r w:rsidR="00681912" w:rsidRPr="00661655">
              <w:rPr>
                <w:rFonts w:ascii="Calibri Light" w:hAnsi="Calibri Light"/>
                <w:bCs/>
                <w:sz w:val="20"/>
                <w:szCs w:val="20"/>
              </w:rPr>
              <w:instrText xml:space="preserve"> NUMPAGES  </w:instrText>
            </w:r>
            <w:r w:rsidR="00681912" w:rsidRPr="00661655">
              <w:rPr>
                <w:rFonts w:ascii="Calibri Light" w:hAnsi="Calibri Light"/>
                <w:bCs/>
                <w:color w:val="2B579A"/>
                <w:sz w:val="20"/>
                <w:szCs w:val="20"/>
                <w:shd w:val="clear" w:color="auto" w:fill="E6E6E6"/>
              </w:rPr>
              <w:fldChar w:fldCharType="separate"/>
            </w:r>
            <w:r w:rsidR="00681912">
              <w:rPr>
                <w:rFonts w:ascii="Calibri Light" w:hAnsi="Calibri Light"/>
                <w:bCs/>
                <w:color w:val="2B579A"/>
                <w:sz w:val="20"/>
                <w:szCs w:val="20"/>
                <w:shd w:val="clear" w:color="auto" w:fill="E6E6E6"/>
              </w:rPr>
              <w:t>138</w:t>
            </w:r>
            <w:r w:rsidR="00681912" w:rsidRPr="00661655">
              <w:rPr>
                <w:rFonts w:ascii="Calibri Light" w:hAnsi="Calibri Light"/>
                <w:bCs/>
                <w:color w:val="2B579A"/>
                <w:sz w:val="20"/>
                <w:szCs w:val="20"/>
                <w:shd w:val="clear" w:color="auto" w:fill="E6E6E6"/>
              </w:rPr>
              <w:fldChar w:fldCharType="end"/>
            </w:r>
          </w:p>
        </w:sdtContent>
      </w:sdt>
    </w:sdtContent>
  </w:sdt>
  <w:p w14:paraId="581C2A6C" w14:textId="78F98CFA" w:rsidR="00681912" w:rsidRPr="00661655" w:rsidRDefault="00681912" w:rsidP="00000635">
    <w:pPr>
      <w:pStyle w:val="Footer"/>
      <w:tabs>
        <w:tab w:val="clear" w:pos="4680"/>
        <w:tab w:val="center" w:pos="9000"/>
        <w:tab w:val="left" w:pos="9360"/>
      </w:tabs>
      <w:rPr>
        <w:rFonts w:ascii="Calibri Light" w:hAnsi="Calibri Light"/>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Light" w:hAnsi="Calibri Light"/>
        <w:sz w:val="20"/>
        <w:szCs w:val="20"/>
      </w:rPr>
      <w:id w:val="1785151896"/>
      <w:docPartObj>
        <w:docPartGallery w:val="Page Numbers (Bottom of Page)"/>
        <w:docPartUnique/>
      </w:docPartObj>
    </w:sdtPr>
    <w:sdtEndPr/>
    <w:sdtContent>
      <w:sdt>
        <w:sdtPr>
          <w:rPr>
            <w:rFonts w:ascii="Calibri Light" w:hAnsi="Calibri Light"/>
            <w:sz w:val="20"/>
            <w:szCs w:val="20"/>
          </w:rPr>
          <w:id w:val="-1179583299"/>
          <w:docPartObj>
            <w:docPartGallery w:val="Page Numbers (Top of Page)"/>
            <w:docPartUnique/>
          </w:docPartObj>
        </w:sdtPr>
        <w:sdtEndPr/>
        <w:sdtContent>
          <w:p w14:paraId="6EBEE674" w14:textId="25EE084A" w:rsidR="00681912" w:rsidRPr="00661655" w:rsidRDefault="00F84D40" w:rsidP="002A159B">
            <w:pPr>
              <w:pStyle w:val="Footer"/>
              <w:tabs>
                <w:tab w:val="clear" w:pos="4680"/>
                <w:tab w:val="center" w:pos="9000"/>
                <w:tab w:val="left" w:pos="9360"/>
              </w:tabs>
              <w:rPr>
                <w:rFonts w:ascii="Calibri Light" w:hAnsi="Calibri Light"/>
                <w:sz w:val="20"/>
                <w:szCs w:val="20"/>
              </w:rPr>
            </w:pPr>
            <w:r>
              <w:rPr>
                <w:rFonts w:ascii="Calibri Light" w:hAnsi="Calibri Light"/>
                <w:noProof/>
                <w:sz w:val="20"/>
                <w:szCs w:val="20"/>
              </w:rPr>
              <mc:AlternateContent>
                <mc:Choice Requires="wps">
                  <w:drawing>
                    <wp:anchor distT="0" distB="0" distL="114300" distR="114300" simplePos="0" relativeHeight="251663360" behindDoc="0" locked="0" layoutInCell="1" allowOverlap="1" wp14:anchorId="500A4632" wp14:editId="7611DA3B">
                      <wp:simplePos x="0" y="0"/>
                      <wp:positionH relativeFrom="page">
                        <wp:posOffset>611505</wp:posOffset>
                      </wp:positionH>
                      <wp:positionV relativeFrom="page">
                        <wp:posOffset>9147810</wp:posOffset>
                      </wp:positionV>
                      <wp:extent cx="1828800" cy="4572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000000"/>
                              </a:solidFill>
                              <a:ln w="9525">
                                <a:solidFill>
                                  <a:srgbClr val="FFFFFF"/>
                                </a:solidFill>
                                <a:miter lim="800000"/>
                                <a:headEnd/>
                                <a:tailEnd/>
                              </a:ln>
                            </wps:spPr>
                            <wps:txbx>
                              <w:txbxContent>
                                <w:p w14:paraId="28FC8791" w14:textId="3C87CEFE" w:rsidR="00681912" w:rsidRDefault="00681912" w:rsidP="00681912">
                                  <w:pPr>
                                    <w:jc w:val="center"/>
                                    <w:rPr>
                                      <w:b/>
                                      <w:color w:val="FFFFFF"/>
                                      <w:sz w:val="40"/>
                                    </w:rPr>
                                  </w:pPr>
                                  <w:r>
                                    <w:rPr>
                                      <w:b/>
                                      <w:color w:val="FFFFFF"/>
                                      <w:sz w:val="40"/>
                                    </w:rPr>
                                    <w:t>EATING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0A4632" id="_x0000_t202" coordsize="21600,21600" o:spt="202" path="m,l,21600r21600,l21600,xe">
                      <v:stroke joinstyle="miter"/>
                      <v:path gradientshapeok="t" o:connecttype="rect"/>
                    </v:shapetype>
                    <v:shape id="Text Box 12" o:spid="_x0000_s1031" type="#_x0000_t202" style="position:absolute;margin-left:48.15pt;margin-top:720.3pt;width:2in;height:3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" fillcolor="black" strokecolor="white">
                      <v:textbox>
                        <w:txbxContent>
                          <w:p w14:paraId="28FC8791" w14:textId="3C87CEFE" w:rsidR="00681912" w:rsidRDefault="00681912" w:rsidP="00681912">
                            <w:pPr>
                              <w:jc w:val="center"/>
                              <w:rPr>
                                <w:b/>
                                <w:color w:val="FFFFFF"/>
                                <w:sz w:val="40"/>
                              </w:rPr>
                            </w:pPr>
                            <w:r>
                              <w:rPr>
                                <w:b/>
                                <w:color w:val="FFFFFF"/>
                                <w:sz w:val="40"/>
                              </w:rPr>
                              <w:t>EATING</w:t>
                            </w:r>
                          </w:p>
                        </w:txbxContent>
                      </v:textbox>
                      <w10:wrap anchorx="page" anchory="page"/>
                    </v:shape>
                  </w:pict>
                </mc:Fallback>
              </mc:AlternateContent>
            </w:r>
            <w:r w:rsidR="00681912">
              <w:rPr>
                <w:rFonts w:ascii="Calibri Light" w:hAnsi="Calibri Light"/>
                <w:sz w:val="20"/>
                <w:szCs w:val="20"/>
              </w:rPr>
              <w:tab/>
            </w:r>
            <w:r w:rsidR="00681912" w:rsidRPr="00661655">
              <w:rPr>
                <w:rFonts w:ascii="Calibri Light" w:hAnsi="Calibri Light"/>
                <w:sz w:val="20"/>
                <w:szCs w:val="20"/>
              </w:rPr>
              <w:t xml:space="preserve">Page </w:t>
            </w:r>
            <w:r w:rsidR="00681912" w:rsidRPr="00661655">
              <w:rPr>
                <w:rFonts w:ascii="Calibri Light" w:hAnsi="Calibri Light"/>
                <w:bCs/>
                <w:color w:val="2B579A"/>
                <w:sz w:val="20"/>
                <w:szCs w:val="20"/>
                <w:shd w:val="clear" w:color="auto" w:fill="E6E6E6"/>
              </w:rPr>
              <w:fldChar w:fldCharType="begin"/>
            </w:r>
            <w:r w:rsidR="00681912" w:rsidRPr="00661655">
              <w:rPr>
                <w:rFonts w:ascii="Calibri Light" w:hAnsi="Calibri Light"/>
                <w:bCs/>
                <w:sz w:val="20"/>
                <w:szCs w:val="20"/>
              </w:rPr>
              <w:instrText xml:space="preserve"> PAGE </w:instrText>
            </w:r>
            <w:r w:rsidR="00681912" w:rsidRPr="00661655">
              <w:rPr>
                <w:rFonts w:ascii="Calibri Light" w:hAnsi="Calibri Light"/>
                <w:bCs/>
                <w:color w:val="2B579A"/>
                <w:sz w:val="20"/>
                <w:szCs w:val="20"/>
                <w:shd w:val="clear" w:color="auto" w:fill="E6E6E6"/>
              </w:rPr>
              <w:fldChar w:fldCharType="separate"/>
            </w:r>
            <w:r w:rsidR="00681912">
              <w:rPr>
                <w:rFonts w:ascii="Calibri Light" w:hAnsi="Calibri Light"/>
                <w:bCs/>
                <w:color w:val="2B579A"/>
                <w:sz w:val="20"/>
                <w:szCs w:val="20"/>
                <w:shd w:val="clear" w:color="auto" w:fill="E6E6E6"/>
              </w:rPr>
              <w:t>7</w:t>
            </w:r>
            <w:r w:rsidR="00681912" w:rsidRPr="00661655">
              <w:rPr>
                <w:rFonts w:ascii="Calibri Light" w:hAnsi="Calibri Light"/>
                <w:bCs/>
                <w:color w:val="2B579A"/>
                <w:sz w:val="20"/>
                <w:szCs w:val="20"/>
                <w:shd w:val="clear" w:color="auto" w:fill="E6E6E6"/>
              </w:rPr>
              <w:fldChar w:fldCharType="end"/>
            </w:r>
            <w:r w:rsidR="00681912" w:rsidRPr="00661655">
              <w:rPr>
                <w:rFonts w:ascii="Calibri Light" w:hAnsi="Calibri Light"/>
                <w:sz w:val="20"/>
                <w:szCs w:val="20"/>
              </w:rPr>
              <w:t xml:space="preserve"> of </w:t>
            </w:r>
            <w:r w:rsidR="00681912" w:rsidRPr="00661655">
              <w:rPr>
                <w:rFonts w:ascii="Calibri Light" w:hAnsi="Calibri Light"/>
                <w:bCs/>
                <w:color w:val="2B579A"/>
                <w:sz w:val="20"/>
                <w:szCs w:val="20"/>
                <w:shd w:val="clear" w:color="auto" w:fill="E6E6E6"/>
              </w:rPr>
              <w:fldChar w:fldCharType="begin"/>
            </w:r>
            <w:r w:rsidR="00681912" w:rsidRPr="00661655">
              <w:rPr>
                <w:rFonts w:ascii="Calibri Light" w:hAnsi="Calibri Light"/>
                <w:bCs/>
                <w:sz w:val="20"/>
                <w:szCs w:val="20"/>
              </w:rPr>
              <w:instrText xml:space="preserve"> NUMPAGES  </w:instrText>
            </w:r>
            <w:r w:rsidR="00681912" w:rsidRPr="00661655">
              <w:rPr>
                <w:rFonts w:ascii="Calibri Light" w:hAnsi="Calibri Light"/>
                <w:bCs/>
                <w:color w:val="2B579A"/>
                <w:sz w:val="20"/>
                <w:szCs w:val="20"/>
                <w:shd w:val="clear" w:color="auto" w:fill="E6E6E6"/>
              </w:rPr>
              <w:fldChar w:fldCharType="separate"/>
            </w:r>
            <w:r w:rsidR="00681912">
              <w:rPr>
                <w:rFonts w:ascii="Calibri Light" w:hAnsi="Calibri Light"/>
                <w:bCs/>
                <w:color w:val="2B579A"/>
                <w:sz w:val="20"/>
                <w:szCs w:val="20"/>
                <w:shd w:val="clear" w:color="auto" w:fill="E6E6E6"/>
              </w:rPr>
              <w:t>138</w:t>
            </w:r>
            <w:r w:rsidR="00681912" w:rsidRPr="00661655">
              <w:rPr>
                <w:rFonts w:ascii="Calibri Light" w:hAnsi="Calibri Light"/>
                <w:bCs/>
                <w:color w:val="2B579A"/>
                <w:sz w:val="20"/>
                <w:szCs w:val="20"/>
                <w:shd w:val="clear" w:color="auto" w:fill="E6E6E6"/>
              </w:rPr>
              <w:fldChar w:fldCharType="end"/>
            </w:r>
          </w:p>
        </w:sdtContent>
      </w:sdt>
    </w:sdtContent>
  </w:sdt>
  <w:p w14:paraId="2C9BCFFA" w14:textId="10877590" w:rsidR="00681912" w:rsidRPr="00661655" w:rsidRDefault="00681912" w:rsidP="00000635">
    <w:pPr>
      <w:pStyle w:val="Footer"/>
      <w:tabs>
        <w:tab w:val="clear" w:pos="4680"/>
        <w:tab w:val="center" w:pos="9000"/>
        <w:tab w:val="left" w:pos="9360"/>
      </w:tabs>
      <w:rPr>
        <w:rFonts w:ascii="Calibri Light" w:hAnsi="Calibri Light"/>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4BFEB6" w14:textId="77777777" w:rsidR="00314E60" w:rsidRDefault="00314E60">
      <w:pPr>
        <w:spacing w:after="0" w:line="240" w:lineRule="auto"/>
      </w:pPr>
      <w:r>
        <w:separator/>
      </w:r>
    </w:p>
  </w:footnote>
  <w:footnote w:type="continuationSeparator" w:id="0">
    <w:p w14:paraId="3F594A2C" w14:textId="77777777" w:rsidR="00314E60" w:rsidRDefault="00314E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C8D41B4" w14:paraId="09B5F45C" w14:textId="77777777" w:rsidTr="00E03A74">
      <w:tc>
        <w:tcPr>
          <w:tcW w:w="3120" w:type="dxa"/>
        </w:tcPr>
        <w:p w14:paraId="6DE87A03" w14:textId="6446261B" w:rsidR="7C8D41B4" w:rsidRDefault="7C8D41B4" w:rsidP="00E03A74">
          <w:pPr>
            <w:pStyle w:val="Header"/>
            <w:ind w:left="-115"/>
          </w:pPr>
        </w:p>
      </w:tc>
      <w:tc>
        <w:tcPr>
          <w:tcW w:w="3120" w:type="dxa"/>
        </w:tcPr>
        <w:p w14:paraId="6F58C143" w14:textId="4F3E2105" w:rsidR="7C8D41B4" w:rsidRDefault="7C8D41B4" w:rsidP="00E03A74">
          <w:pPr>
            <w:pStyle w:val="Header"/>
            <w:jc w:val="center"/>
          </w:pPr>
        </w:p>
      </w:tc>
      <w:tc>
        <w:tcPr>
          <w:tcW w:w="3120" w:type="dxa"/>
        </w:tcPr>
        <w:p w14:paraId="454CE80C" w14:textId="6B9EB243" w:rsidR="7C8D41B4" w:rsidRDefault="7C8D41B4" w:rsidP="00E03A74">
          <w:pPr>
            <w:pStyle w:val="Header"/>
            <w:ind w:right="-115"/>
            <w:jc w:val="right"/>
          </w:pPr>
        </w:p>
      </w:tc>
    </w:tr>
  </w:tbl>
  <w:p w14:paraId="103F7716" w14:textId="6A8C4D17" w:rsidR="7C8D41B4" w:rsidRDefault="7C8D41B4" w:rsidP="00E03A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5BC2C8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6C6D5D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E94B47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86AF35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EB2FC5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C1C4E6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AE87E1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6C35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C7268E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C06BE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8C5951"/>
    <w:multiLevelType w:val="hybridMultilevel"/>
    <w:tmpl w:val="90CED118"/>
    <w:lvl w:ilvl="0" w:tplc="77EC0D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77EC0DEC">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925579"/>
    <w:multiLevelType w:val="hybridMultilevel"/>
    <w:tmpl w:val="EB2A2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2C7429A"/>
    <w:multiLevelType w:val="hybridMultilevel"/>
    <w:tmpl w:val="B64AA376"/>
    <w:lvl w:ilvl="0" w:tplc="04090001">
      <w:start w:val="1"/>
      <w:numFmt w:val="bullet"/>
      <w:lvlText w:val=""/>
      <w:lvlJc w:val="left"/>
      <w:pPr>
        <w:ind w:left="1440" w:hanging="360"/>
      </w:pPr>
      <w:rPr>
        <w:rFonts w:ascii="Symbol" w:hAnsi="Symbol" w:hint="default"/>
      </w:rPr>
    </w:lvl>
    <w:lvl w:ilvl="1" w:tplc="3442524A">
      <w:start w:val="1"/>
      <w:numFmt w:val="bullet"/>
      <w:lvlText w:val="o"/>
      <w:lvlJc w:val="left"/>
      <w:pPr>
        <w:ind w:left="2160" w:hanging="360"/>
      </w:pPr>
      <w:rPr>
        <w:rFonts w:ascii="Courier New" w:hAnsi="Courier New" w:cs="Courier New" w:hint="default"/>
      </w:rPr>
    </w:lvl>
    <w:lvl w:ilvl="2" w:tplc="26DC402A">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0985770F"/>
    <w:multiLevelType w:val="hybridMultilevel"/>
    <w:tmpl w:val="671AA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DA6C32"/>
    <w:multiLevelType w:val="hybridMultilevel"/>
    <w:tmpl w:val="108297BE"/>
    <w:lvl w:ilvl="0" w:tplc="BCE29FD8">
      <w:start w:val="1"/>
      <w:numFmt w:val="bullet"/>
      <w:lvlText w:val=""/>
      <w:lvlJc w:val="left"/>
      <w:pPr>
        <w:ind w:left="1440" w:hanging="360"/>
      </w:pPr>
      <w:rPr>
        <w:rFonts w:ascii="Symbol" w:hAnsi="Symbol" w:hint="default"/>
      </w:rPr>
    </w:lvl>
    <w:lvl w:ilvl="1" w:tplc="3442524A">
      <w:start w:val="1"/>
      <w:numFmt w:val="bullet"/>
      <w:lvlText w:val="o"/>
      <w:lvlJc w:val="left"/>
      <w:pPr>
        <w:ind w:left="2160" w:hanging="360"/>
      </w:pPr>
      <w:rPr>
        <w:rFonts w:ascii="Courier New" w:hAnsi="Courier New" w:cs="Courier New" w:hint="default"/>
      </w:rPr>
    </w:lvl>
    <w:lvl w:ilvl="2" w:tplc="26DC402A">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0D01E61"/>
    <w:multiLevelType w:val="hybridMultilevel"/>
    <w:tmpl w:val="62E8C9DC"/>
    <w:lvl w:ilvl="0" w:tplc="BCE29F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A563D9"/>
    <w:multiLevelType w:val="hybridMultilevel"/>
    <w:tmpl w:val="7952A328"/>
    <w:lvl w:ilvl="0" w:tplc="BCE29FD8">
      <w:start w:val="1"/>
      <w:numFmt w:val="bullet"/>
      <w:lvlText w:val=""/>
      <w:lvlJc w:val="left"/>
      <w:pPr>
        <w:ind w:left="1440" w:hanging="360"/>
      </w:pPr>
      <w:rPr>
        <w:rFonts w:ascii="Symbol" w:hAnsi="Symbol" w:hint="default"/>
      </w:rPr>
    </w:lvl>
    <w:lvl w:ilvl="1" w:tplc="3442524A">
      <w:start w:val="1"/>
      <w:numFmt w:val="bullet"/>
      <w:lvlText w:val="o"/>
      <w:lvlJc w:val="left"/>
      <w:pPr>
        <w:ind w:left="2160" w:hanging="360"/>
      </w:pPr>
      <w:rPr>
        <w:rFonts w:ascii="Courier New" w:hAnsi="Courier New" w:cs="Courier New" w:hint="default"/>
      </w:rPr>
    </w:lvl>
    <w:lvl w:ilvl="2" w:tplc="26DC402A">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3E84730"/>
    <w:multiLevelType w:val="hybridMultilevel"/>
    <w:tmpl w:val="9F588DB0"/>
    <w:lvl w:ilvl="0" w:tplc="BCE29F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2470B9"/>
    <w:multiLevelType w:val="hybridMultilevel"/>
    <w:tmpl w:val="57107E5C"/>
    <w:lvl w:ilvl="0" w:tplc="77EC0D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4B6D8E"/>
    <w:multiLevelType w:val="hybridMultilevel"/>
    <w:tmpl w:val="BB86AFBA"/>
    <w:lvl w:ilvl="0" w:tplc="863417FA">
      <w:start w:val="1"/>
      <w:numFmt w:val="bullet"/>
      <w:pStyle w:val="BulletedList1"/>
      <w:lvlText w:val=""/>
      <w:lvlJc w:val="left"/>
      <w:pPr>
        <w:ind w:left="1440" w:hanging="360"/>
      </w:pPr>
      <w:rPr>
        <w:rFonts w:ascii="Symbol" w:hAnsi="Symbol" w:hint="default"/>
      </w:rPr>
    </w:lvl>
    <w:lvl w:ilvl="1" w:tplc="3442524A">
      <w:start w:val="1"/>
      <w:numFmt w:val="bullet"/>
      <w:lvlText w:val="o"/>
      <w:lvlJc w:val="left"/>
      <w:pPr>
        <w:ind w:left="2160" w:hanging="360"/>
      </w:pPr>
      <w:rPr>
        <w:rFonts w:ascii="Courier New" w:hAnsi="Courier New" w:cs="Courier New" w:hint="default"/>
      </w:rPr>
    </w:lvl>
    <w:lvl w:ilvl="2" w:tplc="26DC402A">
      <w:start w:val="1"/>
      <w:numFmt w:val="bullet"/>
      <w:lvlText w:val=""/>
      <w:lvlJc w:val="left"/>
      <w:pPr>
        <w:ind w:left="2880" w:hanging="360"/>
      </w:pPr>
      <w:rPr>
        <w:rFonts w:ascii="Wingdings" w:hAnsi="Wingdings" w:hint="default"/>
      </w:rPr>
    </w:lvl>
    <w:lvl w:ilvl="3" w:tplc="16CAAED0">
      <w:numFmt w:val="bullet"/>
      <w:lvlText w:val=""/>
      <w:lvlJc w:val="left"/>
      <w:pPr>
        <w:ind w:left="3600" w:hanging="360"/>
      </w:pPr>
      <w:rPr>
        <w:rFonts w:ascii="Wingdings" w:eastAsia="Malgun Gothic" w:hAnsi="Wingdings" w:cstheme="minorBidi"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A23477E"/>
    <w:multiLevelType w:val="hybridMultilevel"/>
    <w:tmpl w:val="AF18B6C0"/>
    <w:lvl w:ilvl="0" w:tplc="E97CE03C">
      <w:start w:val="1"/>
      <w:numFmt w:val="decimal"/>
      <w:pStyle w:val="NumberedList1"/>
      <w:lvlText w:val="%1."/>
      <w:lvlJc w:val="left"/>
      <w:pPr>
        <w:ind w:left="360" w:hanging="360"/>
      </w:pPr>
    </w:lvl>
    <w:lvl w:ilvl="1" w:tplc="35F2EDE0">
      <w:start w:val="1"/>
      <w:numFmt w:val="lowerLetter"/>
      <w:pStyle w:val="NumberedList2"/>
      <w:lvlText w:val="%2."/>
      <w:lvlJc w:val="left"/>
      <w:pPr>
        <w:ind w:left="1440" w:hanging="360"/>
      </w:pPr>
    </w:lvl>
    <w:lvl w:ilvl="2" w:tplc="7D7210C0">
      <w:start w:val="1"/>
      <w:numFmt w:val="lowerRoman"/>
      <w:pStyle w:val="NumberedList3"/>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991125"/>
    <w:multiLevelType w:val="multilevel"/>
    <w:tmpl w:val="D1986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65556C"/>
    <w:multiLevelType w:val="hybridMultilevel"/>
    <w:tmpl w:val="CC6270BC"/>
    <w:lvl w:ilvl="0" w:tplc="BCE29FD8">
      <w:start w:val="1"/>
      <w:numFmt w:val="bullet"/>
      <w:lvlText w:val=""/>
      <w:lvlJc w:val="left"/>
      <w:pPr>
        <w:ind w:left="1440" w:hanging="360"/>
      </w:pPr>
      <w:rPr>
        <w:rFonts w:ascii="Symbol" w:hAnsi="Symbol" w:hint="default"/>
      </w:rPr>
    </w:lvl>
    <w:lvl w:ilvl="1" w:tplc="3442524A">
      <w:start w:val="1"/>
      <w:numFmt w:val="bullet"/>
      <w:lvlText w:val="o"/>
      <w:lvlJc w:val="left"/>
      <w:pPr>
        <w:ind w:left="2160" w:hanging="360"/>
      </w:pPr>
      <w:rPr>
        <w:rFonts w:ascii="Courier New" w:hAnsi="Courier New" w:cs="Courier New" w:hint="default"/>
      </w:rPr>
    </w:lvl>
    <w:lvl w:ilvl="2" w:tplc="26DC402A">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7874499"/>
    <w:multiLevelType w:val="hybridMultilevel"/>
    <w:tmpl w:val="E78C63BA"/>
    <w:lvl w:ilvl="0" w:tplc="04090001">
      <w:start w:val="1"/>
      <w:numFmt w:val="bullet"/>
      <w:lvlText w:val=""/>
      <w:lvlJc w:val="left"/>
      <w:pPr>
        <w:ind w:left="1440" w:hanging="360"/>
      </w:pPr>
      <w:rPr>
        <w:rFonts w:ascii="Symbol" w:hAnsi="Symbol" w:hint="default"/>
      </w:rPr>
    </w:lvl>
    <w:lvl w:ilvl="1" w:tplc="3442524A">
      <w:start w:val="1"/>
      <w:numFmt w:val="bullet"/>
      <w:lvlText w:val="o"/>
      <w:lvlJc w:val="left"/>
      <w:pPr>
        <w:ind w:left="2160" w:hanging="360"/>
      </w:pPr>
      <w:rPr>
        <w:rFonts w:ascii="Courier New" w:hAnsi="Courier New" w:cs="Courier New" w:hint="default"/>
      </w:rPr>
    </w:lvl>
    <w:lvl w:ilvl="2" w:tplc="26DC402A">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8CF6160"/>
    <w:multiLevelType w:val="hybridMultilevel"/>
    <w:tmpl w:val="D578F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AB58D0"/>
    <w:multiLevelType w:val="hybridMultilevel"/>
    <w:tmpl w:val="CA70CDE8"/>
    <w:lvl w:ilvl="0" w:tplc="BCE29FD8">
      <w:start w:val="1"/>
      <w:numFmt w:val="bullet"/>
      <w:lvlText w:val=""/>
      <w:lvlJc w:val="left"/>
      <w:pPr>
        <w:ind w:left="1440" w:hanging="360"/>
      </w:pPr>
      <w:rPr>
        <w:rFonts w:ascii="Symbol" w:hAnsi="Symbol" w:hint="default"/>
      </w:rPr>
    </w:lvl>
    <w:lvl w:ilvl="1" w:tplc="3442524A">
      <w:start w:val="1"/>
      <w:numFmt w:val="bullet"/>
      <w:lvlText w:val="o"/>
      <w:lvlJc w:val="left"/>
      <w:pPr>
        <w:ind w:left="2160" w:hanging="360"/>
      </w:pPr>
      <w:rPr>
        <w:rFonts w:ascii="Courier New" w:hAnsi="Courier New" w:cs="Courier New" w:hint="default"/>
      </w:rPr>
    </w:lvl>
    <w:lvl w:ilvl="2" w:tplc="26DC402A">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E142B8B"/>
    <w:multiLevelType w:val="multilevel"/>
    <w:tmpl w:val="0409001D"/>
    <w:styleLink w:val="Style1"/>
    <w:lvl w:ilvl="0">
      <w:start w:val="1"/>
      <w:numFmt w:val="low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535B7E37"/>
    <w:multiLevelType w:val="hybridMultilevel"/>
    <w:tmpl w:val="800EFBF2"/>
    <w:lvl w:ilvl="0" w:tplc="77EC0D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2926BD"/>
    <w:multiLevelType w:val="hybridMultilevel"/>
    <w:tmpl w:val="DC2AB13A"/>
    <w:lvl w:ilvl="0" w:tplc="77EC0D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73477F"/>
    <w:multiLevelType w:val="hybridMultilevel"/>
    <w:tmpl w:val="91341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2906E9"/>
    <w:multiLevelType w:val="multilevel"/>
    <w:tmpl w:val="0409001D"/>
    <w:styleLink w:val="Style2"/>
    <w:lvl w:ilvl="0">
      <w:start w:val="1"/>
      <w:numFmt w:val="low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6202F5E"/>
    <w:multiLevelType w:val="hybridMultilevel"/>
    <w:tmpl w:val="CA8CFF3A"/>
    <w:lvl w:ilvl="0" w:tplc="BCE29FD8">
      <w:start w:val="1"/>
      <w:numFmt w:val="bullet"/>
      <w:lvlText w:val=""/>
      <w:lvlJc w:val="left"/>
      <w:pPr>
        <w:ind w:left="1440" w:hanging="360"/>
      </w:pPr>
      <w:rPr>
        <w:rFonts w:ascii="Symbol" w:hAnsi="Symbol" w:hint="default"/>
      </w:rPr>
    </w:lvl>
    <w:lvl w:ilvl="1" w:tplc="3442524A">
      <w:start w:val="1"/>
      <w:numFmt w:val="bullet"/>
      <w:pStyle w:val="BulletedList2"/>
      <w:lvlText w:val="o"/>
      <w:lvlJc w:val="left"/>
      <w:pPr>
        <w:ind w:left="2160" w:hanging="360"/>
      </w:pPr>
      <w:rPr>
        <w:rFonts w:ascii="Courier New" w:hAnsi="Courier New" w:cs="Courier New" w:hint="default"/>
      </w:rPr>
    </w:lvl>
    <w:lvl w:ilvl="2" w:tplc="26DC402A">
      <w:start w:val="1"/>
      <w:numFmt w:val="bullet"/>
      <w:pStyle w:val="BulletedList3"/>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6CA3083"/>
    <w:multiLevelType w:val="hybridMultilevel"/>
    <w:tmpl w:val="AE30EB7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A760C0"/>
    <w:multiLevelType w:val="hybridMultilevel"/>
    <w:tmpl w:val="E9B209D2"/>
    <w:lvl w:ilvl="0" w:tplc="77EC0D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366F8E"/>
    <w:multiLevelType w:val="hybridMultilevel"/>
    <w:tmpl w:val="585647C4"/>
    <w:lvl w:ilvl="0" w:tplc="77EC0D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D6526C"/>
    <w:multiLevelType w:val="hybridMultilevel"/>
    <w:tmpl w:val="61EE7E5E"/>
    <w:lvl w:ilvl="0" w:tplc="04090001">
      <w:start w:val="1"/>
      <w:numFmt w:val="bullet"/>
      <w:lvlText w:val=""/>
      <w:lvlJc w:val="left"/>
      <w:pPr>
        <w:ind w:left="1440" w:hanging="360"/>
      </w:pPr>
      <w:rPr>
        <w:rFonts w:ascii="Symbol" w:hAnsi="Symbol" w:hint="default"/>
      </w:rPr>
    </w:lvl>
    <w:lvl w:ilvl="1" w:tplc="3442524A">
      <w:start w:val="1"/>
      <w:numFmt w:val="bullet"/>
      <w:lvlText w:val="o"/>
      <w:lvlJc w:val="left"/>
      <w:pPr>
        <w:ind w:left="2160" w:hanging="360"/>
      </w:pPr>
      <w:rPr>
        <w:rFonts w:ascii="Courier New" w:hAnsi="Courier New" w:cs="Courier New" w:hint="default"/>
      </w:rPr>
    </w:lvl>
    <w:lvl w:ilvl="2" w:tplc="26DC402A">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1E05DF6"/>
    <w:multiLevelType w:val="hybridMultilevel"/>
    <w:tmpl w:val="EABA7134"/>
    <w:lvl w:ilvl="0" w:tplc="77EC0D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F23376"/>
    <w:multiLevelType w:val="hybridMultilevel"/>
    <w:tmpl w:val="DC462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1076972">
    <w:abstractNumId w:val="20"/>
  </w:num>
  <w:num w:numId="2" w16cid:durableId="1762414924">
    <w:abstractNumId w:val="20"/>
    <w:lvlOverride w:ilvl="0">
      <w:startOverride w:val="1"/>
    </w:lvlOverride>
  </w:num>
  <w:num w:numId="3" w16cid:durableId="305402547">
    <w:abstractNumId w:val="20"/>
    <w:lvlOverride w:ilvl="0">
      <w:startOverride w:val="1"/>
    </w:lvlOverride>
  </w:num>
  <w:num w:numId="4" w16cid:durableId="1008024504">
    <w:abstractNumId w:val="23"/>
  </w:num>
  <w:num w:numId="5" w16cid:durableId="1684668966">
    <w:abstractNumId w:val="12"/>
  </w:num>
  <w:num w:numId="6" w16cid:durableId="1916469399">
    <w:abstractNumId w:val="20"/>
    <w:lvlOverride w:ilvl="0">
      <w:startOverride w:val="1"/>
    </w:lvlOverride>
  </w:num>
  <w:num w:numId="7" w16cid:durableId="1968126664">
    <w:abstractNumId w:val="20"/>
    <w:lvlOverride w:ilvl="0">
      <w:startOverride w:val="1"/>
    </w:lvlOverride>
  </w:num>
  <w:num w:numId="8" w16cid:durableId="466170212">
    <w:abstractNumId w:val="20"/>
    <w:lvlOverride w:ilvl="0">
      <w:startOverride w:val="1"/>
    </w:lvlOverride>
  </w:num>
  <w:num w:numId="9" w16cid:durableId="1797795402">
    <w:abstractNumId w:val="20"/>
    <w:lvlOverride w:ilvl="0">
      <w:startOverride w:val="1"/>
    </w:lvlOverride>
  </w:num>
  <w:num w:numId="10" w16cid:durableId="1635058708">
    <w:abstractNumId w:val="31"/>
  </w:num>
  <w:num w:numId="11" w16cid:durableId="2049450910">
    <w:abstractNumId w:val="19"/>
  </w:num>
  <w:num w:numId="12" w16cid:durableId="671184130">
    <w:abstractNumId w:val="16"/>
  </w:num>
  <w:num w:numId="13" w16cid:durableId="1254704930">
    <w:abstractNumId w:val="25"/>
  </w:num>
  <w:num w:numId="14" w16cid:durableId="298731316">
    <w:abstractNumId w:val="14"/>
  </w:num>
  <w:num w:numId="15" w16cid:durableId="357631888">
    <w:abstractNumId w:val="22"/>
  </w:num>
  <w:num w:numId="16" w16cid:durableId="959578288">
    <w:abstractNumId w:val="35"/>
  </w:num>
  <w:num w:numId="17" w16cid:durableId="1502158327">
    <w:abstractNumId w:val="9"/>
  </w:num>
  <w:num w:numId="18" w16cid:durableId="499544476">
    <w:abstractNumId w:val="7"/>
  </w:num>
  <w:num w:numId="19" w16cid:durableId="625282936">
    <w:abstractNumId w:val="6"/>
  </w:num>
  <w:num w:numId="20" w16cid:durableId="1883249651">
    <w:abstractNumId w:val="5"/>
  </w:num>
  <w:num w:numId="21" w16cid:durableId="1763061741">
    <w:abstractNumId w:val="4"/>
  </w:num>
  <w:num w:numId="22" w16cid:durableId="344788941">
    <w:abstractNumId w:val="8"/>
  </w:num>
  <w:num w:numId="23" w16cid:durableId="1531840228">
    <w:abstractNumId w:val="3"/>
  </w:num>
  <w:num w:numId="24" w16cid:durableId="558857359">
    <w:abstractNumId w:val="2"/>
  </w:num>
  <w:num w:numId="25" w16cid:durableId="80108363">
    <w:abstractNumId w:val="1"/>
  </w:num>
  <w:num w:numId="26" w16cid:durableId="291832507">
    <w:abstractNumId w:val="0"/>
  </w:num>
  <w:num w:numId="27" w16cid:durableId="840387141">
    <w:abstractNumId w:val="26"/>
  </w:num>
  <w:num w:numId="28" w16cid:durableId="1265335034">
    <w:abstractNumId w:val="30"/>
  </w:num>
  <w:num w:numId="29" w16cid:durableId="1084298961">
    <w:abstractNumId w:val="15"/>
  </w:num>
  <w:num w:numId="30" w16cid:durableId="1023214116">
    <w:abstractNumId w:val="17"/>
  </w:num>
  <w:num w:numId="31" w16cid:durableId="588348148">
    <w:abstractNumId w:val="32"/>
  </w:num>
  <w:num w:numId="32" w16cid:durableId="989945779">
    <w:abstractNumId w:val="20"/>
    <w:lvlOverride w:ilvl="0">
      <w:startOverride w:val="1"/>
    </w:lvlOverride>
  </w:num>
  <w:num w:numId="33" w16cid:durableId="1357586361">
    <w:abstractNumId w:val="20"/>
    <w:lvlOverride w:ilvl="0">
      <w:startOverride w:val="1"/>
    </w:lvlOverride>
  </w:num>
  <w:num w:numId="34" w16cid:durableId="1997103230">
    <w:abstractNumId w:val="20"/>
    <w:lvlOverride w:ilvl="0">
      <w:startOverride w:val="1"/>
    </w:lvlOverride>
  </w:num>
  <w:num w:numId="35" w16cid:durableId="902373444">
    <w:abstractNumId w:val="20"/>
    <w:lvlOverride w:ilvl="0">
      <w:startOverride w:val="1"/>
    </w:lvlOverride>
  </w:num>
  <w:num w:numId="36" w16cid:durableId="1837378275">
    <w:abstractNumId w:val="20"/>
    <w:lvlOverride w:ilvl="0">
      <w:startOverride w:val="1"/>
    </w:lvlOverride>
  </w:num>
  <w:num w:numId="37" w16cid:durableId="1371229069">
    <w:abstractNumId w:val="27"/>
  </w:num>
  <w:num w:numId="38" w16cid:durableId="839541005">
    <w:abstractNumId w:val="28"/>
  </w:num>
  <w:num w:numId="39" w16cid:durableId="193664812">
    <w:abstractNumId w:val="34"/>
  </w:num>
  <w:num w:numId="40" w16cid:durableId="1366563469">
    <w:abstractNumId w:val="18"/>
  </w:num>
  <w:num w:numId="41" w16cid:durableId="1453790073">
    <w:abstractNumId w:val="10"/>
  </w:num>
  <w:num w:numId="42" w16cid:durableId="17583980">
    <w:abstractNumId w:val="33"/>
  </w:num>
  <w:num w:numId="43" w16cid:durableId="676273608">
    <w:abstractNumId w:val="36"/>
  </w:num>
  <w:num w:numId="44" w16cid:durableId="2117863473">
    <w:abstractNumId w:val="11"/>
  </w:num>
  <w:num w:numId="45" w16cid:durableId="1258831221">
    <w:abstractNumId w:val="29"/>
  </w:num>
  <w:num w:numId="46" w16cid:durableId="1281913769">
    <w:abstractNumId w:val="13"/>
  </w:num>
  <w:num w:numId="47" w16cid:durableId="1885291485">
    <w:abstractNumId w:val="24"/>
  </w:num>
  <w:num w:numId="48" w16cid:durableId="1506433369">
    <w:abstractNumId w:val="37"/>
  </w:num>
  <w:num w:numId="49" w16cid:durableId="639268600">
    <w:abstractNumId w:val="19"/>
  </w:num>
  <w:num w:numId="50" w16cid:durableId="157315407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0D4"/>
    <w:rsid w:val="00000635"/>
    <w:rsid w:val="00001DE5"/>
    <w:rsid w:val="0001570F"/>
    <w:rsid w:val="00047348"/>
    <w:rsid w:val="00060B2C"/>
    <w:rsid w:val="000625B6"/>
    <w:rsid w:val="000630C7"/>
    <w:rsid w:val="0006470A"/>
    <w:rsid w:val="0007390F"/>
    <w:rsid w:val="000843EC"/>
    <w:rsid w:val="00090FBF"/>
    <w:rsid w:val="000956BB"/>
    <w:rsid w:val="000C18FC"/>
    <w:rsid w:val="000C3E65"/>
    <w:rsid w:val="000D4EF8"/>
    <w:rsid w:val="000E4BB3"/>
    <w:rsid w:val="000E59E5"/>
    <w:rsid w:val="000F2380"/>
    <w:rsid w:val="00113D67"/>
    <w:rsid w:val="0012140C"/>
    <w:rsid w:val="00122EA2"/>
    <w:rsid w:val="0012576B"/>
    <w:rsid w:val="001447D8"/>
    <w:rsid w:val="0015525B"/>
    <w:rsid w:val="00173ECF"/>
    <w:rsid w:val="00174E99"/>
    <w:rsid w:val="001869D4"/>
    <w:rsid w:val="001C64B0"/>
    <w:rsid w:val="001D66B3"/>
    <w:rsid w:val="001D7ADF"/>
    <w:rsid w:val="001E0E27"/>
    <w:rsid w:val="001F438C"/>
    <w:rsid w:val="00200DFE"/>
    <w:rsid w:val="00213BCB"/>
    <w:rsid w:val="0022B24C"/>
    <w:rsid w:val="00241594"/>
    <w:rsid w:val="00250F89"/>
    <w:rsid w:val="00251EB8"/>
    <w:rsid w:val="002533AE"/>
    <w:rsid w:val="00264E23"/>
    <w:rsid w:val="00265ACD"/>
    <w:rsid w:val="00285F7E"/>
    <w:rsid w:val="002875E2"/>
    <w:rsid w:val="00291BCC"/>
    <w:rsid w:val="0029C37B"/>
    <w:rsid w:val="002A159B"/>
    <w:rsid w:val="002C13F2"/>
    <w:rsid w:val="002C461C"/>
    <w:rsid w:val="002E445A"/>
    <w:rsid w:val="002E47CA"/>
    <w:rsid w:val="002F4C89"/>
    <w:rsid w:val="002F80CE"/>
    <w:rsid w:val="003009F4"/>
    <w:rsid w:val="00307D2C"/>
    <w:rsid w:val="0031003C"/>
    <w:rsid w:val="00311EC8"/>
    <w:rsid w:val="00314E60"/>
    <w:rsid w:val="003249A3"/>
    <w:rsid w:val="0032B39B"/>
    <w:rsid w:val="00332C85"/>
    <w:rsid w:val="00337C1E"/>
    <w:rsid w:val="00353CDC"/>
    <w:rsid w:val="00355045"/>
    <w:rsid w:val="0036120C"/>
    <w:rsid w:val="00383D2D"/>
    <w:rsid w:val="00394A9A"/>
    <w:rsid w:val="0039EECD"/>
    <w:rsid w:val="003A5CFE"/>
    <w:rsid w:val="003B460F"/>
    <w:rsid w:val="003D1FB5"/>
    <w:rsid w:val="003D227E"/>
    <w:rsid w:val="003F8741"/>
    <w:rsid w:val="00417F5D"/>
    <w:rsid w:val="00430753"/>
    <w:rsid w:val="004334A3"/>
    <w:rsid w:val="00435B60"/>
    <w:rsid w:val="00436089"/>
    <w:rsid w:val="0045403B"/>
    <w:rsid w:val="00454C47"/>
    <w:rsid w:val="004561C7"/>
    <w:rsid w:val="004659A7"/>
    <w:rsid w:val="004763E2"/>
    <w:rsid w:val="00477FC7"/>
    <w:rsid w:val="00481565"/>
    <w:rsid w:val="00484C8B"/>
    <w:rsid w:val="004938DC"/>
    <w:rsid w:val="004B16F5"/>
    <w:rsid w:val="004B2C84"/>
    <w:rsid w:val="004D1F46"/>
    <w:rsid w:val="004DCD0E"/>
    <w:rsid w:val="004E60D9"/>
    <w:rsid w:val="004E6BD2"/>
    <w:rsid w:val="00501DE3"/>
    <w:rsid w:val="00502885"/>
    <w:rsid w:val="00504FC7"/>
    <w:rsid w:val="00512969"/>
    <w:rsid w:val="00520BFE"/>
    <w:rsid w:val="0053550C"/>
    <w:rsid w:val="005441D6"/>
    <w:rsid w:val="00545DE0"/>
    <w:rsid w:val="00552969"/>
    <w:rsid w:val="00574978"/>
    <w:rsid w:val="00576C85"/>
    <w:rsid w:val="0059008E"/>
    <w:rsid w:val="0059062F"/>
    <w:rsid w:val="005A0ED8"/>
    <w:rsid w:val="005A197B"/>
    <w:rsid w:val="005A23EB"/>
    <w:rsid w:val="005C65AB"/>
    <w:rsid w:val="005F3164"/>
    <w:rsid w:val="005F4651"/>
    <w:rsid w:val="0060244B"/>
    <w:rsid w:val="006033BB"/>
    <w:rsid w:val="00619193"/>
    <w:rsid w:val="00626997"/>
    <w:rsid w:val="006645E1"/>
    <w:rsid w:val="00677802"/>
    <w:rsid w:val="00681912"/>
    <w:rsid w:val="00687860"/>
    <w:rsid w:val="006A57C6"/>
    <w:rsid w:val="006B47A2"/>
    <w:rsid w:val="006B5575"/>
    <w:rsid w:val="006C5A00"/>
    <w:rsid w:val="006C5A7E"/>
    <w:rsid w:val="006D03BC"/>
    <w:rsid w:val="006D7697"/>
    <w:rsid w:val="006E3390"/>
    <w:rsid w:val="00701DE1"/>
    <w:rsid w:val="00707231"/>
    <w:rsid w:val="00712182"/>
    <w:rsid w:val="00741CCE"/>
    <w:rsid w:val="00746DE1"/>
    <w:rsid w:val="007476CF"/>
    <w:rsid w:val="007608CD"/>
    <w:rsid w:val="00760925"/>
    <w:rsid w:val="00774B64"/>
    <w:rsid w:val="00783FD1"/>
    <w:rsid w:val="00784F8F"/>
    <w:rsid w:val="00787A3A"/>
    <w:rsid w:val="007A04BF"/>
    <w:rsid w:val="007B36CB"/>
    <w:rsid w:val="007B5447"/>
    <w:rsid w:val="007C10C2"/>
    <w:rsid w:val="007D099F"/>
    <w:rsid w:val="007E0030"/>
    <w:rsid w:val="007F38E9"/>
    <w:rsid w:val="007F46AA"/>
    <w:rsid w:val="00800F94"/>
    <w:rsid w:val="00801CF6"/>
    <w:rsid w:val="00816F07"/>
    <w:rsid w:val="0082065C"/>
    <w:rsid w:val="00821E1D"/>
    <w:rsid w:val="00821F17"/>
    <w:rsid w:val="00827A66"/>
    <w:rsid w:val="00853659"/>
    <w:rsid w:val="00854912"/>
    <w:rsid w:val="00857092"/>
    <w:rsid w:val="008A02A8"/>
    <w:rsid w:val="008A13A7"/>
    <w:rsid w:val="008B33CA"/>
    <w:rsid w:val="008D24C0"/>
    <w:rsid w:val="008E5D2C"/>
    <w:rsid w:val="00900FD8"/>
    <w:rsid w:val="00906554"/>
    <w:rsid w:val="0094047D"/>
    <w:rsid w:val="00940D4E"/>
    <w:rsid w:val="009547E9"/>
    <w:rsid w:val="009622C2"/>
    <w:rsid w:val="00974646"/>
    <w:rsid w:val="009841F0"/>
    <w:rsid w:val="00996261"/>
    <w:rsid w:val="009A7201"/>
    <w:rsid w:val="009E2208"/>
    <w:rsid w:val="009F5D6E"/>
    <w:rsid w:val="00A10FC3"/>
    <w:rsid w:val="00A27E2E"/>
    <w:rsid w:val="00A32CC9"/>
    <w:rsid w:val="00A3401F"/>
    <w:rsid w:val="00A62796"/>
    <w:rsid w:val="00A63B21"/>
    <w:rsid w:val="00A70670"/>
    <w:rsid w:val="00A72515"/>
    <w:rsid w:val="00A840D4"/>
    <w:rsid w:val="00AA46F9"/>
    <w:rsid w:val="00AD652C"/>
    <w:rsid w:val="00AE1226"/>
    <w:rsid w:val="00AF70C4"/>
    <w:rsid w:val="00B073DD"/>
    <w:rsid w:val="00B10F99"/>
    <w:rsid w:val="00B46337"/>
    <w:rsid w:val="00B739B4"/>
    <w:rsid w:val="00B8290A"/>
    <w:rsid w:val="00BA104B"/>
    <w:rsid w:val="00BD3A6F"/>
    <w:rsid w:val="00BE4B29"/>
    <w:rsid w:val="00BE6A48"/>
    <w:rsid w:val="00C31D8E"/>
    <w:rsid w:val="00C510B1"/>
    <w:rsid w:val="00C53D4F"/>
    <w:rsid w:val="00C56175"/>
    <w:rsid w:val="00C86121"/>
    <w:rsid w:val="00C90F82"/>
    <w:rsid w:val="00C91D18"/>
    <w:rsid w:val="00CA38F7"/>
    <w:rsid w:val="00CA4CB8"/>
    <w:rsid w:val="00CC1733"/>
    <w:rsid w:val="00CC31F5"/>
    <w:rsid w:val="00CD42F4"/>
    <w:rsid w:val="00CE1848"/>
    <w:rsid w:val="00CE1B18"/>
    <w:rsid w:val="00CE791B"/>
    <w:rsid w:val="00CF21EA"/>
    <w:rsid w:val="00D00ECA"/>
    <w:rsid w:val="00D102C0"/>
    <w:rsid w:val="00D27E07"/>
    <w:rsid w:val="00D46646"/>
    <w:rsid w:val="00D5623B"/>
    <w:rsid w:val="00D66E4E"/>
    <w:rsid w:val="00D73DE4"/>
    <w:rsid w:val="00D75AA3"/>
    <w:rsid w:val="00D90FE7"/>
    <w:rsid w:val="00D91136"/>
    <w:rsid w:val="00D919B4"/>
    <w:rsid w:val="00D9432E"/>
    <w:rsid w:val="00DB6E71"/>
    <w:rsid w:val="00DD7489"/>
    <w:rsid w:val="00DF001F"/>
    <w:rsid w:val="00E03A74"/>
    <w:rsid w:val="00E047C7"/>
    <w:rsid w:val="00E22A10"/>
    <w:rsid w:val="00E30C58"/>
    <w:rsid w:val="00E31DF9"/>
    <w:rsid w:val="00E34531"/>
    <w:rsid w:val="00E34C1F"/>
    <w:rsid w:val="00E43757"/>
    <w:rsid w:val="00E4790E"/>
    <w:rsid w:val="00E4C84F"/>
    <w:rsid w:val="00E72D66"/>
    <w:rsid w:val="00E73326"/>
    <w:rsid w:val="00E75466"/>
    <w:rsid w:val="00E801BB"/>
    <w:rsid w:val="00E85CC0"/>
    <w:rsid w:val="00EA0ED4"/>
    <w:rsid w:val="00EA2621"/>
    <w:rsid w:val="00EA68D9"/>
    <w:rsid w:val="00EB01A6"/>
    <w:rsid w:val="00EB09E6"/>
    <w:rsid w:val="00EC3D02"/>
    <w:rsid w:val="00EE207F"/>
    <w:rsid w:val="00EE7157"/>
    <w:rsid w:val="00EF1EC4"/>
    <w:rsid w:val="00F23EEB"/>
    <w:rsid w:val="00F557AB"/>
    <w:rsid w:val="00F62DCF"/>
    <w:rsid w:val="00F63A9B"/>
    <w:rsid w:val="00F7235E"/>
    <w:rsid w:val="00F757F7"/>
    <w:rsid w:val="00F77023"/>
    <w:rsid w:val="00F84D40"/>
    <w:rsid w:val="00FB17B3"/>
    <w:rsid w:val="00FB40AD"/>
    <w:rsid w:val="00FB6CAF"/>
    <w:rsid w:val="00FC1A64"/>
    <w:rsid w:val="00FC789C"/>
    <w:rsid w:val="00FE43D2"/>
    <w:rsid w:val="01079170"/>
    <w:rsid w:val="0123BD87"/>
    <w:rsid w:val="012E44B4"/>
    <w:rsid w:val="0148290D"/>
    <w:rsid w:val="014D696F"/>
    <w:rsid w:val="0156F58D"/>
    <w:rsid w:val="015C9AEE"/>
    <w:rsid w:val="0170A622"/>
    <w:rsid w:val="0189DDE7"/>
    <w:rsid w:val="01A2A184"/>
    <w:rsid w:val="01BAF02E"/>
    <w:rsid w:val="01BE2425"/>
    <w:rsid w:val="01CAA126"/>
    <w:rsid w:val="01D8561D"/>
    <w:rsid w:val="01E2D5C6"/>
    <w:rsid w:val="01FBCD13"/>
    <w:rsid w:val="020BAF90"/>
    <w:rsid w:val="020E1453"/>
    <w:rsid w:val="02144B03"/>
    <w:rsid w:val="021BBB4D"/>
    <w:rsid w:val="02288E16"/>
    <w:rsid w:val="023624D2"/>
    <w:rsid w:val="023DD51D"/>
    <w:rsid w:val="025B21B1"/>
    <w:rsid w:val="026AD296"/>
    <w:rsid w:val="027326DB"/>
    <w:rsid w:val="02819E74"/>
    <w:rsid w:val="028C7242"/>
    <w:rsid w:val="02B82DBD"/>
    <w:rsid w:val="02C5660A"/>
    <w:rsid w:val="02CC4679"/>
    <w:rsid w:val="02D48202"/>
    <w:rsid w:val="02DEB3CC"/>
    <w:rsid w:val="02E35ADC"/>
    <w:rsid w:val="02F2A908"/>
    <w:rsid w:val="02FC1C2E"/>
    <w:rsid w:val="03333D26"/>
    <w:rsid w:val="034B405E"/>
    <w:rsid w:val="03647288"/>
    <w:rsid w:val="036F65D7"/>
    <w:rsid w:val="037B1D5E"/>
    <w:rsid w:val="0384CE34"/>
    <w:rsid w:val="03926191"/>
    <w:rsid w:val="039B5AFF"/>
    <w:rsid w:val="03B78BAE"/>
    <w:rsid w:val="03BFC73D"/>
    <w:rsid w:val="03C6277B"/>
    <w:rsid w:val="03DA47CB"/>
    <w:rsid w:val="03DEB632"/>
    <w:rsid w:val="03E69CE2"/>
    <w:rsid w:val="03F22B7F"/>
    <w:rsid w:val="03FF5724"/>
    <w:rsid w:val="0400FAA0"/>
    <w:rsid w:val="04054A24"/>
    <w:rsid w:val="04119107"/>
    <w:rsid w:val="0413EB3A"/>
    <w:rsid w:val="041967DE"/>
    <w:rsid w:val="043CD439"/>
    <w:rsid w:val="043D217D"/>
    <w:rsid w:val="047358A8"/>
    <w:rsid w:val="047EF967"/>
    <w:rsid w:val="048398EB"/>
    <w:rsid w:val="04ADC0BC"/>
    <w:rsid w:val="04B55B02"/>
    <w:rsid w:val="04D3E941"/>
    <w:rsid w:val="04DCFB12"/>
    <w:rsid w:val="04F01494"/>
    <w:rsid w:val="04F0FBAB"/>
    <w:rsid w:val="050BE4EE"/>
    <w:rsid w:val="05186700"/>
    <w:rsid w:val="051A9FFC"/>
    <w:rsid w:val="051DE8BE"/>
    <w:rsid w:val="051EA3EE"/>
    <w:rsid w:val="05251BB6"/>
    <w:rsid w:val="0542E023"/>
    <w:rsid w:val="055EDD3E"/>
    <w:rsid w:val="05680C4D"/>
    <w:rsid w:val="05784A05"/>
    <w:rsid w:val="0578DC0C"/>
    <w:rsid w:val="058E455D"/>
    <w:rsid w:val="05901081"/>
    <w:rsid w:val="059729FF"/>
    <w:rsid w:val="05BF5985"/>
    <w:rsid w:val="05C1D260"/>
    <w:rsid w:val="05C6DD2F"/>
    <w:rsid w:val="05D0E99D"/>
    <w:rsid w:val="05E3EF12"/>
    <w:rsid w:val="05E76924"/>
    <w:rsid w:val="05FC7C27"/>
    <w:rsid w:val="05FD83D7"/>
    <w:rsid w:val="0627D2C9"/>
    <w:rsid w:val="062FE055"/>
    <w:rsid w:val="0646D14A"/>
    <w:rsid w:val="065BEE6E"/>
    <w:rsid w:val="065C3456"/>
    <w:rsid w:val="065C58B3"/>
    <w:rsid w:val="06652003"/>
    <w:rsid w:val="06773365"/>
    <w:rsid w:val="068BA135"/>
    <w:rsid w:val="06919CCE"/>
    <w:rsid w:val="069469EE"/>
    <w:rsid w:val="06A4547C"/>
    <w:rsid w:val="06BE880F"/>
    <w:rsid w:val="06BEDE46"/>
    <w:rsid w:val="06CFB654"/>
    <w:rsid w:val="06DF7D4C"/>
    <w:rsid w:val="06DFA5F3"/>
    <w:rsid w:val="06E17750"/>
    <w:rsid w:val="06EF2C70"/>
    <w:rsid w:val="06F11EFC"/>
    <w:rsid w:val="06F194A5"/>
    <w:rsid w:val="06F38FF1"/>
    <w:rsid w:val="06F5EB0C"/>
    <w:rsid w:val="06FDC83D"/>
    <w:rsid w:val="0729CC41"/>
    <w:rsid w:val="0741C89A"/>
    <w:rsid w:val="075B092A"/>
    <w:rsid w:val="075FA534"/>
    <w:rsid w:val="076C1DC4"/>
    <w:rsid w:val="07741D64"/>
    <w:rsid w:val="0781BED1"/>
    <w:rsid w:val="0786F94E"/>
    <w:rsid w:val="078A2052"/>
    <w:rsid w:val="07941D8E"/>
    <w:rsid w:val="0798A0C1"/>
    <w:rsid w:val="079ADB27"/>
    <w:rsid w:val="07A3BA4C"/>
    <w:rsid w:val="07D7268D"/>
    <w:rsid w:val="07E8E78F"/>
    <w:rsid w:val="07F17475"/>
    <w:rsid w:val="080E94A2"/>
    <w:rsid w:val="080F7FEB"/>
    <w:rsid w:val="08168167"/>
    <w:rsid w:val="081E00B8"/>
    <w:rsid w:val="0825A4AF"/>
    <w:rsid w:val="0830AF50"/>
    <w:rsid w:val="08358408"/>
    <w:rsid w:val="0846DE97"/>
    <w:rsid w:val="084A9926"/>
    <w:rsid w:val="084E303F"/>
    <w:rsid w:val="0857C9A3"/>
    <w:rsid w:val="08608E29"/>
    <w:rsid w:val="08691C7E"/>
    <w:rsid w:val="0871A858"/>
    <w:rsid w:val="08840DE2"/>
    <w:rsid w:val="088C796E"/>
    <w:rsid w:val="0893C892"/>
    <w:rsid w:val="08A56D22"/>
    <w:rsid w:val="08AC7445"/>
    <w:rsid w:val="08BBCAFA"/>
    <w:rsid w:val="08E12B9A"/>
    <w:rsid w:val="08E1B667"/>
    <w:rsid w:val="08E23B96"/>
    <w:rsid w:val="08E614FA"/>
    <w:rsid w:val="08EBAD7C"/>
    <w:rsid w:val="08F810FE"/>
    <w:rsid w:val="09029554"/>
    <w:rsid w:val="09122DA5"/>
    <w:rsid w:val="0927A3A8"/>
    <w:rsid w:val="0930577C"/>
    <w:rsid w:val="093E1184"/>
    <w:rsid w:val="09454C29"/>
    <w:rsid w:val="0950AD3B"/>
    <w:rsid w:val="09631718"/>
    <w:rsid w:val="09636014"/>
    <w:rsid w:val="096A1685"/>
    <w:rsid w:val="096F3D30"/>
    <w:rsid w:val="0988BD19"/>
    <w:rsid w:val="099849B2"/>
    <w:rsid w:val="09BBFE6A"/>
    <w:rsid w:val="09C60E2A"/>
    <w:rsid w:val="09C60F4F"/>
    <w:rsid w:val="09C61D36"/>
    <w:rsid w:val="09C71B15"/>
    <w:rsid w:val="09C93BE3"/>
    <w:rsid w:val="09D7A269"/>
    <w:rsid w:val="09E78AAD"/>
    <w:rsid w:val="0A069A7D"/>
    <w:rsid w:val="0A2A3186"/>
    <w:rsid w:val="0A2FE3F1"/>
    <w:rsid w:val="0A3F07DC"/>
    <w:rsid w:val="0A58B38E"/>
    <w:rsid w:val="0A606729"/>
    <w:rsid w:val="0A65B71B"/>
    <w:rsid w:val="0A6650DE"/>
    <w:rsid w:val="0A6B1F6A"/>
    <w:rsid w:val="0A6EB92C"/>
    <w:rsid w:val="0A71E9ED"/>
    <w:rsid w:val="0A7E01B8"/>
    <w:rsid w:val="0A89B2BF"/>
    <w:rsid w:val="0A8C894F"/>
    <w:rsid w:val="0A942A56"/>
    <w:rsid w:val="0A947330"/>
    <w:rsid w:val="0A9EA3AA"/>
    <w:rsid w:val="0AA0E0FF"/>
    <w:rsid w:val="0AA3D55C"/>
    <w:rsid w:val="0AAF9687"/>
    <w:rsid w:val="0AD5128E"/>
    <w:rsid w:val="0ADA98A9"/>
    <w:rsid w:val="0AE1F842"/>
    <w:rsid w:val="0AE93E14"/>
    <w:rsid w:val="0AF8ECB7"/>
    <w:rsid w:val="0B0DB793"/>
    <w:rsid w:val="0B1B9501"/>
    <w:rsid w:val="0B237A09"/>
    <w:rsid w:val="0B34228E"/>
    <w:rsid w:val="0B356B8F"/>
    <w:rsid w:val="0B35AA8E"/>
    <w:rsid w:val="0B5E1853"/>
    <w:rsid w:val="0B6B1973"/>
    <w:rsid w:val="0B769E4B"/>
    <w:rsid w:val="0B844CC4"/>
    <w:rsid w:val="0B9413C3"/>
    <w:rsid w:val="0B9E00AA"/>
    <w:rsid w:val="0BAB0020"/>
    <w:rsid w:val="0BD63B13"/>
    <w:rsid w:val="0BE95EEE"/>
    <w:rsid w:val="0C0A1A89"/>
    <w:rsid w:val="0C152DC8"/>
    <w:rsid w:val="0C213A36"/>
    <w:rsid w:val="0C2E0C66"/>
    <w:rsid w:val="0C3FA5BD"/>
    <w:rsid w:val="0C4F51E0"/>
    <w:rsid w:val="0C5A3C3B"/>
    <w:rsid w:val="0C686642"/>
    <w:rsid w:val="0C97C9CC"/>
    <w:rsid w:val="0CAA527E"/>
    <w:rsid w:val="0CAB447A"/>
    <w:rsid w:val="0CAFC756"/>
    <w:rsid w:val="0CB3090C"/>
    <w:rsid w:val="0CC8D674"/>
    <w:rsid w:val="0CDD29CA"/>
    <w:rsid w:val="0CF23067"/>
    <w:rsid w:val="0CF2D075"/>
    <w:rsid w:val="0CF49A94"/>
    <w:rsid w:val="0D0B54CE"/>
    <w:rsid w:val="0D2227E0"/>
    <w:rsid w:val="0D3BB230"/>
    <w:rsid w:val="0D439845"/>
    <w:rsid w:val="0D5B81DD"/>
    <w:rsid w:val="0D66B501"/>
    <w:rsid w:val="0D6F273B"/>
    <w:rsid w:val="0D76E296"/>
    <w:rsid w:val="0D78DE45"/>
    <w:rsid w:val="0D825E60"/>
    <w:rsid w:val="0D931088"/>
    <w:rsid w:val="0DA4DD93"/>
    <w:rsid w:val="0DAF72A0"/>
    <w:rsid w:val="0DB29310"/>
    <w:rsid w:val="0DBEF2E5"/>
    <w:rsid w:val="0DC0F0C1"/>
    <w:rsid w:val="0DC4FAD5"/>
    <w:rsid w:val="0DD76B81"/>
    <w:rsid w:val="0DDB2AF0"/>
    <w:rsid w:val="0DE48B15"/>
    <w:rsid w:val="0DE6EABD"/>
    <w:rsid w:val="0DEC70E6"/>
    <w:rsid w:val="0DF8F817"/>
    <w:rsid w:val="0E02D8BD"/>
    <w:rsid w:val="0E0588B9"/>
    <w:rsid w:val="0E0655B3"/>
    <w:rsid w:val="0E09E97D"/>
    <w:rsid w:val="0E1666A3"/>
    <w:rsid w:val="0E1986A5"/>
    <w:rsid w:val="0E2ABA43"/>
    <w:rsid w:val="0E3515F3"/>
    <w:rsid w:val="0E3DDD97"/>
    <w:rsid w:val="0E5B2180"/>
    <w:rsid w:val="0E5B3414"/>
    <w:rsid w:val="0E66A76C"/>
    <w:rsid w:val="0E69FA4E"/>
    <w:rsid w:val="0E6BBAD5"/>
    <w:rsid w:val="0E78E5E5"/>
    <w:rsid w:val="0E7D287D"/>
    <w:rsid w:val="0E8142DA"/>
    <w:rsid w:val="0E91B11D"/>
    <w:rsid w:val="0EC640BC"/>
    <w:rsid w:val="0EC92E56"/>
    <w:rsid w:val="0ED43D66"/>
    <w:rsid w:val="0ED8637B"/>
    <w:rsid w:val="0EEDBC28"/>
    <w:rsid w:val="0EEE61E2"/>
    <w:rsid w:val="0EF5F7BC"/>
    <w:rsid w:val="0EFB92AB"/>
    <w:rsid w:val="0F0822F3"/>
    <w:rsid w:val="0F0D6CC6"/>
    <w:rsid w:val="0F0FDCAD"/>
    <w:rsid w:val="0F22F520"/>
    <w:rsid w:val="0F232F3B"/>
    <w:rsid w:val="0F329079"/>
    <w:rsid w:val="0F6A5852"/>
    <w:rsid w:val="0F6F8114"/>
    <w:rsid w:val="0F7F3405"/>
    <w:rsid w:val="0F8DF413"/>
    <w:rsid w:val="0FBAE44B"/>
    <w:rsid w:val="0FBC3AC7"/>
    <w:rsid w:val="0FD16EA2"/>
    <w:rsid w:val="0FD82A4F"/>
    <w:rsid w:val="0FD8AE26"/>
    <w:rsid w:val="0FE1F340"/>
    <w:rsid w:val="0FE30E9E"/>
    <w:rsid w:val="0FE4EC18"/>
    <w:rsid w:val="101A9C23"/>
    <w:rsid w:val="101F0CF8"/>
    <w:rsid w:val="1024D505"/>
    <w:rsid w:val="102EB5E6"/>
    <w:rsid w:val="10435F03"/>
    <w:rsid w:val="104702F8"/>
    <w:rsid w:val="105262EA"/>
    <w:rsid w:val="1057DEDA"/>
    <w:rsid w:val="105BBB72"/>
    <w:rsid w:val="1067572A"/>
    <w:rsid w:val="107F4E8E"/>
    <w:rsid w:val="1082BA3F"/>
    <w:rsid w:val="10ADDF17"/>
    <w:rsid w:val="10CDF63E"/>
    <w:rsid w:val="10CFA8AD"/>
    <w:rsid w:val="10D13D0F"/>
    <w:rsid w:val="10D70F72"/>
    <w:rsid w:val="10E8C313"/>
    <w:rsid w:val="10F968D6"/>
    <w:rsid w:val="1107E4E9"/>
    <w:rsid w:val="111AEA03"/>
    <w:rsid w:val="112804E6"/>
    <w:rsid w:val="1128E87E"/>
    <w:rsid w:val="11296D4C"/>
    <w:rsid w:val="113045A1"/>
    <w:rsid w:val="115D83CE"/>
    <w:rsid w:val="1169615B"/>
    <w:rsid w:val="11956B50"/>
    <w:rsid w:val="119E3E91"/>
    <w:rsid w:val="11A01F89"/>
    <w:rsid w:val="11A07DE8"/>
    <w:rsid w:val="11F2FBF6"/>
    <w:rsid w:val="1207D5F2"/>
    <w:rsid w:val="12108929"/>
    <w:rsid w:val="122A1905"/>
    <w:rsid w:val="122D17E2"/>
    <w:rsid w:val="123462B0"/>
    <w:rsid w:val="123D6F31"/>
    <w:rsid w:val="1272DCC2"/>
    <w:rsid w:val="127370D5"/>
    <w:rsid w:val="1284CDD2"/>
    <w:rsid w:val="12964708"/>
    <w:rsid w:val="129A1A09"/>
    <w:rsid w:val="129AD425"/>
    <w:rsid w:val="129F6861"/>
    <w:rsid w:val="12B331DD"/>
    <w:rsid w:val="12BBB59C"/>
    <w:rsid w:val="12C41965"/>
    <w:rsid w:val="1301204B"/>
    <w:rsid w:val="1319A504"/>
    <w:rsid w:val="131D3754"/>
    <w:rsid w:val="1326B43F"/>
    <w:rsid w:val="133D6866"/>
    <w:rsid w:val="13556FD3"/>
    <w:rsid w:val="13582EEF"/>
    <w:rsid w:val="137A02D0"/>
    <w:rsid w:val="137C67FE"/>
    <w:rsid w:val="138867F2"/>
    <w:rsid w:val="13AA829C"/>
    <w:rsid w:val="13CFCA82"/>
    <w:rsid w:val="13FBA8E8"/>
    <w:rsid w:val="13FFFB94"/>
    <w:rsid w:val="1425F306"/>
    <w:rsid w:val="1434F5FC"/>
    <w:rsid w:val="144C9A6D"/>
    <w:rsid w:val="145003EA"/>
    <w:rsid w:val="1452B6EE"/>
    <w:rsid w:val="145E31D8"/>
    <w:rsid w:val="14661F5E"/>
    <w:rsid w:val="1467E663"/>
    <w:rsid w:val="146AA8B2"/>
    <w:rsid w:val="14939511"/>
    <w:rsid w:val="149853DF"/>
    <w:rsid w:val="149DAC6B"/>
    <w:rsid w:val="14A0184C"/>
    <w:rsid w:val="14B90B67"/>
    <w:rsid w:val="14C1D53A"/>
    <w:rsid w:val="14EBB261"/>
    <w:rsid w:val="14ED7350"/>
    <w:rsid w:val="14F1A4DB"/>
    <w:rsid w:val="14F3FF50"/>
    <w:rsid w:val="15048A7A"/>
    <w:rsid w:val="15125234"/>
    <w:rsid w:val="15179B8E"/>
    <w:rsid w:val="152C9C17"/>
    <w:rsid w:val="153B1357"/>
    <w:rsid w:val="1546E82A"/>
    <w:rsid w:val="15494DEA"/>
    <w:rsid w:val="1550F5CD"/>
    <w:rsid w:val="158ADD0B"/>
    <w:rsid w:val="15AD8D6A"/>
    <w:rsid w:val="15B51E64"/>
    <w:rsid w:val="15DB69A9"/>
    <w:rsid w:val="15F36654"/>
    <w:rsid w:val="15F783F2"/>
    <w:rsid w:val="15F90443"/>
    <w:rsid w:val="15F9265A"/>
    <w:rsid w:val="15FD4B87"/>
    <w:rsid w:val="160BA570"/>
    <w:rsid w:val="161D36A0"/>
    <w:rsid w:val="162BEEE9"/>
    <w:rsid w:val="1635CC28"/>
    <w:rsid w:val="163D91C3"/>
    <w:rsid w:val="1647666B"/>
    <w:rsid w:val="1651CBCE"/>
    <w:rsid w:val="1655263B"/>
    <w:rsid w:val="166B0D36"/>
    <w:rsid w:val="1670789B"/>
    <w:rsid w:val="16794FFD"/>
    <w:rsid w:val="167F31A1"/>
    <w:rsid w:val="16990EB7"/>
    <w:rsid w:val="169F419E"/>
    <w:rsid w:val="16A4F37B"/>
    <w:rsid w:val="16B89226"/>
    <w:rsid w:val="16C18381"/>
    <w:rsid w:val="16D105D3"/>
    <w:rsid w:val="16E8A615"/>
    <w:rsid w:val="16F3F242"/>
    <w:rsid w:val="17029E16"/>
    <w:rsid w:val="171E46B4"/>
    <w:rsid w:val="171FB3AE"/>
    <w:rsid w:val="1750EEC5"/>
    <w:rsid w:val="175484F8"/>
    <w:rsid w:val="176A28AD"/>
    <w:rsid w:val="1772561F"/>
    <w:rsid w:val="17753A53"/>
    <w:rsid w:val="17843B2F"/>
    <w:rsid w:val="1794D9CB"/>
    <w:rsid w:val="17A1E813"/>
    <w:rsid w:val="17AAD293"/>
    <w:rsid w:val="17B2CBD1"/>
    <w:rsid w:val="17BA7612"/>
    <w:rsid w:val="17E218AA"/>
    <w:rsid w:val="17EF7AF8"/>
    <w:rsid w:val="17FF7715"/>
    <w:rsid w:val="180E3345"/>
    <w:rsid w:val="180EFCF3"/>
    <w:rsid w:val="18145DD1"/>
    <w:rsid w:val="1814D529"/>
    <w:rsid w:val="181A8AA1"/>
    <w:rsid w:val="18469A46"/>
    <w:rsid w:val="18546287"/>
    <w:rsid w:val="186333AA"/>
    <w:rsid w:val="18713267"/>
    <w:rsid w:val="187D98E3"/>
    <w:rsid w:val="187E5716"/>
    <w:rsid w:val="18854821"/>
    <w:rsid w:val="188BB4E2"/>
    <w:rsid w:val="1897081C"/>
    <w:rsid w:val="18AFA43B"/>
    <w:rsid w:val="18B89E67"/>
    <w:rsid w:val="18C04AB7"/>
    <w:rsid w:val="18CF7426"/>
    <w:rsid w:val="18DE6F13"/>
    <w:rsid w:val="18FB39BC"/>
    <w:rsid w:val="19136C74"/>
    <w:rsid w:val="1928A601"/>
    <w:rsid w:val="19385373"/>
    <w:rsid w:val="194A280D"/>
    <w:rsid w:val="194F0CB3"/>
    <w:rsid w:val="194F65F7"/>
    <w:rsid w:val="19517994"/>
    <w:rsid w:val="1959BDAC"/>
    <w:rsid w:val="195C54AE"/>
    <w:rsid w:val="196D6CEA"/>
    <w:rsid w:val="1974E6F8"/>
    <w:rsid w:val="1983C2A0"/>
    <w:rsid w:val="199B46D7"/>
    <w:rsid w:val="19A476E2"/>
    <w:rsid w:val="19A7AA2F"/>
    <w:rsid w:val="19AD4051"/>
    <w:rsid w:val="19D7DC16"/>
    <w:rsid w:val="19E94454"/>
    <w:rsid w:val="19EF089B"/>
    <w:rsid w:val="1A0040D3"/>
    <w:rsid w:val="1A0EF75B"/>
    <w:rsid w:val="1A123673"/>
    <w:rsid w:val="1A222C3B"/>
    <w:rsid w:val="1A354CE8"/>
    <w:rsid w:val="1A35795D"/>
    <w:rsid w:val="1A510A6A"/>
    <w:rsid w:val="1A54D9DE"/>
    <w:rsid w:val="1A5C2711"/>
    <w:rsid w:val="1A6D2208"/>
    <w:rsid w:val="1A787086"/>
    <w:rsid w:val="1A949EE8"/>
    <w:rsid w:val="1A979DB4"/>
    <w:rsid w:val="1A9B316B"/>
    <w:rsid w:val="1AA35BC8"/>
    <w:rsid w:val="1AAD5392"/>
    <w:rsid w:val="1AC5F127"/>
    <w:rsid w:val="1ACBB05E"/>
    <w:rsid w:val="1ACF12FB"/>
    <w:rsid w:val="1AD2D39B"/>
    <w:rsid w:val="1AD4E4BE"/>
    <w:rsid w:val="1AD727E7"/>
    <w:rsid w:val="1AE3F50C"/>
    <w:rsid w:val="1B050076"/>
    <w:rsid w:val="1B11A265"/>
    <w:rsid w:val="1B27FC36"/>
    <w:rsid w:val="1B2835D2"/>
    <w:rsid w:val="1B37A309"/>
    <w:rsid w:val="1B38575C"/>
    <w:rsid w:val="1B39A651"/>
    <w:rsid w:val="1B3E56CE"/>
    <w:rsid w:val="1B425891"/>
    <w:rsid w:val="1B43094A"/>
    <w:rsid w:val="1B4E5762"/>
    <w:rsid w:val="1B522B63"/>
    <w:rsid w:val="1B781C63"/>
    <w:rsid w:val="1B821B6C"/>
    <w:rsid w:val="1B9925F1"/>
    <w:rsid w:val="1BAD61BD"/>
    <w:rsid w:val="1BAFA9ED"/>
    <w:rsid w:val="1BC5E55A"/>
    <w:rsid w:val="1BD46472"/>
    <w:rsid w:val="1BD8F8A5"/>
    <w:rsid w:val="1BE1E8AD"/>
    <w:rsid w:val="1BE65A6F"/>
    <w:rsid w:val="1BE97AA4"/>
    <w:rsid w:val="1C05492E"/>
    <w:rsid w:val="1C2ECB46"/>
    <w:rsid w:val="1C3662C6"/>
    <w:rsid w:val="1C379454"/>
    <w:rsid w:val="1C43120F"/>
    <w:rsid w:val="1C5A39A4"/>
    <w:rsid w:val="1CA3E7C3"/>
    <w:rsid w:val="1CA7C2F7"/>
    <w:rsid w:val="1CAB1821"/>
    <w:rsid w:val="1CB22F40"/>
    <w:rsid w:val="1CCAAA77"/>
    <w:rsid w:val="1CCD8889"/>
    <w:rsid w:val="1CEAD16F"/>
    <w:rsid w:val="1CF00277"/>
    <w:rsid w:val="1CF61E04"/>
    <w:rsid w:val="1CFB2343"/>
    <w:rsid w:val="1D0B10C3"/>
    <w:rsid w:val="1D1AB133"/>
    <w:rsid w:val="1D20667D"/>
    <w:rsid w:val="1D219C0A"/>
    <w:rsid w:val="1D24E02A"/>
    <w:rsid w:val="1D43DE53"/>
    <w:rsid w:val="1D4E6022"/>
    <w:rsid w:val="1D5346E5"/>
    <w:rsid w:val="1D5EF54C"/>
    <w:rsid w:val="1D844C9F"/>
    <w:rsid w:val="1D91720E"/>
    <w:rsid w:val="1D92345A"/>
    <w:rsid w:val="1DB427A7"/>
    <w:rsid w:val="1DC6D064"/>
    <w:rsid w:val="1DD37ADE"/>
    <w:rsid w:val="1DD9F25C"/>
    <w:rsid w:val="1DE64E6C"/>
    <w:rsid w:val="1E24FC80"/>
    <w:rsid w:val="1E2B6654"/>
    <w:rsid w:val="1E2C3F8A"/>
    <w:rsid w:val="1E2DB10D"/>
    <w:rsid w:val="1E7BD8FC"/>
    <w:rsid w:val="1E80E72C"/>
    <w:rsid w:val="1E81176C"/>
    <w:rsid w:val="1E959370"/>
    <w:rsid w:val="1E9BFFDB"/>
    <w:rsid w:val="1EB34C14"/>
    <w:rsid w:val="1EBBC218"/>
    <w:rsid w:val="1EBFDC32"/>
    <w:rsid w:val="1EC0177B"/>
    <w:rsid w:val="1EE32A74"/>
    <w:rsid w:val="1EF2357D"/>
    <w:rsid w:val="1F00EF2A"/>
    <w:rsid w:val="1F068EEF"/>
    <w:rsid w:val="1F100CAE"/>
    <w:rsid w:val="1F1307F9"/>
    <w:rsid w:val="1F1605D5"/>
    <w:rsid w:val="1F22FDFF"/>
    <w:rsid w:val="1F3B32BA"/>
    <w:rsid w:val="1F42D5FC"/>
    <w:rsid w:val="1F437980"/>
    <w:rsid w:val="1F6022D2"/>
    <w:rsid w:val="1F643488"/>
    <w:rsid w:val="1F70C7E2"/>
    <w:rsid w:val="1F8B3323"/>
    <w:rsid w:val="1F8C9C2E"/>
    <w:rsid w:val="1FA93E66"/>
    <w:rsid w:val="1FB40D5B"/>
    <w:rsid w:val="1FCEADE2"/>
    <w:rsid w:val="1FD8DFAE"/>
    <w:rsid w:val="1FEFFBC3"/>
    <w:rsid w:val="2002C28C"/>
    <w:rsid w:val="200AA36C"/>
    <w:rsid w:val="2010C949"/>
    <w:rsid w:val="202CDBDD"/>
    <w:rsid w:val="20316F91"/>
    <w:rsid w:val="20378AB2"/>
    <w:rsid w:val="203A0E7E"/>
    <w:rsid w:val="203FD415"/>
    <w:rsid w:val="204041CD"/>
    <w:rsid w:val="20515133"/>
    <w:rsid w:val="2065ABBB"/>
    <w:rsid w:val="20692196"/>
    <w:rsid w:val="20828529"/>
    <w:rsid w:val="20A76011"/>
    <w:rsid w:val="20B7D09F"/>
    <w:rsid w:val="20BCF878"/>
    <w:rsid w:val="20C8A330"/>
    <w:rsid w:val="20D3AF38"/>
    <w:rsid w:val="20E294E3"/>
    <w:rsid w:val="20F4A80F"/>
    <w:rsid w:val="2100CDCF"/>
    <w:rsid w:val="2101940A"/>
    <w:rsid w:val="21085F30"/>
    <w:rsid w:val="2122D328"/>
    <w:rsid w:val="213B1ECC"/>
    <w:rsid w:val="21487C47"/>
    <w:rsid w:val="21544FE4"/>
    <w:rsid w:val="2161161D"/>
    <w:rsid w:val="2179A1DE"/>
    <w:rsid w:val="21B83F5B"/>
    <w:rsid w:val="21BC46CE"/>
    <w:rsid w:val="21C30D71"/>
    <w:rsid w:val="21DD8E16"/>
    <w:rsid w:val="21E494F0"/>
    <w:rsid w:val="21F85513"/>
    <w:rsid w:val="221DC6A8"/>
    <w:rsid w:val="222F9D6A"/>
    <w:rsid w:val="22358507"/>
    <w:rsid w:val="2244C80F"/>
    <w:rsid w:val="226BFD98"/>
    <w:rsid w:val="22911CC3"/>
    <w:rsid w:val="229447ED"/>
    <w:rsid w:val="2298415E"/>
    <w:rsid w:val="22C74A6A"/>
    <w:rsid w:val="22D1B0AF"/>
    <w:rsid w:val="22E44CA8"/>
    <w:rsid w:val="22EAF2DF"/>
    <w:rsid w:val="22F3900D"/>
    <w:rsid w:val="230C4A44"/>
    <w:rsid w:val="231DA3F7"/>
    <w:rsid w:val="23412565"/>
    <w:rsid w:val="2378AA84"/>
    <w:rsid w:val="237B000B"/>
    <w:rsid w:val="237F3F0B"/>
    <w:rsid w:val="238826AB"/>
    <w:rsid w:val="23887634"/>
    <w:rsid w:val="238F333B"/>
    <w:rsid w:val="239C6130"/>
    <w:rsid w:val="23B48790"/>
    <w:rsid w:val="241DF98D"/>
    <w:rsid w:val="24233333"/>
    <w:rsid w:val="242B9A1B"/>
    <w:rsid w:val="2468C8F2"/>
    <w:rsid w:val="2479D0A7"/>
    <w:rsid w:val="24894150"/>
    <w:rsid w:val="249376B7"/>
    <w:rsid w:val="2495129B"/>
    <w:rsid w:val="249A37FA"/>
    <w:rsid w:val="249DF0A8"/>
    <w:rsid w:val="24A79CD2"/>
    <w:rsid w:val="24A845C7"/>
    <w:rsid w:val="24BE6125"/>
    <w:rsid w:val="24C48BF9"/>
    <w:rsid w:val="24D34A6C"/>
    <w:rsid w:val="24FA5D86"/>
    <w:rsid w:val="2508781C"/>
    <w:rsid w:val="2509FACD"/>
    <w:rsid w:val="2521317B"/>
    <w:rsid w:val="25224D4E"/>
    <w:rsid w:val="25272364"/>
    <w:rsid w:val="2559A3C6"/>
    <w:rsid w:val="256C6090"/>
    <w:rsid w:val="2574CC15"/>
    <w:rsid w:val="2585150B"/>
    <w:rsid w:val="25887E77"/>
    <w:rsid w:val="25A3E284"/>
    <w:rsid w:val="25F116EE"/>
    <w:rsid w:val="25F505D3"/>
    <w:rsid w:val="25F5B034"/>
    <w:rsid w:val="25F817DA"/>
    <w:rsid w:val="2604AAE0"/>
    <w:rsid w:val="260C0865"/>
    <w:rsid w:val="261588D0"/>
    <w:rsid w:val="262EFB5D"/>
    <w:rsid w:val="264A6103"/>
    <w:rsid w:val="264D714F"/>
    <w:rsid w:val="26572278"/>
    <w:rsid w:val="2678F56A"/>
    <w:rsid w:val="268EBC47"/>
    <w:rsid w:val="2696CFC4"/>
    <w:rsid w:val="2696F1F8"/>
    <w:rsid w:val="269F8102"/>
    <w:rsid w:val="26DC8B7A"/>
    <w:rsid w:val="26E02C12"/>
    <w:rsid w:val="2715152B"/>
    <w:rsid w:val="274E8B65"/>
    <w:rsid w:val="27550B2A"/>
    <w:rsid w:val="275635D2"/>
    <w:rsid w:val="275AD3F5"/>
    <w:rsid w:val="275B9D33"/>
    <w:rsid w:val="277A54D1"/>
    <w:rsid w:val="277F7331"/>
    <w:rsid w:val="2782742D"/>
    <w:rsid w:val="2783E67B"/>
    <w:rsid w:val="278A0C9E"/>
    <w:rsid w:val="279E374D"/>
    <w:rsid w:val="27CC4ACC"/>
    <w:rsid w:val="27CF9510"/>
    <w:rsid w:val="27D070D8"/>
    <w:rsid w:val="27D32A30"/>
    <w:rsid w:val="27E2C3DB"/>
    <w:rsid w:val="27F2E014"/>
    <w:rsid w:val="2805C98C"/>
    <w:rsid w:val="28108B4D"/>
    <w:rsid w:val="282EFBC6"/>
    <w:rsid w:val="2840E559"/>
    <w:rsid w:val="28435BDD"/>
    <w:rsid w:val="284A33B6"/>
    <w:rsid w:val="284BB84F"/>
    <w:rsid w:val="284C7D86"/>
    <w:rsid w:val="285739E6"/>
    <w:rsid w:val="285C4C32"/>
    <w:rsid w:val="285D94CB"/>
    <w:rsid w:val="28628BE4"/>
    <w:rsid w:val="28A9BAF5"/>
    <w:rsid w:val="28AC6CD7"/>
    <w:rsid w:val="28AEE60E"/>
    <w:rsid w:val="28B5804B"/>
    <w:rsid w:val="28C59BAF"/>
    <w:rsid w:val="28C5D680"/>
    <w:rsid w:val="28C915CF"/>
    <w:rsid w:val="28D13369"/>
    <w:rsid w:val="28EB1BE5"/>
    <w:rsid w:val="28EC7C6A"/>
    <w:rsid w:val="28F4D936"/>
    <w:rsid w:val="28F4ECFD"/>
    <w:rsid w:val="28F7BC66"/>
    <w:rsid w:val="2900CDE0"/>
    <w:rsid w:val="290486D4"/>
    <w:rsid w:val="290F8547"/>
    <w:rsid w:val="29135707"/>
    <w:rsid w:val="2913C0F3"/>
    <w:rsid w:val="2914BCB0"/>
    <w:rsid w:val="2917AA28"/>
    <w:rsid w:val="2932084D"/>
    <w:rsid w:val="29346D24"/>
    <w:rsid w:val="293EA558"/>
    <w:rsid w:val="29534023"/>
    <w:rsid w:val="295C9A9C"/>
    <w:rsid w:val="2969696D"/>
    <w:rsid w:val="299AFA8C"/>
    <w:rsid w:val="29A8122A"/>
    <w:rsid w:val="29B15265"/>
    <w:rsid w:val="29DB7A41"/>
    <w:rsid w:val="29DDBD7D"/>
    <w:rsid w:val="29EDBBB0"/>
    <w:rsid w:val="29EE3DF1"/>
    <w:rsid w:val="2A00FDAE"/>
    <w:rsid w:val="2A0A09F1"/>
    <w:rsid w:val="2A0DB930"/>
    <w:rsid w:val="2A0DEFB2"/>
    <w:rsid w:val="2A164827"/>
    <w:rsid w:val="2A371340"/>
    <w:rsid w:val="2A39C6BA"/>
    <w:rsid w:val="2A3EFA0E"/>
    <w:rsid w:val="2A410D09"/>
    <w:rsid w:val="2A458B56"/>
    <w:rsid w:val="2A4FEA51"/>
    <w:rsid w:val="2A501FFA"/>
    <w:rsid w:val="2A568A2D"/>
    <w:rsid w:val="2A599D9F"/>
    <w:rsid w:val="2A63CE0D"/>
    <w:rsid w:val="2A8D3E2C"/>
    <w:rsid w:val="2AB85994"/>
    <w:rsid w:val="2ABAD77C"/>
    <w:rsid w:val="2AC5259A"/>
    <w:rsid w:val="2AD0B0EA"/>
    <w:rsid w:val="2AD5E87E"/>
    <w:rsid w:val="2ADD5FF3"/>
    <w:rsid w:val="2B24BF50"/>
    <w:rsid w:val="2B2C96DA"/>
    <w:rsid w:val="2B32B490"/>
    <w:rsid w:val="2B3A495C"/>
    <w:rsid w:val="2B4812D0"/>
    <w:rsid w:val="2B4A9444"/>
    <w:rsid w:val="2B63397B"/>
    <w:rsid w:val="2B7DD5CC"/>
    <w:rsid w:val="2B85FDBE"/>
    <w:rsid w:val="2BAA4864"/>
    <w:rsid w:val="2BB3964A"/>
    <w:rsid w:val="2BB82737"/>
    <w:rsid w:val="2BC9ECA2"/>
    <w:rsid w:val="2BD7038B"/>
    <w:rsid w:val="2BE3AF96"/>
    <w:rsid w:val="2BEE6397"/>
    <w:rsid w:val="2C1C2949"/>
    <w:rsid w:val="2C26BE5C"/>
    <w:rsid w:val="2C396CA8"/>
    <w:rsid w:val="2C39DA05"/>
    <w:rsid w:val="2C3B2996"/>
    <w:rsid w:val="2C42E9C3"/>
    <w:rsid w:val="2C443731"/>
    <w:rsid w:val="2C45DCA8"/>
    <w:rsid w:val="2C462F7D"/>
    <w:rsid w:val="2C496FF1"/>
    <w:rsid w:val="2C498E8F"/>
    <w:rsid w:val="2C49EB7D"/>
    <w:rsid w:val="2C4A0C90"/>
    <w:rsid w:val="2C676FB9"/>
    <w:rsid w:val="2C69D02C"/>
    <w:rsid w:val="2C6FE193"/>
    <w:rsid w:val="2C7B45D2"/>
    <w:rsid w:val="2C7CC1A9"/>
    <w:rsid w:val="2C8E6004"/>
    <w:rsid w:val="2C8FCE56"/>
    <w:rsid w:val="2C95EDC9"/>
    <w:rsid w:val="2C968696"/>
    <w:rsid w:val="2CD801C7"/>
    <w:rsid w:val="2CDAE093"/>
    <w:rsid w:val="2CDB8143"/>
    <w:rsid w:val="2CE3721E"/>
    <w:rsid w:val="2D2BCDEB"/>
    <w:rsid w:val="2D354D10"/>
    <w:rsid w:val="2D4559F2"/>
    <w:rsid w:val="2D515B60"/>
    <w:rsid w:val="2D5783D6"/>
    <w:rsid w:val="2D597E1B"/>
    <w:rsid w:val="2D8AD6D1"/>
    <w:rsid w:val="2D95BD8B"/>
    <w:rsid w:val="2DA0467D"/>
    <w:rsid w:val="2DB93A16"/>
    <w:rsid w:val="2DD5882C"/>
    <w:rsid w:val="2DDABF7A"/>
    <w:rsid w:val="2DE9EF58"/>
    <w:rsid w:val="2DEEC2C5"/>
    <w:rsid w:val="2DF20189"/>
    <w:rsid w:val="2E0463EE"/>
    <w:rsid w:val="2E0E65C8"/>
    <w:rsid w:val="2E1E5F19"/>
    <w:rsid w:val="2E28AA73"/>
    <w:rsid w:val="2E296BFD"/>
    <w:rsid w:val="2E2ABFFD"/>
    <w:rsid w:val="2E2B3B28"/>
    <w:rsid w:val="2E30875A"/>
    <w:rsid w:val="2E385D90"/>
    <w:rsid w:val="2E4DE053"/>
    <w:rsid w:val="2E698681"/>
    <w:rsid w:val="2E74D6A1"/>
    <w:rsid w:val="2E764BC6"/>
    <w:rsid w:val="2E90FC2B"/>
    <w:rsid w:val="2E9A2EA6"/>
    <w:rsid w:val="2EA10F74"/>
    <w:rsid w:val="2EA3B37B"/>
    <w:rsid w:val="2EB80FA1"/>
    <w:rsid w:val="2EB9753A"/>
    <w:rsid w:val="2EC6B8FD"/>
    <w:rsid w:val="2ECDA313"/>
    <w:rsid w:val="2EDAF7CE"/>
    <w:rsid w:val="2EE805B6"/>
    <w:rsid w:val="2EF63988"/>
    <w:rsid w:val="2F17C469"/>
    <w:rsid w:val="2F18D6FD"/>
    <w:rsid w:val="2F1BAE5B"/>
    <w:rsid w:val="2F1CA03B"/>
    <w:rsid w:val="2F1EB347"/>
    <w:rsid w:val="2F260459"/>
    <w:rsid w:val="2F26A732"/>
    <w:rsid w:val="2F354D11"/>
    <w:rsid w:val="2F4BCC3C"/>
    <w:rsid w:val="2F525058"/>
    <w:rsid w:val="2F55E6EB"/>
    <w:rsid w:val="2F6FC90F"/>
    <w:rsid w:val="2F7951D0"/>
    <w:rsid w:val="2F7F1C35"/>
    <w:rsid w:val="2F9982A0"/>
    <w:rsid w:val="2FB0F5CE"/>
    <w:rsid w:val="2FBF50CC"/>
    <w:rsid w:val="2FC822FA"/>
    <w:rsid w:val="2FCA04AB"/>
    <w:rsid w:val="2FCB9CDF"/>
    <w:rsid w:val="2FD42DF1"/>
    <w:rsid w:val="2FD8D2B7"/>
    <w:rsid w:val="2FEBD1C2"/>
    <w:rsid w:val="2FF07B5B"/>
    <w:rsid w:val="3002D7EF"/>
    <w:rsid w:val="3004803D"/>
    <w:rsid w:val="3009C8C5"/>
    <w:rsid w:val="300D305C"/>
    <w:rsid w:val="30214E1E"/>
    <w:rsid w:val="3024B68F"/>
    <w:rsid w:val="302B0223"/>
    <w:rsid w:val="3037B7CE"/>
    <w:rsid w:val="3038585D"/>
    <w:rsid w:val="303D7006"/>
    <w:rsid w:val="305DF281"/>
    <w:rsid w:val="305E024D"/>
    <w:rsid w:val="3073FE44"/>
    <w:rsid w:val="3074EABF"/>
    <w:rsid w:val="30A1CA4C"/>
    <w:rsid w:val="30B2DBA8"/>
    <w:rsid w:val="30C1EC30"/>
    <w:rsid w:val="30C5CBB1"/>
    <w:rsid w:val="30C85A82"/>
    <w:rsid w:val="30D597DD"/>
    <w:rsid w:val="30FA1779"/>
    <w:rsid w:val="310907B1"/>
    <w:rsid w:val="3117A854"/>
    <w:rsid w:val="311CF82D"/>
    <w:rsid w:val="31231F47"/>
    <w:rsid w:val="312E239D"/>
    <w:rsid w:val="313C083B"/>
    <w:rsid w:val="314119D1"/>
    <w:rsid w:val="314A1040"/>
    <w:rsid w:val="314F1483"/>
    <w:rsid w:val="3150FD3D"/>
    <w:rsid w:val="3156F290"/>
    <w:rsid w:val="3157E964"/>
    <w:rsid w:val="3178344C"/>
    <w:rsid w:val="3179D922"/>
    <w:rsid w:val="317CE539"/>
    <w:rsid w:val="31852AB1"/>
    <w:rsid w:val="3199B98C"/>
    <w:rsid w:val="31C064BC"/>
    <w:rsid w:val="31E86743"/>
    <w:rsid w:val="323A275F"/>
    <w:rsid w:val="3249BD4E"/>
    <w:rsid w:val="32512A2E"/>
    <w:rsid w:val="32674643"/>
    <w:rsid w:val="32678F11"/>
    <w:rsid w:val="326CEDD3"/>
    <w:rsid w:val="32907492"/>
    <w:rsid w:val="32B5E961"/>
    <w:rsid w:val="32C192A9"/>
    <w:rsid w:val="32C1BBD0"/>
    <w:rsid w:val="32C340B8"/>
    <w:rsid w:val="32C5D7F9"/>
    <w:rsid w:val="32CEF720"/>
    <w:rsid w:val="32D85490"/>
    <w:rsid w:val="32FD4997"/>
    <w:rsid w:val="32FDAEC4"/>
    <w:rsid w:val="330871F5"/>
    <w:rsid w:val="33164B50"/>
    <w:rsid w:val="3329D2B9"/>
    <w:rsid w:val="335183FC"/>
    <w:rsid w:val="3357C848"/>
    <w:rsid w:val="335AC73D"/>
    <w:rsid w:val="338ACDB1"/>
    <w:rsid w:val="3394E76A"/>
    <w:rsid w:val="33C0787F"/>
    <w:rsid w:val="33CE89CF"/>
    <w:rsid w:val="340EEBCD"/>
    <w:rsid w:val="3413E610"/>
    <w:rsid w:val="34307148"/>
    <w:rsid w:val="344A8B2E"/>
    <w:rsid w:val="34553AFF"/>
    <w:rsid w:val="3457AE0F"/>
    <w:rsid w:val="3469A748"/>
    <w:rsid w:val="3486A199"/>
    <w:rsid w:val="34879B23"/>
    <w:rsid w:val="349BA18E"/>
    <w:rsid w:val="34A88064"/>
    <w:rsid w:val="34AC43DA"/>
    <w:rsid w:val="34B83ABF"/>
    <w:rsid w:val="34BB2101"/>
    <w:rsid w:val="34C08199"/>
    <w:rsid w:val="34C2C16E"/>
    <w:rsid w:val="34C71465"/>
    <w:rsid w:val="34C9ECE5"/>
    <w:rsid w:val="34D44040"/>
    <w:rsid w:val="34DD99AC"/>
    <w:rsid w:val="34EA917F"/>
    <w:rsid w:val="34FA2617"/>
    <w:rsid w:val="34FE3EAC"/>
    <w:rsid w:val="3514552D"/>
    <w:rsid w:val="351D82C8"/>
    <w:rsid w:val="351D8C96"/>
    <w:rsid w:val="352915E5"/>
    <w:rsid w:val="353AFC6E"/>
    <w:rsid w:val="3542311A"/>
    <w:rsid w:val="3553BBBC"/>
    <w:rsid w:val="35651402"/>
    <w:rsid w:val="357B95B2"/>
    <w:rsid w:val="357E15BE"/>
    <w:rsid w:val="3583EE2F"/>
    <w:rsid w:val="3590D35C"/>
    <w:rsid w:val="35AD13BF"/>
    <w:rsid w:val="35B1AB61"/>
    <w:rsid w:val="35B1D715"/>
    <w:rsid w:val="35C343B9"/>
    <w:rsid w:val="35CB5062"/>
    <w:rsid w:val="35CCF690"/>
    <w:rsid w:val="35CD0BC2"/>
    <w:rsid w:val="35DD04D3"/>
    <w:rsid w:val="35E6CB39"/>
    <w:rsid w:val="35F93CE1"/>
    <w:rsid w:val="3604C8B1"/>
    <w:rsid w:val="3608FFBB"/>
    <w:rsid w:val="36171727"/>
    <w:rsid w:val="362CEB04"/>
    <w:rsid w:val="362EE09F"/>
    <w:rsid w:val="3633B5CD"/>
    <w:rsid w:val="3643320C"/>
    <w:rsid w:val="3645EFA8"/>
    <w:rsid w:val="3678EA06"/>
    <w:rsid w:val="367B2D2D"/>
    <w:rsid w:val="367F613E"/>
    <w:rsid w:val="3680EAF4"/>
    <w:rsid w:val="36873BE7"/>
    <w:rsid w:val="368FA35C"/>
    <w:rsid w:val="368FD34A"/>
    <w:rsid w:val="369B9D97"/>
    <w:rsid w:val="36C4E349"/>
    <w:rsid w:val="36CAE13C"/>
    <w:rsid w:val="36DBA32E"/>
    <w:rsid w:val="36EEA46D"/>
    <w:rsid w:val="37215236"/>
    <w:rsid w:val="3721B14D"/>
    <w:rsid w:val="37264DCA"/>
    <w:rsid w:val="372BDDEB"/>
    <w:rsid w:val="3742529E"/>
    <w:rsid w:val="374CB61F"/>
    <w:rsid w:val="376D11B6"/>
    <w:rsid w:val="37774452"/>
    <w:rsid w:val="37895A84"/>
    <w:rsid w:val="37A30EDF"/>
    <w:rsid w:val="37B84A12"/>
    <w:rsid w:val="37CE0947"/>
    <w:rsid w:val="37D6C1AF"/>
    <w:rsid w:val="37EE1EFB"/>
    <w:rsid w:val="37F8332E"/>
    <w:rsid w:val="38058E16"/>
    <w:rsid w:val="3807CA56"/>
    <w:rsid w:val="3813E0A9"/>
    <w:rsid w:val="381A8333"/>
    <w:rsid w:val="38378049"/>
    <w:rsid w:val="3837B697"/>
    <w:rsid w:val="383DD2D4"/>
    <w:rsid w:val="38536602"/>
    <w:rsid w:val="385A75C7"/>
    <w:rsid w:val="38762895"/>
    <w:rsid w:val="3878F0F5"/>
    <w:rsid w:val="388E11DE"/>
    <w:rsid w:val="38A2498E"/>
    <w:rsid w:val="38C252BE"/>
    <w:rsid w:val="38C4D59E"/>
    <w:rsid w:val="38DB586E"/>
    <w:rsid w:val="38E5FFC1"/>
    <w:rsid w:val="38EC8D14"/>
    <w:rsid w:val="38F207B7"/>
    <w:rsid w:val="38F5D05A"/>
    <w:rsid w:val="38FBD4D5"/>
    <w:rsid w:val="38FC6FBC"/>
    <w:rsid w:val="390EE1B5"/>
    <w:rsid w:val="392821A6"/>
    <w:rsid w:val="393388F2"/>
    <w:rsid w:val="3943AEC8"/>
    <w:rsid w:val="39590F6A"/>
    <w:rsid w:val="396035BD"/>
    <w:rsid w:val="3969AC2E"/>
    <w:rsid w:val="398893F3"/>
    <w:rsid w:val="399F037D"/>
    <w:rsid w:val="39C062D5"/>
    <w:rsid w:val="39C1F1C9"/>
    <w:rsid w:val="39CC41A6"/>
    <w:rsid w:val="39DB1A26"/>
    <w:rsid w:val="39E8A75C"/>
    <w:rsid w:val="39EBBC36"/>
    <w:rsid w:val="39FBCECD"/>
    <w:rsid w:val="3A079585"/>
    <w:rsid w:val="3A0AB49D"/>
    <w:rsid w:val="3A19C3F8"/>
    <w:rsid w:val="3A1A4324"/>
    <w:rsid w:val="3A2F48CA"/>
    <w:rsid w:val="3A2FAFF1"/>
    <w:rsid w:val="3A42B968"/>
    <w:rsid w:val="3A438433"/>
    <w:rsid w:val="3A5B2675"/>
    <w:rsid w:val="3A6237CA"/>
    <w:rsid w:val="3A6949E3"/>
    <w:rsid w:val="3AA26FEB"/>
    <w:rsid w:val="3AA49179"/>
    <w:rsid w:val="3AB615E3"/>
    <w:rsid w:val="3AE6FD29"/>
    <w:rsid w:val="3B0070A6"/>
    <w:rsid w:val="3B06C7E5"/>
    <w:rsid w:val="3B1868F3"/>
    <w:rsid w:val="3B19A31F"/>
    <w:rsid w:val="3B1DC3EC"/>
    <w:rsid w:val="3B25AC33"/>
    <w:rsid w:val="3B2BD7E1"/>
    <w:rsid w:val="3B4ABB18"/>
    <w:rsid w:val="3B6F84E4"/>
    <w:rsid w:val="3B721BFB"/>
    <w:rsid w:val="3B7A8881"/>
    <w:rsid w:val="3B84F4F1"/>
    <w:rsid w:val="3B9D1443"/>
    <w:rsid w:val="3BA877E1"/>
    <w:rsid w:val="3BAC338A"/>
    <w:rsid w:val="3BB7592A"/>
    <w:rsid w:val="3BBECB3B"/>
    <w:rsid w:val="3BE17D83"/>
    <w:rsid w:val="3BEA93E5"/>
    <w:rsid w:val="3C021EE9"/>
    <w:rsid w:val="3C068DE8"/>
    <w:rsid w:val="3C350399"/>
    <w:rsid w:val="3C4380BE"/>
    <w:rsid w:val="3C597CED"/>
    <w:rsid w:val="3C5B6C4A"/>
    <w:rsid w:val="3C5B90D0"/>
    <w:rsid w:val="3C6E18CE"/>
    <w:rsid w:val="3C79907A"/>
    <w:rsid w:val="3C7E17FF"/>
    <w:rsid w:val="3C7EC2D9"/>
    <w:rsid w:val="3C9B9719"/>
    <w:rsid w:val="3CA39AD2"/>
    <w:rsid w:val="3CA6493B"/>
    <w:rsid w:val="3CC37F00"/>
    <w:rsid w:val="3CCC1F12"/>
    <w:rsid w:val="3CD8FF39"/>
    <w:rsid w:val="3CE2978D"/>
    <w:rsid w:val="3CE6CBA8"/>
    <w:rsid w:val="3CEC42E6"/>
    <w:rsid w:val="3CEEBC6A"/>
    <w:rsid w:val="3CF40A72"/>
    <w:rsid w:val="3CF8106D"/>
    <w:rsid w:val="3CFA5C7E"/>
    <w:rsid w:val="3D2C0934"/>
    <w:rsid w:val="3D2D4B98"/>
    <w:rsid w:val="3D363263"/>
    <w:rsid w:val="3D4CBEEC"/>
    <w:rsid w:val="3D5EFBB3"/>
    <w:rsid w:val="3D64A356"/>
    <w:rsid w:val="3D78136D"/>
    <w:rsid w:val="3D978259"/>
    <w:rsid w:val="3DB9034E"/>
    <w:rsid w:val="3DC00234"/>
    <w:rsid w:val="3DC4B84E"/>
    <w:rsid w:val="3DE6238A"/>
    <w:rsid w:val="3DEEBC2B"/>
    <w:rsid w:val="3DF5D147"/>
    <w:rsid w:val="3DF76131"/>
    <w:rsid w:val="3E302A2E"/>
    <w:rsid w:val="3E31D4A3"/>
    <w:rsid w:val="3E398704"/>
    <w:rsid w:val="3E478CFB"/>
    <w:rsid w:val="3E4E430C"/>
    <w:rsid w:val="3E527404"/>
    <w:rsid w:val="3E613E0E"/>
    <w:rsid w:val="3E6BFE94"/>
    <w:rsid w:val="3E6C0983"/>
    <w:rsid w:val="3E8B5571"/>
    <w:rsid w:val="3E9FBCF4"/>
    <w:rsid w:val="3EA5558C"/>
    <w:rsid w:val="3EB0B1B1"/>
    <w:rsid w:val="3EB50B0E"/>
    <w:rsid w:val="3EBE595A"/>
    <w:rsid w:val="3EC9918B"/>
    <w:rsid w:val="3ED8D39C"/>
    <w:rsid w:val="3EE30FC5"/>
    <w:rsid w:val="3EE37AC8"/>
    <w:rsid w:val="3F10AB2B"/>
    <w:rsid w:val="3F17F0F3"/>
    <w:rsid w:val="3F386FAD"/>
    <w:rsid w:val="3F4547B5"/>
    <w:rsid w:val="3F4AFD90"/>
    <w:rsid w:val="3F53446F"/>
    <w:rsid w:val="3F5F5232"/>
    <w:rsid w:val="3F714744"/>
    <w:rsid w:val="3F7546BD"/>
    <w:rsid w:val="3F9D307D"/>
    <w:rsid w:val="3FB925B9"/>
    <w:rsid w:val="3FBAD5F2"/>
    <w:rsid w:val="3FC11C73"/>
    <w:rsid w:val="3FCF757A"/>
    <w:rsid w:val="3FD78FC9"/>
    <w:rsid w:val="3FE2E165"/>
    <w:rsid w:val="3FFA9397"/>
    <w:rsid w:val="4008889B"/>
    <w:rsid w:val="401ACA6B"/>
    <w:rsid w:val="402620E9"/>
    <w:rsid w:val="40351349"/>
    <w:rsid w:val="40363BF4"/>
    <w:rsid w:val="4041C625"/>
    <w:rsid w:val="4042BDE4"/>
    <w:rsid w:val="40486099"/>
    <w:rsid w:val="404DE395"/>
    <w:rsid w:val="4069DDD1"/>
    <w:rsid w:val="4094E1D0"/>
    <w:rsid w:val="40A7FE74"/>
    <w:rsid w:val="40B75023"/>
    <w:rsid w:val="40B968F1"/>
    <w:rsid w:val="40C42847"/>
    <w:rsid w:val="40C514B0"/>
    <w:rsid w:val="40D1BC06"/>
    <w:rsid w:val="40F10091"/>
    <w:rsid w:val="40FC6D30"/>
    <w:rsid w:val="410DC1F6"/>
    <w:rsid w:val="41136E8A"/>
    <w:rsid w:val="41285CA2"/>
    <w:rsid w:val="415F2C58"/>
    <w:rsid w:val="417536A1"/>
    <w:rsid w:val="4179C8EC"/>
    <w:rsid w:val="417A3159"/>
    <w:rsid w:val="418A14C6"/>
    <w:rsid w:val="41A37F5F"/>
    <w:rsid w:val="41A7F5E6"/>
    <w:rsid w:val="41D5A43C"/>
    <w:rsid w:val="41D8E21C"/>
    <w:rsid w:val="41E08A34"/>
    <w:rsid w:val="41E15D7F"/>
    <w:rsid w:val="42088966"/>
    <w:rsid w:val="420CDA0D"/>
    <w:rsid w:val="42137904"/>
    <w:rsid w:val="42264772"/>
    <w:rsid w:val="42295660"/>
    <w:rsid w:val="422A763C"/>
    <w:rsid w:val="422B0ADD"/>
    <w:rsid w:val="422D050D"/>
    <w:rsid w:val="42561D21"/>
    <w:rsid w:val="4283B29E"/>
    <w:rsid w:val="4295873A"/>
    <w:rsid w:val="42B62C55"/>
    <w:rsid w:val="42B9DB94"/>
    <w:rsid w:val="42BC5085"/>
    <w:rsid w:val="42CF6D11"/>
    <w:rsid w:val="42D9765E"/>
    <w:rsid w:val="42EFD7BE"/>
    <w:rsid w:val="42F2B3E3"/>
    <w:rsid w:val="42F47B76"/>
    <w:rsid w:val="4304F3EC"/>
    <w:rsid w:val="432E84C9"/>
    <w:rsid w:val="4343D4F6"/>
    <w:rsid w:val="434A24AB"/>
    <w:rsid w:val="435A0152"/>
    <w:rsid w:val="43713E69"/>
    <w:rsid w:val="4375752D"/>
    <w:rsid w:val="437C1343"/>
    <w:rsid w:val="439807DD"/>
    <w:rsid w:val="439C277A"/>
    <w:rsid w:val="43AF4965"/>
    <w:rsid w:val="43B9EE91"/>
    <w:rsid w:val="43D7E162"/>
    <w:rsid w:val="43E084F1"/>
    <w:rsid w:val="43E0D79E"/>
    <w:rsid w:val="43E3B010"/>
    <w:rsid w:val="43E57206"/>
    <w:rsid w:val="43EC5D9D"/>
    <w:rsid w:val="43EEEF80"/>
    <w:rsid w:val="441B64C7"/>
    <w:rsid w:val="4466F143"/>
    <w:rsid w:val="446A9485"/>
    <w:rsid w:val="44929983"/>
    <w:rsid w:val="4493E61E"/>
    <w:rsid w:val="44981C9D"/>
    <w:rsid w:val="44B2C064"/>
    <w:rsid w:val="44B947E0"/>
    <w:rsid w:val="44C040F0"/>
    <w:rsid w:val="44C3B68C"/>
    <w:rsid w:val="44CD1118"/>
    <w:rsid w:val="44DB1459"/>
    <w:rsid w:val="44E8731F"/>
    <w:rsid w:val="44EA4A77"/>
    <w:rsid w:val="451FED71"/>
    <w:rsid w:val="452A763C"/>
    <w:rsid w:val="452E4BFD"/>
    <w:rsid w:val="45311C54"/>
    <w:rsid w:val="45459D48"/>
    <w:rsid w:val="4546C80E"/>
    <w:rsid w:val="4563C189"/>
    <w:rsid w:val="45656068"/>
    <w:rsid w:val="45729508"/>
    <w:rsid w:val="458F9306"/>
    <w:rsid w:val="45B3CCC1"/>
    <w:rsid w:val="45BDD6FA"/>
    <w:rsid w:val="45CBC31F"/>
    <w:rsid w:val="45DCF05E"/>
    <w:rsid w:val="45F79133"/>
    <w:rsid w:val="460B9B73"/>
    <w:rsid w:val="460C7C55"/>
    <w:rsid w:val="460EEB48"/>
    <w:rsid w:val="461F6C39"/>
    <w:rsid w:val="46293F59"/>
    <w:rsid w:val="46445D8C"/>
    <w:rsid w:val="46450586"/>
    <w:rsid w:val="4655B875"/>
    <w:rsid w:val="46575EBD"/>
    <w:rsid w:val="4666258B"/>
    <w:rsid w:val="467D52A8"/>
    <w:rsid w:val="46AAA52C"/>
    <w:rsid w:val="46AB084D"/>
    <w:rsid w:val="46AEE4ED"/>
    <w:rsid w:val="46C1D979"/>
    <w:rsid w:val="46C52B09"/>
    <w:rsid w:val="46C70D5F"/>
    <w:rsid w:val="46C9E078"/>
    <w:rsid w:val="46DA8A69"/>
    <w:rsid w:val="46DB0713"/>
    <w:rsid w:val="46E2986F"/>
    <w:rsid w:val="46E5DBA4"/>
    <w:rsid w:val="46F25320"/>
    <w:rsid w:val="46F8062B"/>
    <w:rsid w:val="46FF2BC2"/>
    <w:rsid w:val="4700A901"/>
    <w:rsid w:val="47145B4E"/>
    <w:rsid w:val="471FF58C"/>
    <w:rsid w:val="4728AE97"/>
    <w:rsid w:val="472B23DF"/>
    <w:rsid w:val="4734C90F"/>
    <w:rsid w:val="4739F25E"/>
    <w:rsid w:val="473DBDFD"/>
    <w:rsid w:val="47416E04"/>
    <w:rsid w:val="47649EF9"/>
    <w:rsid w:val="47721946"/>
    <w:rsid w:val="477F4B43"/>
    <w:rsid w:val="479B1879"/>
    <w:rsid w:val="47AE8423"/>
    <w:rsid w:val="47BEB8F8"/>
    <w:rsid w:val="47DD85A0"/>
    <w:rsid w:val="47DF384D"/>
    <w:rsid w:val="47E030C3"/>
    <w:rsid w:val="47E61613"/>
    <w:rsid w:val="47F74E36"/>
    <w:rsid w:val="4830AD78"/>
    <w:rsid w:val="48374AEF"/>
    <w:rsid w:val="484AB54E"/>
    <w:rsid w:val="484E3E6B"/>
    <w:rsid w:val="487B86E8"/>
    <w:rsid w:val="4887703B"/>
    <w:rsid w:val="48922AE0"/>
    <w:rsid w:val="48B7E948"/>
    <w:rsid w:val="48D53F7A"/>
    <w:rsid w:val="48D624EA"/>
    <w:rsid w:val="48E577C7"/>
    <w:rsid w:val="48F6CC2E"/>
    <w:rsid w:val="48F805B8"/>
    <w:rsid w:val="4908F092"/>
    <w:rsid w:val="49098138"/>
    <w:rsid w:val="490A33C7"/>
    <w:rsid w:val="49187ED5"/>
    <w:rsid w:val="492E9E30"/>
    <w:rsid w:val="49655D67"/>
    <w:rsid w:val="498CE256"/>
    <w:rsid w:val="49AA90DC"/>
    <w:rsid w:val="49B059F7"/>
    <w:rsid w:val="49CF5D21"/>
    <w:rsid w:val="49DB9155"/>
    <w:rsid w:val="49E45EA9"/>
    <w:rsid w:val="49EE6942"/>
    <w:rsid w:val="49F85385"/>
    <w:rsid w:val="4A1FC415"/>
    <w:rsid w:val="4A2B3F35"/>
    <w:rsid w:val="4A369F6D"/>
    <w:rsid w:val="4A383F99"/>
    <w:rsid w:val="4A454E8F"/>
    <w:rsid w:val="4A49CEF2"/>
    <w:rsid w:val="4A5BF6B4"/>
    <w:rsid w:val="4A5CCF7A"/>
    <w:rsid w:val="4A5F6CE4"/>
    <w:rsid w:val="4A65DA4A"/>
    <w:rsid w:val="4A6AEC99"/>
    <w:rsid w:val="4A6C52A1"/>
    <w:rsid w:val="4A7068B6"/>
    <w:rsid w:val="4A889501"/>
    <w:rsid w:val="4A8FEFCC"/>
    <w:rsid w:val="4A9F8D1C"/>
    <w:rsid w:val="4AB46168"/>
    <w:rsid w:val="4ACC2C63"/>
    <w:rsid w:val="4AD3EF22"/>
    <w:rsid w:val="4ADB10B4"/>
    <w:rsid w:val="4AF02430"/>
    <w:rsid w:val="4AFE1D97"/>
    <w:rsid w:val="4B0E41B3"/>
    <w:rsid w:val="4B2BAEA6"/>
    <w:rsid w:val="4B32B052"/>
    <w:rsid w:val="4B421A3F"/>
    <w:rsid w:val="4B573FB9"/>
    <w:rsid w:val="4B6618BF"/>
    <w:rsid w:val="4B745FA9"/>
    <w:rsid w:val="4B75D84E"/>
    <w:rsid w:val="4B765D91"/>
    <w:rsid w:val="4B793F7E"/>
    <w:rsid w:val="4B87BDFA"/>
    <w:rsid w:val="4B8C8798"/>
    <w:rsid w:val="4BD29CE5"/>
    <w:rsid w:val="4BE1BC8A"/>
    <w:rsid w:val="4BF2E757"/>
    <w:rsid w:val="4BFF2E66"/>
    <w:rsid w:val="4C0C08CA"/>
    <w:rsid w:val="4C17A9B1"/>
    <w:rsid w:val="4C3109DD"/>
    <w:rsid w:val="4C33C6A1"/>
    <w:rsid w:val="4C67A8E7"/>
    <w:rsid w:val="4C80928C"/>
    <w:rsid w:val="4C8B90D5"/>
    <w:rsid w:val="4C8B9655"/>
    <w:rsid w:val="4CCE80B3"/>
    <w:rsid w:val="4CD0B59D"/>
    <w:rsid w:val="4CDFF429"/>
    <w:rsid w:val="4CE85015"/>
    <w:rsid w:val="4CF04C0C"/>
    <w:rsid w:val="4D03A49D"/>
    <w:rsid w:val="4D03C4A3"/>
    <w:rsid w:val="4D13BDCB"/>
    <w:rsid w:val="4D1ED305"/>
    <w:rsid w:val="4D21EE60"/>
    <w:rsid w:val="4D24025B"/>
    <w:rsid w:val="4D2DE850"/>
    <w:rsid w:val="4D306AFC"/>
    <w:rsid w:val="4D49AF3F"/>
    <w:rsid w:val="4D4B3A8B"/>
    <w:rsid w:val="4D673E62"/>
    <w:rsid w:val="4D69822A"/>
    <w:rsid w:val="4D7F2D1E"/>
    <w:rsid w:val="4D8C99FE"/>
    <w:rsid w:val="4D8F8DEE"/>
    <w:rsid w:val="4DA1FCBB"/>
    <w:rsid w:val="4DA96402"/>
    <w:rsid w:val="4DBB9274"/>
    <w:rsid w:val="4DBDA22B"/>
    <w:rsid w:val="4DBF18D0"/>
    <w:rsid w:val="4DC41354"/>
    <w:rsid w:val="4DCB36D4"/>
    <w:rsid w:val="4DCF226A"/>
    <w:rsid w:val="4DDC00D4"/>
    <w:rsid w:val="4DDD9CEE"/>
    <w:rsid w:val="4DE199CE"/>
    <w:rsid w:val="4DE1B7A2"/>
    <w:rsid w:val="4DE3D46E"/>
    <w:rsid w:val="4DFB8FD0"/>
    <w:rsid w:val="4E1153EA"/>
    <w:rsid w:val="4E36CAB5"/>
    <w:rsid w:val="4E376811"/>
    <w:rsid w:val="4E392035"/>
    <w:rsid w:val="4E499447"/>
    <w:rsid w:val="4E6EDB0B"/>
    <w:rsid w:val="4E79DAB8"/>
    <w:rsid w:val="4EA38EF4"/>
    <w:rsid w:val="4EAE7524"/>
    <w:rsid w:val="4EB69CAB"/>
    <w:rsid w:val="4EC2A07F"/>
    <w:rsid w:val="4EC4F94A"/>
    <w:rsid w:val="4EE95A68"/>
    <w:rsid w:val="4EFCF511"/>
    <w:rsid w:val="4F138DE6"/>
    <w:rsid w:val="4F16189F"/>
    <w:rsid w:val="4F28CED4"/>
    <w:rsid w:val="4F2A0277"/>
    <w:rsid w:val="4F36D629"/>
    <w:rsid w:val="4F5EDBA9"/>
    <w:rsid w:val="4F67FB63"/>
    <w:rsid w:val="4F943745"/>
    <w:rsid w:val="4F9F0AF1"/>
    <w:rsid w:val="4FF97B38"/>
    <w:rsid w:val="4FF9FD78"/>
    <w:rsid w:val="4FFD36F3"/>
    <w:rsid w:val="50081422"/>
    <w:rsid w:val="501238EA"/>
    <w:rsid w:val="5014351E"/>
    <w:rsid w:val="50487AD0"/>
    <w:rsid w:val="504AB116"/>
    <w:rsid w:val="5073F2C0"/>
    <w:rsid w:val="507E2F9A"/>
    <w:rsid w:val="5081E7F4"/>
    <w:rsid w:val="508CF386"/>
    <w:rsid w:val="50980771"/>
    <w:rsid w:val="50D1AF83"/>
    <w:rsid w:val="50DFCFEF"/>
    <w:rsid w:val="50E05960"/>
    <w:rsid w:val="50E5C915"/>
    <w:rsid w:val="50F5527F"/>
    <w:rsid w:val="50F6C7D2"/>
    <w:rsid w:val="50FD2E8F"/>
    <w:rsid w:val="510FF06F"/>
    <w:rsid w:val="51138E51"/>
    <w:rsid w:val="51361FC7"/>
    <w:rsid w:val="513F6576"/>
    <w:rsid w:val="514B2D24"/>
    <w:rsid w:val="5152EF0A"/>
    <w:rsid w:val="5155B37F"/>
    <w:rsid w:val="515C83EF"/>
    <w:rsid w:val="5173ECCE"/>
    <w:rsid w:val="517B6677"/>
    <w:rsid w:val="518FC91F"/>
    <w:rsid w:val="51A126DF"/>
    <w:rsid w:val="51B2F81F"/>
    <w:rsid w:val="51B32AAE"/>
    <w:rsid w:val="51B69EF5"/>
    <w:rsid w:val="51B916EA"/>
    <w:rsid w:val="51BCB563"/>
    <w:rsid w:val="51C13420"/>
    <w:rsid w:val="51D8DB83"/>
    <w:rsid w:val="51E69DB6"/>
    <w:rsid w:val="51ECA031"/>
    <w:rsid w:val="51F0127E"/>
    <w:rsid w:val="5219141D"/>
    <w:rsid w:val="5219CFE0"/>
    <w:rsid w:val="52201E98"/>
    <w:rsid w:val="522220EB"/>
    <w:rsid w:val="52378065"/>
    <w:rsid w:val="523CF34D"/>
    <w:rsid w:val="52418582"/>
    <w:rsid w:val="5266C7C9"/>
    <w:rsid w:val="52716E1B"/>
    <w:rsid w:val="5279A303"/>
    <w:rsid w:val="527C432E"/>
    <w:rsid w:val="527F0684"/>
    <w:rsid w:val="52837BB8"/>
    <w:rsid w:val="5285BFA1"/>
    <w:rsid w:val="5293F6D6"/>
    <w:rsid w:val="52A14DDD"/>
    <w:rsid w:val="52BDCBFA"/>
    <w:rsid w:val="52CF0663"/>
    <w:rsid w:val="52D1A28E"/>
    <w:rsid w:val="52E0A485"/>
    <w:rsid w:val="52EA4D03"/>
    <w:rsid w:val="52EAAA79"/>
    <w:rsid w:val="52EDF0DF"/>
    <w:rsid w:val="52EEBF6B"/>
    <w:rsid w:val="52F511E1"/>
    <w:rsid w:val="52F71CC1"/>
    <w:rsid w:val="52FC6D88"/>
    <w:rsid w:val="52FCC53C"/>
    <w:rsid w:val="5300296B"/>
    <w:rsid w:val="533826FB"/>
    <w:rsid w:val="535BB1DC"/>
    <w:rsid w:val="535C448F"/>
    <w:rsid w:val="535D05DC"/>
    <w:rsid w:val="53885A12"/>
    <w:rsid w:val="538B5918"/>
    <w:rsid w:val="538D290D"/>
    <w:rsid w:val="53946CB1"/>
    <w:rsid w:val="539BFD83"/>
    <w:rsid w:val="53AD8F95"/>
    <w:rsid w:val="53AF35EC"/>
    <w:rsid w:val="53CA5E1B"/>
    <w:rsid w:val="53DE01D6"/>
    <w:rsid w:val="53EF2396"/>
    <w:rsid w:val="5402FB21"/>
    <w:rsid w:val="5403AAFA"/>
    <w:rsid w:val="540C4ADA"/>
    <w:rsid w:val="54126BC0"/>
    <w:rsid w:val="54210D98"/>
    <w:rsid w:val="54235B13"/>
    <w:rsid w:val="545DB788"/>
    <w:rsid w:val="5482A38A"/>
    <w:rsid w:val="54859477"/>
    <w:rsid w:val="549C417C"/>
    <w:rsid w:val="54CBE644"/>
    <w:rsid w:val="54CC1B02"/>
    <w:rsid w:val="54CE7718"/>
    <w:rsid w:val="54D1F66E"/>
    <w:rsid w:val="54D35607"/>
    <w:rsid w:val="54E1AD74"/>
    <w:rsid w:val="54E24667"/>
    <w:rsid w:val="54EB8EDF"/>
    <w:rsid w:val="54F4C786"/>
    <w:rsid w:val="54F5D64D"/>
    <w:rsid w:val="54FFD46A"/>
    <w:rsid w:val="55034611"/>
    <w:rsid w:val="5511EBD9"/>
    <w:rsid w:val="554AD2A8"/>
    <w:rsid w:val="55674505"/>
    <w:rsid w:val="55861FC7"/>
    <w:rsid w:val="55880E45"/>
    <w:rsid w:val="55917CE2"/>
    <w:rsid w:val="55A05C39"/>
    <w:rsid w:val="55B273E8"/>
    <w:rsid w:val="55BB6825"/>
    <w:rsid w:val="55BEC469"/>
    <w:rsid w:val="55C4A94F"/>
    <w:rsid w:val="55C68BAA"/>
    <w:rsid w:val="55CCA12A"/>
    <w:rsid w:val="55D1DA84"/>
    <w:rsid w:val="55D8335F"/>
    <w:rsid w:val="55FD3D3D"/>
    <w:rsid w:val="562EE908"/>
    <w:rsid w:val="564783A0"/>
    <w:rsid w:val="5666618F"/>
    <w:rsid w:val="566D7602"/>
    <w:rsid w:val="568626D8"/>
    <w:rsid w:val="56978BBA"/>
    <w:rsid w:val="569ACD8C"/>
    <w:rsid w:val="56A49B9A"/>
    <w:rsid w:val="56A5D234"/>
    <w:rsid w:val="56A9460C"/>
    <w:rsid w:val="56CA040E"/>
    <w:rsid w:val="56D38DA6"/>
    <w:rsid w:val="56E6A309"/>
    <w:rsid w:val="56E6D3D2"/>
    <w:rsid w:val="56EA41B7"/>
    <w:rsid w:val="56F0AE33"/>
    <w:rsid w:val="570D3805"/>
    <w:rsid w:val="570F6B1C"/>
    <w:rsid w:val="575A94CA"/>
    <w:rsid w:val="576016F3"/>
    <w:rsid w:val="5768887F"/>
    <w:rsid w:val="576A7ED8"/>
    <w:rsid w:val="576D84AB"/>
    <w:rsid w:val="576E5C63"/>
    <w:rsid w:val="5771F44C"/>
    <w:rsid w:val="57731CA1"/>
    <w:rsid w:val="57829674"/>
    <w:rsid w:val="57A7E87E"/>
    <w:rsid w:val="57D5A09F"/>
    <w:rsid w:val="57EDE4D5"/>
    <w:rsid w:val="57EE6132"/>
    <w:rsid w:val="57F4E378"/>
    <w:rsid w:val="5819287B"/>
    <w:rsid w:val="582D770F"/>
    <w:rsid w:val="582F5C62"/>
    <w:rsid w:val="5837274A"/>
    <w:rsid w:val="583E158E"/>
    <w:rsid w:val="58407057"/>
    <w:rsid w:val="5842AC76"/>
    <w:rsid w:val="58499CF8"/>
    <w:rsid w:val="586CADE7"/>
    <w:rsid w:val="58B95BC2"/>
    <w:rsid w:val="58BA7649"/>
    <w:rsid w:val="58BE0505"/>
    <w:rsid w:val="58BF8866"/>
    <w:rsid w:val="58DB56AC"/>
    <w:rsid w:val="58E24D88"/>
    <w:rsid w:val="58E77020"/>
    <w:rsid w:val="590ACDA7"/>
    <w:rsid w:val="5914CC68"/>
    <w:rsid w:val="591CAE5B"/>
    <w:rsid w:val="591F3500"/>
    <w:rsid w:val="592604EB"/>
    <w:rsid w:val="592DF00A"/>
    <w:rsid w:val="5940169C"/>
    <w:rsid w:val="594C5A18"/>
    <w:rsid w:val="5970CAB0"/>
    <w:rsid w:val="5977264C"/>
    <w:rsid w:val="599AEB6D"/>
    <w:rsid w:val="59A38CD8"/>
    <w:rsid w:val="59B6A666"/>
    <w:rsid w:val="59B7D433"/>
    <w:rsid w:val="59C4D8B5"/>
    <w:rsid w:val="59E70A39"/>
    <w:rsid w:val="59EB99F1"/>
    <w:rsid w:val="59EE449A"/>
    <w:rsid w:val="59FD5E63"/>
    <w:rsid w:val="5A003296"/>
    <w:rsid w:val="5A0C45EA"/>
    <w:rsid w:val="5A28D60D"/>
    <w:rsid w:val="5A2EC706"/>
    <w:rsid w:val="5A4188C0"/>
    <w:rsid w:val="5A419F34"/>
    <w:rsid w:val="5A5040F1"/>
    <w:rsid w:val="5A53AC6D"/>
    <w:rsid w:val="5A57DF39"/>
    <w:rsid w:val="5A65AA78"/>
    <w:rsid w:val="5A6C16F4"/>
    <w:rsid w:val="5A6D7643"/>
    <w:rsid w:val="5A74A894"/>
    <w:rsid w:val="5A78A863"/>
    <w:rsid w:val="5A8F3676"/>
    <w:rsid w:val="5AA40E00"/>
    <w:rsid w:val="5AAC45E5"/>
    <w:rsid w:val="5ABED9C8"/>
    <w:rsid w:val="5AC06EFA"/>
    <w:rsid w:val="5AE1B10B"/>
    <w:rsid w:val="5AFB4FB3"/>
    <w:rsid w:val="5AFE2BCA"/>
    <w:rsid w:val="5B01B78D"/>
    <w:rsid w:val="5B1752C3"/>
    <w:rsid w:val="5B207212"/>
    <w:rsid w:val="5B243428"/>
    <w:rsid w:val="5B258597"/>
    <w:rsid w:val="5B38BC8E"/>
    <w:rsid w:val="5B423080"/>
    <w:rsid w:val="5B423B31"/>
    <w:rsid w:val="5B54B6C1"/>
    <w:rsid w:val="5B629DF4"/>
    <w:rsid w:val="5B841CF2"/>
    <w:rsid w:val="5B8ECE01"/>
    <w:rsid w:val="5BAABF54"/>
    <w:rsid w:val="5BAC1205"/>
    <w:rsid w:val="5BC6A299"/>
    <w:rsid w:val="5BC985E3"/>
    <w:rsid w:val="5BE5D8A2"/>
    <w:rsid w:val="5BFA8327"/>
    <w:rsid w:val="5BFEA4DC"/>
    <w:rsid w:val="5C14E841"/>
    <w:rsid w:val="5C3527C9"/>
    <w:rsid w:val="5C375094"/>
    <w:rsid w:val="5C462F5B"/>
    <w:rsid w:val="5C4A287C"/>
    <w:rsid w:val="5C53F72C"/>
    <w:rsid w:val="5C58DC17"/>
    <w:rsid w:val="5C75E7F4"/>
    <w:rsid w:val="5C78B522"/>
    <w:rsid w:val="5C79D98E"/>
    <w:rsid w:val="5C8E0041"/>
    <w:rsid w:val="5C90291D"/>
    <w:rsid w:val="5C9D7625"/>
    <w:rsid w:val="5CB7C20F"/>
    <w:rsid w:val="5CCA3291"/>
    <w:rsid w:val="5CCC22BC"/>
    <w:rsid w:val="5CCD7899"/>
    <w:rsid w:val="5CD16F90"/>
    <w:rsid w:val="5CE32536"/>
    <w:rsid w:val="5D03DCEE"/>
    <w:rsid w:val="5D174ADD"/>
    <w:rsid w:val="5D2BA566"/>
    <w:rsid w:val="5D2DC7A5"/>
    <w:rsid w:val="5D474B53"/>
    <w:rsid w:val="5D6B9B57"/>
    <w:rsid w:val="5D93A0AB"/>
    <w:rsid w:val="5D957792"/>
    <w:rsid w:val="5DA711F8"/>
    <w:rsid w:val="5DB1FDA7"/>
    <w:rsid w:val="5DCB3E9B"/>
    <w:rsid w:val="5DD5CDBF"/>
    <w:rsid w:val="5DE2E914"/>
    <w:rsid w:val="5E073136"/>
    <w:rsid w:val="5E1339B3"/>
    <w:rsid w:val="5E1E605A"/>
    <w:rsid w:val="5E218A98"/>
    <w:rsid w:val="5E322CA8"/>
    <w:rsid w:val="5E397888"/>
    <w:rsid w:val="5E424D89"/>
    <w:rsid w:val="5E50578F"/>
    <w:rsid w:val="5E8A54FF"/>
    <w:rsid w:val="5E8C5783"/>
    <w:rsid w:val="5E98387F"/>
    <w:rsid w:val="5EB08CC0"/>
    <w:rsid w:val="5EB5AE7A"/>
    <w:rsid w:val="5EC19DDD"/>
    <w:rsid w:val="5EC7ED93"/>
    <w:rsid w:val="5ED72650"/>
    <w:rsid w:val="5ED98EAF"/>
    <w:rsid w:val="5EEBB190"/>
    <w:rsid w:val="5EF54C06"/>
    <w:rsid w:val="5EF6C909"/>
    <w:rsid w:val="5EFEF31C"/>
    <w:rsid w:val="5F114933"/>
    <w:rsid w:val="5F156A43"/>
    <w:rsid w:val="5F23D7D1"/>
    <w:rsid w:val="5F33237C"/>
    <w:rsid w:val="5F3C4797"/>
    <w:rsid w:val="5F50E886"/>
    <w:rsid w:val="5F5A7207"/>
    <w:rsid w:val="5F5B5C8D"/>
    <w:rsid w:val="5F6E1BFD"/>
    <w:rsid w:val="5F7CDDFC"/>
    <w:rsid w:val="5F8B70B0"/>
    <w:rsid w:val="5F930F59"/>
    <w:rsid w:val="5FA5489C"/>
    <w:rsid w:val="5FB9C903"/>
    <w:rsid w:val="5FC908FF"/>
    <w:rsid w:val="5FF1E1C8"/>
    <w:rsid w:val="5FF610EB"/>
    <w:rsid w:val="60095122"/>
    <w:rsid w:val="6013B6B3"/>
    <w:rsid w:val="60142394"/>
    <w:rsid w:val="60159A90"/>
    <w:rsid w:val="60184E54"/>
    <w:rsid w:val="601EAC31"/>
    <w:rsid w:val="602EEC9C"/>
    <w:rsid w:val="60338C1D"/>
    <w:rsid w:val="6040A850"/>
    <w:rsid w:val="60606E24"/>
    <w:rsid w:val="60682B1B"/>
    <w:rsid w:val="606C2B1C"/>
    <w:rsid w:val="6071DFD7"/>
    <w:rsid w:val="60778051"/>
    <w:rsid w:val="607FB3F5"/>
    <w:rsid w:val="6085A659"/>
    <w:rsid w:val="608B742E"/>
    <w:rsid w:val="60A679CC"/>
    <w:rsid w:val="60BA303F"/>
    <w:rsid w:val="60BB0519"/>
    <w:rsid w:val="60CDF44A"/>
    <w:rsid w:val="60D22BA7"/>
    <w:rsid w:val="60E4760E"/>
    <w:rsid w:val="60E883E8"/>
    <w:rsid w:val="60F72CEE"/>
    <w:rsid w:val="6101A104"/>
    <w:rsid w:val="611B1124"/>
    <w:rsid w:val="611B7353"/>
    <w:rsid w:val="611F0DA2"/>
    <w:rsid w:val="6136CD40"/>
    <w:rsid w:val="614BD585"/>
    <w:rsid w:val="61759F97"/>
    <w:rsid w:val="61992156"/>
    <w:rsid w:val="61A1639C"/>
    <w:rsid w:val="61AC05C8"/>
    <w:rsid w:val="61BE3E95"/>
    <w:rsid w:val="61C9254B"/>
    <w:rsid w:val="61CBCB24"/>
    <w:rsid w:val="61CC8800"/>
    <w:rsid w:val="61D196CE"/>
    <w:rsid w:val="61D4A798"/>
    <w:rsid w:val="61D5090B"/>
    <w:rsid w:val="61DDAEBB"/>
    <w:rsid w:val="61F2611B"/>
    <w:rsid w:val="6208034B"/>
    <w:rsid w:val="621EE3A1"/>
    <w:rsid w:val="623B1098"/>
    <w:rsid w:val="624C9534"/>
    <w:rsid w:val="62555676"/>
    <w:rsid w:val="626579EE"/>
    <w:rsid w:val="6270209C"/>
    <w:rsid w:val="62752A09"/>
    <w:rsid w:val="62806E35"/>
    <w:rsid w:val="6285363D"/>
    <w:rsid w:val="629188C4"/>
    <w:rsid w:val="629F1B58"/>
    <w:rsid w:val="62B5099A"/>
    <w:rsid w:val="62B75519"/>
    <w:rsid w:val="62C338B0"/>
    <w:rsid w:val="62D59177"/>
    <w:rsid w:val="62D983BD"/>
    <w:rsid w:val="62DF4B86"/>
    <w:rsid w:val="62F1B528"/>
    <w:rsid w:val="63271BEF"/>
    <w:rsid w:val="63368E40"/>
    <w:rsid w:val="634A0CE8"/>
    <w:rsid w:val="634FBEE0"/>
    <w:rsid w:val="6399BA91"/>
    <w:rsid w:val="63B5732D"/>
    <w:rsid w:val="63C1542F"/>
    <w:rsid w:val="63D7D36A"/>
    <w:rsid w:val="63EB90B9"/>
    <w:rsid w:val="63F9DAF9"/>
    <w:rsid w:val="63FA5E86"/>
    <w:rsid w:val="64360F6D"/>
    <w:rsid w:val="6438AFEB"/>
    <w:rsid w:val="643EB26B"/>
    <w:rsid w:val="645383E2"/>
    <w:rsid w:val="6454B7A5"/>
    <w:rsid w:val="645F0911"/>
    <w:rsid w:val="647BDE72"/>
    <w:rsid w:val="6481F746"/>
    <w:rsid w:val="64888556"/>
    <w:rsid w:val="6492FB56"/>
    <w:rsid w:val="6495CEF9"/>
    <w:rsid w:val="64A75BB2"/>
    <w:rsid w:val="64AA51D5"/>
    <w:rsid w:val="64D4D477"/>
    <w:rsid w:val="64DF6AC7"/>
    <w:rsid w:val="64DF87D2"/>
    <w:rsid w:val="64E2C25B"/>
    <w:rsid w:val="64E8EE56"/>
    <w:rsid w:val="6504C16F"/>
    <w:rsid w:val="650EF7A3"/>
    <w:rsid w:val="651BCFD7"/>
    <w:rsid w:val="651C44DE"/>
    <w:rsid w:val="6521AC96"/>
    <w:rsid w:val="65230B2C"/>
    <w:rsid w:val="6532F061"/>
    <w:rsid w:val="6547D130"/>
    <w:rsid w:val="6558A9A0"/>
    <w:rsid w:val="65717713"/>
    <w:rsid w:val="65874809"/>
    <w:rsid w:val="65947689"/>
    <w:rsid w:val="659680F2"/>
    <w:rsid w:val="65A7386B"/>
    <w:rsid w:val="65C0EE16"/>
    <w:rsid w:val="65D01C2F"/>
    <w:rsid w:val="65E0803C"/>
    <w:rsid w:val="6608E3E8"/>
    <w:rsid w:val="660B554F"/>
    <w:rsid w:val="66166DEF"/>
    <w:rsid w:val="6632CA2D"/>
    <w:rsid w:val="66388EF3"/>
    <w:rsid w:val="663EA171"/>
    <w:rsid w:val="6641E231"/>
    <w:rsid w:val="66660FCF"/>
    <w:rsid w:val="666C11C9"/>
    <w:rsid w:val="6678BF7E"/>
    <w:rsid w:val="66802981"/>
    <w:rsid w:val="669BD2E9"/>
    <w:rsid w:val="66AB50C3"/>
    <w:rsid w:val="66BC4D83"/>
    <w:rsid w:val="66C43F75"/>
    <w:rsid w:val="66CA2002"/>
    <w:rsid w:val="66D43CB6"/>
    <w:rsid w:val="66E5B67A"/>
    <w:rsid w:val="67030201"/>
    <w:rsid w:val="67077532"/>
    <w:rsid w:val="67149144"/>
    <w:rsid w:val="6726AD1E"/>
    <w:rsid w:val="6737FF28"/>
    <w:rsid w:val="67439E43"/>
    <w:rsid w:val="67482E3D"/>
    <w:rsid w:val="6750618B"/>
    <w:rsid w:val="6759FC8F"/>
    <w:rsid w:val="675E4EB0"/>
    <w:rsid w:val="675EB201"/>
    <w:rsid w:val="676054A6"/>
    <w:rsid w:val="677841A1"/>
    <w:rsid w:val="67841AA6"/>
    <w:rsid w:val="678AB0C0"/>
    <w:rsid w:val="678CE667"/>
    <w:rsid w:val="67969094"/>
    <w:rsid w:val="67A0E270"/>
    <w:rsid w:val="67A3E9A4"/>
    <w:rsid w:val="67A9AA67"/>
    <w:rsid w:val="67C84663"/>
    <w:rsid w:val="67DC73BC"/>
    <w:rsid w:val="67F2A870"/>
    <w:rsid w:val="67FEF913"/>
    <w:rsid w:val="68114E8E"/>
    <w:rsid w:val="682C1B61"/>
    <w:rsid w:val="6834A0B4"/>
    <w:rsid w:val="68367CF8"/>
    <w:rsid w:val="683CDBDB"/>
    <w:rsid w:val="68454085"/>
    <w:rsid w:val="684B885F"/>
    <w:rsid w:val="68550B2B"/>
    <w:rsid w:val="6855B598"/>
    <w:rsid w:val="68563259"/>
    <w:rsid w:val="686722EC"/>
    <w:rsid w:val="686A2B9A"/>
    <w:rsid w:val="689D67DC"/>
    <w:rsid w:val="68A5E2DF"/>
    <w:rsid w:val="68AC116D"/>
    <w:rsid w:val="68ACEEA1"/>
    <w:rsid w:val="68C450D9"/>
    <w:rsid w:val="68D43598"/>
    <w:rsid w:val="68EAB825"/>
    <w:rsid w:val="68EB0570"/>
    <w:rsid w:val="68F8D3AA"/>
    <w:rsid w:val="690F64BD"/>
    <w:rsid w:val="691AEEAF"/>
    <w:rsid w:val="692A8190"/>
    <w:rsid w:val="69397209"/>
    <w:rsid w:val="6944E1EA"/>
    <w:rsid w:val="6945B9B9"/>
    <w:rsid w:val="69532B7E"/>
    <w:rsid w:val="695410D6"/>
    <w:rsid w:val="695564BF"/>
    <w:rsid w:val="695D4464"/>
    <w:rsid w:val="696186A5"/>
    <w:rsid w:val="697A0053"/>
    <w:rsid w:val="69846D1F"/>
    <w:rsid w:val="698922EE"/>
    <w:rsid w:val="69912C89"/>
    <w:rsid w:val="69921F26"/>
    <w:rsid w:val="699CF331"/>
    <w:rsid w:val="69BD6CAB"/>
    <w:rsid w:val="69CE801E"/>
    <w:rsid w:val="69D5C06E"/>
    <w:rsid w:val="69DA5F3F"/>
    <w:rsid w:val="69E43F8F"/>
    <w:rsid w:val="69E82928"/>
    <w:rsid w:val="69E89867"/>
    <w:rsid w:val="69F28EB9"/>
    <w:rsid w:val="6A00AF86"/>
    <w:rsid w:val="6A075E54"/>
    <w:rsid w:val="6A08978C"/>
    <w:rsid w:val="6A1D524D"/>
    <w:rsid w:val="6A25EDAD"/>
    <w:rsid w:val="6A464D95"/>
    <w:rsid w:val="6A4B1869"/>
    <w:rsid w:val="6A53E12B"/>
    <w:rsid w:val="6A5DEEA7"/>
    <w:rsid w:val="6A71BDBD"/>
    <w:rsid w:val="6A79A665"/>
    <w:rsid w:val="6A79CF90"/>
    <w:rsid w:val="6A7AA98E"/>
    <w:rsid w:val="6A7AC57B"/>
    <w:rsid w:val="6A7E0EA5"/>
    <w:rsid w:val="6A83557F"/>
    <w:rsid w:val="6AB0AA7A"/>
    <w:rsid w:val="6AB26E49"/>
    <w:rsid w:val="6AC935C1"/>
    <w:rsid w:val="6AD1AAED"/>
    <w:rsid w:val="6ADC2A6F"/>
    <w:rsid w:val="6AE7F8E9"/>
    <w:rsid w:val="6AEBC6A9"/>
    <w:rsid w:val="6AEE73C0"/>
    <w:rsid w:val="6AF41CDA"/>
    <w:rsid w:val="6AFBB37C"/>
    <w:rsid w:val="6AFDF2E9"/>
    <w:rsid w:val="6B04DFEB"/>
    <w:rsid w:val="6B11105A"/>
    <w:rsid w:val="6B22F7FF"/>
    <w:rsid w:val="6B37BB3E"/>
    <w:rsid w:val="6B3E1F31"/>
    <w:rsid w:val="6B5FACA1"/>
    <w:rsid w:val="6B62A6DD"/>
    <w:rsid w:val="6B68F1FD"/>
    <w:rsid w:val="6B73B126"/>
    <w:rsid w:val="6B765B57"/>
    <w:rsid w:val="6B7FE4FC"/>
    <w:rsid w:val="6B888F52"/>
    <w:rsid w:val="6BA13014"/>
    <w:rsid w:val="6BA32ED8"/>
    <w:rsid w:val="6BB4F9F5"/>
    <w:rsid w:val="6BE2120F"/>
    <w:rsid w:val="6BEF670E"/>
    <w:rsid w:val="6BF942BB"/>
    <w:rsid w:val="6BFEA67C"/>
    <w:rsid w:val="6C0BB095"/>
    <w:rsid w:val="6C0F4B86"/>
    <w:rsid w:val="6C152616"/>
    <w:rsid w:val="6C1893B5"/>
    <w:rsid w:val="6C2C8685"/>
    <w:rsid w:val="6C2F929C"/>
    <w:rsid w:val="6C4B307B"/>
    <w:rsid w:val="6C54C76A"/>
    <w:rsid w:val="6C578BC9"/>
    <w:rsid w:val="6C6A2DAC"/>
    <w:rsid w:val="6C797FE7"/>
    <w:rsid w:val="6CA41F89"/>
    <w:rsid w:val="6CAD1C2C"/>
    <w:rsid w:val="6CB0D90B"/>
    <w:rsid w:val="6CC11816"/>
    <w:rsid w:val="6CF97666"/>
    <w:rsid w:val="6D1B1C5E"/>
    <w:rsid w:val="6D245FB3"/>
    <w:rsid w:val="6D46AB07"/>
    <w:rsid w:val="6D6C521C"/>
    <w:rsid w:val="6D86269B"/>
    <w:rsid w:val="6DA8FDCE"/>
    <w:rsid w:val="6DBB7421"/>
    <w:rsid w:val="6DC66173"/>
    <w:rsid w:val="6DF73589"/>
    <w:rsid w:val="6DFB439B"/>
    <w:rsid w:val="6E060DAF"/>
    <w:rsid w:val="6E080C68"/>
    <w:rsid w:val="6E156076"/>
    <w:rsid w:val="6E1E8605"/>
    <w:rsid w:val="6E323A80"/>
    <w:rsid w:val="6E32F946"/>
    <w:rsid w:val="6E3B8D20"/>
    <w:rsid w:val="6E47EEC6"/>
    <w:rsid w:val="6E4EAB84"/>
    <w:rsid w:val="6E8975F6"/>
    <w:rsid w:val="6E9025D9"/>
    <w:rsid w:val="6E92486F"/>
    <w:rsid w:val="6EC9296B"/>
    <w:rsid w:val="6EC9ED72"/>
    <w:rsid w:val="6ED5A0F0"/>
    <w:rsid w:val="6EE620B1"/>
    <w:rsid w:val="6EE9A6A9"/>
    <w:rsid w:val="6EF26E67"/>
    <w:rsid w:val="6EF942B0"/>
    <w:rsid w:val="6F1583C9"/>
    <w:rsid w:val="6F17492A"/>
    <w:rsid w:val="6F26E6F0"/>
    <w:rsid w:val="6F287144"/>
    <w:rsid w:val="6F2A785A"/>
    <w:rsid w:val="6F49AEF4"/>
    <w:rsid w:val="6F63FB61"/>
    <w:rsid w:val="6F6C047E"/>
    <w:rsid w:val="6F7140F3"/>
    <w:rsid w:val="6F802411"/>
    <w:rsid w:val="6F832F85"/>
    <w:rsid w:val="6F84A18C"/>
    <w:rsid w:val="6F8B35B7"/>
    <w:rsid w:val="6F99D46D"/>
    <w:rsid w:val="6FBD14A4"/>
    <w:rsid w:val="6FC5944F"/>
    <w:rsid w:val="6FCB1D79"/>
    <w:rsid w:val="6FEEF62D"/>
    <w:rsid w:val="6FFB0945"/>
    <w:rsid w:val="700C34B5"/>
    <w:rsid w:val="701DFA63"/>
    <w:rsid w:val="701DFC93"/>
    <w:rsid w:val="702DF59C"/>
    <w:rsid w:val="7031B718"/>
    <w:rsid w:val="7034797B"/>
    <w:rsid w:val="7055DD25"/>
    <w:rsid w:val="70579165"/>
    <w:rsid w:val="7065434A"/>
    <w:rsid w:val="707BC2AA"/>
    <w:rsid w:val="7085D09F"/>
    <w:rsid w:val="7089EE56"/>
    <w:rsid w:val="709B03F7"/>
    <w:rsid w:val="709C57B1"/>
    <w:rsid w:val="70D32551"/>
    <w:rsid w:val="711BF26A"/>
    <w:rsid w:val="713925A3"/>
    <w:rsid w:val="715019E4"/>
    <w:rsid w:val="716FB1B6"/>
    <w:rsid w:val="71722E59"/>
    <w:rsid w:val="7181F0B3"/>
    <w:rsid w:val="71836B5B"/>
    <w:rsid w:val="71876FB9"/>
    <w:rsid w:val="71928568"/>
    <w:rsid w:val="7196D9A6"/>
    <w:rsid w:val="7199B00E"/>
    <w:rsid w:val="7199EEC6"/>
    <w:rsid w:val="719E6C3B"/>
    <w:rsid w:val="71B90A21"/>
    <w:rsid w:val="71BDDC34"/>
    <w:rsid w:val="71E20995"/>
    <w:rsid w:val="71E865D7"/>
    <w:rsid w:val="71EB677B"/>
    <w:rsid w:val="720229F6"/>
    <w:rsid w:val="72185105"/>
    <w:rsid w:val="721C4B1F"/>
    <w:rsid w:val="7226CD8C"/>
    <w:rsid w:val="72526DEA"/>
    <w:rsid w:val="7259F37F"/>
    <w:rsid w:val="725A66A1"/>
    <w:rsid w:val="72821384"/>
    <w:rsid w:val="72A861C9"/>
    <w:rsid w:val="72C8BE0A"/>
    <w:rsid w:val="72DA9CC0"/>
    <w:rsid w:val="72E52F15"/>
    <w:rsid w:val="72E907DA"/>
    <w:rsid w:val="72F34353"/>
    <w:rsid w:val="730B8217"/>
    <w:rsid w:val="7312D0DB"/>
    <w:rsid w:val="73193119"/>
    <w:rsid w:val="733E9C20"/>
    <w:rsid w:val="7341B76F"/>
    <w:rsid w:val="738E05D1"/>
    <w:rsid w:val="73ABFDCF"/>
    <w:rsid w:val="73CCA649"/>
    <w:rsid w:val="73D85D95"/>
    <w:rsid w:val="73E5BA1B"/>
    <w:rsid w:val="73F03770"/>
    <w:rsid w:val="73FC4992"/>
    <w:rsid w:val="74026D4D"/>
    <w:rsid w:val="741C57D4"/>
    <w:rsid w:val="741CE413"/>
    <w:rsid w:val="741F9895"/>
    <w:rsid w:val="74240F36"/>
    <w:rsid w:val="7433AD5A"/>
    <w:rsid w:val="743DA521"/>
    <w:rsid w:val="743E1B9C"/>
    <w:rsid w:val="7460E816"/>
    <w:rsid w:val="7463F204"/>
    <w:rsid w:val="74744DE6"/>
    <w:rsid w:val="747C190A"/>
    <w:rsid w:val="74884185"/>
    <w:rsid w:val="748A2162"/>
    <w:rsid w:val="7494474E"/>
    <w:rsid w:val="749803A6"/>
    <w:rsid w:val="74A3410D"/>
    <w:rsid w:val="74BB8938"/>
    <w:rsid w:val="74C67610"/>
    <w:rsid w:val="74ECCCC9"/>
    <w:rsid w:val="74EF62FC"/>
    <w:rsid w:val="74F8DED3"/>
    <w:rsid w:val="7500D04C"/>
    <w:rsid w:val="752228E8"/>
    <w:rsid w:val="7524E930"/>
    <w:rsid w:val="752777AB"/>
    <w:rsid w:val="752E273A"/>
    <w:rsid w:val="752F7CD2"/>
    <w:rsid w:val="753094C8"/>
    <w:rsid w:val="75318134"/>
    <w:rsid w:val="75357BB7"/>
    <w:rsid w:val="7539245E"/>
    <w:rsid w:val="753D1523"/>
    <w:rsid w:val="753DEB46"/>
    <w:rsid w:val="754F9AA8"/>
    <w:rsid w:val="7556E3E2"/>
    <w:rsid w:val="7578A22C"/>
    <w:rsid w:val="7587CAF1"/>
    <w:rsid w:val="759B70BD"/>
    <w:rsid w:val="75A465E8"/>
    <w:rsid w:val="75CBC787"/>
    <w:rsid w:val="75E5A881"/>
    <w:rsid w:val="75E86678"/>
    <w:rsid w:val="75E9EB69"/>
    <w:rsid w:val="760ABBAC"/>
    <w:rsid w:val="760C4775"/>
    <w:rsid w:val="760D5656"/>
    <w:rsid w:val="761F2051"/>
    <w:rsid w:val="762CCF75"/>
    <w:rsid w:val="768534E9"/>
    <w:rsid w:val="76884EDB"/>
    <w:rsid w:val="768EC54D"/>
    <w:rsid w:val="76925B55"/>
    <w:rsid w:val="7699048E"/>
    <w:rsid w:val="76A84D2B"/>
    <w:rsid w:val="76B2E0B5"/>
    <w:rsid w:val="76BEB518"/>
    <w:rsid w:val="76CE6B02"/>
    <w:rsid w:val="76D47F73"/>
    <w:rsid w:val="76D4D7C3"/>
    <w:rsid w:val="76D831C2"/>
    <w:rsid w:val="76EFF03C"/>
    <w:rsid w:val="76F11320"/>
    <w:rsid w:val="772C25B1"/>
    <w:rsid w:val="77742C74"/>
    <w:rsid w:val="777A2131"/>
    <w:rsid w:val="778779FB"/>
    <w:rsid w:val="778E5303"/>
    <w:rsid w:val="77938C01"/>
    <w:rsid w:val="779C9F9D"/>
    <w:rsid w:val="77A0BCCA"/>
    <w:rsid w:val="77A4605F"/>
    <w:rsid w:val="77BA2253"/>
    <w:rsid w:val="77C11CA3"/>
    <w:rsid w:val="77C5684B"/>
    <w:rsid w:val="77DA2CD5"/>
    <w:rsid w:val="77E6D230"/>
    <w:rsid w:val="77E9CAD3"/>
    <w:rsid w:val="77F65017"/>
    <w:rsid w:val="780A468F"/>
    <w:rsid w:val="781A27C9"/>
    <w:rsid w:val="7820D053"/>
    <w:rsid w:val="782AF99B"/>
    <w:rsid w:val="782DF42E"/>
    <w:rsid w:val="78326735"/>
    <w:rsid w:val="783F1A40"/>
    <w:rsid w:val="7857A75B"/>
    <w:rsid w:val="785FA91B"/>
    <w:rsid w:val="78636053"/>
    <w:rsid w:val="7865E0EA"/>
    <w:rsid w:val="7888B657"/>
    <w:rsid w:val="78AB548F"/>
    <w:rsid w:val="78BD46C1"/>
    <w:rsid w:val="78D977CC"/>
    <w:rsid w:val="78EB1CE8"/>
    <w:rsid w:val="78F9D558"/>
    <w:rsid w:val="7900F895"/>
    <w:rsid w:val="79040838"/>
    <w:rsid w:val="79272826"/>
    <w:rsid w:val="79376327"/>
    <w:rsid w:val="79431F72"/>
    <w:rsid w:val="796EC5E2"/>
    <w:rsid w:val="7981ED53"/>
    <w:rsid w:val="79994AE2"/>
    <w:rsid w:val="79A811AE"/>
    <w:rsid w:val="79A91C2E"/>
    <w:rsid w:val="79B316FB"/>
    <w:rsid w:val="79B577DE"/>
    <w:rsid w:val="79BA4945"/>
    <w:rsid w:val="79C456E0"/>
    <w:rsid w:val="79C5175F"/>
    <w:rsid w:val="79C850BA"/>
    <w:rsid w:val="79C99E94"/>
    <w:rsid w:val="79FABA03"/>
    <w:rsid w:val="79FD227B"/>
    <w:rsid w:val="79FDAAF3"/>
    <w:rsid w:val="7A31DC08"/>
    <w:rsid w:val="7A379C2E"/>
    <w:rsid w:val="7A414489"/>
    <w:rsid w:val="7A4673C3"/>
    <w:rsid w:val="7A6433CD"/>
    <w:rsid w:val="7A644BD3"/>
    <w:rsid w:val="7A659DAF"/>
    <w:rsid w:val="7A69EB61"/>
    <w:rsid w:val="7A72D8D8"/>
    <w:rsid w:val="7A754550"/>
    <w:rsid w:val="7A8C8A3E"/>
    <w:rsid w:val="7AA965AE"/>
    <w:rsid w:val="7AAA95FF"/>
    <w:rsid w:val="7AC4BA69"/>
    <w:rsid w:val="7ADD6F4C"/>
    <w:rsid w:val="7AE0E621"/>
    <w:rsid w:val="7AEF6258"/>
    <w:rsid w:val="7AF0B7C6"/>
    <w:rsid w:val="7AF9BDBC"/>
    <w:rsid w:val="7AFD6B9F"/>
    <w:rsid w:val="7B14C174"/>
    <w:rsid w:val="7B19DAA2"/>
    <w:rsid w:val="7B208AAC"/>
    <w:rsid w:val="7B2D6BAF"/>
    <w:rsid w:val="7B2ED4C4"/>
    <w:rsid w:val="7B3AB3D8"/>
    <w:rsid w:val="7B3ADCBF"/>
    <w:rsid w:val="7B3BB889"/>
    <w:rsid w:val="7B42E5F0"/>
    <w:rsid w:val="7B471E85"/>
    <w:rsid w:val="7B4ECC45"/>
    <w:rsid w:val="7B60266F"/>
    <w:rsid w:val="7B6185B3"/>
    <w:rsid w:val="7B6574C7"/>
    <w:rsid w:val="7B6A2C15"/>
    <w:rsid w:val="7B70ED58"/>
    <w:rsid w:val="7B7BB5D3"/>
    <w:rsid w:val="7B7C3F61"/>
    <w:rsid w:val="7B7F59A6"/>
    <w:rsid w:val="7B8A5C51"/>
    <w:rsid w:val="7B95056E"/>
    <w:rsid w:val="7B9B4B18"/>
    <w:rsid w:val="7BE9C262"/>
    <w:rsid w:val="7BF74387"/>
    <w:rsid w:val="7BF95E47"/>
    <w:rsid w:val="7C09E8B4"/>
    <w:rsid w:val="7C119655"/>
    <w:rsid w:val="7C11D9BB"/>
    <w:rsid w:val="7C2B5E42"/>
    <w:rsid w:val="7C337716"/>
    <w:rsid w:val="7C42AA4F"/>
    <w:rsid w:val="7C5AE3DB"/>
    <w:rsid w:val="7C72E8FE"/>
    <w:rsid w:val="7C734AD0"/>
    <w:rsid w:val="7C7FA368"/>
    <w:rsid w:val="7C8D41B4"/>
    <w:rsid w:val="7C9944CC"/>
    <w:rsid w:val="7CA4D00E"/>
    <w:rsid w:val="7CAD1260"/>
    <w:rsid w:val="7CAE6BB8"/>
    <w:rsid w:val="7CAFB336"/>
    <w:rsid w:val="7CCADC1A"/>
    <w:rsid w:val="7CD7F767"/>
    <w:rsid w:val="7CD9FEBB"/>
    <w:rsid w:val="7CE50996"/>
    <w:rsid w:val="7CF960DC"/>
    <w:rsid w:val="7D2331DA"/>
    <w:rsid w:val="7D26DFBE"/>
    <w:rsid w:val="7D2BABFB"/>
    <w:rsid w:val="7D30D56B"/>
    <w:rsid w:val="7D3577C5"/>
    <w:rsid w:val="7D5AB0F3"/>
    <w:rsid w:val="7D63FAB2"/>
    <w:rsid w:val="7D64297D"/>
    <w:rsid w:val="7D67276B"/>
    <w:rsid w:val="7D6C7044"/>
    <w:rsid w:val="7D6D43BD"/>
    <w:rsid w:val="7D729DD4"/>
    <w:rsid w:val="7D83B92F"/>
    <w:rsid w:val="7D8E8B09"/>
    <w:rsid w:val="7D9F6ACF"/>
    <w:rsid w:val="7DA744E9"/>
    <w:rsid w:val="7DC2CE15"/>
    <w:rsid w:val="7DC55253"/>
    <w:rsid w:val="7DDFFF7C"/>
    <w:rsid w:val="7DE8FFE0"/>
    <w:rsid w:val="7E0FE9B8"/>
    <w:rsid w:val="7E10EFA6"/>
    <w:rsid w:val="7E16872F"/>
    <w:rsid w:val="7E421A00"/>
    <w:rsid w:val="7E5A5221"/>
    <w:rsid w:val="7E6BD0AB"/>
    <w:rsid w:val="7E897E2F"/>
    <w:rsid w:val="7E8B86DD"/>
    <w:rsid w:val="7EA6384A"/>
    <w:rsid w:val="7EA806F6"/>
    <w:rsid w:val="7EAFE2D1"/>
    <w:rsid w:val="7ED5AAE1"/>
    <w:rsid w:val="7EDFAA80"/>
    <w:rsid w:val="7EEAB0A4"/>
    <w:rsid w:val="7EFA7893"/>
    <w:rsid w:val="7EFE8DC8"/>
    <w:rsid w:val="7F01BC62"/>
    <w:rsid w:val="7F098379"/>
    <w:rsid w:val="7F100E81"/>
    <w:rsid w:val="7F1325B3"/>
    <w:rsid w:val="7F34AF98"/>
    <w:rsid w:val="7F4E4793"/>
    <w:rsid w:val="7F5998F8"/>
    <w:rsid w:val="7F6A3284"/>
    <w:rsid w:val="7F8A60B3"/>
    <w:rsid w:val="7F903A00"/>
    <w:rsid w:val="7F987595"/>
    <w:rsid w:val="7FA1F9A2"/>
    <w:rsid w:val="7FA2D85A"/>
    <w:rsid w:val="7FB25790"/>
    <w:rsid w:val="7FEC3683"/>
    <w:rsid w:val="7FF04A46"/>
    <w:rsid w:val="7FF170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F613C1E"/>
  <w15:docId w15:val="{68EC512A-A4DE-44E6-AA0C-6564C0BF8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A840D4"/>
    <w:pPr>
      <w:spacing w:after="200" w:line="276" w:lineRule="auto"/>
    </w:pPr>
  </w:style>
  <w:style w:type="paragraph" w:styleId="Heading1">
    <w:name w:val="heading 1"/>
    <w:basedOn w:val="Normal"/>
    <w:next w:val="BodyText1"/>
    <w:link w:val="Heading1Char"/>
    <w:qFormat/>
    <w:rsid w:val="00A840D4"/>
    <w:pPr>
      <w:keepNext/>
      <w:keepLines/>
      <w:pBdr>
        <w:bottom w:val="single" w:sz="8" w:space="2" w:color="003D78"/>
      </w:pBdr>
      <w:spacing w:after="240" w:line="240" w:lineRule="auto"/>
      <w:outlineLvl w:val="0"/>
    </w:pPr>
    <w:rPr>
      <w:rFonts w:ascii="Calibri" w:eastAsia="Malgun Gothic" w:hAnsi="Calibri" w:cstheme="majorBidi"/>
      <w:b/>
      <w:bCs/>
      <w:color w:val="003D78"/>
      <w:sz w:val="60"/>
      <w:szCs w:val="28"/>
    </w:rPr>
  </w:style>
  <w:style w:type="paragraph" w:styleId="Heading2">
    <w:name w:val="heading 2"/>
    <w:basedOn w:val="Normal"/>
    <w:next w:val="BodyText1"/>
    <w:link w:val="Heading2Char"/>
    <w:unhideWhenUsed/>
    <w:qFormat/>
    <w:rsid w:val="004659A7"/>
    <w:pPr>
      <w:keepNext/>
      <w:keepLines/>
      <w:spacing w:before="120" w:after="60" w:line="240" w:lineRule="auto"/>
      <w:outlineLvl w:val="1"/>
    </w:pPr>
    <w:rPr>
      <w:rFonts w:ascii="Calibri" w:eastAsia="Times New Roman" w:hAnsi="Calibri" w:cstheme="majorBidi"/>
      <w:bCs/>
      <w:color w:val="225E67"/>
      <w:sz w:val="40"/>
      <w:szCs w:val="36"/>
    </w:rPr>
  </w:style>
  <w:style w:type="paragraph" w:styleId="Heading3">
    <w:name w:val="heading 3"/>
    <w:basedOn w:val="Normal"/>
    <w:next w:val="BodyText1"/>
    <w:link w:val="Heading3Char"/>
    <w:unhideWhenUsed/>
    <w:qFormat/>
    <w:rsid w:val="00A840D4"/>
    <w:pPr>
      <w:keepNext/>
      <w:keepLines/>
      <w:spacing w:before="240" w:after="60" w:line="240" w:lineRule="auto"/>
      <w:outlineLvl w:val="2"/>
    </w:pPr>
    <w:rPr>
      <w:rFonts w:ascii="Calibri" w:eastAsiaTheme="majorEastAsia" w:hAnsi="Calibri" w:cstheme="majorBidi"/>
      <w:bCs/>
      <w:color w:val="003743"/>
      <w:sz w:val="36"/>
    </w:rPr>
  </w:style>
  <w:style w:type="paragraph" w:styleId="Heading4">
    <w:name w:val="heading 4"/>
    <w:basedOn w:val="Normal"/>
    <w:next w:val="BodyText1"/>
    <w:link w:val="Heading4Char"/>
    <w:unhideWhenUsed/>
    <w:qFormat/>
    <w:rsid w:val="00A840D4"/>
    <w:pPr>
      <w:keepNext/>
      <w:keepLines/>
      <w:spacing w:before="200" w:after="60" w:line="240" w:lineRule="auto"/>
      <w:outlineLvl w:val="3"/>
    </w:pPr>
    <w:rPr>
      <w:rFonts w:ascii="Calibri" w:eastAsiaTheme="majorEastAsia" w:hAnsi="Calibri" w:cstheme="majorBidi"/>
      <w:bCs/>
      <w:iCs/>
      <w:color w:val="112112"/>
      <w:sz w:val="32"/>
    </w:rPr>
  </w:style>
  <w:style w:type="paragraph" w:styleId="Heading5">
    <w:name w:val="heading 5"/>
    <w:basedOn w:val="Normal"/>
    <w:next w:val="BodyText1"/>
    <w:link w:val="Heading5Char"/>
    <w:unhideWhenUsed/>
    <w:qFormat/>
    <w:rsid w:val="00A840D4"/>
    <w:pPr>
      <w:keepNext/>
      <w:keepLines/>
      <w:spacing w:before="200" w:after="60" w:line="240" w:lineRule="auto"/>
      <w:outlineLvl w:val="4"/>
    </w:pPr>
    <w:rPr>
      <w:rFonts w:ascii="Calibri" w:eastAsiaTheme="majorEastAsia" w:hAnsi="Calibri" w:cstheme="majorBidi"/>
      <w:i/>
      <w:color w:val="797979"/>
      <w:sz w:val="28"/>
    </w:rPr>
  </w:style>
  <w:style w:type="paragraph" w:styleId="Heading6">
    <w:name w:val="heading 6"/>
    <w:basedOn w:val="Normal"/>
    <w:next w:val="Normal"/>
    <w:link w:val="Heading6Char"/>
    <w:qFormat/>
    <w:rsid w:val="00A840D4"/>
    <w:pPr>
      <w:keepNext/>
      <w:spacing w:after="0" w:line="240" w:lineRule="auto"/>
      <w:outlineLvl w:val="5"/>
    </w:pPr>
    <w:rPr>
      <w:rFonts w:ascii="Times New Roman" w:eastAsia="Times New Roman" w:hAnsi="Times New Roman" w:cs="Times New Roman"/>
      <w:b/>
      <w:bCs/>
      <w:i/>
      <w:iCs/>
      <w:sz w:val="24"/>
      <w:szCs w:val="24"/>
    </w:rPr>
  </w:style>
  <w:style w:type="paragraph" w:styleId="Heading7">
    <w:name w:val="heading 7"/>
    <w:basedOn w:val="Normal"/>
    <w:next w:val="Normal"/>
    <w:link w:val="Heading7Char"/>
    <w:qFormat/>
    <w:rsid w:val="00A840D4"/>
    <w:pPr>
      <w:keepNext/>
      <w:spacing w:after="0" w:line="240" w:lineRule="auto"/>
      <w:outlineLvl w:val="6"/>
    </w:pPr>
    <w:rPr>
      <w:rFonts w:ascii="Times New (W1)" w:eastAsia="Times New Roman" w:hAnsi="Times New (W1)" w:cs="Webdings"/>
      <w:sz w:val="24"/>
      <w:szCs w:val="24"/>
      <w:u w:val="single"/>
    </w:rPr>
  </w:style>
  <w:style w:type="paragraph" w:styleId="Heading8">
    <w:name w:val="heading 8"/>
    <w:basedOn w:val="Normal"/>
    <w:next w:val="Normal"/>
    <w:link w:val="Heading8Char"/>
    <w:qFormat/>
    <w:rsid w:val="00A840D4"/>
    <w:pPr>
      <w:keepNext/>
      <w:spacing w:after="0" w:line="240" w:lineRule="auto"/>
      <w:outlineLvl w:val="7"/>
    </w:pPr>
    <w:rPr>
      <w:rFonts w:ascii="Times New Roman" w:eastAsia="Times New Roman" w:hAnsi="Times New Roman" w:cs="Times New Roman"/>
      <w:b/>
      <w:bCs/>
      <w:sz w:val="32"/>
      <w:szCs w:val="32"/>
      <w:shd w:val="clear" w:color="auto" w:fill="E6E6E6"/>
    </w:rPr>
  </w:style>
  <w:style w:type="paragraph" w:styleId="Heading9">
    <w:name w:val="heading 9"/>
    <w:basedOn w:val="Normal"/>
    <w:next w:val="Normal"/>
    <w:link w:val="Heading9Char"/>
    <w:qFormat/>
    <w:rsid w:val="00A840D4"/>
    <w:pPr>
      <w:keepNext/>
      <w:spacing w:after="0" w:line="240" w:lineRule="auto"/>
      <w:outlineLvl w:val="8"/>
    </w:pPr>
    <w:rPr>
      <w:rFonts w:ascii="Times New Roman" w:eastAsia="Times New Roman" w:hAnsi="Times New Roman" w:cs="Times New Roman"/>
      <w:b/>
      <w:bCs/>
      <w:color w:val="00000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840D4"/>
    <w:rPr>
      <w:rFonts w:ascii="Calibri" w:eastAsia="Malgun Gothic" w:hAnsi="Calibri" w:cstheme="majorBidi"/>
      <w:b/>
      <w:bCs/>
      <w:color w:val="003D78"/>
      <w:sz w:val="60"/>
      <w:szCs w:val="28"/>
    </w:rPr>
  </w:style>
  <w:style w:type="character" w:customStyle="1" w:styleId="Heading2Char">
    <w:name w:val="Heading 2 Char"/>
    <w:basedOn w:val="DefaultParagraphFont"/>
    <w:link w:val="Heading2"/>
    <w:rsid w:val="004659A7"/>
    <w:rPr>
      <w:rFonts w:ascii="Calibri" w:eastAsia="Times New Roman" w:hAnsi="Calibri" w:cstheme="majorBidi"/>
      <w:bCs/>
      <w:color w:val="225E67"/>
      <w:sz w:val="40"/>
      <w:szCs w:val="36"/>
    </w:rPr>
  </w:style>
  <w:style w:type="character" w:customStyle="1" w:styleId="Heading3Char">
    <w:name w:val="Heading 3 Char"/>
    <w:basedOn w:val="DefaultParagraphFont"/>
    <w:link w:val="Heading3"/>
    <w:rsid w:val="00A840D4"/>
    <w:rPr>
      <w:rFonts w:ascii="Calibri" w:eastAsiaTheme="majorEastAsia" w:hAnsi="Calibri" w:cstheme="majorBidi"/>
      <w:bCs/>
      <w:color w:val="003743"/>
      <w:sz w:val="36"/>
    </w:rPr>
  </w:style>
  <w:style w:type="character" w:customStyle="1" w:styleId="Heading4Char">
    <w:name w:val="Heading 4 Char"/>
    <w:basedOn w:val="DefaultParagraphFont"/>
    <w:link w:val="Heading4"/>
    <w:rsid w:val="00A840D4"/>
    <w:rPr>
      <w:rFonts w:ascii="Calibri" w:eastAsiaTheme="majorEastAsia" w:hAnsi="Calibri" w:cstheme="majorBidi"/>
      <w:bCs/>
      <w:iCs/>
      <w:color w:val="112112"/>
      <w:sz w:val="32"/>
    </w:rPr>
  </w:style>
  <w:style w:type="character" w:customStyle="1" w:styleId="Heading5Char">
    <w:name w:val="Heading 5 Char"/>
    <w:basedOn w:val="DefaultParagraphFont"/>
    <w:link w:val="Heading5"/>
    <w:rsid w:val="00A840D4"/>
    <w:rPr>
      <w:rFonts w:ascii="Calibri" w:eastAsiaTheme="majorEastAsia" w:hAnsi="Calibri" w:cstheme="majorBidi"/>
      <w:i/>
      <w:color w:val="797979"/>
      <w:sz w:val="28"/>
    </w:rPr>
  </w:style>
  <w:style w:type="character" w:customStyle="1" w:styleId="Heading6Char">
    <w:name w:val="Heading 6 Char"/>
    <w:basedOn w:val="DefaultParagraphFont"/>
    <w:link w:val="Heading6"/>
    <w:rsid w:val="00A840D4"/>
    <w:rPr>
      <w:rFonts w:ascii="Times New Roman" w:eastAsia="Times New Roman" w:hAnsi="Times New Roman" w:cs="Times New Roman"/>
      <w:b/>
      <w:bCs/>
      <w:i/>
      <w:iCs/>
      <w:sz w:val="24"/>
      <w:szCs w:val="24"/>
    </w:rPr>
  </w:style>
  <w:style w:type="character" w:customStyle="1" w:styleId="Heading7Char">
    <w:name w:val="Heading 7 Char"/>
    <w:basedOn w:val="DefaultParagraphFont"/>
    <w:link w:val="Heading7"/>
    <w:rsid w:val="00A840D4"/>
    <w:rPr>
      <w:rFonts w:ascii="Times New (W1)" w:eastAsia="Times New Roman" w:hAnsi="Times New (W1)" w:cs="Webdings"/>
      <w:sz w:val="24"/>
      <w:szCs w:val="24"/>
      <w:u w:val="single"/>
    </w:rPr>
  </w:style>
  <w:style w:type="character" w:customStyle="1" w:styleId="Heading8Char">
    <w:name w:val="Heading 8 Char"/>
    <w:basedOn w:val="DefaultParagraphFont"/>
    <w:link w:val="Heading8"/>
    <w:rsid w:val="00A840D4"/>
    <w:rPr>
      <w:rFonts w:ascii="Times New Roman" w:eastAsia="Times New Roman" w:hAnsi="Times New Roman" w:cs="Times New Roman"/>
      <w:b/>
      <w:bCs/>
      <w:sz w:val="32"/>
      <w:szCs w:val="32"/>
    </w:rPr>
  </w:style>
  <w:style w:type="character" w:customStyle="1" w:styleId="Heading9Char">
    <w:name w:val="Heading 9 Char"/>
    <w:basedOn w:val="DefaultParagraphFont"/>
    <w:link w:val="Heading9"/>
    <w:rsid w:val="00A840D4"/>
    <w:rPr>
      <w:rFonts w:ascii="Times New Roman" w:eastAsia="Times New Roman" w:hAnsi="Times New Roman" w:cs="Times New Roman"/>
      <w:b/>
      <w:bCs/>
      <w:color w:val="000000"/>
      <w:u w:val="single"/>
    </w:rPr>
  </w:style>
  <w:style w:type="paragraph" w:customStyle="1" w:styleId="NumberedList1">
    <w:name w:val="Numbered List 1"/>
    <w:basedOn w:val="Normal"/>
    <w:qFormat/>
    <w:rsid w:val="00A840D4"/>
    <w:pPr>
      <w:numPr>
        <w:numId w:val="1"/>
      </w:numPr>
      <w:spacing w:after="0" w:line="240" w:lineRule="auto"/>
    </w:pPr>
    <w:rPr>
      <w:rFonts w:ascii="Calibri Light" w:eastAsia="Calibri" w:hAnsi="Calibri Light" w:cs="Arial"/>
      <w:sz w:val="24"/>
      <w:szCs w:val="20"/>
    </w:rPr>
  </w:style>
  <w:style w:type="paragraph" w:customStyle="1" w:styleId="BodyText1">
    <w:name w:val="Body Text 1"/>
    <w:basedOn w:val="Normal"/>
    <w:qFormat/>
    <w:rsid w:val="00A840D4"/>
    <w:pPr>
      <w:spacing w:after="0" w:line="240" w:lineRule="auto"/>
    </w:pPr>
    <w:rPr>
      <w:rFonts w:ascii="Calibri Light" w:eastAsia="Malgun Gothic" w:hAnsi="Calibri Light"/>
      <w:sz w:val="24"/>
      <w:szCs w:val="20"/>
    </w:rPr>
  </w:style>
  <w:style w:type="paragraph" w:styleId="Title">
    <w:name w:val="Title"/>
    <w:basedOn w:val="Normal"/>
    <w:next w:val="Normal"/>
    <w:link w:val="TitleChar"/>
    <w:qFormat/>
    <w:rsid w:val="00A840D4"/>
    <w:pPr>
      <w:pBdr>
        <w:bottom w:val="single" w:sz="8" w:space="4" w:color="4472C4" w:themeColor="accent1"/>
      </w:pBdr>
      <w:spacing w:after="300" w:line="240" w:lineRule="auto"/>
      <w:contextualSpacing/>
    </w:pPr>
    <w:rPr>
      <w:rFonts w:ascii="Calibri" w:eastAsia="Arial Unicode MS" w:hAnsi="Calibri" w:cs="Arial Unicode MS"/>
      <w:b/>
      <w:color w:val="003D78"/>
      <w:spacing w:val="5"/>
      <w:kern w:val="28"/>
      <w:sz w:val="56"/>
      <w:szCs w:val="52"/>
    </w:rPr>
  </w:style>
  <w:style w:type="character" w:customStyle="1" w:styleId="TitleChar">
    <w:name w:val="Title Char"/>
    <w:basedOn w:val="DefaultParagraphFont"/>
    <w:link w:val="Title"/>
    <w:rsid w:val="00A840D4"/>
    <w:rPr>
      <w:rFonts w:ascii="Calibri" w:eastAsia="Arial Unicode MS" w:hAnsi="Calibri" w:cs="Arial Unicode MS"/>
      <w:b/>
      <w:color w:val="003D78"/>
      <w:spacing w:val="5"/>
      <w:kern w:val="28"/>
      <w:sz w:val="56"/>
      <w:szCs w:val="52"/>
    </w:rPr>
  </w:style>
  <w:style w:type="paragraph" w:styleId="Header">
    <w:name w:val="header"/>
    <w:basedOn w:val="Normal"/>
    <w:link w:val="HeaderChar"/>
    <w:unhideWhenUsed/>
    <w:rsid w:val="00A840D4"/>
    <w:pPr>
      <w:tabs>
        <w:tab w:val="center" w:pos="4680"/>
        <w:tab w:val="right" w:pos="9360"/>
      </w:tabs>
      <w:spacing w:after="0" w:line="240" w:lineRule="auto"/>
    </w:pPr>
  </w:style>
  <w:style w:type="character" w:customStyle="1" w:styleId="HeaderChar">
    <w:name w:val="Header Char"/>
    <w:basedOn w:val="DefaultParagraphFont"/>
    <w:link w:val="Header"/>
    <w:rsid w:val="00A840D4"/>
  </w:style>
  <w:style w:type="paragraph" w:styleId="Footer">
    <w:name w:val="footer"/>
    <w:basedOn w:val="Normal"/>
    <w:link w:val="FooterChar"/>
    <w:unhideWhenUsed/>
    <w:rsid w:val="00A840D4"/>
    <w:pPr>
      <w:tabs>
        <w:tab w:val="center" w:pos="4680"/>
        <w:tab w:val="right" w:pos="9360"/>
      </w:tabs>
      <w:spacing w:after="0" w:line="240" w:lineRule="auto"/>
    </w:pPr>
  </w:style>
  <w:style w:type="character" w:customStyle="1" w:styleId="FooterChar">
    <w:name w:val="Footer Char"/>
    <w:basedOn w:val="DefaultParagraphFont"/>
    <w:link w:val="Footer"/>
    <w:rsid w:val="00A840D4"/>
  </w:style>
  <w:style w:type="paragraph" w:customStyle="1" w:styleId="NumberedList2">
    <w:name w:val="Numbered List 2"/>
    <w:basedOn w:val="NumberedList1"/>
    <w:qFormat/>
    <w:rsid w:val="00A840D4"/>
    <w:pPr>
      <w:numPr>
        <w:ilvl w:val="1"/>
      </w:numPr>
      <w:ind w:left="720"/>
    </w:pPr>
  </w:style>
  <w:style w:type="paragraph" w:customStyle="1" w:styleId="NumberedList3">
    <w:name w:val="Numbered List 3"/>
    <w:basedOn w:val="NumberedList2"/>
    <w:qFormat/>
    <w:rsid w:val="00A840D4"/>
    <w:pPr>
      <w:numPr>
        <w:ilvl w:val="2"/>
      </w:numPr>
      <w:ind w:left="1080" w:hanging="360"/>
    </w:pPr>
  </w:style>
  <w:style w:type="paragraph" w:styleId="Quote">
    <w:name w:val="Quote"/>
    <w:aliases w:val="Block Quote"/>
    <w:basedOn w:val="Normal"/>
    <w:next w:val="BodyText1"/>
    <w:link w:val="QuoteChar"/>
    <w:uiPriority w:val="29"/>
    <w:qFormat/>
    <w:rsid w:val="00A840D4"/>
    <w:pPr>
      <w:spacing w:after="0" w:line="240" w:lineRule="auto"/>
      <w:ind w:left="720"/>
    </w:pPr>
    <w:rPr>
      <w:rFonts w:ascii="Calibri Light" w:hAnsi="Calibri Light"/>
      <w:iCs/>
      <w:color w:val="000000" w:themeColor="text1"/>
      <w:sz w:val="24"/>
    </w:rPr>
  </w:style>
  <w:style w:type="character" w:customStyle="1" w:styleId="QuoteChar">
    <w:name w:val="Quote Char"/>
    <w:aliases w:val="Block Quote Char"/>
    <w:basedOn w:val="DefaultParagraphFont"/>
    <w:link w:val="Quote"/>
    <w:uiPriority w:val="29"/>
    <w:rsid w:val="00A840D4"/>
    <w:rPr>
      <w:rFonts w:ascii="Calibri Light" w:hAnsi="Calibri Light"/>
      <w:iCs/>
      <w:color w:val="000000" w:themeColor="text1"/>
      <w:sz w:val="24"/>
    </w:rPr>
  </w:style>
  <w:style w:type="paragraph" w:customStyle="1" w:styleId="BulletedList1">
    <w:name w:val="Bulleted List 1"/>
    <w:basedOn w:val="Quote"/>
    <w:qFormat/>
    <w:rsid w:val="00A840D4"/>
    <w:pPr>
      <w:numPr>
        <w:numId w:val="11"/>
      </w:numPr>
    </w:pPr>
  </w:style>
  <w:style w:type="paragraph" w:customStyle="1" w:styleId="BulletedList2">
    <w:name w:val="Bulleted List 2"/>
    <w:basedOn w:val="BulletedList1"/>
    <w:qFormat/>
    <w:rsid w:val="00A840D4"/>
    <w:pPr>
      <w:numPr>
        <w:ilvl w:val="1"/>
        <w:numId w:val="10"/>
      </w:numPr>
      <w:ind w:left="720"/>
    </w:pPr>
  </w:style>
  <w:style w:type="paragraph" w:customStyle="1" w:styleId="BulletedList3">
    <w:name w:val="Bulleted List 3"/>
    <w:basedOn w:val="BulletedList2"/>
    <w:qFormat/>
    <w:rsid w:val="00A840D4"/>
    <w:pPr>
      <w:numPr>
        <w:ilvl w:val="2"/>
      </w:numPr>
      <w:ind w:left="1080"/>
    </w:pPr>
  </w:style>
  <w:style w:type="table" w:styleId="TableGrid">
    <w:name w:val="Table Grid"/>
    <w:basedOn w:val="TableNormal"/>
    <w:uiPriority w:val="59"/>
    <w:rsid w:val="00A840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
    <w:name w:val="Table Style 1"/>
    <w:basedOn w:val="TableGrid"/>
    <w:uiPriority w:val="99"/>
    <w:rsid w:val="00A840D4"/>
    <w:rPr>
      <w:rFonts w:ascii="Calibri Light" w:hAnsi="Calibri Light"/>
      <w:sz w:val="24"/>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Pr>
    <w:tblStylePr w:type="firstRow">
      <w:pPr>
        <w:jc w:val="center"/>
      </w:pPr>
      <w:rPr>
        <w:rFonts w:ascii="Calibri Light" w:hAnsi="Calibri Light"/>
        <w:b/>
        <w:color w:val="FFFFFF" w:themeColor="background1"/>
        <w:sz w:val="24"/>
      </w:rPr>
      <w:tblPr/>
      <w:tcPr>
        <w:shd w:val="clear" w:color="auto" w:fill="003D78"/>
        <w:vAlign w:val="center"/>
      </w:tcPr>
    </w:tblStylePr>
    <w:tblStylePr w:type="band1Horz">
      <w:rPr>
        <w:rFonts w:ascii="Calibri Light" w:hAnsi="Calibri Light"/>
        <w:b w:val="0"/>
        <w:color w:val="000000" w:themeColor="text1"/>
        <w:sz w:val="24"/>
      </w:rPr>
      <w:tblPr/>
      <w:tcPr>
        <w:shd w:val="clear" w:color="auto" w:fill="D9D9D9" w:themeFill="background1" w:themeFillShade="D9"/>
      </w:tcPr>
    </w:tblStylePr>
    <w:tblStylePr w:type="band2Horz">
      <w:rPr>
        <w:rFonts w:ascii="Calibri Light" w:hAnsi="Calibri Light"/>
        <w:b w:val="0"/>
        <w:color w:val="000000" w:themeColor="text1"/>
        <w:sz w:val="24"/>
      </w:rPr>
      <w:tblPr/>
      <w:tcPr>
        <w:shd w:val="clear" w:color="auto" w:fill="F2F2F2" w:themeFill="background1" w:themeFillShade="F2"/>
      </w:tcPr>
    </w:tblStylePr>
  </w:style>
  <w:style w:type="paragraph" w:styleId="BalloonText">
    <w:name w:val="Balloon Text"/>
    <w:basedOn w:val="Normal"/>
    <w:link w:val="BalloonTextChar"/>
    <w:semiHidden/>
    <w:unhideWhenUsed/>
    <w:rsid w:val="00A840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A840D4"/>
    <w:rPr>
      <w:rFonts w:ascii="Tahoma" w:hAnsi="Tahoma" w:cs="Tahoma"/>
      <w:sz w:val="16"/>
      <w:szCs w:val="16"/>
    </w:rPr>
  </w:style>
  <w:style w:type="paragraph" w:styleId="Caption">
    <w:name w:val="caption"/>
    <w:basedOn w:val="Normal"/>
    <w:next w:val="Normal"/>
    <w:unhideWhenUsed/>
    <w:qFormat/>
    <w:rsid w:val="00A840D4"/>
    <w:pPr>
      <w:spacing w:before="40" w:after="240" w:line="240" w:lineRule="auto"/>
    </w:pPr>
    <w:rPr>
      <w:rFonts w:ascii="Calibri Light" w:hAnsi="Calibri Light"/>
      <w:bCs/>
      <w:color w:val="000000" w:themeColor="text1"/>
      <w:sz w:val="20"/>
      <w:szCs w:val="18"/>
    </w:rPr>
  </w:style>
  <w:style w:type="paragraph" w:customStyle="1" w:styleId="Examples">
    <w:name w:val="Examples"/>
    <w:basedOn w:val="BodyText1"/>
    <w:next w:val="BodyText1"/>
    <w:rsid w:val="00A840D4"/>
    <w:pPr>
      <w:pBdr>
        <w:top w:val="single" w:sz="8" w:space="2" w:color="auto"/>
        <w:left w:val="single" w:sz="8" w:space="2" w:color="auto"/>
        <w:bottom w:val="single" w:sz="8" w:space="2" w:color="auto"/>
        <w:right w:val="single" w:sz="8" w:space="2" w:color="auto"/>
      </w:pBdr>
    </w:pPr>
  </w:style>
  <w:style w:type="paragraph" w:customStyle="1" w:styleId="Figures">
    <w:name w:val="Figures"/>
    <w:basedOn w:val="BodyText1"/>
    <w:next w:val="BodyText1"/>
    <w:rsid w:val="00A840D4"/>
    <w:rPr>
      <w:sz w:val="20"/>
    </w:rPr>
  </w:style>
  <w:style w:type="character" w:styleId="Hyperlink">
    <w:name w:val="Hyperlink"/>
    <w:basedOn w:val="DefaultParagraphFont"/>
    <w:uiPriority w:val="99"/>
    <w:unhideWhenUsed/>
    <w:rsid w:val="00A840D4"/>
    <w:rPr>
      <w:color w:val="0563C1" w:themeColor="hyperlink"/>
      <w:u w:val="single"/>
    </w:rPr>
  </w:style>
  <w:style w:type="paragraph" w:styleId="TOCHeading">
    <w:name w:val="TOC Heading"/>
    <w:basedOn w:val="Heading1"/>
    <w:next w:val="Normal"/>
    <w:uiPriority w:val="39"/>
    <w:semiHidden/>
    <w:unhideWhenUsed/>
    <w:qFormat/>
    <w:rsid w:val="00A840D4"/>
    <w:pPr>
      <w:spacing w:before="480" w:after="0" w:line="276" w:lineRule="auto"/>
      <w:outlineLvl w:val="9"/>
    </w:pPr>
    <w:rPr>
      <w:rFonts w:asciiTheme="majorHAnsi" w:eastAsiaTheme="majorEastAsia" w:hAnsiTheme="majorHAnsi"/>
      <w:b w:val="0"/>
      <w:color w:val="2F5496" w:themeColor="accent1" w:themeShade="BF"/>
      <w:sz w:val="28"/>
      <w:lang w:eastAsia="ja-JP"/>
    </w:rPr>
  </w:style>
  <w:style w:type="paragraph" w:styleId="TOC1">
    <w:name w:val="toc 1"/>
    <w:basedOn w:val="Normal"/>
    <w:next w:val="Normal"/>
    <w:autoRedefine/>
    <w:uiPriority w:val="39"/>
    <w:unhideWhenUsed/>
    <w:rsid w:val="00A840D4"/>
    <w:pPr>
      <w:spacing w:after="100"/>
    </w:pPr>
  </w:style>
  <w:style w:type="paragraph" w:styleId="TOC2">
    <w:name w:val="toc 2"/>
    <w:basedOn w:val="Normal"/>
    <w:next w:val="Normal"/>
    <w:autoRedefine/>
    <w:uiPriority w:val="39"/>
    <w:unhideWhenUsed/>
    <w:rsid w:val="00A840D4"/>
    <w:pPr>
      <w:spacing w:after="100"/>
      <w:ind w:left="220"/>
    </w:pPr>
  </w:style>
  <w:style w:type="paragraph" w:styleId="TOC3">
    <w:name w:val="toc 3"/>
    <w:basedOn w:val="Normal"/>
    <w:next w:val="Normal"/>
    <w:autoRedefine/>
    <w:uiPriority w:val="39"/>
    <w:unhideWhenUsed/>
    <w:rsid w:val="00A840D4"/>
    <w:pPr>
      <w:spacing w:after="100"/>
      <w:ind w:left="440"/>
    </w:pPr>
  </w:style>
  <w:style w:type="character" w:styleId="CommentReference">
    <w:name w:val="annotation reference"/>
    <w:basedOn w:val="DefaultParagraphFont"/>
    <w:unhideWhenUsed/>
    <w:rsid w:val="00A840D4"/>
    <w:rPr>
      <w:sz w:val="16"/>
      <w:szCs w:val="16"/>
    </w:rPr>
  </w:style>
  <w:style w:type="paragraph" w:styleId="CommentText">
    <w:name w:val="annotation text"/>
    <w:basedOn w:val="Normal"/>
    <w:link w:val="CommentTextChar"/>
    <w:unhideWhenUsed/>
    <w:rsid w:val="00A840D4"/>
    <w:pPr>
      <w:spacing w:line="240" w:lineRule="auto"/>
    </w:pPr>
    <w:rPr>
      <w:sz w:val="20"/>
      <w:szCs w:val="20"/>
    </w:rPr>
  </w:style>
  <w:style w:type="character" w:customStyle="1" w:styleId="CommentTextChar">
    <w:name w:val="Comment Text Char"/>
    <w:basedOn w:val="DefaultParagraphFont"/>
    <w:link w:val="CommentText"/>
    <w:rsid w:val="00A840D4"/>
    <w:rPr>
      <w:sz w:val="20"/>
      <w:szCs w:val="20"/>
    </w:rPr>
  </w:style>
  <w:style w:type="paragraph" w:styleId="CommentSubject">
    <w:name w:val="annotation subject"/>
    <w:basedOn w:val="CommentText"/>
    <w:next w:val="CommentText"/>
    <w:link w:val="CommentSubjectChar"/>
    <w:semiHidden/>
    <w:unhideWhenUsed/>
    <w:rsid w:val="00A840D4"/>
    <w:rPr>
      <w:b/>
      <w:bCs/>
    </w:rPr>
  </w:style>
  <w:style w:type="character" w:customStyle="1" w:styleId="CommentSubjectChar">
    <w:name w:val="Comment Subject Char"/>
    <w:basedOn w:val="CommentTextChar"/>
    <w:link w:val="CommentSubject"/>
    <w:semiHidden/>
    <w:rsid w:val="00A840D4"/>
    <w:rPr>
      <w:b/>
      <w:bCs/>
      <w:sz w:val="20"/>
      <w:szCs w:val="20"/>
    </w:rPr>
  </w:style>
  <w:style w:type="paragraph" w:styleId="Revision">
    <w:name w:val="Revision"/>
    <w:hidden/>
    <w:uiPriority w:val="99"/>
    <w:semiHidden/>
    <w:rsid w:val="00A840D4"/>
    <w:pPr>
      <w:spacing w:after="0" w:line="240" w:lineRule="auto"/>
    </w:pPr>
  </w:style>
  <w:style w:type="paragraph" w:styleId="TOC4">
    <w:name w:val="toc 4"/>
    <w:basedOn w:val="Normal"/>
    <w:next w:val="Normal"/>
    <w:autoRedefine/>
    <w:uiPriority w:val="39"/>
    <w:unhideWhenUsed/>
    <w:rsid w:val="00A840D4"/>
    <w:pPr>
      <w:spacing w:after="100"/>
      <w:ind w:left="660"/>
    </w:pPr>
  </w:style>
  <w:style w:type="paragraph" w:styleId="ListParagraph">
    <w:name w:val="List Paragraph"/>
    <w:basedOn w:val="Normal"/>
    <w:uiPriority w:val="34"/>
    <w:qFormat/>
    <w:rsid w:val="00A840D4"/>
    <w:pPr>
      <w:ind w:left="720"/>
      <w:contextualSpacing/>
    </w:pPr>
  </w:style>
  <w:style w:type="character" w:styleId="FootnoteReference">
    <w:name w:val="footnote reference"/>
    <w:semiHidden/>
    <w:rsid w:val="00A840D4"/>
    <w:rPr>
      <w:vertAlign w:val="superscript"/>
    </w:rPr>
  </w:style>
  <w:style w:type="paragraph" w:styleId="TOC5">
    <w:name w:val="toc 5"/>
    <w:basedOn w:val="Normal"/>
    <w:next w:val="Normal"/>
    <w:autoRedefine/>
    <w:uiPriority w:val="39"/>
    <w:rsid w:val="00A840D4"/>
    <w:pPr>
      <w:spacing w:after="0" w:line="240" w:lineRule="auto"/>
      <w:ind w:left="960"/>
    </w:pPr>
    <w:rPr>
      <w:rFonts w:ascii="Times New Roman" w:eastAsia="Times New Roman" w:hAnsi="Times New Roman" w:cs="Times New Roman"/>
      <w:sz w:val="24"/>
      <w:szCs w:val="24"/>
    </w:rPr>
  </w:style>
  <w:style w:type="paragraph" w:styleId="TOC6">
    <w:name w:val="toc 6"/>
    <w:basedOn w:val="Normal"/>
    <w:next w:val="Normal"/>
    <w:autoRedefine/>
    <w:uiPriority w:val="39"/>
    <w:rsid w:val="00A840D4"/>
    <w:pPr>
      <w:spacing w:after="0" w:line="240" w:lineRule="auto"/>
      <w:ind w:left="1200"/>
    </w:pPr>
    <w:rPr>
      <w:rFonts w:ascii="Times New Roman" w:eastAsia="Times New Roman" w:hAnsi="Times New Roman" w:cs="Times New Roman"/>
      <w:sz w:val="24"/>
      <w:szCs w:val="24"/>
    </w:rPr>
  </w:style>
  <w:style w:type="paragraph" w:styleId="TOC7">
    <w:name w:val="toc 7"/>
    <w:basedOn w:val="Normal"/>
    <w:next w:val="Normal"/>
    <w:autoRedefine/>
    <w:uiPriority w:val="39"/>
    <w:rsid w:val="00A840D4"/>
    <w:pPr>
      <w:spacing w:after="0" w:line="240" w:lineRule="auto"/>
      <w:ind w:left="1440"/>
    </w:pPr>
    <w:rPr>
      <w:rFonts w:ascii="Times New Roman" w:eastAsia="Times New Roman" w:hAnsi="Times New Roman" w:cs="Times New Roman"/>
      <w:sz w:val="24"/>
      <w:szCs w:val="24"/>
    </w:rPr>
  </w:style>
  <w:style w:type="paragraph" w:styleId="TOC8">
    <w:name w:val="toc 8"/>
    <w:basedOn w:val="Normal"/>
    <w:next w:val="Normal"/>
    <w:autoRedefine/>
    <w:uiPriority w:val="39"/>
    <w:rsid w:val="00A840D4"/>
    <w:pPr>
      <w:spacing w:after="0" w:line="240" w:lineRule="auto"/>
      <w:ind w:left="1680"/>
    </w:pPr>
    <w:rPr>
      <w:rFonts w:ascii="Times New Roman" w:eastAsia="Times New Roman" w:hAnsi="Times New Roman" w:cs="Times New Roman"/>
      <w:sz w:val="24"/>
      <w:szCs w:val="24"/>
    </w:rPr>
  </w:style>
  <w:style w:type="paragraph" w:styleId="TOC9">
    <w:name w:val="toc 9"/>
    <w:basedOn w:val="Normal"/>
    <w:next w:val="Normal"/>
    <w:autoRedefine/>
    <w:uiPriority w:val="39"/>
    <w:rsid w:val="00A840D4"/>
    <w:pPr>
      <w:spacing w:after="0" w:line="240" w:lineRule="auto"/>
      <w:ind w:left="1920"/>
    </w:pPr>
    <w:rPr>
      <w:rFonts w:ascii="Times New Roman" w:eastAsia="Times New Roman" w:hAnsi="Times New Roman" w:cs="Times New Roman"/>
      <w:sz w:val="24"/>
      <w:szCs w:val="24"/>
    </w:rPr>
  </w:style>
  <w:style w:type="paragraph" w:styleId="FootnoteText">
    <w:name w:val="footnote text"/>
    <w:basedOn w:val="Normal"/>
    <w:link w:val="FootnoteTextChar"/>
    <w:semiHidden/>
    <w:rsid w:val="00A840D4"/>
    <w:pPr>
      <w:spacing w:after="0" w:line="240" w:lineRule="auto"/>
    </w:pPr>
    <w:rPr>
      <w:rFonts w:ascii="Arial" w:eastAsia="Times New Roman" w:hAnsi="Arial" w:cs="Arial"/>
      <w:sz w:val="20"/>
      <w:szCs w:val="20"/>
    </w:rPr>
  </w:style>
  <w:style w:type="character" w:customStyle="1" w:styleId="FootnoteTextChar">
    <w:name w:val="Footnote Text Char"/>
    <w:basedOn w:val="DefaultParagraphFont"/>
    <w:link w:val="FootnoteText"/>
    <w:semiHidden/>
    <w:rsid w:val="00A840D4"/>
    <w:rPr>
      <w:rFonts w:ascii="Arial" w:eastAsia="Times New Roman" w:hAnsi="Arial" w:cs="Arial"/>
      <w:sz w:val="20"/>
      <w:szCs w:val="20"/>
    </w:rPr>
  </w:style>
  <w:style w:type="character" w:styleId="FollowedHyperlink">
    <w:name w:val="FollowedHyperlink"/>
    <w:rsid w:val="00A840D4"/>
    <w:rPr>
      <w:color w:val="800080"/>
      <w:u w:val="single"/>
    </w:rPr>
  </w:style>
  <w:style w:type="character" w:styleId="PageNumber">
    <w:name w:val="page number"/>
    <w:basedOn w:val="DefaultParagraphFont"/>
    <w:rsid w:val="00A840D4"/>
  </w:style>
  <w:style w:type="paragraph" w:styleId="BodyTextIndent">
    <w:name w:val="Body Text Indent"/>
    <w:basedOn w:val="Normal"/>
    <w:link w:val="BodyTextIndentChar"/>
    <w:rsid w:val="00A840D4"/>
    <w:pPr>
      <w:spacing w:after="0" w:line="240" w:lineRule="auto"/>
      <w:ind w:left="360"/>
    </w:pPr>
    <w:rPr>
      <w:rFonts w:ascii="Helvetica" w:eastAsia="Times" w:hAnsi="Helvetica" w:cs="Times New Roman"/>
      <w:sz w:val="24"/>
      <w:szCs w:val="24"/>
    </w:rPr>
  </w:style>
  <w:style w:type="character" w:customStyle="1" w:styleId="BodyTextIndentChar">
    <w:name w:val="Body Text Indent Char"/>
    <w:basedOn w:val="DefaultParagraphFont"/>
    <w:link w:val="BodyTextIndent"/>
    <w:rsid w:val="00A840D4"/>
    <w:rPr>
      <w:rFonts w:ascii="Helvetica" w:eastAsia="Times" w:hAnsi="Helvetica" w:cs="Times New Roman"/>
      <w:sz w:val="24"/>
      <w:szCs w:val="24"/>
    </w:rPr>
  </w:style>
  <w:style w:type="paragraph" w:styleId="BodyTextIndent2">
    <w:name w:val="Body Text Indent 2"/>
    <w:basedOn w:val="Normal"/>
    <w:link w:val="BodyTextIndent2Char"/>
    <w:rsid w:val="00A840D4"/>
    <w:pPr>
      <w:spacing w:after="0" w:line="240" w:lineRule="auto"/>
      <w:ind w:left="360" w:hanging="360"/>
    </w:pPr>
    <w:rPr>
      <w:rFonts w:ascii="Helvetica" w:eastAsia="Times" w:hAnsi="Helvetica" w:cs="Times New Roman"/>
      <w:sz w:val="24"/>
      <w:szCs w:val="24"/>
    </w:rPr>
  </w:style>
  <w:style w:type="character" w:customStyle="1" w:styleId="BodyTextIndent2Char">
    <w:name w:val="Body Text Indent 2 Char"/>
    <w:basedOn w:val="DefaultParagraphFont"/>
    <w:link w:val="BodyTextIndent2"/>
    <w:rsid w:val="00A840D4"/>
    <w:rPr>
      <w:rFonts w:ascii="Helvetica" w:eastAsia="Times" w:hAnsi="Helvetica" w:cs="Times New Roman"/>
      <w:sz w:val="24"/>
      <w:szCs w:val="24"/>
    </w:rPr>
  </w:style>
  <w:style w:type="paragraph" w:styleId="BodyTextIndent3">
    <w:name w:val="Body Text Indent 3"/>
    <w:basedOn w:val="Normal"/>
    <w:link w:val="BodyTextIndent3Char"/>
    <w:rsid w:val="00A840D4"/>
    <w:pPr>
      <w:tabs>
        <w:tab w:val="left" w:pos="720"/>
      </w:tabs>
      <w:spacing w:after="0" w:line="240" w:lineRule="auto"/>
      <w:ind w:left="720" w:hanging="360"/>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rsid w:val="00A840D4"/>
    <w:rPr>
      <w:rFonts w:ascii="Times New Roman" w:eastAsia="Times New Roman" w:hAnsi="Times New Roman" w:cs="Times New Roman"/>
      <w:sz w:val="24"/>
      <w:szCs w:val="24"/>
    </w:rPr>
  </w:style>
  <w:style w:type="paragraph" w:styleId="BodyText">
    <w:name w:val="Body Text"/>
    <w:basedOn w:val="Normal"/>
    <w:link w:val="BodyTextChar"/>
    <w:rsid w:val="00A840D4"/>
    <w:pPr>
      <w:spacing w:after="0" w:line="240" w:lineRule="auto"/>
    </w:pPr>
    <w:rPr>
      <w:rFonts w:ascii="Times New Roman" w:eastAsia="Times New Roman" w:hAnsi="Times New Roman" w:cs="Times New Roman"/>
      <w:b/>
      <w:sz w:val="24"/>
      <w:szCs w:val="24"/>
    </w:rPr>
  </w:style>
  <w:style w:type="character" w:customStyle="1" w:styleId="BodyTextChar">
    <w:name w:val="Body Text Char"/>
    <w:basedOn w:val="DefaultParagraphFont"/>
    <w:link w:val="BodyText"/>
    <w:rsid w:val="00A840D4"/>
    <w:rPr>
      <w:rFonts w:ascii="Times New Roman" w:eastAsia="Times New Roman" w:hAnsi="Times New Roman" w:cs="Times New Roman"/>
      <w:b/>
      <w:sz w:val="24"/>
      <w:szCs w:val="24"/>
    </w:rPr>
  </w:style>
  <w:style w:type="paragraph" w:styleId="BodyText2">
    <w:name w:val="Body Text 2"/>
    <w:basedOn w:val="Normal"/>
    <w:link w:val="BodyText2Char"/>
    <w:rsid w:val="00A840D4"/>
    <w:pPr>
      <w:spacing w:after="0" w:line="240" w:lineRule="auto"/>
      <w:outlineLvl w:val="0"/>
    </w:pPr>
    <w:rPr>
      <w:rFonts w:ascii="Times New Roman" w:eastAsia="Times New Roman" w:hAnsi="Times New Roman" w:cs="Times New Roman"/>
      <w:i/>
      <w:sz w:val="24"/>
      <w:szCs w:val="24"/>
    </w:rPr>
  </w:style>
  <w:style w:type="character" w:customStyle="1" w:styleId="BodyText2Char">
    <w:name w:val="Body Text 2 Char"/>
    <w:basedOn w:val="DefaultParagraphFont"/>
    <w:link w:val="BodyText2"/>
    <w:rsid w:val="00A840D4"/>
    <w:rPr>
      <w:rFonts w:ascii="Times New Roman" w:eastAsia="Times New Roman" w:hAnsi="Times New Roman" w:cs="Times New Roman"/>
      <w:i/>
      <w:sz w:val="24"/>
      <w:szCs w:val="24"/>
    </w:rPr>
  </w:style>
  <w:style w:type="paragraph" w:styleId="BlockText">
    <w:name w:val="Block Text"/>
    <w:basedOn w:val="Normal"/>
    <w:rsid w:val="00A840D4"/>
    <w:pPr>
      <w:spacing w:after="120" w:line="240" w:lineRule="auto"/>
      <w:ind w:left="1440" w:right="1440"/>
    </w:pPr>
    <w:rPr>
      <w:rFonts w:ascii="Times New Roman" w:eastAsia="Times New Roman" w:hAnsi="Times New Roman" w:cs="Times New Roman"/>
      <w:sz w:val="24"/>
      <w:szCs w:val="24"/>
    </w:rPr>
  </w:style>
  <w:style w:type="paragraph" w:styleId="BodyText3">
    <w:name w:val="Body Text 3"/>
    <w:basedOn w:val="Normal"/>
    <w:link w:val="BodyText3Char"/>
    <w:rsid w:val="00A840D4"/>
    <w:pPr>
      <w:spacing w:after="120" w:line="240" w:lineRule="auto"/>
    </w:pPr>
    <w:rPr>
      <w:rFonts w:ascii="Times New Roman" w:eastAsia="Times New Roman" w:hAnsi="Times New Roman" w:cs="Times New Roman"/>
      <w:sz w:val="16"/>
      <w:szCs w:val="24"/>
    </w:rPr>
  </w:style>
  <w:style w:type="character" w:customStyle="1" w:styleId="BodyText3Char">
    <w:name w:val="Body Text 3 Char"/>
    <w:basedOn w:val="DefaultParagraphFont"/>
    <w:link w:val="BodyText3"/>
    <w:rsid w:val="00A840D4"/>
    <w:rPr>
      <w:rFonts w:ascii="Times New Roman" w:eastAsia="Times New Roman" w:hAnsi="Times New Roman" w:cs="Times New Roman"/>
      <w:sz w:val="16"/>
      <w:szCs w:val="24"/>
    </w:rPr>
  </w:style>
  <w:style w:type="paragraph" w:styleId="BodyTextFirstIndent">
    <w:name w:val="Body Text First Indent"/>
    <w:basedOn w:val="BodyText"/>
    <w:link w:val="BodyTextFirstIndentChar"/>
    <w:rsid w:val="00A840D4"/>
    <w:pPr>
      <w:spacing w:after="120"/>
      <w:ind w:firstLine="210"/>
    </w:pPr>
    <w:rPr>
      <w:b w:val="0"/>
    </w:rPr>
  </w:style>
  <w:style w:type="character" w:customStyle="1" w:styleId="BodyTextFirstIndentChar">
    <w:name w:val="Body Text First Indent Char"/>
    <w:basedOn w:val="BodyTextChar"/>
    <w:link w:val="BodyTextFirstIndent"/>
    <w:rsid w:val="00A840D4"/>
    <w:rPr>
      <w:rFonts w:ascii="Times New Roman" w:eastAsia="Times New Roman" w:hAnsi="Times New Roman" w:cs="Times New Roman"/>
      <w:b w:val="0"/>
      <w:sz w:val="24"/>
      <w:szCs w:val="24"/>
    </w:rPr>
  </w:style>
  <w:style w:type="paragraph" w:styleId="BodyTextFirstIndent2">
    <w:name w:val="Body Text First Indent 2"/>
    <w:basedOn w:val="BodyTextIndent"/>
    <w:link w:val="BodyTextFirstIndent2Char"/>
    <w:rsid w:val="00A840D4"/>
    <w:pPr>
      <w:spacing w:after="120"/>
      <w:ind w:firstLine="210"/>
    </w:pPr>
    <w:rPr>
      <w:rFonts w:ascii="Times New Roman" w:eastAsia="Times New Roman" w:hAnsi="Times New Roman"/>
    </w:rPr>
  </w:style>
  <w:style w:type="character" w:customStyle="1" w:styleId="BodyTextFirstIndent2Char">
    <w:name w:val="Body Text First Indent 2 Char"/>
    <w:basedOn w:val="BodyTextIndentChar"/>
    <w:link w:val="BodyTextFirstIndent2"/>
    <w:rsid w:val="00A840D4"/>
    <w:rPr>
      <w:rFonts w:ascii="Times New Roman" w:eastAsia="Times New Roman" w:hAnsi="Times New Roman" w:cs="Times New Roman"/>
      <w:sz w:val="24"/>
      <w:szCs w:val="24"/>
    </w:rPr>
  </w:style>
  <w:style w:type="paragraph" w:styleId="Closing">
    <w:name w:val="Closing"/>
    <w:basedOn w:val="Normal"/>
    <w:link w:val="ClosingChar"/>
    <w:rsid w:val="00A840D4"/>
    <w:pPr>
      <w:spacing w:after="0" w:line="240" w:lineRule="auto"/>
      <w:ind w:left="4320"/>
    </w:pPr>
    <w:rPr>
      <w:rFonts w:ascii="Times New Roman" w:eastAsia="Times New Roman" w:hAnsi="Times New Roman" w:cs="Times New Roman"/>
      <w:sz w:val="24"/>
      <w:szCs w:val="24"/>
    </w:rPr>
  </w:style>
  <w:style w:type="character" w:customStyle="1" w:styleId="ClosingChar">
    <w:name w:val="Closing Char"/>
    <w:basedOn w:val="DefaultParagraphFont"/>
    <w:link w:val="Closing"/>
    <w:rsid w:val="00A840D4"/>
    <w:rPr>
      <w:rFonts w:ascii="Times New Roman" w:eastAsia="Times New Roman" w:hAnsi="Times New Roman" w:cs="Times New Roman"/>
      <w:sz w:val="24"/>
      <w:szCs w:val="24"/>
    </w:rPr>
  </w:style>
  <w:style w:type="paragraph" w:styleId="Date">
    <w:name w:val="Date"/>
    <w:basedOn w:val="Normal"/>
    <w:next w:val="Normal"/>
    <w:link w:val="DateChar"/>
    <w:rsid w:val="00A840D4"/>
    <w:pPr>
      <w:spacing w:after="0" w:line="240" w:lineRule="auto"/>
    </w:pPr>
    <w:rPr>
      <w:rFonts w:ascii="Times New Roman" w:eastAsia="Times New Roman" w:hAnsi="Times New Roman" w:cs="Times New Roman"/>
      <w:sz w:val="24"/>
      <w:szCs w:val="24"/>
    </w:rPr>
  </w:style>
  <w:style w:type="character" w:customStyle="1" w:styleId="DateChar">
    <w:name w:val="Date Char"/>
    <w:basedOn w:val="DefaultParagraphFont"/>
    <w:link w:val="Date"/>
    <w:rsid w:val="00A840D4"/>
    <w:rPr>
      <w:rFonts w:ascii="Times New Roman" w:eastAsia="Times New Roman" w:hAnsi="Times New Roman" w:cs="Times New Roman"/>
      <w:sz w:val="24"/>
      <w:szCs w:val="24"/>
    </w:rPr>
  </w:style>
  <w:style w:type="paragraph" w:styleId="DocumentMap">
    <w:name w:val="Document Map"/>
    <w:basedOn w:val="Normal"/>
    <w:link w:val="DocumentMapChar"/>
    <w:semiHidden/>
    <w:rsid w:val="00A840D4"/>
    <w:pPr>
      <w:shd w:val="clear" w:color="auto" w:fill="000080"/>
      <w:spacing w:after="0" w:line="240" w:lineRule="auto"/>
    </w:pPr>
    <w:rPr>
      <w:rFonts w:ascii="Tahoma" w:eastAsia="Times New Roman" w:hAnsi="Tahoma" w:cs="Times New Roman"/>
      <w:sz w:val="24"/>
      <w:szCs w:val="24"/>
    </w:rPr>
  </w:style>
  <w:style w:type="character" w:customStyle="1" w:styleId="DocumentMapChar">
    <w:name w:val="Document Map Char"/>
    <w:basedOn w:val="DefaultParagraphFont"/>
    <w:link w:val="DocumentMap"/>
    <w:semiHidden/>
    <w:rsid w:val="00A840D4"/>
    <w:rPr>
      <w:rFonts w:ascii="Tahoma" w:eastAsia="Times New Roman" w:hAnsi="Tahoma" w:cs="Times New Roman"/>
      <w:sz w:val="24"/>
      <w:szCs w:val="24"/>
      <w:shd w:val="clear" w:color="auto" w:fill="000080"/>
    </w:rPr>
  </w:style>
  <w:style w:type="paragraph" w:styleId="EndnoteText">
    <w:name w:val="endnote text"/>
    <w:basedOn w:val="Normal"/>
    <w:link w:val="EndnoteTextChar"/>
    <w:semiHidden/>
    <w:rsid w:val="00A840D4"/>
    <w:pPr>
      <w:spacing w:after="0" w:line="240" w:lineRule="auto"/>
    </w:pPr>
    <w:rPr>
      <w:rFonts w:ascii="Times New Roman" w:eastAsia="Times New Roman" w:hAnsi="Times New Roman" w:cs="Times New Roman"/>
      <w:sz w:val="20"/>
      <w:szCs w:val="24"/>
    </w:rPr>
  </w:style>
  <w:style w:type="character" w:customStyle="1" w:styleId="EndnoteTextChar">
    <w:name w:val="Endnote Text Char"/>
    <w:basedOn w:val="DefaultParagraphFont"/>
    <w:link w:val="EndnoteText"/>
    <w:semiHidden/>
    <w:rsid w:val="00A840D4"/>
    <w:rPr>
      <w:rFonts w:ascii="Times New Roman" w:eastAsia="Times New Roman" w:hAnsi="Times New Roman" w:cs="Times New Roman"/>
      <w:sz w:val="20"/>
      <w:szCs w:val="24"/>
    </w:rPr>
  </w:style>
  <w:style w:type="paragraph" w:styleId="EnvelopeAddress">
    <w:name w:val="envelope address"/>
    <w:basedOn w:val="Normal"/>
    <w:rsid w:val="00A840D4"/>
    <w:pPr>
      <w:framePr w:w="7920" w:h="1980" w:hRule="exact" w:hSpace="180" w:wrap="auto" w:hAnchor="page" w:xAlign="center" w:yAlign="bottom"/>
      <w:spacing w:after="0" w:line="240" w:lineRule="auto"/>
      <w:ind w:left="2880"/>
    </w:pPr>
    <w:rPr>
      <w:rFonts w:ascii="Arial" w:eastAsia="Times New Roman" w:hAnsi="Arial" w:cs="Times New Roman"/>
      <w:sz w:val="24"/>
      <w:szCs w:val="24"/>
    </w:rPr>
  </w:style>
  <w:style w:type="paragraph" w:styleId="EnvelopeReturn">
    <w:name w:val="envelope return"/>
    <w:basedOn w:val="Normal"/>
    <w:rsid w:val="00A840D4"/>
    <w:pPr>
      <w:spacing w:after="0" w:line="240" w:lineRule="auto"/>
    </w:pPr>
    <w:rPr>
      <w:rFonts w:ascii="Arial" w:eastAsia="Times New Roman" w:hAnsi="Arial" w:cs="Times New Roman"/>
      <w:sz w:val="20"/>
      <w:szCs w:val="24"/>
    </w:rPr>
  </w:style>
  <w:style w:type="paragraph" w:styleId="Index1">
    <w:name w:val="index 1"/>
    <w:basedOn w:val="Normal"/>
    <w:next w:val="Normal"/>
    <w:autoRedefine/>
    <w:semiHidden/>
    <w:rsid w:val="00A840D4"/>
    <w:pPr>
      <w:spacing w:after="0" w:line="240" w:lineRule="auto"/>
      <w:ind w:left="240" w:hanging="240"/>
    </w:pPr>
    <w:rPr>
      <w:rFonts w:ascii="Times New Roman" w:eastAsia="Times New Roman" w:hAnsi="Times New Roman" w:cs="Times New Roman"/>
      <w:sz w:val="24"/>
      <w:szCs w:val="24"/>
    </w:rPr>
  </w:style>
  <w:style w:type="paragraph" w:styleId="Index2">
    <w:name w:val="index 2"/>
    <w:basedOn w:val="Normal"/>
    <w:next w:val="Normal"/>
    <w:autoRedefine/>
    <w:semiHidden/>
    <w:rsid w:val="00A840D4"/>
    <w:pPr>
      <w:spacing w:after="0" w:line="240" w:lineRule="auto"/>
      <w:ind w:left="480" w:hanging="240"/>
    </w:pPr>
    <w:rPr>
      <w:rFonts w:ascii="Times New Roman" w:eastAsia="Times New Roman" w:hAnsi="Times New Roman" w:cs="Times New Roman"/>
      <w:sz w:val="24"/>
      <w:szCs w:val="24"/>
    </w:rPr>
  </w:style>
  <w:style w:type="paragraph" w:styleId="Index3">
    <w:name w:val="index 3"/>
    <w:basedOn w:val="Normal"/>
    <w:next w:val="Normal"/>
    <w:autoRedefine/>
    <w:semiHidden/>
    <w:rsid w:val="00A840D4"/>
    <w:pPr>
      <w:spacing w:after="0" w:line="240" w:lineRule="auto"/>
      <w:ind w:left="720" w:hanging="240"/>
    </w:pPr>
    <w:rPr>
      <w:rFonts w:ascii="Times New Roman" w:eastAsia="Times New Roman" w:hAnsi="Times New Roman" w:cs="Times New Roman"/>
      <w:sz w:val="24"/>
      <w:szCs w:val="24"/>
    </w:rPr>
  </w:style>
  <w:style w:type="paragraph" w:styleId="Index4">
    <w:name w:val="index 4"/>
    <w:basedOn w:val="Normal"/>
    <w:next w:val="Normal"/>
    <w:autoRedefine/>
    <w:semiHidden/>
    <w:rsid w:val="00A840D4"/>
    <w:pPr>
      <w:spacing w:after="0" w:line="240" w:lineRule="auto"/>
      <w:ind w:left="960" w:hanging="240"/>
    </w:pPr>
    <w:rPr>
      <w:rFonts w:ascii="Times New Roman" w:eastAsia="Times New Roman" w:hAnsi="Times New Roman" w:cs="Times New Roman"/>
      <w:sz w:val="24"/>
      <w:szCs w:val="24"/>
    </w:rPr>
  </w:style>
  <w:style w:type="paragraph" w:styleId="Index5">
    <w:name w:val="index 5"/>
    <w:basedOn w:val="Normal"/>
    <w:next w:val="Normal"/>
    <w:autoRedefine/>
    <w:semiHidden/>
    <w:rsid w:val="00A840D4"/>
    <w:pPr>
      <w:spacing w:after="0" w:line="240" w:lineRule="auto"/>
      <w:ind w:left="1200" w:hanging="240"/>
    </w:pPr>
    <w:rPr>
      <w:rFonts w:ascii="Times New Roman" w:eastAsia="Times New Roman" w:hAnsi="Times New Roman" w:cs="Times New Roman"/>
      <w:sz w:val="24"/>
      <w:szCs w:val="24"/>
    </w:rPr>
  </w:style>
  <w:style w:type="paragraph" w:styleId="Index6">
    <w:name w:val="index 6"/>
    <w:basedOn w:val="Normal"/>
    <w:next w:val="Normal"/>
    <w:autoRedefine/>
    <w:semiHidden/>
    <w:rsid w:val="00A840D4"/>
    <w:pPr>
      <w:spacing w:after="0" w:line="240" w:lineRule="auto"/>
      <w:ind w:left="1440" w:hanging="240"/>
    </w:pPr>
    <w:rPr>
      <w:rFonts w:ascii="Times New Roman" w:eastAsia="Times New Roman" w:hAnsi="Times New Roman" w:cs="Times New Roman"/>
      <w:sz w:val="24"/>
      <w:szCs w:val="24"/>
    </w:rPr>
  </w:style>
  <w:style w:type="paragraph" w:styleId="Index7">
    <w:name w:val="index 7"/>
    <w:basedOn w:val="Normal"/>
    <w:next w:val="Normal"/>
    <w:autoRedefine/>
    <w:semiHidden/>
    <w:rsid w:val="00A840D4"/>
    <w:pPr>
      <w:spacing w:after="0" w:line="240" w:lineRule="auto"/>
      <w:ind w:left="1680" w:hanging="240"/>
    </w:pPr>
    <w:rPr>
      <w:rFonts w:ascii="Times New Roman" w:eastAsia="Times New Roman" w:hAnsi="Times New Roman" w:cs="Times New Roman"/>
      <w:sz w:val="24"/>
      <w:szCs w:val="24"/>
    </w:rPr>
  </w:style>
  <w:style w:type="paragraph" w:styleId="Index8">
    <w:name w:val="index 8"/>
    <w:basedOn w:val="Normal"/>
    <w:next w:val="Normal"/>
    <w:autoRedefine/>
    <w:semiHidden/>
    <w:rsid w:val="00A840D4"/>
    <w:pPr>
      <w:spacing w:after="0" w:line="240" w:lineRule="auto"/>
      <w:ind w:left="1920" w:hanging="240"/>
    </w:pPr>
    <w:rPr>
      <w:rFonts w:ascii="Times New Roman" w:eastAsia="Times New Roman" w:hAnsi="Times New Roman" w:cs="Times New Roman"/>
      <w:sz w:val="24"/>
      <w:szCs w:val="24"/>
    </w:rPr>
  </w:style>
  <w:style w:type="paragraph" w:styleId="Index9">
    <w:name w:val="index 9"/>
    <w:basedOn w:val="Normal"/>
    <w:next w:val="Normal"/>
    <w:autoRedefine/>
    <w:semiHidden/>
    <w:rsid w:val="00A840D4"/>
    <w:pPr>
      <w:spacing w:after="0" w:line="240" w:lineRule="auto"/>
      <w:ind w:left="2160" w:hanging="240"/>
    </w:pPr>
    <w:rPr>
      <w:rFonts w:ascii="Times New Roman" w:eastAsia="Times New Roman" w:hAnsi="Times New Roman" w:cs="Times New Roman"/>
      <w:sz w:val="24"/>
      <w:szCs w:val="24"/>
    </w:rPr>
  </w:style>
  <w:style w:type="paragraph" w:styleId="IndexHeading">
    <w:name w:val="index heading"/>
    <w:basedOn w:val="Normal"/>
    <w:next w:val="Index1"/>
    <w:semiHidden/>
    <w:rsid w:val="00A840D4"/>
    <w:pPr>
      <w:spacing w:after="0" w:line="240" w:lineRule="auto"/>
    </w:pPr>
    <w:rPr>
      <w:rFonts w:ascii="Arial" w:eastAsia="Times New Roman" w:hAnsi="Arial" w:cs="Times New Roman"/>
      <w:b/>
      <w:sz w:val="24"/>
      <w:szCs w:val="24"/>
    </w:rPr>
  </w:style>
  <w:style w:type="paragraph" w:styleId="List">
    <w:name w:val="List"/>
    <w:basedOn w:val="Normal"/>
    <w:rsid w:val="00A840D4"/>
    <w:pPr>
      <w:spacing w:after="0" w:line="240" w:lineRule="auto"/>
      <w:ind w:left="360" w:hanging="360"/>
    </w:pPr>
    <w:rPr>
      <w:rFonts w:ascii="Times New Roman" w:eastAsia="Times New Roman" w:hAnsi="Times New Roman" w:cs="Times New Roman"/>
      <w:sz w:val="24"/>
      <w:szCs w:val="24"/>
    </w:rPr>
  </w:style>
  <w:style w:type="paragraph" w:styleId="List2">
    <w:name w:val="List 2"/>
    <w:basedOn w:val="Normal"/>
    <w:rsid w:val="00A840D4"/>
    <w:pPr>
      <w:spacing w:after="0" w:line="240" w:lineRule="auto"/>
      <w:ind w:left="720" w:hanging="360"/>
    </w:pPr>
    <w:rPr>
      <w:rFonts w:ascii="Times New Roman" w:eastAsia="Times New Roman" w:hAnsi="Times New Roman" w:cs="Times New Roman"/>
      <w:sz w:val="24"/>
      <w:szCs w:val="24"/>
    </w:rPr>
  </w:style>
  <w:style w:type="paragraph" w:styleId="List3">
    <w:name w:val="List 3"/>
    <w:basedOn w:val="Normal"/>
    <w:rsid w:val="00A840D4"/>
    <w:pPr>
      <w:spacing w:after="0" w:line="240" w:lineRule="auto"/>
      <w:ind w:left="1080" w:hanging="360"/>
    </w:pPr>
    <w:rPr>
      <w:rFonts w:ascii="Times New Roman" w:eastAsia="Times New Roman" w:hAnsi="Times New Roman" w:cs="Times New Roman"/>
      <w:sz w:val="24"/>
      <w:szCs w:val="24"/>
    </w:rPr>
  </w:style>
  <w:style w:type="paragraph" w:styleId="List4">
    <w:name w:val="List 4"/>
    <w:basedOn w:val="Normal"/>
    <w:rsid w:val="00A840D4"/>
    <w:pPr>
      <w:spacing w:after="0" w:line="240" w:lineRule="auto"/>
      <w:ind w:left="1440" w:hanging="360"/>
    </w:pPr>
    <w:rPr>
      <w:rFonts w:ascii="Times New Roman" w:eastAsia="Times New Roman" w:hAnsi="Times New Roman" w:cs="Times New Roman"/>
      <w:sz w:val="24"/>
      <w:szCs w:val="24"/>
    </w:rPr>
  </w:style>
  <w:style w:type="paragraph" w:styleId="List5">
    <w:name w:val="List 5"/>
    <w:basedOn w:val="Normal"/>
    <w:rsid w:val="00A840D4"/>
    <w:pPr>
      <w:spacing w:after="0" w:line="240" w:lineRule="auto"/>
      <w:ind w:left="1800" w:hanging="360"/>
    </w:pPr>
    <w:rPr>
      <w:rFonts w:ascii="Times New Roman" w:eastAsia="Times New Roman" w:hAnsi="Times New Roman" w:cs="Times New Roman"/>
      <w:sz w:val="24"/>
      <w:szCs w:val="24"/>
    </w:rPr>
  </w:style>
  <w:style w:type="paragraph" w:styleId="ListBullet">
    <w:name w:val="List Bullet"/>
    <w:basedOn w:val="Normal"/>
    <w:autoRedefine/>
    <w:rsid w:val="00A840D4"/>
    <w:pPr>
      <w:numPr>
        <w:numId w:val="17"/>
      </w:numPr>
      <w:spacing w:after="0" w:line="240" w:lineRule="auto"/>
    </w:pPr>
    <w:rPr>
      <w:rFonts w:ascii="Times New Roman" w:eastAsia="Times New Roman" w:hAnsi="Times New Roman" w:cs="Times New Roman"/>
      <w:sz w:val="24"/>
      <w:szCs w:val="24"/>
    </w:rPr>
  </w:style>
  <w:style w:type="paragraph" w:styleId="ListBullet2">
    <w:name w:val="List Bullet 2"/>
    <w:basedOn w:val="Normal"/>
    <w:autoRedefine/>
    <w:rsid w:val="00A840D4"/>
    <w:pPr>
      <w:numPr>
        <w:numId w:val="18"/>
      </w:numPr>
      <w:spacing w:after="0" w:line="240" w:lineRule="auto"/>
    </w:pPr>
    <w:rPr>
      <w:rFonts w:ascii="Times New Roman" w:eastAsia="Times New Roman" w:hAnsi="Times New Roman" w:cs="Times New Roman"/>
      <w:sz w:val="24"/>
      <w:szCs w:val="24"/>
    </w:rPr>
  </w:style>
  <w:style w:type="paragraph" w:styleId="ListBullet3">
    <w:name w:val="List Bullet 3"/>
    <w:basedOn w:val="Normal"/>
    <w:autoRedefine/>
    <w:rsid w:val="00A840D4"/>
    <w:pPr>
      <w:numPr>
        <w:numId w:val="19"/>
      </w:numPr>
      <w:spacing w:after="0" w:line="240" w:lineRule="auto"/>
    </w:pPr>
    <w:rPr>
      <w:rFonts w:ascii="Times New Roman" w:eastAsia="Times New Roman" w:hAnsi="Times New Roman" w:cs="Times New Roman"/>
      <w:sz w:val="24"/>
      <w:szCs w:val="24"/>
    </w:rPr>
  </w:style>
  <w:style w:type="paragraph" w:styleId="ListBullet4">
    <w:name w:val="List Bullet 4"/>
    <w:basedOn w:val="Normal"/>
    <w:autoRedefine/>
    <w:rsid w:val="00A840D4"/>
    <w:pPr>
      <w:numPr>
        <w:numId w:val="20"/>
      </w:numPr>
      <w:spacing w:after="0" w:line="240" w:lineRule="auto"/>
    </w:pPr>
    <w:rPr>
      <w:rFonts w:ascii="Times New Roman" w:eastAsia="Times New Roman" w:hAnsi="Times New Roman" w:cs="Times New Roman"/>
      <w:sz w:val="24"/>
      <w:szCs w:val="24"/>
    </w:rPr>
  </w:style>
  <w:style w:type="paragraph" w:styleId="ListBullet5">
    <w:name w:val="List Bullet 5"/>
    <w:basedOn w:val="Normal"/>
    <w:autoRedefine/>
    <w:rsid w:val="00A840D4"/>
    <w:pPr>
      <w:numPr>
        <w:numId w:val="21"/>
      </w:numPr>
      <w:spacing w:after="0" w:line="240" w:lineRule="auto"/>
    </w:pPr>
    <w:rPr>
      <w:rFonts w:ascii="Times New Roman" w:eastAsia="Times New Roman" w:hAnsi="Times New Roman" w:cs="Times New Roman"/>
      <w:sz w:val="24"/>
      <w:szCs w:val="24"/>
    </w:rPr>
  </w:style>
  <w:style w:type="paragraph" w:styleId="ListContinue">
    <w:name w:val="List Continue"/>
    <w:basedOn w:val="Normal"/>
    <w:rsid w:val="00A840D4"/>
    <w:pPr>
      <w:spacing w:after="120" w:line="240" w:lineRule="auto"/>
      <w:ind w:left="360"/>
    </w:pPr>
    <w:rPr>
      <w:rFonts w:ascii="Times New Roman" w:eastAsia="Times New Roman" w:hAnsi="Times New Roman" w:cs="Times New Roman"/>
      <w:sz w:val="24"/>
      <w:szCs w:val="24"/>
    </w:rPr>
  </w:style>
  <w:style w:type="paragraph" w:styleId="ListContinue2">
    <w:name w:val="List Continue 2"/>
    <w:basedOn w:val="Normal"/>
    <w:rsid w:val="00A840D4"/>
    <w:pPr>
      <w:spacing w:after="120" w:line="240" w:lineRule="auto"/>
      <w:ind w:left="720"/>
    </w:pPr>
    <w:rPr>
      <w:rFonts w:ascii="Times New Roman" w:eastAsia="Times New Roman" w:hAnsi="Times New Roman" w:cs="Times New Roman"/>
      <w:sz w:val="24"/>
      <w:szCs w:val="24"/>
    </w:rPr>
  </w:style>
  <w:style w:type="paragraph" w:styleId="ListContinue3">
    <w:name w:val="List Continue 3"/>
    <w:basedOn w:val="Normal"/>
    <w:rsid w:val="00A840D4"/>
    <w:pPr>
      <w:spacing w:after="120" w:line="240" w:lineRule="auto"/>
      <w:ind w:left="1080"/>
    </w:pPr>
    <w:rPr>
      <w:rFonts w:ascii="Times New Roman" w:eastAsia="Times New Roman" w:hAnsi="Times New Roman" w:cs="Times New Roman"/>
      <w:sz w:val="24"/>
      <w:szCs w:val="24"/>
    </w:rPr>
  </w:style>
  <w:style w:type="paragraph" w:styleId="ListContinue4">
    <w:name w:val="List Continue 4"/>
    <w:basedOn w:val="Normal"/>
    <w:rsid w:val="00A840D4"/>
    <w:pPr>
      <w:spacing w:after="120" w:line="240" w:lineRule="auto"/>
      <w:ind w:left="1440"/>
    </w:pPr>
    <w:rPr>
      <w:rFonts w:ascii="Times New Roman" w:eastAsia="Times New Roman" w:hAnsi="Times New Roman" w:cs="Times New Roman"/>
      <w:sz w:val="24"/>
      <w:szCs w:val="24"/>
    </w:rPr>
  </w:style>
  <w:style w:type="paragraph" w:styleId="ListContinue5">
    <w:name w:val="List Continue 5"/>
    <w:basedOn w:val="Normal"/>
    <w:rsid w:val="00A840D4"/>
    <w:pPr>
      <w:spacing w:after="120" w:line="240" w:lineRule="auto"/>
      <w:ind w:left="1800"/>
    </w:pPr>
    <w:rPr>
      <w:rFonts w:ascii="Times New Roman" w:eastAsia="Times New Roman" w:hAnsi="Times New Roman" w:cs="Times New Roman"/>
      <w:sz w:val="24"/>
      <w:szCs w:val="24"/>
    </w:rPr>
  </w:style>
  <w:style w:type="paragraph" w:styleId="ListNumber">
    <w:name w:val="List Number"/>
    <w:basedOn w:val="Normal"/>
    <w:rsid w:val="00A840D4"/>
    <w:pPr>
      <w:numPr>
        <w:numId w:val="22"/>
      </w:numPr>
      <w:spacing w:after="0" w:line="240" w:lineRule="auto"/>
    </w:pPr>
    <w:rPr>
      <w:rFonts w:ascii="Times New Roman" w:eastAsia="Times New Roman" w:hAnsi="Times New Roman" w:cs="Times New Roman"/>
      <w:sz w:val="24"/>
      <w:szCs w:val="24"/>
    </w:rPr>
  </w:style>
  <w:style w:type="paragraph" w:styleId="ListNumber2">
    <w:name w:val="List Number 2"/>
    <w:basedOn w:val="Normal"/>
    <w:rsid w:val="00A840D4"/>
    <w:pPr>
      <w:numPr>
        <w:numId w:val="23"/>
      </w:numPr>
      <w:spacing w:after="0" w:line="240" w:lineRule="auto"/>
    </w:pPr>
    <w:rPr>
      <w:rFonts w:ascii="Times New Roman" w:eastAsia="Times New Roman" w:hAnsi="Times New Roman" w:cs="Times New Roman"/>
      <w:sz w:val="24"/>
      <w:szCs w:val="24"/>
    </w:rPr>
  </w:style>
  <w:style w:type="paragraph" w:styleId="ListNumber3">
    <w:name w:val="List Number 3"/>
    <w:basedOn w:val="Normal"/>
    <w:rsid w:val="00A840D4"/>
    <w:pPr>
      <w:numPr>
        <w:numId w:val="24"/>
      </w:numPr>
      <w:spacing w:after="0" w:line="240" w:lineRule="auto"/>
    </w:pPr>
    <w:rPr>
      <w:rFonts w:ascii="Times New Roman" w:eastAsia="Times New Roman" w:hAnsi="Times New Roman" w:cs="Times New Roman"/>
      <w:sz w:val="24"/>
      <w:szCs w:val="24"/>
    </w:rPr>
  </w:style>
  <w:style w:type="paragraph" w:styleId="ListNumber4">
    <w:name w:val="List Number 4"/>
    <w:basedOn w:val="Normal"/>
    <w:rsid w:val="00A840D4"/>
    <w:pPr>
      <w:numPr>
        <w:numId w:val="25"/>
      </w:numPr>
      <w:spacing w:after="0" w:line="240" w:lineRule="auto"/>
    </w:pPr>
    <w:rPr>
      <w:rFonts w:ascii="Times New Roman" w:eastAsia="Times New Roman" w:hAnsi="Times New Roman" w:cs="Times New Roman"/>
      <w:sz w:val="24"/>
      <w:szCs w:val="24"/>
    </w:rPr>
  </w:style>
  <w:style w:type="paragraph" w:styleId="ListNumber5">
    <w:name w:val="List Number 5"/>
    <w:basedOn w:val="Normal"/>
    <w:rsid w:val="00A840D4"/>
    <w:pPr>
      <w:numPr>
        <w:numId w:val="26"/>
      </w:numPr>
      <w:spacing w:after="0" w:line="240" w:lineRule="auto"/>
    </w:pPr>
    <w:rPr>
      <w:rFonts w:ascii="Times New Roman" w:eastAsia="Times New Roman" w:hAnsi="Times New Roman" w:cs="Times New Roman"/>
      <w:sz w:val="24"/>
      <w:szCs w:val="24"/>
    </w:rPr>
  </w:style>
  <w:style w:type="paragraph" w:styleId="MacroText">
    <w:name w:val="macro"/>
    <w:link w:val="MacroTextChar"/>
    <w:semiHidden/>
    <w:rsid w:val="00A840D4"/>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sid w:val="00A840D4"/>
    <w:rPr>
      <w:rFonts w:ascii="Courier New" w:eastAsia="Times New Roman" w:hAnsi="Courier New" w:cs="Times New Roman"/>
      <w:sz w:val="20"/>
      <w:szCs w:val="20"/>
    </w:rPr>
  </w:style>
  <w:style w:type="paragraph" w:styleId="MessageHeader">
    <w:name w:val="Message Header"/>
    <w:basedOn w:val="Normal"/>
    <w:link w:val="MessageHeaderChar"/>
    <w:rsid w:val="00A840D4"/>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cs="Times New Roman"/>
      <w:sz w:val="24"/>
      <w:szCs w:val="24"/>
    </w:rPr>
  </w:style>
  <w:style w:type="character" w:customStyle="1" w:styleId="MessageHeaderChar">
    <w:name w:val="Message Header Char"/>
    <w:basedOn w:val="DefaultParagraphFont"/>
    <w:link w:val="MessageHeader"/>
    <w:rsid w:val="00A840D4"/>
    <w:rPr>
      <w:rFonts w:ascii="Arial" w:eastAsia="Times New Roman" w:hAnsi="Arial" w:cs="Times New Roman"/>
      <w:sz w:val="24"/>
      <w:szCs w:val="24"/>
      <w:shd w:val="pct20" w:color="auto" w:fill="auto"/>
    </w:rPr>
  </w:style>
  <w:style w:type="paragraph" w:styleId="NormalIndent">
    <w:name w:val="Normal Indent"/>
    <w:basedOn w:val="Normal"/>
    <w:rsid w:val="00A840D4"/>
    <w:pPr>
      <w:spacing w:after="0" w:line="240" w:lineRule="auto"/>
      <w:ind w:left="720"/>
    </w:pPr>
    <w:rPr>
      <w:rFonts w:ascii="Times New Roman" w:eastAsia="Times New Roman" w:hAnsi="Times New Roman" w:cs="Times New Roman"/>
      <w:sz w:val="24"/>
      <w:szCs w:val="24"/>
    </w:rPr>
  </w:style>
  <w:style w:type="paragraph" w:styleId="NoteHeading">
    <w:name w:val="Note Heading"/>
    <w:basedOn w:val="Normal"/>
    <w:next w:val="Normal"/>
    <w:link w:val="NoteHeadingChar"/>
    <w:rsid w:val="00A840D4"/>
    <w:pPr>
      <w:spacing w:after="0" w:line="240" w:lineRule="auto"/>
    </w:pPr>
    <w:rPr>
      <w:rFonts w:ascii="Times New Roman" w:eastAsia="Times New Roman" w:hAnsi="Times New Roman" w:cs="Times New Roman"/>
      <w:sz w:val="24"/>
      <w:szCs w:val="24"/>
    </w:rPr>
  </w:style>
  <w:style w:type="character" w:customStyle="1" w:styleId="NoteHeadingChar">
    <w:name w:val="Note Heading Char"/>
    <w:basedOn w:val="DefaultParagraphFont"/>
    <w:link w:val="NoteHeading"/>
    <w:rsid w:val="00A840D4"/>
    <w:rPr>
      <w:rFonts w:ascii="Times New Roman" w:eastAsia="Times New Roman" w:hAnsi="Times New Roman" w:cs="Times New Roman"/>
      <w:sz w:val="24"/>
      <w:szCs w:val="24"/>
    </w:rPr>
  </w:style>
  <w:style w:type="paragraph" w:styleId="PlainText">
    <w:name w:val="Plain Text"/>
    <w:basedOn w:val="Normal"/>
    <w:link w:val="PlainTextChar"/>
    <w:rsid w:val="00A840D4"/>
    <w:pPr>
      <w:spacing w:after="0" w:line="240" w:lineRule="auto"/>
    </w:pPr>
    <w:rPr>
      <w:rFonts w:ascii="Courier New" w:eastAsia="Times New Roman" w:hAnsi="Courier New" w:cs="Times New Roman"/>
      <w:sz w:val="20"/>
      <w:szCs w:val="24"/>
    </w:rPr>
  </w:style>
  <w:style w:type="character" w:customStyle="1" w:styleId="PlainTextChar">
    <w:name w:val="Plain Text Char"/>
    <w:basedOn w:val="DefaultParagraphFont"/>
    <w:link w:val="PlainText"/>
    <w:rsid w:val="00A840D4"/>
    <w:rPr>
      <w:rFonts w:ascii="Courier New" w:eastAsia="Times New Roman" w:hAnsi="Courier New" w:cs="Times New Roman"/>
      <w:sz w:val="20"/>
      <w:szCs w:val="24"/>
    </w:rPr>
  </w:style>
  <w:style w:type="paragraph" w:styleId="Salutation">
    <w:name w:val="Salutation"/>
    <w:basedOn w:val="Normal"/>
    <w:next w:val="Normal"/>
    <w:link w:val="SalutationChar"/>
    <w:rsid w:val="00A840D4"/>
    <w:pPr>
      <w:spacing w:after="0" w:line="240" w:lineRule="auto"/>
    </w:pPr>
    <w:rPr>
      <w:rFonts w:ascii="Times New Roman" w:eastAsia="Times New Roman" w:hAnsi="Times New Roman" w:cs="Times New Roman"/>
      <w:sz w:val="24"/>
      <w:szCs w:val="24"/>
    </w:rPr>
  </w:style>
  <w:style w:type="character" w:customStyle="1" w:styleId="SalutationChar">
    <w:name w:val="Salutation Char"/>
    <w:basedOn w:val="DefaultParagraphFont"/>
    <w:link w:val="Salutation"/>
    <w:rsid w:val="00A840D4"/>
    <w:rPr>
      <w:rFonts w:ascii="Times New Roman" w:eastAsia="Times New Roman" w:hAnsi="Times New Roman" w:cs="Times New Roman"/>
      <w:sz w:val="24"/>
      <w:szCs w:val="24"/>
    </w:rPr>
  </w:style>
  <w:style w:type="paragraph" w:styleId="Signature">
    <w:name w:val="Signature"/>
    <w:basedOn w:val="Normal"/>
    <w:link w:val="SignatureChar"/>
    <w:rsid w:val="00A840D4"/>
    <w:pPr>
      <w:spacing w:after="0" w:line="240" w:lineRule="auto"/>
      <w:ind w:left="4320"/>
    </w:pPr>
    <w:rPr>
      <w:rFonts w:ascii="Times New Roman" w:eastAsia="Times New Roman" w:hAnsi="Times New Roman" w:cs="Times New Roman"/>
      <w:sz w:val="24"/>
      <w:szCs w:val="24"/>
    </w:rPr>
  </w:style>
  <w:style w:type="character" w:customStyle="1" w:styleId="SignatureChar">
    <w:name w:val="Signature Char"/>
    <w:basedOn w:val="DefaultParagraphFont"/>
    <w:link w:val="Signature"/>
    <w:rsid w:val="00A840D4"/>
    <w:rPr>
      <w:rFonts w:ascii="Times New Roman" w:eastAsia="Times New Roman" w:hAnsi="Times New Roman" w:cs="Times New Roman"/>
      <w:sz w:val="24"/>
      <w:szCs w:val="24"/>
    </w:rPr>
  </w:style>
  <w:style w:type="paragraph" w:styleId="Subtitle">
    <w:name w:val="Subtitle"/>
    <w:basedOn w:val="Normal"/>
    <w:link w:val="SubtitleChar"/>
    <w:qFormat/>
    <w:rsid w:val="00A840D4"/>
    <w:pPr>
      <w:spacing w:after="60" w:line="240" w:lineRule="auto"/>
      <w:jc w:val="center"/>
      <w:outlineLvl w:val="1"/>
    </w:pPr>
    <w:rPr>
      <w:rFonts w:ascii="Arial" w:eastAsia="Times New Roman" w:hAnsi="Arial" w:cs="Times New Roman"/>
      <w:sz w:val="24"/>
      <w:szCs w:val="24"/>
    </w:rPr>
  </w:style>
  <w:style w:type="character" w:customStyle="1" w:styleId="SubtitleChar">
    <w:name w:val="Subtitle Char"/>
    <w:basedOn w:val="DefaultParagraphFont"/>
    <w:link w:val="Subtitle"/>
    <w:rsid w:val="00A840D4"/>
    <w:rPr>
      <w:rFonts w:ascii="Arial" w:eastAsia="Times New Roman" w:hAnsi="Arial" w:cs="Times New Roman"/>
      <w:sz w:val="24"/>
      <w:szCs w:val="24"/>
    </w:rPr>
  </w:style>
  <w:style w:type="paragraph" w:styleId="TableofAuthorities">
    <w:name w:val="table of authorities"/>
    <w:basedOn w:val="Normal"/>
    <w:next w:val="Normal"/>
    <w:semiHidden/>
    <w:rsid w:val="00A840D4"/>
    <w:pPr>
      <w:spacing w:after="0" w:line="240" w:lineRule="auto"/>
      <w:ind w:left="240" w:hanging="240"/>
    </w:pPr>
    <w:rPr>
      <w:rFonts w:ascii="Times New Roman" w:eastAsia="Times New Roman" w:hAnsi="Times New Roman" w:cs="Times New Roman"/>
      <w:sz w:val="24"/>
      <w:szCs w:val="24"/>
    </w:rPr>
  </w:style>
  <w:style w:type="paragraph" w:styleId="TableofFigures">
    <w:name w:val="table of figures"/>
    <w:basedOn w:val="Normal"/>
    <w:next w:val="Normal"/>
    <w:semiHidden/>
    <w:rsid w:val="00A840D4"/>
    <w:pPr>
      <w:spacing w:after="0" w:line="240" w:lineRule="auto"/>
      <w:ind w:left="480" w:hanging="480"/>
    </w:pPr>
    <w:rPr>
      <w:rFonts w:ascii="Times New Roman" w:eastAsia="Times New Roman" w:hAnsi="Times New Roman" w:cs="Times New Roman"/>
      <w:sz w:val="24"/>
      <w:szCs w:val="24"/>
    </w:rPr>
  </w:style>
  <w:style w:type="paragraph" w:styleId="TOAHeading">
    <w:name w:val="toa heading"/>
    <w:basedOn w:val="Normal"/>
    <w:next w:val="Normal"/>
    <w:semiHidden/>
    <w:rsid w:val="00A840D4"/>
    <w:pPr>
      <w:spacing w:before="120" w:after="0" w:line="240" w:lineRule="auto"/>
    </w:pPr>
    <w:rPr>
      <w:rFonts w:ascii="Arial" w:eastAsia="Times New Roman" w:hAnsi="Arial" w:cs="Times New Roman"/>
      <w:b/>
      <w:sz w:val="24"/>
      <w:szCs w:val="24"/>
    </w:rPr>
  </w:style>
  <w:style w:type="character" w:customStyle="1" w:styleId="Heading1CharCharChar">
    <w:name w:val="Heading 1 Char Char Char"/>
    <w:rsid w:val="00A840D4"/>
    <w:rPr>
      <w:b/>
      <w:noProof w:val="0"/>
      <w:color w:val="008000"/>
      <w:sz w:val="32"/>
      <w:szCs w:val="24"/>
      <w:lang w:val="en-US" w:eastAsia="en-US" w:bidi="ar-SA"/>
    </w:rPr>
  </w:style>
  <w:style w:type="character" w:customStyle="1" w:styleId="CharChar1">
    <w:name w:val="Char Char1"/>
    <w:rsid w:val="00A840D4"/>
    <w:rPr>
      <w:b/>
      <w:noProof w:val="0"/>
      <w:color w:val="008000"/>
      <w:sz w:val="32"/>
      <w:szCs w:val="24"/>
      <w:lang w:val="en-US" w:eastAsia="en-US" w:bidi="ar-SA"/>
    </w:rPr>
  </w:style>
  <w:style w:type="paragraph" w:styleId="E-mailSignature">
    <w:name w:val="E-mail Signature"/>
    <w:basedOn w:val="Normal"/>
    <w:link w:val="E-mailSignatureChar"/>
    <w:rsid w:val="00A840D4"/>
    <w:pPr>
      <w:spacing w:after="0" w:line="240" w:lineRule="auto"/>
    </w:pPr>
    <w:rPr>
      <w:rFonts w:ascii="Times New Roman" w:eastAsia="Times New Roman" w:hAnsi="Times New Roman" w:cs="Times New Roman"/>
      <w:sz w:val="24"/>
      <w:szCs w:val="24"/>
    </w:rPr>
  </w:style>
  <w:style w:type="character" w:customStyle="1" w:styleId="E-mailSignatureChar">
    <w:name w:val="E-mail Signature Char"/>
    <w:basedOn w:val="DefaultParagraphFont"/>
    <w:link w:val="E-mailSignature"/>
    <w:rsid w:val="00A840D4"/>
    <w:rPr>
      <w:rFonts w:ascii="Times New Roman" w:eastAsia="Times New Roman" w:hAnsi="Times New Roman" w:cs="Times New Roman"/>
      <w:sz w:val="24"/>
      <w:szCs w:val="24"/>
    </w:rPr>
  </w:style>
  <w:style w:type="paragraph" w:customStyle="1" w:styleId="Default">
    <w:name w:val="Default"/>
    <w:rsid w:val="00A840D4"/>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Web">
    <w:name w:val="Normal (Web)"/>
    <w:basedOn w:val="Default"/>
    <w:next w:val="Default"/>
    <w:uiPriority w:val="99"/>
    <w:rsid w:val="00A840D4"/>
    <w:pPr>
      <w:spacing w:before="100" w:after="100"/>
    </w:pPr>
    <w:rPr>
      <w:color w:val="auto"/>
    </w:rPr>
  </w:style>
  <w:style w:type="character" w:styleId="Emphasis">
    <w:name w:val="Emphasis"/>
    <w:qFormat/>
    <w:rsid w:val="00A840D4"/>
    <w:rPr>
      <w:i/>
      <w:iCs/>
    </w:rPr>
  </w:style>
  <w:style w:type="character" w:customStyle="1" w:styleId="reglight1">
    <w:name w:val="reglight1"/>
    <w:rsid w:val="00A840D4"/>
    <w:rPr>
      <w:rFonts w:ascii="Arial" w:hAnsi="Arial" w:cs="Arial" w:hint="default"/>
      <w:color w:val="666666"/>
      <w:sz w:val="20"/>
      <w:szCs w:val="20"/>
    </w:rPr>
  </w:style>
  <w:style w:type="paragraph" w:styleId="HTMLAddress">
    <w:name w:val="HTML Address"/>
    <w:basedOn w:val="Normal"/>
    <w:link w:val="HTMLAddressChar"/>
    <w:rsid w:val="00A840D4"/>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rsid w:val="00A840D4"/>
    <w:rPr>
      <w:rFonts w:ascii="Times New Roman" w:eastAsia="Times New Roman" w:hAnsi="Times New Roman" w:cs="Times New Roman"/>
      <w:i/>
      <w:iCs/>
      <w:sz w:val="24"/>
      <w:szCs w:val="24"/>
    </w:rPr>
  </w:style>
  <w:style w:type="paragraph" w:styleId="HTMLPreformatted">
    <w:name w:val="HTML Preformatted"/>
    <w:basedOn w:val="Normal"/>
    <w:link w:val="HTMLPreformattedChar"/>
    <w:rsid w:val="00A840D4"/>
    <w:pPr>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A840D4"/>
    <w:rPr>
      <w:rFonts w:ascii="Courier New" w:eastAsia="Times New Roman" w:hAnsi="Courier New" w:cs="Courier New"/>
      <w:sz w:val="20"/>
      <w:szCs w:val="20"/>
    </w:rPr>
  </w:style>
  <w:style w:type="character" w:customStyle="1" w:styleId="requiredfieldindicator1">
    <w:name w:val="requiredfieldindicator1"/>
    <w:rsid w:val="00A840D4"/>
    <w:rPr>
      <w:color w:val="FF0000"/>
      <w:sz w:val="27"/>
      <w:szCs w:val="27"/>
    </w:rPr>
  </w:style>
  <w:style w:type="character" w:styleId="Strong">
    <w:name w:val="Strong"/>
    <w:uiPriority w:val="22"/>
    <w:qFormat/>
    <w:rsid w:val="00A840D4"/>
    <w:rPr>
      <w:b/>
      <w:bCs/>
    </w:rPr>
  </w:style>
  <w:style w:type="character" w:customStyle="1" w:styleId="tabledata1">
    <w:name w:val="tabledata1"/>
    <w:rsid w:val="00A840D4"/>
    <w:rPr>
      <w:sz w:val="20"/>
      <w:szCs w:val="20"/>
      <w:shd w:val="clear" w:color="auto" w:fill="F7F7F7"/>
    </w:rPr>
  </w:style>
  <w:style w:type="character" w:customStyle="1" w:styleId="tablelabel1">
    <w:name w:val="tablelabel1"/>
    <w:rsid w:val="00A840D4"/>
    <w:rPr>
      <w:b/>
      <w:bCs/>
      <w:sz w:val="20"/>
      <w:szCs w:val="20"/>
      <w:shd w:val="clear" w:color="auto" w:fill="F7F7F7"/>
    </w:rPr>
  </w:style>
  <w:style w:type="character" w:customStyle="1" w:styleId="pagetitle">
    <w:name w:val="pagetitle"/>
    <w:basedOn w:val="DefaultParagraphFont"/>
    <w:rsid w:val="00A840D4"/>
  </w:style>
  <w:style w:type="paragraph" w:styleId="Bibliography">
    <w:name w:val="Bibliography"/>
    <w:basedOn w:val="Normal"/>
    <w:next w:val="Normal"/>
    <w:uiPriority w:val="37"/>
    <w:semiHidden/>
    <w:unhideWhenUsed/>
    <w:rsid w:val="00A840D4"/>
    <w:pPr>
      <w:spacing w:after="0" w:line="240" w:lineRule="auto"/>
    </w:pPr>
    <w:rPr>
      <w:rFonts w:ascii="Times New Roman" w:eastAsia="Times New Roman" w:hAnsi="Times New Roman" w:cs="Times New Roman"/>
      <w:sz w:val="24"/>
      <w:szCs w:val="24"/>
    </w:rPr>
  </w:style>
  <w:style w:type="paragraph" w:styleId="IntenseQuote">
    <w:name w:val="Intense Quote"/>
    <w:basedOn w:val="Normal"/>
    <w:next w:val="Normal"/>
    <w:link w:val="IntenseQuoteChar"/>
    <w:uiPriority w:val="30"/>
    <w:qFormat/>
    <w:rsid w:val="00A840D4"/>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A840D4"/>
    <w:rPr>
      <w:rFonts w:ascii="Times New Roman" w:eastAsia="Times New Roman" w:hAnsi="Times New Roman" w:cs="Times New Roman"/>
      <w:b/>
      <w:bCs/>
      <w:i/>
      <w:iCs/>
      <w:color w:val="4F81BD"/>
      <w:sz w:val="24"/>
      <w:szCs w:val="24"/>
    </w:rPr>
  </w:style>
  <w:style w:type="paragraph" w:styleId="NoSpacing">
    <w:name w:val="No Spacing"/>
    <w:uiPriority w:val="1"/>
    <w:qFormat/>
    <w:rsid w:val="00A840D4"/>
    <w:pPr>
      <w:spacing w:after="0" w:line="240" w:lineRule="auto"/>
    </w:pPr>
    <w:rPr>
      <w:rFonts w:ascii="Times New Roman" w:eastAsia="Times New Roman" w:hAnsi="Times New Roman" w:cs="Times New Roman"/>
      <w:sz w:val="24"/>
      <w:szCs w:val="24"/>
    </w:rPr>
  </w:style>
  <w:style w:type="numbering" w:customStyle="1" w:styleId="Style1">
    <w:name w:val="Style1"/>
    <w:rsid w:val="00A840D4"/>
    <w:pPr>
      <w:numPr>
        <w:numId w:val="27"/>
      </w:numPr>
    </w:pPr>
  </w:style>
  <w:style w:type="numbering" w:customStyle="1" w:styleId="Style2">
    <w:name w:val="Style2"/>
    <w:rsid w:val="00A840D4"/>
    <w:pPr>
      <w:numPr>
        <w:numId w:val="28"/>
      </w:numPr>
    </w:pPr>
  </w:style>
  <w:style w:type="character" w:customStyle="1" w:styleId="element-invisible">
    <w:name w:val="element-invisible"/>
    <w:rsid w:val="00A840D4"/>
  </w:style>
  <w:style w:type="paragraph" w:customStyle="1" w:styleId="msonormal0">
    <w:name w:val="msonormal"/>
    <w:basedOn w:val="Default"/>
    <w:next w:val="Default"/>
    <w:rsid w:val="00A840D4"/>
    <w:pPr>
      <w:spacing w:before="100" w:after="100"/>
    </w:pPr>
    <w:rPr>
      <w:color w:val="auto"/>
    </w:rPr>
  </w:style>
  <w:style w:type="character" w:customStyle="1" w:styleId="CharChar11">
    <w:name w:val="Char Char11"/>
    <w:rsid w:val="00A840D4"/>
    <w:rPr>
      <w:b/>
      <w:noProof w:val="0"/>
      <w:color w:val="008000"/>
      <w:sz w:val="32"/>
      <w:szCs w:val="24"/>
      <w:lang w:val="en-US" w:eastAsia="en-US" w:bidi="ar-SA"/>
    </w:rPr>
  </w:style>
  <w:style w:type="table" w:customStyle="1" w:styleId="TableGrid1">
    <w:name w:val="Table Grid1"/>
    <w:basedOn w:val="TableNormal"/>
    <w:next w:val="TableGrid"/>
    <w:uiPriority w:val="59"/>
    <w:rsid w:val="00A840D4"/>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6D03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052460">
      <w:bodyDiv w:val="1"/>
      <w:marLeft w:val="0"/>
      <w:marRight w:val="0"/>
      <w:marTop w:val="0"/>
      <w:marBottom w:val="0"/>
      <w:divBdr>
        <w:top w:val="none" w:sz="0" w:space="0" w:color="auto"/>
        <w:left w:val="none" w:sz="0" w:space="0" w:color="auto"/>
        <w:bottom w:val="none" w:sz="0" w:space="0" w:color="auto"/>
        <w:right w:val="none" w:sz="0" w:space="0" w:color="auto"/>
      </w:divBdr>
    </w:div>
    <w:div w:id="723917053">
      <w:bodyDiv w:val="1"/>
      <w:marLeft w:val="0"/>
      <w:marRight w:val="0"/>
      <w:marTop w:val="0"/>
      <w:marBottom w:val="0"/>
      <w:divBdr>
        <w:top w:val="none" w:sz="0" w:space="0" w:color="auto"/>
        <w:left w:val="none" w:sz="0" w:space="0" w:color="auto"/>
        <w:bottom w:val="none" w:sz="0" w:space="0" w:color="auto"/>
        <w:right w:val="none" w:sz="0" w:space="0" w:color="auto"/>
      </w:divBdr>
    </w:div>
    <w:div w:id="15206573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dhssoshelp@wisconsin.gov" TargetMode="External"/><Relationship Id="rId21" Type="http://schemas.openxmlformats.org/officeDocument/2006/relationships/hyperlink" Target="mailto:dhscltsfs@dhs.wisconsin.gov" TargetMode="External"/><Relationship Id="rId34" Type="http://schemas.openxmlformats.org/officeDocument/2006/relationships/image" Target="media/image7.png"/><Relationship Id="rId42" Type="http://schemas.openxmlformats.org/officeDocument/2006/relationships/footer" Target="footer5.xml"/><Relationship Id="rId47" Type="http://schemas.openxmlformats.org/officeDocument/2006/relationships/footer" Target="footer10.xml"/><Relationship Id="rId50" Type="http://schemas.openxmlformats.org/officeDocument/2006/relationships/footer" Target="footer13.xml"/><Relationship Id="rId55" Type="http://schemas.openxmlformats.org/officeDocument/2006/relationships/hyperlink" Target="mailto:DHSCLTSFS@dhs.wisconsin.gov" TargetMode="External"/><Relationship Id="rId63" Type="http://schemas.openxmlformats.org/officeDocument/2006/relationships/hyperlink" Target="mailto:dhscltsfs@dhs.wisconsin.gov" TargetMode="External"/><Relationship Id="rId68" Type="http://schemas.openxmlformats.org/officeDocument/2006/relationships/hyperlink" Target="mailto:dhssoshelp@wisconsin.gov" TargetMode="External"/><Relationship Id="rId76" Type="http://schemas.openxmlformats.org/officeDocument/2006/relationships/hyperlink" Target="https://docs.legis.wisconsin.gov/document/statutes/51.30(4)(b)" TargetMode="External"/><Relationship Id="rId84" Type="http://schemas.openxmlformats.org/officeDocument/2006/relationships/image" Target="media/image10.png"/><Relationship Id="rId89" Type="http://schemas.openxmlformats.org/officeDocument/2006/relationships/image" Target="media/image11.png"/><Relationship Id="rId97" Type="http://schemas.openxmlformats.org/officeDocument/2006/relationships/image" Target="media/image19.png"/><Relationship Id="rId7" Type="http://schemas.openxmlformats.org/officeDocument/2006/relationships/settings" Target="settings.xml"/><Relationship Id="rId71" Type="http://schemas.openxmlformats.org/officeDocument/2006/relationships/hyperlink" Target="https://public.govdelivery.com/accounts/WIDHS/subscriber/new?topic_id=WIDHS_54" TargetMode="External"/><Relationship Id="rId92"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hyperlink" Target="http://www.dhs.wisconsin.gov/LTCare/FunctionalScreen" TargetMode="External"/><Relationship Id="rId29" Type="http://schemas.openxmlformats.org/officeDocument/2006/relationships/image" Target="media/image2.png"/><Relationship Id="rId11" Type="http://schemas.openxmlformats.org/officeDocument/2006/relationships/image" Target="media/image1.png"/><Relationship Id="rId24" Type="http://schemas.openxmlformats.org/officeDocument/2006/relationships/hyperlink" Target="https://www.dhs.wisconsin.gov/functionalscreen/index.htm" TargetMode="External"/><Relationship Id="rId32" Type="http://schemas.openxmlformats.org/officeDocument/2006/relationships/image" Target="media/image5.png"/><Relationship Id="rId37" Type="http://schemas.openxmlformats.org/officeDocument/2006/relationships/hyperlink" Target="https://www.dhs.wisconsin.gov/library/f-02377.htm" TargetMode="External"/><Relationship Id="rId40" Type="http://schemas.openxmlformats.org/officeDocument/2006/relationships/hyperlink" Target="https://docs.legis.wisconsin.gov/code/admin_code/dhs/030/36/v/14" TargetMode="External"/><Relationship Id="rId45" Type="http://schemas.openxmlformats.org/officeDocument/2006/relationships/footer" Target="footer8.xml"/><Relationship Id="rId53" Type="http://schemas.openxmlformats.org/officeDocument/2006/relationships/footer" Target="footer16.xml"/><Relationship Id="rId58" Type="http://schemas.openxmlformats.org/officeDocument/2006/relationships/hyperlink" Target="mailto:DHSCLTSFS@dhs.wisconsin.gov" TargetMode="External"/><Relationship Id="rId66" Type="http://schemas.openxmlformats.org/officeDocument/2006/relationships/hyperlink" Target="mailto:regstaff@uwosh.edu" TargetMode="External"/><Relationship Id="rId74" Type="http://schemas.openxmlformats.org/officeDocument/2006/relationships/hyperlink" Target="mailto:dhscltsfs@dhs.wisconsin.gov" TargetMode="External"/><Relationship Id="rId79" Type="http://schemas.openxmlformats.org/officeDocument/2006/relationships/hyperlink" Target="mailto:DHS%20Katie%20Beckett%20%3cDHSKatieBeckett@dhs.wisconsin.gov%3e" TargetMode="External"/><Relationship Id="rId102"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dhs.wisconsin.gov/clts/ees.htm" TargetMode="External"/><Relationship Id="rId82" Type="http://schemas.openxmlformats.org/officeDocument/2006/relationships/hyperlink" Target="mailto:dhssoshelp@wisconsin.gov" TargetMode="External"/><Relationship Id="rId90" Type="http://schemas.openxmlformats.org/officeDocument/2006/relationships/image" Target="media/image12.png"/><Relationship Id="rId95" Type="http://schemas.openxmlformats.org/officeDocument/2006/relationships/image" Target="media/image17.png"/><Relationship Id="rId19" Type="http://schemas.openxmlformats.org/officeDocument/2006/relationships/hyperlink" Target="mailto:dhscltsfs@dhs.wisconsin.gov?subject=NFE%20Review" TargetMode="External"/><Relationship Id="rId14" Type="http://schemas.openxmlformats.org/officeDocument/2006/relationships/footer" Target="footer2.xml"/><Relationship Id="rId22" Type="http://schemas.openxmlformats.org/officeDocument/2006/relationships/hyperlink" Target="mailto:dhscltsfs@dhs.wisconsin.gov" TargetMode="External"/><Relationship Id="rId27" Type="http://schemas.openxmlformats.org/officeDocument/2006/relationships/hyperlink" Target="mailto:dhssoshelp@wisconsin.gov" TargetMode="External"/><Relationship Id="rId30" Type="http://schemas.openxmlformats.org/officeDocument/2006/relationships/image" Target="media/image3.png"/><Relationship Id="rId35" Type="http://schemas.openxmlformats.org/officeDocument/2006/relationships/hyperlink" Target="mailto:dhssoshelp@wisconsin.gov" TargetMode="External"/><Relationship Id="rId43" Type="http://schemas.openxmlformats.org/officeDocument/2006/relationships/footer" Target="footer6.xml"/><Relationship Id="rId48" Type="http://schemas.openxmlformats.org/officeDocument/2006/relationships/footer" Target="footer11.xml"/><Relationship Id="rId56" Type="http://schemas.openxmlformats.org/officeDocument/2006/relationships/hyperlink" Target="mailto:DHSCLTSFS@dhs.wisconsin.gov" TargetMode="External"/><Relationship Id="rId64" Type="http://schemas.openxmlformats.org/officeDocument/2006/relationships/hyperlink" Target="https://wss.ccdet.uwosh.edu/stc/dhsfunctscreen" TargetMode="External"/><Relationship Id="rId69" Type="http://schemas.openxmlformats.org/officeDocument/2006/relationships/hyperlink" Target="mailto:dhssoshelp@wisconsin.gov" TargetMode="External"/><Relationship Id="rId77" Type="http://schemas.openxmlformats.org/officeDocument/2006/relationships/hyperlink" Target="https://www.law.cornell.edu/regulations/wisconsin/Wis-Admin-Code-Department-of-Health-Services-SS-DHS-92.04" TargetMode="External"/><Relationship Id="rId100" Type="http://schemas.openxmlformats.org/officeDocument/2006/relationships/image" Target="media/image22.png"/><Relationship Id="rId8" Type="http://schemas.openxmlformats.org/officeDocument/2006/relationships/webSettings" Target="webSettings.xml"/><Relationship Id="rId51" Type="http://schemas.openxmlformats.org/officeDocument/2006/relationships/footer" Target="footer14.xml"/><Relationship Id="rId72" Type="http://schemas.openxmlformats.org/officeDocument/2006/relationships/hyperlink" Target="https://public.govdelivery.com/accounts/WIDHS/subscriber/new?topic_id=WIDHS_54" TargetMode="External"/><Relationship Id="rId80" Type="http://schemas.openxmlformats.org/officeDocument/2006/relationships/image" Target="media/image8.png"/><Relationship Id="rId93" Type="http://schemas.openxmlformats.org/officeDocument/2006/relationships/image" Target="media/image15.png"/><Relationship Id="rId98" Type="http://schemas.openxmlformats.org/officeDocument/2006/relationships/image" Target="media/image20.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i-bpdd.org/wp-content/uploads/2019/12/SDMToolkit.pdf" TargetMode="External"/><Relationship Id="rId25" Type="http://schemas.openxmlformats.org/officeDocument/2006/relationships/hyperlink" Target="mailto:dhscltsfs@dhs.wisconsin.gov" TargetMode="External"/><Relationship Id="rId33" Type="http://schemas.openxmlformats.org/officeDocument/2006/relationships/image" Target="media/image6.png"/><Relationship Id="rId38" Type="http://schemas.openxmlformats.org/officeDocument/2006/relationships/hyperlink" Target="https://wi-bpdd.org/wp-content/uploads/2019/12/SDMToolkit.pdf" TargetMode="External"/><Relationship Id="rId46" Type="http://schemas.openxmlformats.org/officeDocument/2006/relationships/footer" Target="footer9.xml"/><Relationship Id="rId59" Type="http://schemas.openxmlformats.org/officeDocument/2006/relationships/hyperlink" Target="mailto:DHSCLTSFS@dhs.wisconsin.gov" TargetMode="External"/><Relationship Id="rId67" Type="http://schemas.openxmlformats.org/officeDocument/2006/relationships/hyperlink" Target="https://fsia.wisconsin.gov/" TargetMode="External"/><Relationship Id="rId103" Type="http://schemas.openxmlformats.org/officeDocument/2006/relationships/theme" Target="theme/theme1.xml"/><Relationship Id="rId20" Type="http://schemas.openxmlformats.org/officeDocument/2006/relationships/hyperlink" Target="https://www.dhs.wisconsin.gov/functionalscreen/index.htm" TargetMode="External"/><Relationship Id="rId41" Type="http://schemas.openxmlformats.org/officeDocument/2006/relationships/footer" Target="footer4.xml"/><Relationship Id="rId54" Type="http://schemas.openxmlformats.org/officeDocument/2006/relationships/hyperlink" Target="https://www.dhs.wisconsin.gov/clts/waiver/transition/youcanwork.htm" TargetMode="External"/><Relationship Id="rId62" Type="http://schemas.openxmlformats.org/officeDocument/2006/relationships/hyperlink" Target="mailto:DHS%20Katie%20Beckett%20%3cDHSKatieBeckett@dhs.wisconsin.gov%3e" TargetMode="External"/><Relationship Id="rId70" Type="http://schemas.openxmlformats.org/officeDocument/2006/relationships/hyperlink" Target="mailto:dhssoshelp@wisconsin.gov" TargetMode="External"/><Relationship Id="rId75" Type="http://schemas.openxmlformats.org/officeDocument/2006/relationships/hyperlink" Target="mailto:DHSSOSHelp@dhs.wisconsin.gov" TargetMode="External"/><Relationship Id="rId83" Type="http://schemas.openxmlformats.org/officeDocument/2006/relationships/image" Target="media/image9.png"/><Relationship Id="rId91" Type="http://schemas.openxmlformats.org/officeDocument/2006/relationships/image" Target="media/image13.png"/><Relationship Id="rId96"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mailto:dhscltsfs@dhs.wisconsin.gov" TargetMode="External"/><Relationship Id="rId28" Type="http://schemas.openxmlformats.org/officeDocument/2006/relationships/hyperlink" Target="mailto:dhssoshelp@wisconsin.gov" TargetMode="External"/><Relationship Id="rId36" Type="http://schemas.openxmlformats.org/officeDocument/2006/relationships/hyperlink" Target="mailto:dhssoshelp@wisconsin.gov" TargetMode="External"/><Relationship Id="rId49" Type="http://schemas.openxmlformats.org/officeDocument/2006/relationships/footer" Target="footer12.xml"/><Relationship Id="rId57" Type="http://schemas.openxmlformats.org/officeDocument/2006/relationships/hyperlink" Target="mailto:DHSCLTSFS@dhs.wisconsin.gov" TargetMode="External"/><Relationship Id="rId10" Type="http://schemas.openxmlformats.org/officeDocument/2006/relationships/endnotes" Target="endnotes.xml"/><Relationship Id="rId31" Type="http://schemas.openxmlformats.org/officeDocument/2006/relationships/image" Target="media/image4.png"/><Relationship Id="rId44" Type="http://schemas.openxmlformats.org/officeDocument/2006/relationships/footer" Target="footer7.xml"/><Relationship Id="rId52" Type="http://schemas.openxmlformats.org/officeDocument/2006/relationships/footer" Target="footer15.xml"/><Relationship Id="rId60" Type="http://schemas.openxmlformats.org/officeDocument/2006/relationships/hyperlink" Target="https://www.dhs.wisconsin.gov/clts/ees.htm" TargetMode="External"/><Relationship Id="rId65" Type="http://schemas.openxmlformats.org/officeDocument/2006/relationships/hyperlink" Target="https://wss.ccdet.uwosh.edu/stc/dhsfunctscreen" TargetMode="External"/><Relationship Id="rId73" Type="http://schemas.openxmlformats.org/officeDocument/2006/relationships/hyperlink" Target="http://dhs.wisconsin.gov/ltcare/FunctionalScreen/" TargetMode="External"/><Relationship Id="rId78" Type="http://schemas.openxmlformats.org/officeDocument/2006/relationships/hyperlink" Target="https://www.law.cornell.edu/regulations/wisconsin/Wis-Admin-Code-Department-of-Health-Services-SS-DHS-92.04" TargetMode="External"/><Relationship Id="rId81" Type="http://schemas.openxmlformats.org/officeDocument/2006/relationships/hyperlink" Target="mailto:dhssoshelp@wisconsin.gov" TargetMode="External"/><Relationship Id="rId94" Type="http://schemas.openxmlformats.org/officeDocument/2006/relationships/image" Target="media/image16.png"/><Relationship Id="rId99" Type="http://schemas.openxmlformats.org/officeDocument/2006/relationships/image" Target="media/image21.png"/><Relationship Id="rId101" Type="http://schemas.openxmlformats.org/officeDocument/2006/relationships/footer" Target="footer17.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mailto:dhscltsfs@dhs.wisconsin.gov" TargetMode="External"/><Relationship Id="rId39" Type="http://schemas.openxmlformats.org/officeDocument/2006/relationships/hyperlink" Target="https://www.dhs.wisconsin.gov/publications/p0092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8C7A3F384570D4F874F6CB2FEA2F83C" ma:contentTypeVersion="5" ma:contentTypeDescription="Create a new document." ma:contentTypeScope="" ma:versionID="a1979d3b25d42f578675ca59df0b28fc">
  <xsd:schema xmlns:xsd="http://www.w3.org/2001/XMLSchema" xmlns:xs="http://www.w3.org/2001/XMLSchema" xmlns:p="http://schemas.microsoft.com/office/2006/metadata/properties" xmlns:ns3="290b5c15-7813-40c9-a3c2-dfaf78f36ac3" xmlns:ns4="18bd1609-3d1c-4365-ac8e-aed5ae6686fc" targetNamespace="http://schemas.microsoft.com/office/2006/metadata/properties" ma:root="true" ma:fieldsID="562cc836fc0b910077db309c7398e3b7" ns3:_="" ns4:_="">
    <xsd:import namespace="290b5c15-7813-40c9-a3c2-dfaf78f36ac3"/>
    <xsd:import namespace="18bd1609-3d1c-4365-ac8e-aed5ae6686f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0b5c15-7813-40c9-a3c2-dfaf78f36a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bd1609-3d1c-4365-ac8e-aed5ae6686f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9095A8-0595-424E-856D-29E24B08F48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727E89C-3890-4245-8B70-8B115356D9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0b5c15-7813-40c9-a3c2-dfaf78f36ac3"/>
    <ds:schemaRef ds:uri="18bd1609-3d1c-4365-ac8e-aed5ae6686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35FA9F-6812-485C-BB9A-0F80097A6F22}">
  <ds:schemaRefs>
    <ds:schemaRef ds:uri="http://schemas.openxmlformats.org/officeDocument/2006/bibliography"/>
  </ds:schemaRefs>
</ds:datastoreItem>
</file>

<file path=customXml/itemProps4.xml><?xml version="1.0" encoding="utf-8"?>
<ds:datastoreItem xmlns:ds="http://schemas.openxmlformats.org/officeDocument/2006/customXml" ds:itemID="{E788AF4F-C1B6-482B-9357-13B71D2D21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138</Pages>
  <Words>41723</Words>
  <Characters>216546</Characters>
  <Application>Microsoft Office Word</Application>
  <DocSecurity>0</DocSecurity>
  <Lines>6767</Lines>
  <Paragraphs>2532</Paragraphs>
  <ScaleCrop>false</ScaleCrop>
  <HeadingPairs>
    <vt:vector size="2" baseType="variant">
      <vt:variant>
        <vt:lpstr>Title</vt:lpstr>
      </vt:variant>
      <vt:variant>
        <vt:i4>1</vt:i4>
      </vt:variant>
    </vt:vector>
  </HeadingPairs>
  <TitlesOfParts>
    <vt:vector size="1" baseType="lpstr">
      <vt:lpstr/>
    </vt:vector>
  </TitlesOfParts>
  <Company>Wisconsin Department of Health Services</Company>
  <LinksUpToDate>false</LinksUpToDate>
  <CharactersWithSpaces>255737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Hammes, Abby M - DHS</dc:creator>
  <cp:keywords/>
  <dc:description/>
  <cp:lastModifiedBy>Emmert, Alesha D - DHS</cp:lastModifiedBy>
  <cp:revision>6</cp:revision>
  <dcterms:created xsi:type="dcterms:W3CDTF">2025-04-14T13:38:00Z</dcterms:created>
  <dcterms:modified xsi:type="dcterms:W3CDTF">2025-04-14T21:07:00Z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0x01010038C7A3F384570D4F874F6CB2FEA2F83C</vt:lpwstr>
  </property>
</Properties>
</file>