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F1" w:rsidRDefault="00884DF1" w:rsidP="00D42457">
      <w:pPr>
        <w:pStyle w:val="Heading2"/>
        <w:rPr>
          <w:b w:val="0"/>
          <w:i w:val="0"/>
          <w:sz w:val="24"/>
          <w:szCs w:val="24"/>
        </w:rPr>
      </w:pPr>
      <w:bookmarkStart w:id="0" w:name="_Toc205870306"/>
      <w:bookmarkStart w:id="1" w:name="_Toc206992124"/>
      <w:bookmarkStart w:id="2" w:name="_Toc201725368"/>
      <w:bookmarkStart w:id="3" w:name="_Toc215386080"/>
      <w:bookmarkStart w:id="4" w:name="_GoBack"/>
      <w:bookmarkEnd w:id="4"/>
      <w:r w:rsidRPr="00A73192">
        <w:rPr>
          <w:i w:val="0"/>
        </w:rPr>
        <w:t>Safety</w:t>
      </w:r>
      <w:r w:rsidR="00755443">
        <w:rPr>
          <w:i w:val="0"/>
        </w:rPr>
        <w:t>/Security</w:t>
      </w:r>
      <w:r w:rsidRPr="00A73192">
        <w:rPr>
          <w:i w:val="0"/>
        </w:rPr>
        <w:t xml:space="preserve"> Officer</w:t>
      </w:r>
      <w:bookmarkEnd w:id="2"/>
      <w:bookmarkEnd w:id="3"/>
      <w:r w:rsidR="00077300">
        <w:rPr>
          <w:i w:val="0"/>
        </w:rPr>
        <w:t xml:space="preserve"> </w:t>
      </w:r>
      <w:r w:rsidR="00077300" w:rsidRPr="00077300">
        <w:rPr>
          <w:b w:val="0"/>
          <w:i w:val="0"/>
        </w:rPr>
        <w:t>(SSO)</w:t>
      </w:r>
      <w:r w:rsidR="006F26BE">
        <w:rPr>
          <w:b w:val="0"/>
          <w:i w:val="0"/>
        </w:rPr>
        <w:t xml:space="preserve"> – Job Action Sheet (JAS)</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2358"/>
        <w:gridCol w:w="3870"/>
        <w:gridCol w:w="4050"/>
      </w:tblGrid>
      <w:tr w:rsidR="00773062" w:rsidRPr="00A73192" w:rsidTr="001F1560">
        <w:tc>
          <w:tcPr>
            <w:tcW w:w="2358" w:type="dxa"/>
            <w:shd w:val="clear" w:color="auto" w:fill="auto"/>
            <w:vAlign w:val="center"/>
          </w:tcPr>
          <w:p w:rsidR="00773062" w:rsidRPr="00B45FC0" w:rsidRDefault="00773062" w:rsidP="00AA6D50">
            <w:pPr>
              <w:tabs>
                <w:tab w:val="center" w:pos="4920"/>
              </w:tabs>
              <w:suppressAutoHyphens/>
              <w:spacing w:before="90"/>
              <w:rPr>
                <w:rFonts w:ascii="Arial" w:hAnsi="Arial" w:cs="Arial"/>
                <w:color w:val="000000"/>
                <w:spacing w:val="-3"/>
              </w:rPr>
            </w:pPr>
            <w:r w:rsidRPr="00B45FC0">
              <w:rPr>
                <w:rFonts w:ascii="Arial" w:hAnsi="Arial" w:cs="Arial"/>
                <w:caps/>
                <w:color w:val="000000"/>
                <w:spacing w:val="-3"/>
              </w:rPr>
              <w:t>A</w:t>
            </w:r>
            <w:r w:rsidRPr="00B45FC0">
              <w:rPr>
                <w:rFonts w:ascii="Arial" w:hAnsi="Arial" w:cs="Arial"/>
                <w:color w:val="000000"/>
                <w:spacing w:val="-3"/>
              </w:rPr>
              <w:t>ssigned To:</w:t>
            </w:r>
          </w:p>
          <w:p w:rsidR="00773062" w:rsidRPr="00B45FC0" w:rsidRDefault="00773062"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(Name)</w:t>
            </w:r>
          </w:p>
        </w:tc>
        <w:tc>
          <w:tcPr>
            <w:tcW w:w="7920" w:type="dxa"/>
            <w:gridSpan w:val="2"/>
            <w:shd w:val="clear" w:color="auto" w:fill="auto"/>
            <w:vAlign w:val="center"/>
          </w:tcPr>
          <w:p w:rsidR="00773062" w:rsidRPr="00B45FC0" w:rsidRDefault="00773062" w:rsidP="00AA6D50">
            <w:pPr>
              <w:tabs>
                <w:tab w:val="center" w:pos="4920"/>
              </w:tabs>
              <w:suppressAutoHyphens/>
              <w:spacing w:before="90"/>
              <w:rPr>
                <w:rFonts w:ascii="Arial" w:hAnsi="Arial" w:cs="Arial"/>
                <w:caps/>
                <w:color w:val="000000"/>
                <w:spacing w:val="-3"/>
              </w:rPr>
            </w:pPr>
          </w:p>
        </w:tc>
      </w:tr>
      <w:tr w:rsidR="00773062" w:rsidRPr="00A73192" w:rsidTr="001F1560">
        <w:tc>
          <w:tcPr>
            <w:tcW w:w="2358" w:type="dxa"/>
            <w:shd w:val="clear" w:color="auto" w:fill="auto"/>
            <w:vAlign w:val="center"/>
          </w:tcPr>
          <w:p w:rsidR="00773062" w:rsidRPr="00B45FC0" w:rsidRDefault="00773062"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Date/Time:</w:t>
            </w:r>
          </w:p>
        </w:tc>
        <w:tc>
          <w:tcPr>
            <w:tcW w:w="3870" w:type="dxa"/>
            <w:shd w:val="clear" w:color="auto" w:fill="auto"/>
            <w:vAlign w:val="center"/>
          </w:tcPr>
          <w:p w:rsidR="00773062" w:rsidRPr="00B45FC0" w:rsidRDefault="00773062"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From: ___________ / _______</w:t>
            </w:r>
          </w:p>
        </w:tc>
        <w:tc>
          <w:tcPr>
            <w:tcW w:w="4050" w:type="dxa"/>
            <w:shd w:val="clear" w:color="auto" w:fill="auto"/>
            <w:vAlign w:val="center"/>
          </w:tcPr>
          <w:p w:rsidR="00773062" w:rsidRPr="00B45FC0" w:rsidRDefault="00773062" w:rsidP="00AA6D50">
            <w:pPr>
              <w:tabs>
                <w:tab w:val="center" w:pos="4920"/>
              </w:tabs>
              <w:suppressAutoHyphens/>
              <w:spacing w:before="90"/>
              <w:rPr>
                <w:rFonts w:ascii="Arial" w:hAnsi="Arial" w:cs="Arial"/>
                <w:color w:val="000000"/>
                <w:spacing w:val="-3"/>
              </w:rPr>
            </w:pPr>
          </w:p>
          <w:p w:rsidR="00773062" w:rsidRPr="00B45FC0" w:rsidRDefault="00773062"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To: ____________  / _______</w:t>
            </w:r>
          </w:p>
          <w:p w:rsidR="00773062" w:rsidRPr="00B45FC0" w:rsidRDefault="00773062" w:rsidP="00AA6D50">
            <w:pPr>
              <w:tabs>
                <w:tab w:val="center" w:pos="4920"/>
              </w:tabs>
              <w:suppressAutoHyphens/>
              <w:spacing w:before="90"/>
              <w:rPr>
                <w:rFonts w:ascii="Arial" w:hAnsi="Arial" w:cs="Arial"/>
                <w:color w:val="000000"/>
                <w:spacing w:val="-3"/>
              </w:rPr>
            </w:pPr>
          </w:p>
        </w:tc>
      </w:tr>
      <w:tr w:rsidR="00773062" w:rsidRPr="00A73192" w:rsidTr="001F1560">
        <w:tc>
          <w:tcPr>
            <w:tcW w:w="2358" w:type="dxa"/>
            <w:shd w:val="clear" w:color="auto" w:fill="auto"/>
            <w:vAlign w:val="center"/>
          </w:tcPr>
          <w:p w:rsidR="00773062" w:rsidRPr="00B45FC0" w:rsidRDefault="00773062"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Reporting to:</w:t>
            </w:r>
          </w:p>
        </w:tc>
        <w:tc>
          <w:tcPr>
            <w:tcW w:w="7920" w:type="dxa"/>
            <w:gridSpan w:val="2"/>
            <w:shd w:val="clear" w:color="auto" w:fill="auto"/>
            <w:vAlign w:val="center"/>
          </w:tcPr>
          <w:p w:rsidR="00773062" w:rsidRPr="00B45FC0" w:rsidRDefault="00773062" w:rsidP="00AA6D50">
            <w:pPr>
              <w:tabs>
                <w:tab w:val="center" w:pos="4920"/>
              </w:tabs>
              <w:suppressAutoHyphens/>
              <w:spacing w:before="90"/>
              <w:rPr>
                <w:rFonts w:ascii="Arial" w:hAnsi="Arial" w:cs="Arial"/>
                <w:color w:val="000000"/>
                <w:spacing w:val="-3"/>
              </w:rPr>
            </w:pPr>
          </w:p>
          <w:p w:rsidR="00773062" w:rsidRPr="00B45FC0" w:rsidRDefault="00773062" w:rsidP="00AA6D50">
            <w:pPr>
              <w:tabs>
                <w:tab w:val="center" w:pos="4920"/>
              </w:tabs>
              <w:suppressAutoHyphens/>
              <w:spacing w:before="90"/>
              <w:rPr>
                <w:rFonts w:ascii="Arial" w:hAnsi="Arial" w:cs="Arial"/>
                <w:color w:val="000000"/>
                <w:spacing w:val="-3"/>
              </w:rPr>
            </w:pPr>
            <w:r>
              <w:rPr>
                <w:rFonts w:ascii="Arial" w:hAnsi="Arial" w:cs="Arial"/>
                <w:color w:val="000000"/>
                <w:spacing w:val="-3"/>
              </w:rPr>
              <w:t>Incident Commander</w:t>
            </w:r>
          </w:p>
        </w:tc>
      </w:tr>
      <w:tr w:rsidR="00773062" w:rsidRPr="00A73192" w:rsidTr="001F1560">
        <w:tc>
          <w:tcPr>
            <w:tcW w:w="2358" w:type="dxa"/>
            <w:shd w:val="clear" w:color="auto" w:fill="auto"/>
            <w:vAlign w:val="center"/>
          </w:tcPr>
          <w:p w:rsidR="00773062" w:rsidRPr="00B45FC0" w:rsidRDefault="001F1560" w:rsidP="00AA6D50">
            <w:pPr>
              <w:tabs>
                <w:tab w:val="center" w:pos="4920"/>
              </w:tabs>
              <w:suppressAutoHyphens/>
              <w:spacing w:before="90"/>
              <w:rPr>
                <w:rFonts w:ascii="Arial" w:hAnsi="Arial" w:cs="Arial"/>
                <w:color w:val="000000"/>
                <w:spacing w:val="-3"/>
              </w:rPr>
            </w:pPr>
            <w:r>
              <w:rPr>
                <w:rFonts w:ascii="Arial" w:hAnsi="Arial" w:cs="Arial"/>
                <w:color w:val="000000"/>
                <w:spacing w:val="-3"/>
              </w:rPr>
              <w:t>Command Center Location</w:t>
            </w:r>
            <w:r w:rsidR="00773062" w:rsidRPr="00B45FC0">
              <w:rPr>
                <w:rFonts w:ascii="Arial" w:hAnsi="Arial" w:cs="Arial"/>
                <w:color w:val="000000"/>
                <w:spacing w:val="-3"/>
              </w:rPr>
              <w:t>:</w:t>
            </w:r>
          </w:p>
        </w:tc>
        <w:tc>
          <w:tcPr>
            <w:tcW w:w="3870" w:type="dxa"/>
            <w:shd w:val="clear" w:color="auto" w:fill="auto"/>
            <w:vAlign w:val="center"/>
          </w:tcPr>
          <w:p w:rsidR="00773062" w:rsidRPr="00B45FC0" w:rsidRDefault="00773062" w:rsidP="00AA6D50">
            <w:pPr>
              <w:tabs>
                <w:tab w:val="center" w:pos="4920"/>
              </w:tabs>
              <w:suppressAutoHyphens/>
              <w:spacing w:before="90"/>
              <w:rPr>
                <w:rFonts w:ascii="Arial" w:hAnsi="Arial" w:cs="Arial"/>
                <w:color w:val="000000"/>
                <w:spacing w:val="-3"/>
              </w:rPr>
            </w:pPr>
          </w:p>
        </w:tc>
        <w:tc>
          <w:tcPr>
            <w:tcW w:w="4050" w:type="dxa"/>
            <w:shd w:val="clear" w:color="auto" w:fill="auto"/>
            <w:vAlign w:val="center"/>
          </w:tcPr>
          <w:p w:rsidR="00773062" w:rsidRPr="00B45FC0" w:rsidRDefault="00773062" w:rsidP="00AA6D50">
            <w:pPr>
              <w:tabs>
                <w:tab w:val="center" w:pos="4920"/>
              </w:tabs>
              <w:suppressAutoHyphens/>
              <w:spacing w:before="90"/>
              <w:rPr>
                <w:rFonts w:ascii="Arial" w:hAnsi="Arial" w:cs="Arial"/>
                <w:color w:val="000000"/>
                <w:spacing w:val="-3"/>
              </w:rPr>
            </w:pPr>
            <w:r>
              <w:rPr>
                <w:rFonts w:ascii="Arial" w:hAnsi="Arial" w:cs="Arial"/>
                <w:color w:val="000000"/>
                <w:spacing w:val="-3"/>
              </w:rPr>
              <w:t>Safety</w:t>
            </w:r>
          </w:p>
          <w:p w:rsidR="00773062" w:rsidRPr="00B45FC0" w:rsidRDefault="00773062" w:rsidP="00AA6D50">
            <w:pPr>
              <w:tabs>
                <w:tab w:val="center" w:pos="4920"/>
              </w:tabs>
              <w:suppressAutoHyphens/>
              <w:spacing w:before="90"/>
              <w:rPr>
                <w:rFonts w:ascii="Arial" w:hAnsi="Arial" w:cs="Arial"/>
                <w:color w:val="000000"/>
                <w:spacing w:val="-3"/>
              </w:rPr>
            </w:pPr>
            <w:r w:rsidRPr="00B45FC0">
              <w:rPr>
                <w:rFonts w:ascii="Arial" w:hAnsi="Arial" w:cs="Arial"/>
                <w:color w:val="000000"/>
                <w:spacing w:val="-3"/>
              </w:rPr>
              <w:t>Telephone:</w:t>
            </w:r>
          </w:p>
        </w:tc>
      </w:tr>
    </w:tbl>
    <w:p w:rsidR="00773062" w:rsidRDefault="00773062" w:rsidP="006F26BE">
      <w:pPr>
        <w:rPr>
          <w:rFonts w:ascii="Arial" w:hAnsi="Arial" w:cs="Arial"/>
        </w:rPr>
      </w:pPr>
    </w:p>
    <w:p w:rsidR="00773062" w:rsidRPr="00773062" w:rsidRDefault="00773062" w:rsidP="006F26BE">
      <w:pPr>
        <w:rPr>
          <w:rFonts w:ascii="Arial" w:hAnsi="Arial" w:cs="Arial"/>
        </w:rPr>
      </w:pPr>
      <w:r w:rsidRPr="00773062">
        <w:rPr>
          <w:rFonts w:ascii="Arial" w:hAnsi="Arial" w:cs="Arial"/>
          <w:b/>
          <w:sz w:val="28"/>
          <w:szCs w:val="28"/>
        </w:rPr>
        <w:t>Mission</w:t>
      </w:r>
      <w:r>
        <w:rPr>
          <w:rFonts w:ascii="Arial" w:hAnsi="Arial" w:cs="Arial"/>
        </w:rPr>
        <w:t>: Ensure safety</w:t>
      </w:r>
      <w:r w:rsidR="00755443">
        <w:rPr>
          <w:rFonts w:ascii="Arial" w:hAnsi="Arial" w:cs="Arial"/>
        </w:rPr>
        <w:t xml:space="preserve"> and security </w:t>
      </w:r>
      <w:r>
        <w:rPr>
          <w:rFonts w:ascii="Arial" w:hAnsi="Arial" w:cs="Arial"/>
        </w:rPr>
        <w:t>of</w:t>
      </w:r>
      <w:r w:rsidR="00755443">
        <w:rPr>
          <w:rFonts w:ascii="Arial" w:hAnsi="Arial" w:cs="Arial"/>
        </w:rPr>
        <w:t xml:space="preserve"> the </w:t>
      </w:r>
      <w:r>
        <w:rPr>
          <w:rFonts w:ascii="Arial" w:hAnsi="Arial" w:cs="Arial"/>
        </w:rPr>
        <w:t>staff, residents and visitors</w:t>
      </w:r>
      <w:r w:rsidR="00755443">
        <w:rPr>
          <w:rFonts w:ascii="Arial" w:hAnsi="Arial" w:cs="Arial"/>
        </w:rPr>
        <w:t xml:space="preserve"> during and emergency incident and response at [</w:t>
      </w:r>
      <w:r w:rsidR="00755443" w:rsidRPr="00755443">
        <w:rPr>
          <w:rFonts w:ascii="Arial" w:hAnsi="Arial" w:cs="Arial"/>
          <w:sz w:val="20"/>
          <w:szCs w:val="20"/>
        </w:rPr>
        <w:t>facility name</w:t>
      </w:r>
      <w:r w:rsidR="00755443">
        <w:rPr>
          <w:rFonts w:ascii="Arial" w:hAnsi="Arial" w:cs="Arial"/>
        </w:rPr>
        <w:t>].</w:t>
      </w:r>
      <w:r w:rsidR="00E11385">
        <w:rPr>
          <w:rFonts w:ascii="Arial" w:hAnsi="Arial" w:cs="Arial"/>
        </w:rPr>
        <w:t xml:space="preserve">  Insure all safety and security policies and procedures maintained by [</w:t>
      </w:r>
      <w:r w:rsidR="00E11385" w:rsidRPr="00E11385">
        <w:rPr>
          <w:rFonts w:ascii="Arial" w:hAnsi="Arial" w:cs="Arial"/>
          <w:sz w:val="20"/>
          <w:szCs w:val="20"/>
        </w:rPr>
        <w:t>facility name</w:t>
      </w:r>
      <w:r w:rsidR="00E11385">
        <w:rPr>
          <w:rFonts w:ascii="Arial" w:hAnsi="Arial" w:cs="Arial"/>
        </w:rPr>
        <w:t>] are implemented.</w:t>
      </w:r>
    </w:p>
    <w:p w:rsidR="0016610D" w:rsidRDefault="0016610D" w:rsidP="006F26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810"/>
      </w:tblGrid>
      <w:tr w:rsidR="00E11385" w:rsidRPr="00A73192" w:rsidTr="00701BA8">
        <w:tc>
          <w:tcPr>
            <w:tcW w:w="10278" w:type="dxa"/>
            <w:gridSpan w:val="2"/>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r w:rsidRPr="00810AF2">
              <w:rPr>
                <w:rFonts w:ascii="Arial" w:hAnsi="Arial" w:cs="Arial"/>
                <w:b/>
                <w:color w:val="000000"/>
                <w:spacing w:val="-3"/>
              </w:rPr>
              <w:t>Immediate</w:t>
            </w:r>
            <w:r>
              <w:rPr>
                <w:rFonts w:ascii="Arial" w:hAnsi="Arial" w:cs="Arial"/>
                <w:color w:val="000000"/>
                <w:spacing w:val="-3"/>
              </w:rPr>
              <w:t xml:space="preserve">: </w:t>
            </w:r>
            <w:r w:rsidRPr="00810AF2">
              <w:rPr>
                <w:rFonts w:ascii="Arial" w:hAnsi="Arial" w:cs="Arial"/>
                <w:color w:val="000000"/>
                <w:spacing w:val="-3"/>
                <w:sz w:val="20"/>
                <w:szCs w:val="20"/>
              </w:rPr>
              <w:t>(0-2 hours)</w:t>
            </w:r>
          </w:p>
        </w:tc>
      </w:tr>
      <w:tr w:rsidR="00E11385" w:rsidRPr="00A73192" w:rsidTr="00945509">
        <w:tc>
          <w:tcPr>
            <w:tcW w:w="468" w:type="dxa"/>
            <w:tcBorders>
              <w:bottom w:val="single" w:sz="4" w:space="0" w:color="auto"/>
            </w:tcBorders>
            <w:shd w:val="pct10" w:color="auto" w:fill="F3F3F3"/>
          </w:tcPr>
          <w:p w:rsidR="00E11385" w:rsidRPr="00945509"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945509">
              <w:rPr>
                <w:rFonts w:ascii="Arial" w:hAnsi="Arial" w:cs="Arial"/>
                <w:color w:val="000000"/>
                <w:spacing w:val="-3"/>
                <w:sz w:val="28"/>
                <w:szCs w:val="28"/>
              </w:rPr>
              <w:t>√</w:t>
            </w:r>
          </w:p>
        </w:tc>
        <w:tc>
          <w:tcPr>
            <w:tcW w:w="9810" w:type="dxa"/>
            <w:shd w:val="pct10" w:color="auto" w:fill="F3F3F3"/>
          </w:tcPr>
          <w:p w:rsidR="00E11385" w:rsidRPr="00FF2169" w:rsidRDefault="00FF2169"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b/>
                <w:color w:val="000000"/>
                <w:spacing w:val="-3"/>
                <w:sz w:val="28"/>
                <w:szCs w:val="28"/>
              </w:rPr>
            </w:pPr>
            <w:r w:rsidRPr="00FF2169">
              <w:rPr>
                <w:rFonts w:ascii="Arial" w:hAnsi="Arial" w:cs="Arial"/>
                <w:b/>
                <w:color w:val="000000"/>
                <w:spacing w:val="-3"/>
                <w:sz w:val="28"/>
                <w:szCs w:val="28"/>
              </w:rPr>
              <w:t>Assuming Immediate Protective Actions have been Implemented</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Assume the role of Safety/Security Officer (SSO).</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Complete the JAS information section above. </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Review the “Immediate” section of this JAS.</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Take steps to set up the SSO work station and the Incident Command Center in general.</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spacing w:val="-3"/>
              </w:rPr>
              <w:t xml:space="preserve">Document all key information, activities and decisions on an Incident Response Log </w:t>
            </w:r>
            <w:r w:rsidRPr="00933BE6">
              <w:rPr>
                <w:rFonts w:ascii="Arial" w:hAnsi="Arial" w:cs="Arial"/>
                <w:spacing w:val="-3"/>
                <w:sz w:val="20"/>
                <w:szCs w:val="20"/>
              </w:rPr>
              <w:t>(who, what, when and where)</w:t>
            </w:r>
            <w:r>
              <w:rPr>
                <w:rFonts w:ascii="Arial" w:hAnsi="Arial" w:cs="Arial"/>
                <w:spacing w:val="-3"/>
              </w:rPr>
              <w:t>.</w:t>
            </w:r>
          </w:p>
        </w:tc>
      </w:tr>
      <w:tr w:rsidR="007806ED" w:rsidRPr="00A73192" w:rsidTr="00945509">
        <w:tc>
          <w:tcPr>
            <w:tcW w:w="468" w:type="dxa"/>
            <w:shd w:val="pct10" w:color="auto" w:fill="F3F3F3"/>
          </w:tcPr>
          <w:p w:rsidR="007806ED" w:rsidRPr="00A73192" w:rsidRDefault="007806ED"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7806ED" w:rsidRDefault="007806ED"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7806ED" w:rsidRDefault="007806ED" w:rsidP="007806ED">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Evaluate the need to evacuate the facility or to shelter in place, or not.</w:t>
            </w:r>
          </w:p>
          <w:p w:rsidR="007806ED" w:rsidRDefault="007806ED" w:rsidP="007806ED">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Provide this assessment to the Incident Commander as soon as possible.</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Prepare for the initial Incident Management Team briefing:</w:t>
            </w:r>
          </w:p>
          <w:p w:rsidR="00E11385" w:rsidRDefault="00E11385" w:rsidP="006F26BE">
            <w:pPr>
              <w:numPr>
                <w:ilvl w:val="0"/>
                <w:numId w:val="19"/>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Any and all information you know about the initiation or current status of the incident (</w:t>
            </w:r>
            <w:r w:rsidRPr="00C56475">
              <w:rPr>
                <w:rFonts w:ascii="Arial" w:hAnsi="Arial" w:cs="Arial"/>
                <w:color w:val="000000"/>
                <w:spacing w:val="-3"/>
                <w:sz w:val="20"/>
                <w:szCs w:val="20"/>
              </w:rPr>
              <w:t xml:space="preserve">NOTE: at report time do not repeat what the Incident Commander or others before you have reported. </w:t>
            </w:r>
            <w:r w:rsidRPr="00C56475">
              <w:rPr>
                <w:rFonts w:ascii="Arial" w:hAnsi="Arial" w:cs="Arial"/>
                <w:color w:val="000000"/>
                <w:spacing w:val="-3"/>
                <w:sz w:val="20"/>
                <w:szCs w:val="20"/>
              </w:rPr>
              <w:lastRenderedPageBreak/>
              <w:t>Report only what is n</w:t>
            </w:r>
            <w:r>
              <w:rPr>
                <w:rFonts w:ascii="Arial" w:hAnsi="Arial" w:cs="Arial"/>
                <w:color w:val="000000"/>
                <w:spacing w:val="-3"/>
                <w:sz w:val="20"/>
                <w:szCs w:val="20"/>
              </w:rPr>
              <w:t>e</w:t>
            </w:r>
            <w:r w:rsidRPr="00C56475">
              <w:rPr>
                <w:rFonts w:ascii="Arial" w:hAnsi="Arial" w:cs="Arial"/>
                <w:color w:val="000000"/>
                <w:spacing w:val="-3"/>
                <w:sz w:val="20"/>
                <w:szCs w:val="20"/>
              </w:rPr>
              <w:t>w and not yet spoken.</w:t>
            </w:r>
            <w:r>
              <w:rPr>
                <w:rFonts w:ascii="Arial" w:hAnsi="Arial" w:cs="Arial"/>
                <w:color w:val="000000"/>
                <w:spacing w:val="-3"/>
              </w:rPr>
              <w:t>)</w:t>
            </w:r>
          </w:p>
          <w:p w:rsidR="00E11385" w:rsidRPr="00A73192" w:rsidRDefault="00E11385" w:rsidP="006F26BE">
            <w:pPr>
              <w:numPr>
                <w:ilvl w:val="0"/>
                <w:numId w:val="19"/>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The status of your “Immediate” actions.</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Provide safety and security support to the Incident Commander and Incident Management Team (IMT) members as needed.</w:t>
            </w:r>
          </w:p>
        </w:tc>
      </w:tr>
    </w:tbl>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E11385" w:rsidRPr="00A73192" w:rsidTr="00701BA8">
        <w:trPr>
          <w:tblHeader/>
        </w:trPr>
        <w:tc>
          <w:tcPr>
            <w:tcW w:w="10278" w:type="dxa"/>
            <w:gridSpan w:val="2"/>
            <w:shd w:val="pct10" w:color="auto" w:fill="F3F3F3"/>
          </w:tcPr>
          <w:p w:rsidR="00E11385" w:rsidRP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933BE6">
              <w:rPr>
                <w:rFonts w:ascii="Arial" w:hAnsi="Arial" w:cs="Arial"/>
                <w:b/>
                <w:color w:val="000000"/>
                <w:spacing w:val="-3"/>
              </w:rPr>
              <w:t>Intermediate</w:t>
            </w:r>
            <w:r>
              <w:rPr>
                <w:rFonts w:ascii="Arial" w:hAnsi="Arial" w:cs="Arial"/>
                <w:color w:val="000000"/>
                <w:spacing w:val="-3"/>
              </w:rPr>
              <w:t xml:space="preserve">: </w:t>
            </w:r>
            <w:r>
              <w:rPr>
                <w:rFonts w:ascii="Arial" w:hAnsi="Arial" w:cs="Arial"/>
                <w:color w:val="000000"/>
                <w:spacing w:val="-3"/>
                <w:sz w:val="20"/>
                <w:szCs w:val="20"/>
              </w:rPr>
              <w:t>(2-12 hours)</w:t>
            </w:r>
            <w:r>
              <w:rPr>
                <w:rFonts w:ascii="Arial" w:hAnsi="Arial" w:cs="Arial"/>
                <w:color w:val="000000"/>
                <w:spacing w:val="-3"/>
              </w:rPr>
              <w:t xml:space="preserve">  </w:t>
            </w:r>
          </w:p>
        </w:tc>
      </w:tr>
      <w:tr w:rsidR="00E11385" w:rsidRPr="00A73192" w:rsidTr="00945509">
        <w:trPr>
          <w:tblHeader/>
        </w:trPr>
        <w:tc>
          <w:tcPr>
            <w:tcW w:w="468" w:type="dxa"/>
            <w:tcBorders>
              <w:bottom w:val="single" w:sz="4" w:space="0" w:color="auto"/>
            </w:tcBorders>
            <w:shd w:val="pct10" w:color="auto" w:fill="F3F3F3"/>
          </w:tcPr>
          <w:p w:rsidR="00E11385" w:rsidRPr="00945509"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945509">
              <w:rPr>
                <w:rFonts w:ascii="Arial" w:hAnsi="Arial" w:cs="Arial"/>
                <w:color w:val="000000"/>
                <w:spacing w:val="-3"/>
                <w:sz w:val="28"/>
                <w:szCs w:val="28"/>
              </w:rPr>
              <w:t>√</w:t>
            </w:r>
          </w:p>
        </w:tc>
        <w:tc>
          <w:tcPr>
            <w:tcW w:w="9810"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Maintain an incident Response Log</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FF2169" w:rsidRDefault="00FF2169"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Identify current and potential risks to safety and security within facility buildings and on facility owned property. To include but not limited to:</w:t>
            </w:r>
          </w:p>
          <w:p w:rsidR="00FF2169" w:rsidRDefault="00FF2169" w:rsidP="006F26BE">
            <w:pPr>
              <w:numPr>
                <w:ilvl w:val="0"/>
                <w:numId w:val="1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Fire or risk of fire</w:t>
            </w:r>
          </w:p>
          <w:p w:rsidR="00FF2169" w:rsidRDefault="00FF2169" w:rsidP="006F26BE">
            <w:pPr>
              <w:numPr>
                <w:ilvl w:val="0"/>
                <w:numId w:val="1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Hazardous material spilled</w:t>
            </w:r>
          </w:p>
          <w:p w:rsidR="00FF2169" w:rsidRDefault="00FF2169" w:rsidP="006F26BE">
            <w:pPr>
              <w:numPr>
                <w:ilvl w:val="0"/>
                <w:numId w:val="1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Exposed electrical wires</w:t>
            </w:r>
          </w:p>
          <w:p w:rsidR="00FF2169" w:rsidRDefault="00FF2169" w:rsidP="006F26BE">
            <w:pPr>
              <w:numPr>
                <w:ilvl w:val="0"/>
                <w:numId w:val="1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Local flooding</w:t>
            </w:r>
          </w:p>
          <w:p w:rsidR="00FF2169" w:rsidRDefault="00FF2169" w:rsidP="006F26BE">
            <w:pPr>
              <w:numPr>
                <w:ilvl w:val="0"/>
                <w:numId w:val="1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Damage to the facility due to high winds</w:t>
            </w:r>
            <w:r w:rsidR="008154D2">
              <w:rPr>
                <w:rFonts w:ascii="Arial" w:hAnsi="Arial" w:cs="Arial"/>
                <w:color w:val="000000"/>
                <w:spacing w:val="-3"/>
              </w:rPr>
              <w:t>; including structural damage</w:t>
            </w:r>
          </w:p>
          <w:p w:rsidR="00FF2169" w:rsidRDefault="00FF2169" w:rsidP="006F26BE">
            <w:pPr>
              <w:numPr>
                <w:ilvl w:val="0"/>
                <w:numId w:val="1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Blockage of access to the facility and facility own property</w:t>
            </w:r>
          </w:p>
          <w:p w:rsidR="00FF2169" w:rsidRPr="00A73192" w:rsidRDefault="00FF2169" w:rsidP="006F26BE">
            <w:pPr>
              <w:numPr>
                <w:ilvl w:val="0"/>
                <w:numId w:val="17"/>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General threats to the safety or security of residents, visitors or staff</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s>
              <w:suppressAutoHyphens/>
              <w:rPr>
                <w:rFonts w:ascii="Arial" w:hAnsi="Arial" w:cs="Arial"/>
                <w:color w:val="000000"/>
                <w:spacing w:val="-3"/>
              </w:rPr>
            </w:pPr>
          </w:p>
          <w:p w:rsidR="00FF2169" w:rsidRPr="00D4421F" w:rsidRDefault="00FF2169" w:rsidP="006F26B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Coordinate</w:t>
            </w:r>
            <w:r w:rsidRPr="00A73192">
              <w:rPr>
                <w:rFonts w:ascii="Arial" w:hAnsi="Arial" w:cs="Arial"/>
                <w:color w:val="000000"/>
                <w:spacing w:val="-3"/>
              </w:rPr>
              <w:t xml:space="preserve"> with the Logistics Chief </w:t>
            </w:r>
            <w:r>
              <w:rPr>
                <w:rFonts w:ascii="Arial" w:hAnsi="Arial" w:cs="Arial"/>
                <w:color w:val="000000"/>
                <w:spacing w:val="-3"/>
              </w:rPr>
              <w:t xml:space="preserve">and Operations Chief </w:t>
            </w:r>
            <w:r w:rsidRPr="00A73192">
              <w:rPr>
                <w:rFonts w:ascii="Arial" w:hAnsi="Arial" w:cs="Arial"/>
                <w:color w:val="000000"/>
                <w:spacing w:val="-3"/>
              </w:rPr>
              <w:t>to procure and post non-entry signs around unsafe areas.</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s>
              <w:suppressAutoHyphens/>
              <w:rPr>
                <w:rFonts w:ascii="Arial" w:hAnsi="Arial" w:cs="Arial"/>
                <w:color w:val="000000"/>
                <w:spacing w:val="-3"/>
              </w:rPr>
            </w:pPr>
          </w:p>
          <w:p w:rsidR="008154D2" w:rsidRPr="00D4421F" w:rsidRDefault="008154D2" w:rsidP="006F26B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Monitor the use of safety equipment and</w:t>
            </w:r>
            <w:r w:rsidR="00593034">
              <w:rPr>
                <w:rFonts w:ascii="Arial" w:hAnsi="Arial" w:cs="Arial"/>
                <w:color w:val="000000"/>
                <w:spacing w:val="-3"/>
              </w:rPr>
              <w:t xml:space="preserve"> personal protective</w:t>
            </w:r>
            <w:r>
              <w:rPr>
                <w:rFonts w:ascii="Arial" w:hAnsi="Arial" w:cs="Arial"/>
                <w:color w:val="000000"/>
                <w:spacing w:val="-3"/>
              </w:rPr>
              <w:t xml:space="preserve"> clothing by facility staff during their response activities.  STOP any unsafe actions and correct the deficiency immediately.</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s>
              <w:suppressAutoHyphens/>
              <w:rPr>
                <w:rFonts w:ascii="Arial" w:hAnsi="Arial" w:cs="Arial"/>
                <w:color w:val="000000"/>
                <w:spacing w:val="-3"/>
              </w:rPr>
            </w:pPr>
          </w:p>
          <w:p w:rsidR="008154D2" w:rsidRDefault="008154D2" w:rsidP="006F26BE">
            <w:p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Coordinate with supporting community response partners as the incident relates to:</w:t>
            </w:r>
          </w:p>
          <w:p w:rsidR="008154D2" w:rsidRDefault="008154D2" w:rsidP="006F26BE">
            <w:pPr>
              <w:numPr>
                <w:ilvl w:val="0"/>
                <w:numId w:val="1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Law Enforcement</w:t>
            </w:r>
          </w:p>
          <w:p w:rsidR="008154D2" w:rsidRDefault="008154D2" w:rsidP="006F26BE">
            <w:pPr>
              <w:numPr>
                <w:ilvl w:val="0"/>
                <w:numId w:val="1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Fire Hazmat</w:t>
            </w:r>
          </w:p>
          <w:p w:rsidR="008154D2" w:rsidRDefault="008154D2" w:rsidP="006F26BE">
            <w:pPr>
              <w:numPr>
                <w:ilvl w:val="0"/>
                <w:numId w:val="1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Emergency Medical Services</w:t>
            </w:r>
          </w:p>
          <w:p w:rsidR="008154D2" w:rsidRDefault="008154D2" w:rsidP="006F26BE">
            <w:pPr>
              <w:numPr>
                <w:ilvl w:val="0"/>
                <w:numId w:val="1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Electrical Power</w:t>
            </w:r>
          </w:p>
          <w:p w:rsidR="008154D2" w:rsidRPr="00597A42" w:rsidRDefault="008154D2" w:rsidP="006F26BE">
            <w:pPr>
              <w:numPr>
                <w:ilvl w:val="0"/>
                <w:numId w:val="18"/>
              </w:numPr>
              <w:tabs>
                <w:tab w:val="left" w:pos="-734"/>
                <w:tab w:val="left" w:pos="-475"/>
                <w:tab w:val="left" w:pos="-130"/>
              </w:tabs>
              <w:suppressAutoHyphens/>
              <w:rPr>
                <w:rFonts w:ascii="Arial" w:hAnsi="Arial" w:cs="Arial"/>
                <w:color w:val="000000"/>
                <w:spacing w:val="-3"/>
              </w:rPr>
            </w:pPr>
            <w:r>
              <w:rPr>
                <w:rFonts w:ascii="Arial" w:hAnsi="Arial" w:cs="Arial"/>
                <w:color w:val="000000"/>
                <w:spacing w:val="-3"/>
              </w:rPr>
              <w:t>Water and Sewer Systems</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Pr="00A73192" w:rsidRDefault="00E11385" w:rsidP="006F26BE">
            <w:pPr>
              <w:suppressAutoHyphens/>
              <w:rPr>
                <w:rFonts w:ascii="Arial" w:hAnsi="Arial" w:cs="Arial"/>
                <w:color w:val="000000"/>
                <w:spacing w:val="-3"/>
              </w:rPr>
            </w:pPr>
            <w:r>
              <w:rPr>
                <w:rFonts w:ascii="Arial" w:hAnsi="Arial" w:cs="Arial"/>
                <w:color w:val="000000"/>
                <w:spacing w:val="-3"/>
              </w:rPr>
              <w:t>Prepare for and participate in all IMT briefings.</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When the Incident Commander directs the IMT to review “Extended” actions in your JAS do so.  </w:t>
            </w:r>
            <w:r w:rsidRPr="00287411">
              <w:rPr>
                <w:rFonts w:ascii="Arial" w:hAnsi="Arial" w:cs="Arial"/>
                <w:b/>
                <w:color w:val="000000"/>
                <w:spacing w:val="-3"/>
              </w:rPr>
              <w:t>IF NO</w:t>
            </w:r>
            <w:r>
              <w:rPr>
                <w:rFonts w:ascii="Arial" w:hAnsi="Arial" w:cs="Arial"/>
                <w:color w:val="000000"/>
                <w:spacing w:val="-3"/>
              </w:rPr>
              <w:t>; Go to the top of the “Intermediate” section and cycle through the checklist again.</w:t>
            </w:r>
          </w:p>
        </w:tc>
      </w:tr>
    </w:tbl>
    <w:p w:rsidR="00E11385" w:rsidRDefault="00E11385" w:rsidP="006F26BE">
      <w:pPr>
        <w:rPr>
          <w:rFonts w:ascii="Arial" w:hAnsi="Arial" w:cs="Arial"/>
        </w:rPr>
      </w:pPr>
    </w:p>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E11385" w:rsidRPr="00A73192" w:rsidTr="00701BA8">
        <w:tc>
          <w:tcPr>
            <w:tcW w:w="10278" w:type="dxa"/>
            <w:gridSpan w:val="2"/>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Extended</w:t>
            </w:r>
            <w:r>
              <w:rPr>
                <w:rFonts w:ascii="Arial" w:hAnsi="Arial" w:cs="Arial"/>
                <w:color w:val="000000"/>
                <w:spacing w:val="-3"/>
              </w:rPr>
              <w:t xml:space="preserve">: </w:t>
            </w:r>
            <w:r w:rsidRPr="0094125C">
              <w:rPr>
                <w:rFonts w:ascii="Arial" w:hAnsi="Arial" w:cs="Arial"/>
                <w:color w:val="000000"/>
                <w:spacing w:val="-3"/>
                <w:sz w:val="20"/>
                <w:szCs w:val="20"/>
              </w:rPr>
              <w:t>(</w:t>
            </w:r>
            <w:r>
              <w:rPr>
                <w:rFonts w:ascii="Arial" w:hAnsi="Arial" w:cs="Arial"/>
                <w:color w:val="000000"/>
                <w:spacing w:val="-3"/>
                <w:sz w:val="20"/>
                <w:szCs w:val="20"/>
              </w:rPr>
              <w:t>beyond 12</w:t>
            </w:r>
            <w:r w:rsidRPr="0094125C">
              <w:rPr>
                <w:rFonts w:ascii="Arial" w:hAnsi="Arial" w:cs="Arial"/>
                <w:color w:val="000000"/>
                <w:spacing w:val="-3"/>
                <w:sz w:val="20"/>
                <w:szCs w:val="20"/>
              </w:rPr>
              <w:t xml:space="preserve"> Hours)</w:t>
            </w:r>
          </w:p>
        </w:tc>
      </w:tr>
      <w:tr w:rsidR="00E11385" w:rsidRPr="00A73192" w:rsidTr="00945509">
        <w:tc>
          <w:tcPr>
            <w:tcW w:w="468" w:type="dxa"/>
            <w:tcBorders>
              <w:bottom w:val="single" w:sz="4" w:space="0" w:color="auto"/>
            </w:tcBorders>
            <w:shd w:val="pct10" w:color="auto" w:fill="F3F3F3"/>
          </w:tcPr>
          <w:p w:rsidR="00E11385" w:rsidRPr="00945509"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945509">
              <w:rPr>
                <w:rFonts w:ascii="Arial" w:hAnsi="Arial" w:cs="Arial"/>
                <w:color w:val="000000"/>
                <w:spacing w:val="-3"/>
                <w:sz w:val="28"/>
                <w:szCs w:val="28"/>
              </w:rPr>
              <w:t>√</w:t>
            </w:r>
          </w:p>
        </w:tc>
        <w:tc>
          <w:tcPr>
            <w:tcW w:w="9810"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Continue the </w:t>
            </w:r>
            <w:r w:rsidR="008154D2">
              <w:rPr>
                <w:rFonts w:ascii="Arial" w:hAnsi="Arial" w:cs="Arial"/>
                <w:color w:val="000000"/>
                <w:spacing w:val="-3"/>
              </w:rPr>
              <w:t>SSO</w:t>
            </w:r>
            <w:r>
              <w:rPr>
                <w:rFonts w:ascii="Arial" w:hAnsi="Arial" w:cs="Arial"/>
                <w:color w:val="000000"/>
                <w:spacing w:val="-3"/>
              </w:rPr>
              <w:t xml:space="preserve"> duties and responsibilities identified in the “Intermediate” section of the JAS as long as the incident response is active.</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sidRPr="00A73192">
              <w:rPr>
                <w:rFonts w:ascii="Arial" w:hAnsi="Arial" w:cs="Arial"/>
                <w:color w:val="000000"/>
                <w:spacing w:val="-3"/>
              </w:rPr>
              <w:t xml:space="preserve">Observe </w:t>
            </w:r>
            <w:r>
              <w:rPr>
                <w:rFonts w:ascii="Arial" w:hAnsi="Arial" w:cs="Arial"/>
                <w:color w:val="000000"/>
                <w:spacing w:val="-3"/>
              </w:rPr>
              <w:t>your co-workers</w:t>
            </w:r>
            <w:r w:rsidRPr="00A73192">
              <w:rPr>
                <w:rFonts w:ascii="Arial" w:hAnsi="Arial" w:cs="Arial"/>
                <w:color w:val="000000"/>
                <w:spacing w:val="-3"/>
              </w:rPr>
              <w:t xml:space="preserve">, volunteers, and residents for signs of stress and inappropriate behavior.  Report concerns to </w:t>
            </w:r>
            <w:r>
              <w:rPr>
                <w:rFonts w:ascii="Arial" w:hAnsi="Arial" w:cs="Arial"/>
                <w:color w:val="000000"/>
                <w:spacing w:val="-3"/>
              </w:rPr>
              <w:t>the Incident Commander.</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Identify and record a list of operational, facility structure, facility infrastructure and service issues that may not be able to be resumed as normal conditions after the incident has been terminated.</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When the Incident Commander directs the IMT to review “Demobilization” actions in your JAS do so again. </w:t>
            </w:r>
            <w:r w:rsidRPr="00287411">
              <w:rPr>
                <w:rFonts w:ascii="Arial" w:hAnsi="Arial" w:cs="Arial"/>
                <w:b/>
                <w:color w:val="000000"/>
                <w:spacing w:val="-3"/>
              </w:rPr>
              <w:t>IF NO</w:t>
            </w:r>
            <w:r>
              <w:rPr>
                <w:rFonts w:ascii="Arial" w:hAnsi="Arial" w:cs="Arial"/>
                <w:color w:val="000000"/>
                <w:spacing w:val="-3"/>
              </w:rPr>
              <w:t>; Go to the top of the “Extended” section and cycle through the checklist again.</w:t>
            </w:r>
          </w:p>
        </w:tc>
      </w:tr>
    </w:tbl>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ind w:left="2203" w:hanging="2203"/>
        <w:jc w:val="both"/>
        <w:rPr>
          <w:rFonts w:ascii="Arial" w:hAnsi="Arial" w:cs="Arial"/>
          <w:color w:val="000000"/>
          <w:spacing w:val="-3"/>
        </w:rPr>
      </w:pPr>
    </w:p>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810"/>
      </w:tblGrid>
      <w:tr w:rsidR="00E11385" w:rsidRPr="00A73192" w:rsidTr="00701BA8">
        <w:tc>
          <w:tcPr>
            <w:tcW w:w="10278" w:type="dxa"/>
            <w:gridSpan w:val="2"/>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b/>
                <w:color w:val="000000"/>
                <w:spacing w:val="-3"/>
              </w:rPr>
              <w:t>Demobilization</w:t>
            </w:r>
            <w:r>
              <w:rPr>
                <w:rFonts w:ascii="Arial" w:hAnsi="Arial" w:cs="Arial"/>
                <w:color w:val="000000"/>
                <w:spacing w:val="-3"/>
              </w:rPr>
              <w:t>:</w:t>
            </w:r>
          </w:p>
        </w:tc>
      </w:tr>
      <w:tr w:rsidR="00E11385" w:rsidRPr="00A73192" w:rsidTr="00945509">
        <w:tc>
          <w:tcPr>
            <w:tcW w:w="468" w:type="dxa"/>
            <w:tcBorders>
              <w:bottom w:val="single" w:sz="4" w:space="0" w:color="auto"/>
            </w:tcBorders>
            <w:shd w:val="pct10" w:color="auto" w:fill="F3F3F3"/>
          </w:tcPr>
          <w:p w:rsidR="00E11385" w:rsidRPr="00945509"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center"/>
              <w:rPr>
                <w:rFonts w:ascii="Arial" w:hAnsi="Arial" w:cs="Arial"/>
                <w:color w:val="000000"/>
                <w:spacing w:val="-3"/>
              </w:rPr>
            </w:pPr>
            <w:r w:rsidRPr="00945509">
              <w:rPr>
                <w:rFonts w:ascii="Arial" w:hAnsi="Arial" w:cs="Arial"/>
                <w:color w:val="000000"/>
                <w:spacing w:val="-3"/>
                <w:sz w:val="28"/>
                <w:szCs w:val="28"/>
              </w:rPr>
              <w:t>√</w:t>
            </w:r>
          </w:p>
        </w:tc>
        <w:tc>
          <w:tcPr>
            <w:tcW w:w="9810"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suppressAutoHyphens/>
              <w:rPr>
                <w:rFonts w:ascii="Arial" w:hAnsi="Arial" w:cs="Arial"/>
                <w:color w:val="000000"/>
                <w:spacing w:val="-3"/>
              </w:rPr>
            </w:pPr>
            <w:r>
              <w:rPr>
                <w:rFonts w:ascii="Arial" w:hAnsi="Arial" w:cs="Arial"/>
                <w:color w:val="000000"/>
                <w:spacing w:val="-3"/>
              </w:rPr>
              <w:t>When requested by the Incident Commander, provide your list of operational, facility structure, facility infrastructure and service issues that may not be able to be resumed as normal conditions after the incident has been terminated.</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 xml:space="preserve">When directed by the Incident Commander ensure all partner </w:t>
            </w:r>
            <w:r w:rsidR="008154D2">
              <w:rPr>
                <w:rFonts w:ascii="Arial" w:hAnsi="Arial" w:cs="Arial"/>
                <w:color w:val="000000"/>
                <w:spacing w:val="-3"/>
              </w:rPr>
              <w:t>safety and security organizations</w:t>
            </w:r>
            <w:r>
              <w:rPr>
                <w:rFonts w:ascii="Arial" w:hAnsi="Arial" w:cs="Arial"/>
                <w:color w:val="000000"/>
                <w:spacing w:val="-3"/>
              </w:rPr>
              <w:t xml:space="preserve"> contacted during the incident are notified that [</w:t>
            </w:r>
            <w:r w:rsidRPr="00B642E6">
              <w:rPr>
                <w:rFonts w:ascii="Arial" w:hAnsi="Arial" w:cs="Arial"/>
                <w:i/>
                <w:color w:val="000000"/>
                <w:spacing w:val="-3"/>
                <w:sz w:val="20"/>
                <w:szCs w:val="20"/>
              </w:rPr>
              <w:t>name of facility</w:t>
            </w:r>
            <w:r>
              <w:rPr>
                <w:rFonts w:ascii="Arial" w:hAnsi="Arial" w:cs="Arial"/>
                <w:color w:val="000000"/>
                <w:spacing w:val="-3"/>
              </w:rPr>
              <w:t>] is returning to normal or modified operations</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Check and complete all information sections of forms and documents initiated during the incident.</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Gather all records, logs, documents and form; then provide them to the Planning Chief.</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Identity and record all missing or used materials, forms, and equipment used at your work station during the incident response.  Report the same to the Incident Commander.</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When directed by the Incident Commander; help re-store, re-stock and prepare the Incident Command Center for the next incident.</w:t>
            </w:r>
          </w:p>
        </w:tc>
      </w:tr>
      <w:tr w:rsidR="00E11385" w:rsidRPr="00A73192" w:rsidTr="00945509">
        <w:tc>
          <w:tcPr>
            <w:tcW w:w="468" w:type="dxa"/>
            <w:shd w:val="pct10" w:color="auto" w:fill="F3F3F3"/>
          </w:tcPr>
          <w:p w:rsidR="00E11385" w:rsidRPr="00A73192"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jc w:val="both"/>
              <w:rPr>
                <w:rFonts w:ascii="Arial" w:hAnsi="Arial" w:cs="Arial"/>
                <w:color w:val="000000"/>
                <w:spacing w:val="-3"/>
              </w:rPr>
            </w:pPr>
          </w:p>
        </w:tc>
        <w:tc>
          <w:tcPr>
            <w:tcW w:w="9810" w:type="dxa"/>
            <w:shd w:val="clear" w:color="auto" w:fill="auto"/>
          </w:tcPr>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p>
          <w:p w:rsidR="00E11385" w:rsidRDefault="00E11385" w:rsidP="006F26BE">
            <w:pPr>
              <w:tabs>
                <w:tab w:val="left" w:pos="-734"/>
                <w:tab w:val="left" w:pos="-475"/>
                <w:tab w:val="left" w:pos="-130"/>
                <w:tab w:val="left" w:pos="1598"/>
                <w:tab w:val="left" w:pos="1944"/>
                <w:tab w:val="left" w:pos="2203"/>
                <w:tab w:val="left" w:pos="2660"/>
                <w:tab w:val="left" w:pos="3110"/>
                <w:tab w:val="left" w:pos="3650"/>
                <w:tab w:val="left" w:pos="4277"/>
                <w:tab w:val="left" w:pos="4536"/>
                <w:tab w:val="left" w:pos="5040"/>
                <w:tab w:val="left" w:pos="6696"/>
                <w:tab w:val="left" w:pos="6955"/>
                <w:tab w:val="left" w:pos="7920"/>
                <w:tab w:val="left" w:pos="9374"/>
                <w:tab w:val="left" w:pos="9634"/>
              </w:tabs>
              <w:suppressAutoHyphens/>
              <w:rPr>
                <w:rFonts w:ascii="Arial" w:hAnsi="Arial" w:cs="Arial"/>
                <w:color w:val="000000"/>
                <w:spacing w:val="-3"/>
              </w:rPr>
            </w:pPr>
            <w:r>
              <w:rPr>
                <w:rFonts w:ascii="Arial" w:hAnsi="Arial" w:cs="Arial"/>
                <w:color w:val="000000"/>
                <w:spacing w:val="-3"/>
              </w:rPr>
              <w:t>Report to the Incident Commander that your work station is secured and that you are leaving the Incident Command Center.</w:t>
            </w:r>
          </w:p>
        </w:tc>
      </w:tr>
      <w:bookmarkEnd w:id="0"/>
      <w:bookmarkEnd w:id="1"/>
    </w:tbl>
    <w:p w:rsidR="00E11385" w:rsidRDefault="00E11385" w:rsidP="00945509">
      <w:pPr>
        <w:rPr>
          <w:rFonts w:ascii="Arial" w:hAnsi="Arial" w:cs="Arial"/>
          <w:color w:val="000000"/>
          <w:spacing w:val="-3"/>
        </w:rPr>
      </w:pPr>
    </w:p>
    <w:sectPr w:rsidR="00E11385" w:rsidSect="007B49EF">
      <w:headerReference w:type="even" r:id="rId9"/>
      <w:headerReference w:type="default" r:id="rId10"/>
      <w:footerReference w:type="even" r:id="rId11"/>
      <w:footerReference w:type="default" r:id="rId12"/>
      <w:headerReference w:type="first" r:id="rId1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37" w:rsidRDefault="00EE1A37">
      <w:r>
        <w:separator/>
      </w:r>
    </w:p>
  </w:endnote>
  <w:endnote w:type="continuationSeparator" w:id="0">
    <w:p w:rsidR="00EE1A37" w:rsidRDefault="00EE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rsidP="00521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5A2" w:rsidRDefault="00C40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C" w:rsidRPr="00075BAC" w:rsidRDefault="00075BAC" w:rsidP="00075BAC">
    <w:pPr>
      <w:tabs>
        <w:tab w:val="center" w:pos="4680"/>
        <w:tab w:val="right" w:pos="9360"/>
      </w:tabs>
      <w:jc w:val="center"/>
      <w:rPr>
        <w:rFonts w:ascii="Arial" w:eastAsia="Calibri" w:hAnsi="Arial" w:cs="Arial"/>
        <w:b/>
        <w:bCs/>
        <w:sz w:val="20"/>
        <w:szCs w:val="20"/>
      </w:rPr>
    </w:pPr>
    <w:r w:rsidRPr="00075BAC">
      <w:rPr>
        <w:rFonts w:ascii="Arial" w:eastAsia="Calibri" w:hAnsi="Arial" w:cs="Arial"/>
        <w:sz w:val="20"/>
        <w:szCs w:val="20"/>
      </w:rPr>
      <w:t xml:space="preserve">Page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PAGE </w:instrText>
    </w:r>
    <w:r w:rsidRPr="00075BAC">
      <w:rPr>
        <w:rFonts w:ascii="Arial" w:eastAsia="Calibri" w:hAnsi="Arial" w:cs="Arial"/>
        <w:b/>
        <w:bCs/>
        <w:sz w:val="20"/>
        <w:szCs w:val="20"/>
      </w:rPr>
      <w:fldChar w:fldCharType="separate"/>
    </w:r>
    <w:r w:rsidR="001B3CA5">
      <w:rPr>
        <w:rFonts w:ascii="Arial" w:eastAsia="Calibri" w:hAnsi="Arial" w:cs="Arial"/>
        <w:b/>
        <w:bCs/>
        <w:noProof/>
        <w:sz w:val="20"/>
        <w:szCs w:val="20"/>
      </w:rPr>
      <w:t>1</w:t>
    </w:r>
    <w:r w:rsidRPr="00075BAC">
      <w:rPr>
        <w:rFonts w:ascii="Arial" w:eastAsia="Calibri" w:hAnsi="Arial" w:cs="Arial"/>
        <w:b/>
        <w:bCs/>
        <w:sz w:val="20"/>
        <w:szCs w:val="20"/>
      </w:rPr>
      <w:fldChar w:fldCharType="end"/>
    </w:r>
    <w:r w:rsidRPr="00075BAC">
      <w:rPr>
        <w:rFonts w:ascii="Arial" w:eastAsia="Calibri" w:hAnsi="Arial" w:cs="Arial"/>
        <w:sz w:val="20"/>
        <w:szCs w:val="20"/>
      </w:rPr>
      <w:t xml:space="preserve"> of </w:t>
    </w:r>
    <w:r w:rsidRPr="00075BAC">
      <w:rPr>
        <w:rFonts w:ascii="Arial" w:eastAsia="Calibri" w:hAnsi="Arial" w:cs="Arial"/>
        <w:b/>
        <w:bCs/>
        <w:sz w:val="20"/>
        <w:szCs w:val="20"/>
      </w:rPr>
      <w:fldChar w:fldCharType="begin"/>
    </w:r>
    <w:r w:rsidRPr="00075BAC">
      <w:rPr>
        <w:rFonts w:ascii="Arial" w:eastAsia="Calibri" w:hAnsi="Arial" w:cs="Arial"/>
        <w:b/>
        <w:bCs/>
        <w:sz w:val="20"/>
        <w:szCs w:val="20"/>
      </w:rPr>
      <w:instrText xml:space="preserve"> NUMPAGES  </w:instrText>
    </w:r>
    <w:r w:rsidRPr="00075BAC">
      <w:rPr>
        <w:rFonts w:ascii="Arial" w:eastAsia="Calibri" w:hAnsi="Arial" w:cs="Arial"/>
        <w:b/>
        <w:bCs/>
        <w:sz w:val="20"/>
        <w:szCs w:val="20"/>
      </w:rPr>
      <w:fldChar w:fldCharType="separate"/>
    </w:r>
    <w:r w:rsidR="001B3CA5">
      <w:rPr>
        <w:rFonts w:ascii="Arial" w:eastAsia="Calibri" w:hAnsi="Arial" w:cs="Arial"/>
        <w:b/>
        <w:bCs/>
        <w:noProof/>
        <w:sz w:val="20"/>
        <w:szCs w:val="20"/>
      </w:rPr>
      <w:t>4</w:t>
    </w:r>
    <w:r w:rsidRPr="00075BAC">
      <w:rPr>
        <w:rFonts w:ascii="Arial" w:eastAsia="Calibri" w:hAnsi="Arial" w:cs="Arial"/>
        <w:b/>
        <w:bCs/>
        <w:sz w:val="20"/>
        <w:szCs w:val="20"/>
      </w:rPr>
      <w:fldChar w:fldCharType="end"/>
    </w:r>
  </w:p>
  <w:p w:rsidR="00075BAC" w:rsidRPr="00075BAC" w:rsidRDefault="006B259F" w:rsidP="00075BAC">
    <w:pPr>
      <w:tabs>
        <w:tab w:val="center" w:pos="4680"/>
        <w:tab w:val="right" w:pos="9360"/>
      </w:tabs>
      <w:jc w:val="right"/>
      <w:rPr>
        <w:rFonts w:ascii="Arial" w:eastAsia="Calibri" w:hAnsi="Arial" w:cs="Arial"/>
        <w:bCs/>
        <w:sz w:val="20"/>
        <w:szCs w:val="20"/>
      </w:rPr>
    </w:pPr>
    <w:r>
      <w:rPr>
        <w:rFonts w:ascii="Arial" w:eastAsia="Calibri" w:hAnsi="Arial" w:cs="Arial"/>
        <w:bCs/>
        <w:i/>
      </w:rPr>
      <w:tab/>
    </w:r>
    <w:r w:rsidR="00075BAC" w:rsidRPr="00075BAC">
      <w:rPr>
        <w:rFonts w:ascii="Arial" w:eastAsia="Calibri" w:hAnsi="Arial" w:cs="Arial"/>
        <w:bCs/>
        <w:sz w:val="20"/>
        <w:szCs w:val="20"/>
      </w:rPr>
      <w:t xml:space="preserve">Rev. Date </w:t>
    </w:r>
    <w:r w:rsidR="00593034">
      <w:rPr>
        <w:rFonts w:ascii="Arial" w:eastAsia="Calibri" w:hAnsi="Arial" w:cs="Arial"/>
        <w:bCs/>
        <w:sz w:val="20"/>
        <w:szCs w:val="20"/>
      </w:rPr>
      <w:t>8-8</w:t>
    </w:r>
    <w:r w:rsidR="00075BAC" w:rsidRPr="00075BAC">
      <w:rPr>
        <w:rFonts w:ascii="Arial" w:eastAsia="Calibri" w:hAnsi="Arial" w:cs="Arial"/>
        <w:bCs/>
        <w:sz w:val="20"/>
        <w:szCs w:val="20"/>
      </w:rPr>
      <w:t>-2013</w:t>
    </w:r>
  </w:p>
  <w:p w:rsidR="00075BAC" w:rsidRPr="00075BAC" w:rsidRDefault="006B259F" w:rsidP="00075BAC">
    <w:pPr>
      <w:tabs>
        <w:tab w:val="center" w:pos="4680"/>
        <w:tab w:val="right" w:pos="9360"/>
      </w:tabs>
      <w:jc w:val="right"/>
      <w:rPr>
        <w:rFonts w:ascii="Arial" w:eastAsia="Calibri" w:hAnsi="Arial" w:cs="Arial"/>
        <w:sz w:val="20"/>
        <w:szCs w:val="20"/>
      </w:rPr>
    </w:pPr>
    <w:r>
      <w:rPr>
        <w:rFonts w:ascii="Arial" w:eastAsia="Calibri" w:hAnsi="Arial" w:cs="Arial"/>
        <w:bCs/>
        <w:i/>
        <w:sz w:val="20"/>
        <w:szCs w:val="20"/>
      </w:rPr>
      <w:t xml:space="preserve">Sample </w:t>
    </w:r>
    <w:r w:rsidR="00075BAC" w:rsidRPr="00075BAC">
      <w:rPr>
        <w:rFonts w:ascii="Arial" w:eastAsia="Calibri" w:hAnsi="Arial" w:cs="Arial"/>
        <w:bCs/>
        <w:i/>
        <w:sz w:val="20"/>
        <w:szCs w:val="20"/>
      </w:rPr>
      <w:t>Template</w:t>
    </w:r>
  </w:p>
  <w:p w:rsidR="00A73192" w:rsidRDefault="00A73192">
    <w:pPr>
      <w:pStyle w:val="Footer"/>
    </w:pPr>
  </w:p>
  <w:p w:rsidR="00C405A2" w:rsidRDefault="00C40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37" w:rsidRDefault="00EE1A37">
      <w:r>
        <w:separator/>
      </w:r>
    </w:p>
  </w:footnote>
  <w:footnote w:type="continuationSeparator" w:id="0">
    <w:p w:rsidR="00EE1A37" w:rsidRDefault="00EE1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tblGrid>
    <w:tr w:rsidR="00075BAC" w:rsidTr="00215734">
      <w:tc>
        <w:tcPr>
          <w:tcW w:w="6390" w:type="dxa"/>
          <w:shd w:val="clear" w:color="auto" w:fill="auto"/>
        </w:tcPr>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Wisconsin Department of Health Services</w:t>
          </w:r>
        </w:p>
        <w:p w:rsidR="00075BAC" w:rsidRPr="006C1DE5" w:rsidRDefault="00075BAC" w:rsidP="00215734">
          <w:pPr>
            <w:tabs>
              <w:tab w:val="center" w:pos="4680"/>
              <w:tab w:val="right" w:pos="9360"/>
            </w:tabs>
            <w:jc w:val="center"/>
            <w:rPr>
              <w:rFonts w:eastAsia="Calibri"/>
              <w:i/>
              <w:sz w:val="20"/>
              <w:szCs w:val="20"/>
            </w:rPr>
          </w:pPr>
          <w:r w:rsidRPr="006C1DE5">
            <w:rPr>
              <w:rFonts w:eastAsia="Calibri"/>
              <w:i/>
              <w:sz w:val="20"/>
              <w:szCs w:val="20"/>
            </w:rPr>
            <w:t>Hospital Preparedness Program</w:t>
          </w:r>
        </w:p>
        <w:p w:rsidR="00075BAC" w:rsidRDefault="00075BAC" w:rsidP="001B3CA5">
          <w:pPr>
            <w:pStyle w:val="Header"/>
            <w:jc w:val="center"/>
          </w:pPr>
          <w:r w:rsidRPr="006C1DE5">
            <w:rPr>
              <w:rFonts w:eastAsia="Calibri"/>
              <w:i/>
              <w:sz w:val="20"/>
              <w:szCs w:val="20"/>
            </w:rPr>
            <w:t>Emergency Plan</w:t>
          </w:r>
          <w:r w:rsidR="006B259F">
            <w:rPr>
              <w:rFonts w:eastAsia="Calibri"/>
              <w:i/>
              <w:sz w:val="20"/>
              <w:szCs w:val="20"/>
            </w:rPr>
            <w:t xml:space="preserve"> Sample</w:t>
          </w:r>
          <w:r w:rsidRPr="006C1DE5">
            <w:rPr>
              <w:rFonts w:eastAsia="Calibri"/>
              <w:i/>
              <w:sz w:val="20"/>
              <w:szCs w:val="20"/>
            </w:rPr>
            <w:t xml:space="preserve"> Template for Long</w:t>
          </w:r>
          <w:r w:rsidR="001B3CA5">
            <w:rPr>
              <w:rFonts w:eastAsia="Calibri"/>
              <w:i/>
              <w:sz w:val="20"/>
              <w:szCs w:val="20"/>
            </w:rPr>
            <w:t>-</w:t>
          </w:r>
          <w:r w:rsidRPr="006C1DE5">
            <w:rPr>
              <w:rFonts w:eastAsia="Calibri"/>
              <w:i/>
              <w:sz w:val="20"/>
              <w:szCs w:val="20"/>
            </w:rPr>
            <w:t>Term Care Facilit</w:t>
          </w:r>
          <w:r w:rsidR="006B259F">
            <w:rPr>
              <w:rFonts w:eastAsia="Calibri"/>
              <w:i/>
              <w:sz w:val="20"/>
              <w:szCs w:val="20"/>
            </w:rPr>
            <w:t>ies</w:t>
          </w:r>
        </w:p>
      </w:tc>
    </w:tr>
  </w:tbl>
  <w:p w:rsidR="00A73192" w:rsidRDefault="00A73192">
    <w:pPr>
      <w:pStyle w:val="Head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75BAC" w:rsidTr="00215734">
      <w:tc>
        <w:tcPr>
          <w:tcW w:w="9630" w:type="dxa"/>
          <w:shd w:val="clear" w:color="auto" w:fill="auto"/>
        </w:tcPr>
        <w:p w:rsidR="00075BAC" w:rsidRPr="006C1DE5" w:rsidRDefault="00075BAC" w:rsidP="00215734">
          <w:pPr>
            <w:pStyle w:val="Header"/>
            <w:jc w:val="center"/>
          </w:pPr>
          <w:r w:rsidRPr="006C1DE5">
            <w:rPr>
              <w:i/>
              <w:sz w:val="20"/>
              <w:szCs w:val="20"/>
            </w:rPr>
            <w:t>LTC/AL Letterhead or Logo</w:t>
          </w:r>
        </w:p>
      </w:tc>
    </w:tr>
  </w:tbl>
  <w:p w:rsidR="00075BAC" w:rsidRDefault="00075BAC">
    <w:pPr>
      <w:pStyle w:val="Header"/>
    </w:pPr>
  </w:p>
  <w:p w:rsidR="00A73192" w:rsidRDefault="00A73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2" w:rsidRDefault="00C405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E69"/>
    <w:multiLevelType w:val="hybridMultilevel"/>
    <w:tmpl w:val="7048D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10650"/>
    <w:multiLevelType w:val="hybridMultilevel"/>
    <w:tmpl w:val="4ADC4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B28FB"/>
    <w:multiLevelType w:val="hybridMultilevel"/>
    <w:tmpl w:val="C67E5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61F14"/>
    <w:multiLevelType w:val="hybridMultilevel"/>
    <w:tmpl w:val="E93C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47D0"/>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854DF"/>
    <w:multiLevelType w:val="hybridMultilevel"/>
    <w:tmpl w:val="4FB8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F635E"/>
    <w:multiLevelType w:val="hybridMultilevel"/>
    <w:tmpl w:val="A6325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54CC0"/>
    <w:multiLevelType w:val="hybridMultilevel"/>
    <w:tmpl w:val="3F389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269D6"/>
    <w:multiLevelType w:val="hybridMultilevel"/>
    <w:tmpl w:val="29E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540A6"/>
    <w:multiLevelType w:val="hybridMultilevel"/>
    <w:tmpl w:val="E88C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060B9"/>
    <w:multiLevelType w:val="hybridMultilevel"/>
    <w:tmpl w:val="D41E1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B1405"/>
    <w:multiLevelType w:val="hybridMultilevel"/>
    <w:tmpl w:val="7E26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3730F"/>
    <w:multiLevelType w:val="hybridMultilevel"/>
    <w:tmpl w:val="C04E1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366E4"/>
    <w:multiLevelType w:val="hybridMultilevel"/>
    <w:tmpl w:val="12DA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85768"/>
    <w:multiLevelType w:val="hybridMultilevel"/>
    <w:tmpl w:val="F394F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05268"/>
    <w:multiLevelType w:val="hybridMultilevel"/>
    <w:tmpl w:val="670C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B5C45"/>
    <w:multiLevelType w:val="hybridMultilevel"/>
    <w:tmpl w:val="18B0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52A25"/>
    <w:multiLevelType w:val="hybridMultilevel"/>
    <w:tmpl w:val="0848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DA306FA"/>
    <w:multiLevelType w:val="hybridMultilevel"/>
    <w:tmpl w:val="A9EE8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64374"/>
    <w:multiLevelType w:val="hybridMultilevel"/>
    <w:tmpl w:val="DF22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85B9D"/>
    <w:multiLevelType w:val="hybridMultilevel"/>
    <w:tmpl w:val="C6F42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743BB"/>
    <w:multiLevelType w:val="hybridMultilevel"/>
    <w:tmpl w:val="3216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F7432F"/>
    <w:multiLevelType w:val="hybridMultilevel"/>
    <w:tmpl w:val="66FA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AF4E28"/>
    <w:multiLevelType w:val="hybridMultilevel"/>
    <w:tmpl w:val="171C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C6918"/>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5">
    <w:nsid w:val="39621343"/>
    <w:multiLevelType w:val="hybridMultilevel"/>
    <w:tmpl w:val="26F2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BC6F58"/>
    <w:multiLevelType w:val="hybridMultilevel"/>
    <w:tmpl w:val="AF98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655652"/>
    <w:multiLevelType w:val="hybridMultilevel"/>
    <w:tmpl w:val="86B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1F4099"/>
    <w:multiLevelType w:val="hybridMultilevel"/>
    <w:tmpl w:val="C172C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206A92"/>
    <w:multiLevelType w:val="hybridMultilevel"/>
    <w:tmpl w:val="45BA4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B75F2"/>
    <w:multiLevelType w:val="hybridMultilevel"/>
    <w:tmpl w:val="494C58E2"/>
    <w:lvl w:ilvl="0" w:tplc="4FF6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CA1C5C"/>
    <w:multiLevelType w:val="hybridMultilevel"/>
    <w:tmpl w:val="73B8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F45F1"/>
    <w:multiLevelType w:val="hybridMultilevel"/>
    <w:tmpl w:val="F7C4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37361F"/>
    <w:multiLevelType w:val="hybridMultilevel"/>
    <w:tmpl w:val="DEFAC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5B41A2"/>
    <w:multiLevelType w:val="hybridMultilevel"/>
    <w:tmpl w:val="5D949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8580A"/>
    <w:multiLevelType w:val="hybridMultilevel"/>
    <w:tmpl w:val="A3547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2A52E8"/>
    <w:multiLevelType w:val="hybridMultilevel"/>
    <w:tmpl w:val="AB9E4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826CB4"/>
    <w:multiLevelType w:val="hybridMultilevel"/>
    <w:tmpl w:val="1F0A1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BB4015"/>
    <w:multiLevelType w:val="hybridMultilevel"/>
    <w:tmpl w:val="3B7EE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997FBC"/>
    <w:multiLevelType w:val="hybridMultilevel"/>
    <w:tmpl w:val="5E90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B64EC0"/>
    <w:multiLevelType w:val="hybridMultilevel"/>
    <w:tmpl w:val="C012E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E651CF"/>
    <w:multiLevelType w:val="hybridMultilevel"/>
    <w:tmpl w:val="413E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2F0ECE"/>
    <w:multiLevelType w:val="hybridMultilevel"/>
    <w:tmpl w:val="3CC2466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3">
    <w:nsid w:val="6C4C7DD5"/>
    <w:multiLevelType w:val="hybridMultilevel"/>
    <w:tmpl w:val="4068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5A011A"/>
    <w:multiLevelType w:val="hybridMultilevel"/>
    <w:tmpl w:val="1702E4BE"/>
    <w:lvl w:ilvl="0" w:tplc="A1F4AFD4">
      <w:start w:val="1"/>
      <w:numFmt w:val="bullet"/>
      <w:lvlText w:val=""/>
      <w:lvlJc w:val="left"/>
      <w:pPr>
        <w:tabs>
          <w:tab w:val="num" w:pos="576"/>
        </w:tabs>
        <w:ind w:left="576" w:hanging="288"/>
      </w:pPr>
      <w:rPr>
        <w:rFonts w:ascii="Symbol" w:hAnsi="Symbol" w:hint="default"/>
        <w:sz w:val="16"/>
        <w:szCs w:val="1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5">
    <w:nsid w:val="74B93E1F"/>
    <w:multiLevelType w:val="hybridMultilevel"/>
    <w:tmpl w:val="ED3CB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077CBD"/>
    <w:multiLevelType w:val="hybridMultilevel"/>
    <w:tmpl w:val="40B86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520A57"/>
    <w:multiLevelType w:val="hybridMultilevel"/>
    <w:tmpl w:val="D494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5"/>
  </w:num>
  <w:num w:numId="3">
    <w:abstractNumId w:val="17"/>
  </w:num>
  <w:num w:numId="4">
    <w:abstractNumId w:val="31"/>
  </w:num>
  <w:num w:numId="5">
    <w:abstractNumId w:val="0"/>
  </w:num>
  <w:num w:numId="6">
    <w:abstractNumId w:val="38"/>
  </w:num>
  <w:num w:numId="7">
    <w:abstractNumId w:val="26"/>
  </w:num>
  <w:num w:numId="8">
    <w:abstractNumId w:val="12"/>
  </w:num>
  <w:num w:numId="9">
    <w:abstractNumId w:val="28"/>
  </w:num>
  <w:num w:numId="10">
    <w:abstractNumId w:val="47"/>
  </w:num>
  <w:num w:numId="11">
    <w:abstractNumId w:val="21"/>
  </w:num>
  <w:num w:numId="12">
    <w:abstractNumId w:val="2"/>
  </w:num>
  <w:num w:numId="13">
    <w:abstractNumId w:val="30"/>
  </w:num>
  <w:num w:numId="14">
    <w:abstractNumId w:val="46"/>
  </w:num>
  <w:num w:numId="15">
    <w:abstractNumId w:val="20"/>
  </w:num>
  <w:num w:numId="16">
    <w:abstractNumId w:val="40"/>
  </w:num>
  <w:num w:numId="17">
    <w:abstractNumId w:val="22"/>
  </w:num>
  <w:num w:numId="18">
    <w:abstractNumId w:val="41"/>
  </w:num>
  <w:num w:numId="19">
    <w:abstractNumId w:val="37"/>
  </w:num>
  <w:num w:numId="20">
    <w:abstractNumId w:val="4"/>
  </w:num>
  <w:num w:numId="21">
    <w:abstractNumId w:val="25"/>
  </w:num>
  <w:num w:numId="22">
    <w:abstractNumId w:val="15"/>
  </w:num>
  <w:num w:numId="23">
    <w:abstractNumId w:val="36"/>
  </w:num>
  <w:num w:numId="24">
    <w:abstractNumId w:val="34"/>
  </w:num>
  <w:num w:numId="25">
    <w:abstractNumId w:val="7"/>
  </w:num>
  <w:num w:numId="26">
    <w:abstractNumId w:val="16"/>
  </w:num>
  <w:num w:numId="27">
    <w:abstractNumId w:val="9"/>
  </w:num>
  <w:num w:numId="28">
    <w:abstractNumId w:val="1"/>
  </w:num>
  <w:num w:numId="29">
    <w:abstractNumId w:val="24"/>
  </w:num>
  <w:num w:numId="30">
    <w:abstractNumId w:val="42"/>
  </w:num>
  <w:num w:numId="31">
    <w:abstractNumId w:val="1"/>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33"/>
  </w:num>
  <w:num w:numId="33">
    <w:abstractNumId w:val="10"/>
  </w:num>
  <w:num w:numId="34">
    <w:abstractNumId w:val="39"/>
  </w:num>
  <w:num w:numId="35">
    <w:abstractNumId w:val="11"/>
  </w:num>
  <w:num w:numId="36">
    <w:abstractNumId w:val="43"/>
  </w:num>
  <w:num w:numId="37">
    <w:abstractNumId w:val="6"/>
  </w:num>
  <w:num w:numId="38">
    <w:abstractNumId w:val="23"/>
  </w:num>
  <w:num w:numId="39">
    <w:abstractNumId w:val="8"/>
  </w:num>
  <w:num w:numId="40">
    <w:abstractNumId w:val="5"/>
  </w:num>
  <w:num w:numId="41">
    <w:abstractNumId w:val="3"/>
  </w:num>
  <w:num w:numId="42">
    <w:abstractNumId w:val="45"/>
  </w:num>
  <w:num w:numId="43">
    <w:abstractNumId w:val="27"/>
  </w:num>
  <w:num w:numId="44">
    <w:abstractNumId w:val="13"/>
  </w:num>
  <w:num w:numId="45">
    <w:abstractNumId w:val="19"/>
  </w:num>
  <w:num w:numId="46">
    <w:abstractNumId w:val="18"/>
  </w:num>
  <w:num w:numId="47">
    <w:abstractNumId w:val="29"/>
  </w:num>
  <w:num w:numId="48">
    <w:abstractNumId w:val="32"/>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34"/>
    <w:rsid w:val="00031689"/>
    <w:rsid w:val="00040943"/>
    <w:rsid w:val="00062D8B"/>
    <w:rsid w:val="00065C7B"/>
    <w:rsid w:val="00073CAA"/>
    <w:rsid w:val="00075BAC"/>
    <w:rsid w:val="00077300"/>
    <w:rsid w:val="00080B97"/>
    <w:rsid w:val="00085902"/>
    <w:rsid w:val="00087547"/>
    <w:rsid w:val="000A4F94"/>
    <w:rsid w:val="000B37FF"/>
    <w:rsid w:val="000B7F33"/>
    <w:rsid w:val="000C292A"/>
    <w:rsid w:val="00106104"/>
    <w:rsid w:val="001225F8"/>
    <w:rsid w:val="00123B33"/>
    <w:rsid w:val="00124078"/>
    <w:rsid w:val="00151C39"/>
    <w:rsid w:val="0016610D"/>
    <w:rsid w:val="00184138"/>
    <w:rsid w:val="00185565"/>
    <w:rsid w:val="00195B39"/>
    <w:rsid w:val="001B3CA5"/>
    <w:rsid w:val="001C08B4"/>
    <w:rsid w:val="001C5B6B"/>
    <w:rsid w:val="001C5D44"/>
    <w:rsid w:val="001D1D93"/>
    <w:rsid w:val="001F1560"/>
    <w:rsid w:val="00201631"/>
    <w:rsid w:val="00204E41"/>
    <w:rsid w:val="002140C4"/>
    <w:rsid w:val="00215734"/>
    <w:rsid w:val="002354A8"/>
    <w:rsid w:val="002367A8"/>
    <w:rsid w:val="00242929"/>
    <w:rsid w:val="00250E16"/>
    <w:rsid w:val="0025177F"/>
    <w:rsid w:val="00252201"/>
    <w:rsid w:val="0025334B"/>
    <w:rsid w:val="002553F3"/>
    <w:rsid w:val="00265B70"/>
    <w:rsid w:val="002721E2"/>
    <w:rsid w:val="00274197"/>
    <w:rsid w:val="00281C8A"/>
    <w:rsid w:val="00287411"/>
    <w:rsid w:val="002909A1"/>
    <w:rsid w:val="00294674"/>
    <w:rsid w:val="002A4AA0"/>
    <w:rsid w:val="002A7CC9"/>
    <w:rsid w:val="002B6584"/>
    <w:rsid w:val="002B7278"/>
    <w:rsid w:val="002C3A4A"/>
    <w:rsid w:val="002E6FF7"/>
    <w:rsid w:val="002F2F19"/>
    <w:rsid w:val="002F4898"/>
    <w:rsid w:val="003025FB"/>
    <w:rsid w:val="003054A7"/>
    <w:rsid w:val="003077AC"/>
    <w:rsid w:val="00331812"/>
    <w:rsid w:val="00340BFC"/>
    <w:rsid w:val="0034184D"/>
    <w:rsid w:val="0034730A"/>
    <w:rsid w:val="003503BF"/>
    <w:rsid w:val="003517D1"/>
    <w:rsid w:val="0036485B"/>
    <w:rsid w:val="003729D1"/>
    <w:rsid w:val="003777A3"/>
    <w:rsid w:val="00387EEE"/>
    <w:rsid w:val="00390248"/>
    <w:rsid w:val="003A1852"/>
    <w:rsid w:val="003A28FB"/>
    <w:rsid w:val="003B3579"/>
    <w:rsid w:val="003B49F9"/>
    <w:rsid w:val="003C32BA"/>
    <w:rsid w:val="003E596F"/>
    <w:rsid w:val="003E7F40"/>
    <w:rsid w:val="003F45CE"/>
    <w:rsid w:val="004057C5"/>
    <w:rsid w:val="00414B61"/>
    <w:rsid w:val="004273A9"/>
    <w:rsid w:val="00457498"/>
    <w:rsid w:val="00460E2A"/>
    <w:rsid w:val="004679FF"/>
    <w:rsid w:val="00471797"/>
    <w:rsid w:val="0048195A"/>
    <w:rsid w:val="00486686"/>
    <w:rsid w:val="00487E95"/>
    <w:rsid w:val="004A031E"/>
    <w:rsid w:val="004A1D9C"/>
    <w:rsid w:val="004C5DF3"/>
    <w:rsid w:val="004D07A5"/>
    <w:rsid w:val="004D5370"/>
    <w:rsid w:val="004D6085"/>
    <w:rsid w:val="004D78A3"/>
    <w:rsid w:val="004E6B21"/>
    <w:rsid w:val="004F45B5"/>
    <w:rsid w:val="004F5313"/>
    <w:rsid w:val="00504D09"/>
    <w:rsid w:val="0051012E"/>
    <w:rsid w:val="00513E28"/>
    <w:rsid w:val="00521E50"/>
    <w:rsid w:val="00521E77"/>
    <w:rsid w:val="00526F5D"/>
    <w:rsid w:val="00532F4E"/>
    <w:rsid w:val="00535DC2"/>
    <w:rsid w:val="005407EF"/>
    <w:rsid w:val="00555A89"/>
    <w:rsid w:val="00564F53"/>
    <w:rsid w:val="0056550B"/>
    <w:rsid w:val="00566672"/>
    <w:rsid w:val="005716A5"/>
    <w:rsid w:val="00574232"/>
    <w:rsid w:val="0057489E"/>
    <w:rsid w:val="005824A8"/>
    <w:rsid w:val="00591956"/>
    <w:rsid w:val="00593034"/>
    <w:rsid w:val="00597A42"/>
    <w:rsid w:val="005D36EC"/>
    <w:rsid w:val="005E4C1D"/>
    <w:rsid w:val="005E6186"/>
    <w:rsid w:val="00602871"/>
    <w:rsid w:val="006066E0"/>
    <w:rsid w:val="006068C9"/>
    <w:rsid w:val="0060760B"/>
    <w:rsid w:val="006208E3"/>
    <w:rsid w:val="00621CD9"/>
    <w:rsid w:val="00636ABF"/>
    <w:rsid w:val="00645F62"/>
    <w:rsid w:val="00647282"/>
    <w:rsid w:val="00660462"/>
    <w:rsid w:val="0066238E"/>
    <w:rsid w:val="00670AD4"/>
    <w:rsid w:val="00673D96"/>
    <w:rsid w:val="00681B33"/>
    <w:rsid w:val="00686AE1"/>
    <w:rsid w:val="00697269"/>
    <w:rsid w:val="006A0852"/>
    <w:rsid w:val="006B0378"/>
    <w:rsid w:val="006B259F"/>
    <w:rsid w:val="006C1DE5"/>
    <w:rsid w:val="006D4821"/>
    <w:rsid w:val="006E17F7"/>
    <w:rsid w:val="006F26BE"/>
    <w:rsid w:val="006F2B72"/>
    <w:rsid w:val="006F63CA"/>
    <w:rsid w:val="00701BA8"/>
    <w:rsid w:val="0072783E"/>
    <w:rsid w:val="0073728B"/>
    <w:rsid w:val="00747AE4"/>
    <w:rsid w:val="00751AFD"/>
    <w:rsid w:val="00755443"/>
    <w:rsid w:val="00773062"/>
    <w:rsid w:val="007806ED"/>
    <w:rsid w:val="00793A7D"/>
    <w:rsid w:val="0079640A"/>
    <w:rsid w:val="007A5311"/>
    <w:rsid w:val="007B08A8"/>
    <w:rsid w:val="007B49EF"/>
    <w:rsid w:val="007C14BC"/>
    <w:rsid w:val="007F2954"/>
    <w:rsid w:val="007F2A52"/>
    <w:rsid w:val="007F43EA"/>
    <w:rsid w:val="007F4CCF"/>
    <w:rsid w:val="00800380"/>
    <w:rsid w:val="00810AF2"/>
    <w:rsid w:val="008154D2"/>
    <w:rsid w:val="00821769"/>
    <w:rsid w:val="00857F0E"/>
    <w:rsid w:val="00865424"/>
    <w:rsid w:val="008839E9"/>
    <w:rsid w:val="00884DF1"/>
    <w:rsid w:val="00893C03"/>
    <w:rsid w:val="00893D30"/>
    <w:rsid w:val="008B3D9F"/>
    <w:rsid w:val="008C7D92"/>
    <w:rsid w:val="008E6FFA"/>
    <w:rsid w:val="008F38D4"/>
    <w:rsid w:val="008F49F8"/>
    <w:rsid w:val="00905CE0"/>
    <w:rsid w:val="00906644"/>
    <w:rsid w:val="00912BF6"/>
    <w:rsid w:val="00930DB2"/>
    <w:rsid w:val="00933BE6"/>
    <w:rsid w:val="00934FED"/>
    <w:rsid w:val="0094125C"/>
    <w:rsid w:val="00945509"/>
    <w:rsid w:val="00952CE3"/>
    <w:rsid w:val="00957E3C"/>
    <w:rsid w:val="00966DD2"/>
    <w:rsid w:val="00967B89"/>
    <w:rsid w:val="0097265F"/>
    <w:rsid w:val="00A01B05"/>
    <w:rsid w:val="00A237E0"/>
    <w:rsid w:val="00A32922"/>
    <w:rsid w:val="00A36BF7"/>
    <w:rsid w:val="00A37F43"/>
    <w:rsid w:val="00A5117B"/>
    <w:rsid w:val="00A56BC2"/>
    <w:rsid w:val="00A73192"/>
    <w:rsid w:val="00A77ECE"/>
    <w:rsid w:val="00A91513"/>
    <w:rsid w:val="00A931DE"/>
    <w:rsid w:val="00AA5AB2"/>
    <w:rsid w:val="00AA6D50"/>
    <w:rsid w:val="00AA75E4"/>
    <w:rsid w:val="00AA76E8"/>
    <w:rsid w:val="00AC151A"/>
    <w:rsid w:val="00AD1F8B"/>
    <w:rsid w:val="00AF1D89"/>
    <w:rsid w:val="00AF4239"/>
    <w:rsid w:val="00AF6C8B"/>
    <w:rsid w:val="00B30888"/>
    <w:rsid w:val="00B3310C"/>
    <w:rsid w:val="00B36D18"/>
    <w:rsid w:val="00B45FC0"/>
    <w:rsid w:val="00B565A4"/>
    <w:rsid w:val="00B608C1"/>
    <w:rsid w:val="00B642E6"/>
    <w:rsid w:val="00B80ED1"/>
    <w:rsid w:val="00BA0E6C"/>
    <w:rsid w:val="00BC62E8"/>
    <w:rsid w:val="00BC69B0"/>
    <w:rsid w:val="00BE0121"/>
    <w:rsid w:val="00BE43BC"/>
    <w:rsid w:val="00BE666E"/>
    <w:rsid w:val="00BF2C17"/>
    <w:rsid w:val="00C03EA7"/>
    <w:rsid w:val="00C1312E"/>
    <w:rsid w:val="00C32B9E"/>
    <w:rsid w:val="00C405A2"/>
    <w:rsid w:val="00C42B11"/>
    <w:rsid w:val="00C56475"/>
    <w:rsid w:val="00C62A29"/>
    <w:rsid w:val="00C76983"/>
    <w:rsid w:val="00C83923"/>
    <w:rsid w:val="00CA7353"/>
    <w:rsid w:val="00CA7A54"/>
    <w:rsid w:val="00CC3870"/>
    <w:rsid w:val="00CD14BA"/>
    <w:rsid w:val="00CD49B8"/>
    <w:rsid w:val="00CD5834"/>
    <w:rsid w:val="00CD58E9"/>
    <w:rsid w:val="00CD76C0"/>
    <w:rsid w:val="00CE746F"/>
    <w:rsid w:val="00CF6F2D"/>
    <w:rsid w:val="00D012E3"/>
    <w:rsid w:val="00D015E4"/>
    <w:rsid w:val="00D2053B"/>
    <w:rsid w:val="00D24847"/>
    <w:rsid w:val="00D36931"/>
    <w:rsid w:val="00D42457"/>
    <w:rsid w:val="00D4421F"/>
    <w:rsid w:val="00D47A68"/>
    <w:rsid w:val="00D51D61"/>
    <w:rsid w:val="00D54D05"/>
    <w:rsid w:val="00D565B6"/>
    <w:rsid w:val="00D62C46"/>
    <w:rsid w:val="00D721EA"/>
    <w:rsid w:val="00D85077"/>
    <w:rsid w:val="00D9029D"/>
    <w:rsid w:val="00DA3D8F"/>
    <w:rsid w:val="00DC3D11"/>
    <w:rsid w:val="00DD3E00"/>
    <w:rsid w:val="00DD59C6"/>
    <w:rsid w:val="00DE47ED"/>
    <w:rsid w:val="00E11385"/>
    <w:rsid w:val="00E11E45"/>
    <w:rsid w:val="00E1567C"/>
    <w:rsid w:val="00E16C14"/>
    <w:rsid w:val="00E16CE4"/>
    <w:rsid w:val="00E27904"/>
    <w:rsid w:val="00E42A13"/>
    <w:rsid w:val="00E52E4E"/>
    <w:rsid w:val="00E65D2E"/>
    <w:rsid w:val="00E667DB"/>
    <w:rsid w:val="00E8043C"/>
    <w:rsid w:val="00E85477"/>
    <w:rsid w:val="00E87921"/>
    <w:rsid w:val="00E96B16"/>
    <w:rsid w:val="00EB2543"/>
    <w:rsid w:val="00EC3890"/>
    <w:rsid w:val="00EE1A37"/>
    <w:rsid w:val="00EE5634"/>
    <w:rsid w:val="00EE657F"/>
    <w:rsid w:val="00EF03DE"/>
    <w:rsid w:val="00EF07F3"/>
    <w:rsid w:val="00EF190C"/>
    <w:rsid w:val="00EF75A4"/>
    <w:rsid w:val="00F12E31"/>
    <w:rsid w:val="00F168A6"/>
    <w:rsid w:val="00F30EC3"/>
    <w:rsid w:val="00F41631"/>
    <w:rsid w:val="00F51E69"/>
    <w:rsid w:val="00F52469"/>
    <w:rsid w:val="00F5255B"/>
    <w:rsid w:val="00F6525B"/>
    <w:rsid w:val="00F71B62"/>
    <w:rsid w:val="00FA7F3C"/>
    <w:rsid w:val="00FC7E53"/>
    <w:rsid w:val="00FD22EB"/>
    <w:rsid w:val="00FE227B"/>
    <w:rsid w:val="00FE5D8B"/>
    <w:rsid w:val="00FF2169"/>
    <w:rsid w:val="00FF5684"/>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A7D"/>
    <w:rPr>
      <w:sz w:val="24"/>
      <w:szCs w:val="24"/>
    </w:rPr>
  </w:style>
  <w:style w:type="paragraph" w:styleId="Heading1">
    <w:name w:val="heading 1"/>
    <w:basedOn w:val="Normal"/>
    <w:next w:val="Normal"/>
    <w:link w:val="Heading1Char"/>
    <w:qFormat/>
    <w:rsid w:val="00EE5634"/>
    <w:pPr>
      <w:keepNext/>
      <w:keepLines/>
      <w:spacing w:before="480" w:line="276" w:lineRule="auto"/>
      <w:outlineLvl w:val="0"/>
    </w:pPr>
    <w:rPr>
      <w:rFonts w:ascii="Cambria" w:eastAsia="Calibri" w:hAnsi="Cambria"/>
      <w:b/>
      <w:bCs/>
      <w:color w:val="365F91"/>
      <w:sz w:val="28"/>
      <w:szCs w:val="28"/>
    </w:rPr>
  </w:style>
  <w:style w:type="paragraph" w:styleId="Heading2">
    <w:name w:val="heading 2"/>
    <w:basedOn w:val="Normal"/>
    <w:next w:val="Normal"/>
    <w:qFormat/>
    <w:rsid w:val="00EE56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E5634"/>
    <w:pPr>
      <w:keepNext/>
      <w:keepLines/>
      <w:spacing w:before="200" w:line="276" w:lineRule="auto"/>
      <w:outlineLvl w:val="2"/>
    </w:pPr>
    <w:rPr>
      <w:rFonts w:ascii="Cambria" w:eastAsia="Calibri" w:hAnsi="Cambria"/>
      <w:b/>
      <w:bCs/>
      <w:color w:val="4F81BD"/>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E5634"/>
    <w:pPr>
      <w:tabs>
        <w:tab w:val="center" w:pos="4320"/>
        <w:tab w:val="right" w:pos="8640"/>
      </w:tabs>
    </w:pPr>
  </w:style>
  <w:style w:type="paragraph" w:styleId="Footer">
    <w:name w:val="footer"/>
    <w:basedOn w:val="Normal"/>
    <w:link w:val="FooterChar"/>
    <w:uiPriority w:val="99"/>
    <w:rsid w:val="00EE5634"/>
    <w:pPr>
      <w:tabs>
        <w:tab w:val="center" w:pos="4320"/>
        <w:tab w:val="right" w:pos="8640"/>
      </w:tabs>
    </w:pPr>
  </w:style>
  <w:style w:type="character" w:styleId="PageNumber">
    <w:name w:val="page number"/>
    <w:basedOn w:val="DefaultParagraphFont"/>
    <w:rsid w:val="00EE5634"/>
  </w:style>
  <w:style w:type="table" w:styleId="TableGrid">
    <w:name w:val="Table Grid"/>
    <w:basedOn w:val="TableNormal"/>
    <w:rsid w:val="00EE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5634"/>
    <w:rPr>
      <w:rFonts w:ascii="Tahoma" w:hAnsi="Tahoma" w:cs="Tahoma"/>
      <w:sz w:val="16"/>
      <w:szCs w:val="16"/>
    </w:rPr>
  </w:style>
  <w:style w:type="character" w:styleId="CommentReference">
    <w:name w:val="annotation reference"/>
    <w:semiHidden/>
    <w:rsid w:val="00EE5634"/>
    <w:rPr>
      <w:sz w:val="16"/>
      <w:szCs w:val="16"/>
    </w:rPr>
  </w:style>
  <w:style w:type="paragraph" w:styleId="CommentText">
    <w:name w:val="annotation text"/>
    <w:basedOn w:val="Normal"/>
    <w:semiHidden/>
    <w:rsid w:val="00EE5634"/>
    <w:rPr>
      <w:sz w:val="20"/>
      <w:szCs w:val="20"/>
    </w:rPr>
  </w:style>
  <w:style w:type="paragraph" w:styleId="CommentSubject">
    <w:name w:val="annotation subject"/>
    <w:basedOn w:val="CommentText"/>
    <w:next w:val="CommentText"/>
    <w:semiHidden/>
    <w:rsid w:val="00EE5634"/>
    <w:rPr>
      <w:b/>
      <w:bCs/>
    </w:rPr>
  </w:style>
  <w:style w:type="paragraph" w:customStyle="1" w:styleId="Default">
    <w:name w:val="Default"/>
    <w:rsid w:val="00EE5634"/>
    <w:pPr>
      <w:widowControl w:val="0"/>
      <w:autoSpaceDE w:val="0"/>
      <w:autoSpaceDN w:val="0"/>
      <w:adjustRightInd w:val="0"/>
    </w:pPr>
    <w:rPr>
      <w:color w:val="000000"/>
      <w:sz w:val="24"/>
      <w:szCs w:val="24"/>
    </w:rPr>
  </w:style>
  <w:style w:type="paragraph" w:customStyle="1" w:styleId="CM10">
    <w:name w:val="CM10"/>
    <w:basedOn w:val="Default"/>
    <w:next w:val="Default"/>
    <w:rsid w:val="00EE5634"/>
    <w:pPr>
      <w:spacing w:after="330"/>
    </w:pPr>
    <w:rPr>
      <w:color w:val="auto"/>
    </w:rPr>
  </w:style>
  <w:style w:type="paragraph" w:customStyle="1" w:styleId="CM5">
    <w:name w:val="CM5"/>
    <w:basedOn w:val="Default"/>
    <w:next w:val="Default"/>
    <w:rsid w:val="00EE5634"/>
    <w:pPr>
      <w:spacing w:line="331" w:lineRule="atLeast"/>
    </w:pPr>
    <w:rPr>
      <w:color w:val="auto"/>
    </w:rPr>
  </w:style>
  <w:style w:type="paragraph" w:customStyle="1" w:styleId="CM12">
    <w:name w:val="CM12"/>
    <w:basedOn w:val="Default"/>
    <w:next w:val="Default"/>
    <w:rsid w:val="00EE5634"/>
    <w:pPr>
      <w:spacing w:after="550"/>
    </w:pPr>
    <w:rPr>
      <w:color w:val="auto"/>
    </w:rPr>
  </w:style>
  <w:style w:type="paragraph" w:customStyle="1" w:styleId="CM8">
    <w:name w:val="CM8"/>
    <w:basedOn w:val="Default"/>
    <w:next w:val="Default"/>
    <w:rsid w:val="00EE5634"/>
    <w:pPr>
      <w:spacing w:after="473"/>
    </w:pPr>
    <w:rPr>
      <w:color w:val="auto"/>
    </w:rPr>
  </w:style>
  <w:style w:type="paragraph" w:customStyle="1" w:styleId="CM3">
    <w:name w:val="CM3"/>
    <w:basedOn w:val="Default"/>
    <w:next w:val="Default"/>
    <w:rsid w:val="00EE5634"/>
    <w:pPr>
      <w:spacing w:line="328" w:lineRule="atLeast"/>
    </w:pPr>
    <w:rPr>
      <w:color w:val="auto"/>
    </w:rPr>
  </w:style>
  <w:style w:type="paragraph" w:customStyle="1" w:styleId="CM13">
    <w:name w:val="CM13"/>
    <w:basedOn w:val="Default"/>
    <w:next w:val="Default"/>
    <w:rsid w:val="00EE5634"/>
    <w:pPr>
      <w:spacing w:after="398"/>
    </w:pPr>
    <w:rPr>
      <w:color w:val="auto"/>
    </w:rPr>
  </w:style>
  <w:style w:type="paragraph" w:customStyle="1" w:styleId="CM1">
    <w:name w:val="CM1"/>
    <w:basedOn w:val="Default"/>
    <w:next w:val="Default"/>
    <w:rsid w:val="00EE5634"/>
    <w:rPr>
      <w:rFonts w:ascii="Arial" w:hAnsi="Arial" w:cs="Arial"/>
      <w:color w:val="auto"/>
    </w:rPr>
  </w:style>
  <w:style w:type="paragraph" w:customStyle="1" w:styleId="CM2">
    <w:name w:val="CM2"/>
    <w:basedOn w:val="Default"/>
    <w:next w:val="Default"/>
    <w:rsid w:val="00EE5634"/>
    <w:pPr>
      <w:spacing w:line="276" w:lineRule="atLeast"/>
    </w:pPr>
    <w:rPr>
      <w:rFonts w:ascii="Arial" w:hAnsi="Arial" w:cs="Arial"/>
      <w:color w:val="auto"/>
    </w:rPr>
  </w:style>
  <w:style w:type="paragraph" w:customStyle="1" w:styleId="CM4">
    <w:name w:val="CM4"/>
    <w:basedOn w:val="Default"/>
    <w:next w:val="Default"/>
    <w:rsid w:val="00EE5634"/>
    <w:pPr>
      <w:spacing w:after="275"/>
    </w:pPr>
    <w:rPr>
      <w:rFonts w:ascii="Arial" w:hAnsi="Arial" w:cs="Arial"/>
      <w:color w:val="auto"/>
    </w:rPr>
  </w:style>
  <w:style w:type="paragraph" w:styleId="NormalWeb">
    <w:name w:val="Normal (Web)"/>
    <w:basedOn w:val="Normal"/>
    <w:link w:val="NormalWebChar"/>
    <w:rsid w:val="00EE5634"/>
    <w:pPr>
      <w:spacing w:before="100" w:beforeAutospacing="1" w:after="100" w:afterAutospacing="1"/>
    </w:pPr>
    <w:rPr>
      <w:rFonts w:ascii="Arial" w:hAnsi="Arial" w:cs="Arial"/>
      <w:color w:val="000000"/>
    </w:rPr>
  </w:style>
  <w:style w:type="character" w:styleId="Strong">
    <w:name w:val="Strong"/>
    <w:qFormat/>
    <w:rsid w:val="00EE5634"/>
    <w:rPr>
      <w:b/>
      <w:bCs/>
    </w:rPr>
  </w:style>
  <w:style w:type="character" w:customStyle="1" w:styleId="NormalWebChar">
    <w:name w:val="Normal (Web) Char"/>
    <w:link w:val="NormalWeb"/>
    <w:rsid w:val="00EE5634"/>
    <w:rPr>
      <w:rFonts w:ascii="Arial" w:hAnsi="Arial" w:cs="Arial"/>
      <w:color w:val="000000"/>
      <w:sz w:val="24"/>
      <w:szCs w:val="24"/>
      <w:lang w:val="en-US" w:eastAsia="en-US" w:bidi="ar-SA"/>
    </w:rPr>
  </w:style>
  <w:style w:type="paragraph" w:styleId="NoSpacing">
    <w:name w:val="No Spacing"/>
    <w:link w:val="NoSpacingChar"/>
    <w:qFormat/>
    <w:rsid w:val="00EE5634"/>
    <w:rPr>
      <w:rFonts w:ascii="Calibri" w:hAnsi="Calibri"/>
      <w:sz w:val="22"/>
      <w:szCs w:val="22"/>
    </w:rPr>
  </w:style>
  <w:style w:type="character" w:customStyle="1" w:styleId="Heading1Char">
    <w:name w:val="Heading 1 Char"/>
    <w:link w:val="Heading1"/>
    <w:locked/>
    <w:rsid w:val="00EE5634"/>
    <w:rPr>
      <w:rFonts w:ascii="Cambria" w:eastAsia="Calibri" w:hAnsi="Cambria"/>
      <w:b/>
      <w:bCs/>
      <w:color w:val="365F91"/>
      <w:sz w:val="28"/>
      <w:szCs w:val="28"/>
      <w:lang w:val="en-US" w:eastAsia="en-US" w:bidi="ar-SA"/>
    </w:rPr>
  </w:style>
  <w:style w:type="character" w:customStyle="1" w:styleId="Heading3Char">
    <w:name w:val="Heading 3 Char"/>
    <w:link w:val="Heading3"/>
    <w:locked/>
    <w:rsid w:val="00EE5634"/>
    <w:rPr>
      <w:rFonts w:ascii="Cambria" w:eastAsia="Calibri" w:hAnsi="Cambria"/>
      <w:b/>
      <w:bCs/>
      <w:color w:val="4F81BD"/>
      <w:sz w:val="22"/>
      <w:szCs w:val="22"/>
      <w:lang w:val="en-US" w:eastAsia="en-US" w:bidi="ar-SA"/>
    </w:rPr>
  </w:style>
  <w:style w:type="character" w:customStyle="1" w:styleId="NoSpacingChar">
    <w:name w:val="No Spacing Char"/>
    <w:link w:val="NoSpacing"/>
    <w:locked/>
    <w:rsid w:val="00EE5634"/>
    <w:rPr>
      <w:rFonts w:ascii="Calibri" w:hAnsi="Calibri"/>
      <w:sz w:val="22"/>
      <w:szCs w:val="22"/>
      <w:lang w:val="en-US" w:eastAsia="en-US" w:bidi="ar-SA"/>
    </w:rPr>
  </w:style>
  <w:style w:type="character" w:styleId="Hyperlink">
    <w:name w:val="Hyperlink"/>
    <w:rsid w:val="00EE5634"/>
    <w:rPr>
      <w:rFonts w:cs="Times New Roman"/>
      <w:color w:val="0000FF"/>
      <w:u w:val="single"/>
    </w:rPr>
  </w:style>
  <w:style w:type="paragraph" w:styleId="TOC1">
    <w:name w:val="toc 1"/>
    <w:basedOn w:val="Normal"/>
    <w:next w:val="Normal"/>
    <w:autoRedefine/>
    <w:semiHidden/>
    <w:rsid w:val="00EE5634"/>
    <w:pPr>
      <w:spacing w:before="360" w:after="360"/>
    </w:pPr>
    <w:rPr>
      <w:b/>
      <w:bCs/>
      <w:caps/>
      <w:sz w:val="22"/>
      <w:szCs w:val="22"/>
      <w:u w:val="single"/>
    </w:rPr>
  </w:style>
  <w:style w:type="paragraph" w:styleId="TOC2">
    <w:name w:val="toc 2"/>
    <w:basedOn w:val="Normal"/>
    <w:next w:val="Normal"/>
    <w:autoRedefine/>
    <w:semiHidden/>
    <w:rsid w:val="00EE5634"/>
    <w:rPr>
      <w:b/>
      <w:bCs/>
      <w:smallCaps/>
      <w:sz w:val="22"/>
      <w:szCs w:val="22"/>
    </w:rPr>
  </w:style>
  <w:style w:type="paragraph" w:styleId="TOC3">
    <w:name w:val="toc 3"/>
    <w:basedOn w:val="Normal"/>
    <w:next w:val="Normal"/>
    <w:autoRedefine/>
    <w:semiHidden/>
    <w:rsid w:val="00EE5634"/>
    <w:rPr>
      <w:smallCaps/>
      <w:sz w:val="22"/>
      <w:szCs w:val="22"/>
    </w:rPr>
  </w:style>
  <w:style w:type="paragraph" w:styleId="TOC4">
    <w:name w:val="toc 4"/>
    <w:basedOn w:val="Normal"/>
    <w:next w:val="Normal"/>
    <w:autoRedefine/>
    <w:semiHidden/>
    <w:rsid w:val="00EE5634"/>
    <w:rPr>
      <w:sz w:val="22"/>
      <w:szCs w:val="22"/>
    </w:rPr>
  </w:style>
  <w:style w:type="paragraph" w:styleId="TOC5">
    <w:name w:val="toc 5"/>
    <w:basedOn w:val="Normal"/>
    <w:next w:val="Normal"/>
    <w:autoRedefine/>
    <w:semiHidden/>
    <w:rsid w:val="00EE5634"/>
    <w:rPr>
      <w:sz w:val="22"/>
      <w:szCs w:val="22"/>
    </w:rPr>
  </w:style>
  <w:style w:type="paragraph" w:styleId="TOC6">
    <w:name w:val="toc 6"/>
    <w:basedOn w:val="Normal"/>
    <w:next w:val="Normal"/>
    <w:autoRedefine/>
    <w:semiHidden/>
    <w:rsid w:val="00EE5634"/>
    <w:rPr>
      <w:sz w:val="22"/>
      <w:szCs w:val="22"/>
    </w:rPr>
  </w:style>
  <w:style w:type="paragraph" w:styleId="TOC7">
    <w:name w:val="toc 7"/>
    <w:basedOn w:val="Normal"/>
    <w:next w:val="Normal"/>
    <w:autoRedefine/>
    <w:semiHidden/>
    <w:rsid w:val="00EE5634"/>
    <w:rPr>
      <w:sz w:val="22"/>
      <w:szCs w:val="22"/>
    </w:rPr>
  </w:style>
  <w:style w:type="paragraph" w:styleId="TOC8">
    <w:name w:val="toc 8"/>
    <w:basedOn w:val="Normal"/>
    <w:next w:val="Normal"/>
    <w:autoRedefine/>
    <w:semiHidden/>
    <w:rsid w:val="00EE5634"/>
    <w:rPr>
      <w:sz w:val="22"/>
      <w:szCs w:val="22"/>
    </w:rPr>
  </w:style>
  <w:style w:type="paragraph" w:styleId="TOC9">
    <w:name w:val="toc 9"/>
    <w:basedOn w:val="Normal"/>
    <w:next w:val="Normal"/>
    <w:autoRedefine/>
    <w:semiHidden/>
    <w:rsid w:val="00EE5634"/>
    <w:rPr>
      <w:sz w:val="22"/>
      <w:szCs w:val="22"/>
    </w:rPr>
  </w:style>
  <w:style w:type="paragraph" w:customStyle="1" w:styleId="pagetitle">
    <w:name w:val="pagetitle"/>
    <w:basedOn w:val="Normal"/>
    <w:rsid w:val="00EE5634"/>
    <w:pPr>
      <w:spacing w:before="100" w:beforeAutospacing="1" w:after="100" w:afterAutospacing="1"/>
    </w:pPr>
    <w:rPr>
      <w:rFonts w:ascii="Arial" w:hAnsi="Arial" w:cs="Arial"/>
      <w:b/>
      <w:bCs/>
      <w:smallCaps/>
      <w:color w:val="FF3333"/>
      <w:sz w:val="32"/>
      <w:szCs w:val="32"/>
    </w:rPr>
  </w:style>
  <w:style w:type="paragraph" w:styleId="E-mailSignature">
    <w:name w:val="E-mail Signature"/>
    <w:basedOn w:val="Normal"/>
    <w:rsid w:val="00A91513"/>
  </w:style>
  <w:style w:type="character" w:styleId="FollowedHyperlink">
    <w:name w:val="FollowedHyperlink"/>
    <w:rsid w:val="00967B89"/>
    <w:rPr>
      <w:color w:val="800080"/>
      <w:u w:val="single"/>
    </w:rPr>
  </w:style>
  <w:style w:type="table" w:styleId="TableElegant">
    <w:name w:val="Table Elegant"/>
    <w:basedOn w:val="TableNormal"/>
    <w:rsid w:val="00884D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nctionTitle">
    <w:name w:val="Function Title"/>
    <w:basedOn w:val="Normal"/>
    <w:rsid w:val="00884DF1"/>
    <w:pPr>
      <w:jc w:val="center"/>
    </w:pPr>
    <w:rPr>
      <w:rFonts w:ascii="Arial" w:hAnsi="Arial" w:cs="Arial"/>
      <w:b/>
      <w:sz w:val="28"/>
      <w:szCs w:val="28"/>
    </w:rPr>
  </w:style>
  <w:style w:type="paragraph" w:styleId="Revision">
    <w:name w:val="Revision"/>
    <w:hidden/>
    <w:uiPriority w:val="99"/>
    <w:semiHidden/>
    <w:rsid w:val="00C42B11"/>
    <w:rPr>
      <w:sz w:val="24"/>
      <w:szCs w:val="24"/>
    </w:rPr>
  </w:style>
  <w:style w:type="character" w:customStyle="1" w:styleId="HeaderChar">
    <w:name w:val="Header Char"/>
    <w:link w:val="Header"/>
    <w:uiPriority w:val="99"/>
    <w:rsid w:val="00A73192"/>
    <w:rPr>
      <w:sz w:val="24"/>
      <w:szCs w:val="24"/>
    </w:rPr>
  </w:style>
  <w:style w:type="character" w:customStyle="1" w:styleId="FooterChar">
    <w:name w:val="Footer Char"/>
    <w:link w:val="Footer"/>
    <w:uiPriority w:val="99"/>
    <w:rsid w:val="00A73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669">
      <w:bodyDiv w:val="1"/>
      <w:marLeft w:val="0"/>
      <w:marRight w:val="0"/>
      <w:marTop w:val="0"/>
      <w:marBottom w:val="0"/>
      <w:divBdr>
        <w:top w:val="none" w:sz="0" w:space="0" w:color="auto"/>
        <w:left w:val="none" w:sz="0" w:space="0" w:color="auto"/>
        <w:bottom w:val="none" w:sz="0" w:space="0" w:color="auto"/>
        <w:right w:val="none" w:sz="0" w:space="0" w:color="auto"/>
      </w:divBdr>
    </w:div>
    <w:div w:id="840661893">
      <w:bodyDiv w:val="1"/>
      <w:marLeft w:val="0"/>
      <w:marRight w:val="0"/>
      <w:marTop w:val="0"/>
      <w:marBottom w:val="0"/>
      <w:divBdr>
        <w:top w:val="none" w:sz="0" w:space="0" w:color="auto"/>
        <w:left w:val="none" w:sz="0" w:space="0" w:color="auto"/>
        <w:bottom w:val="none" w:sz="0" w:space="0" w:color="auto"/>
        <w:right w:val="none" w:sz="0" w:space="0" w:color="auto"/>
      </w:divBdr>
    </w:div>
    <w:div w:id="1047216039">
      <w:bodyDiv w:val="1"/>
      <w:marLeft w:val="0"/>
      <w:marRight w:val="0"/>
      <w:marTop w:val="0"/>
      <w:marBottom w:val="0"/>
      <w:divBdr>
        <w:top w:val="none" w:sz="0" w:space="0" w:color="auto"/>
        <w:left w:val="none" w:sz="0" w:space="0" w:color="auto"/>
        <w:bottom w:val="none" w:sz="0" w:space="0" w:color="auto"/>
        <w:right w:val="none" w:sz="0" w:space="0" w:color="auto"/>
      </w:divBdr>
    </w:div>
    <w:div w:id="1314914766">
      <w:bodyDiv w:val="1"/>
      <w:marLeft w:val="0"/>
      <w:marRight w:val="0"/>
      <w:marTop w:val="0"/>
      <w:marBottom w:val="0"/>
      <w:divBdr>
        <w:top w:val="none" w:sz="0" w:space="0" w:color="auto"/>
        <w:left w:val="none" w:sz="0" w:space="0" w:color="auto"/>
        <w:bottom w:val="none" w:sz="0" w:space="0" w:color="auto"/>
        <w:right w:val="none" w:sz="0" w:space="0" w:color="auto"/>
      </w:divBdr>
    </w:div>
    <w:div w:id="1347706791">
      <w:bodyDiv w:val="1"/>
      <w:marLeft w:val="0"/>
      <w:marRight w:val="0"/>
      <w:marTop w:val="0"/>
      <w:marBottom w:val="0"/>
      <w:divBdr>
        <w:top w:val="none" w:sz="0" w:space="0" w:color="auto"/>
        <w:left w:val="none" w:sz="0" w:space="0" w:color="auto"/>
        <w:bottom w:val="none" w:sz="0" w:space="0" w:color="auto"/>
        <w:right w:val="none" w:sz="0" w:space="0" w:color="auto"/>
      </w:divBdr>
    </w:div>
    <w:div w:id="1536310185">
      <w:bodyDiv w:val="1"/>
      <w:marLeft w:val="0"/>
      <w:marRight w:val="0"/>
      <w:marTop w:val="0"/>
      <w:marBottom w:val="0"/>
      <w:divBdr>
        <w:top w:val="none" w:sz="0" w:space="0" w:color="auto"/>
        <w:left w:val="none" w:sz="0" w:space="0" w:color="auto"/>
        <w:bottom w:val="none" w:sz="0" w:space="0" w:color="auto"/>
        <w:right w:val="none" w:sz="0" w:space="0" w:color="auto"/>
      </w:divBdr>
    </w:div>
    <w:div w:id="16570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EE6E-3642-4B90-A4F5-67D30052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3888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MN Long Term Care Preparedness Toolkit</vt:lpstr>
    </vt:vector>
  </TitlesOfParts>
  <Company>MDH</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 Long Term Care Preparedness Toolkit</dc:title>
  <dc:creator>Don Sheldrew</dc:creator>
  <cp:lastModifiedBy>Benesh, Chris E</cp:lastModifiedBy>
  <cp:revision>2</cp:revision>
  <cp:lastPrinted>2013-08-08T16:30:00Z</cp:lastPrinted>
  <dcterms:created xsi:type="dcterms:W3CDTF">2019-11-29T13:59:00Z</dcterms:created>
  <dcterms:modified xsi:type="dcterms:W3CDTF">2019-11-29T13:59:00Z</dcterms:modified>
</cp:coreProperties>
</file>