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E35" w:rsidRDefault="00451E35" w:rsidP="00451E35">
      <w:pPr>
        <w:pStyle w:val="NormalWeb"/>
        <w:spacing w:after="0"/>
        <w:rPr>
          <w:rFonts w:ascii="Arial" w:hAnsi="Arial" w:cs="Arial"/>
          <w:b/>
          <w:color w:val="000000"/>
        </w:rPr>
      </w:pPr>
      <w:r w:rsidRPr="004A34A3">
        <w:rPr>
          <w:rFonts w:ascii="Arial" w:hAnsi="Arial" w:cs="Arial"/>
          <w:b/>
          <w:color w:val="000000"/>
        </w:rPr>
        <w:t xml:space="preserve">SAMPLE </w:t>
      </w:r>
      <w:r>
        <w:rPr>
          <w:rFonts w:ascii="Arial" w:hAnsi="Arial" w:cs="Arial"/>
          <w:b/>
          <w:color w:val="000000"/>
        </w:rPr>
        <w:t xml:space="preserve">SMALL TALKS ALCOHOL AWARENESS MONTH </w:t>
      </w:r>
      <w:r w:rsidRPr="004A34A3">
        <w:rPr>
          <w:rFonts w:ascii="Arial" w:hAnsi="Arial" w:cs="Arial"/>
          <w:b/>
          <w:color w:val="000000"/>
        </w:rPr>
        <w:t xml:space="preserve">PRESS RELEASE </w:t>
      </w:r>
      <w:r>
        <w:rPr>
          <w:rFonts w:ascii="Arial" w:hAnsi="Arial" w:cs="Arial"/>
          <w:b/>
          <w:color w:val="000000"/>
        </w:rPr>
        <w:br/>
      </w:r>
      <w:r w:rsidRPr="004A34A3">
        <w:rPr>
          <w:rFonts w:ascii="Arial" w:hAnsi="Arial" w:cs="Arial"/>
          <w:b/>
          <w:color w:val="000000"/>
        </w:rPr>
        <w:t>FOR PARTNER ORGANIZATION</w:t>
      </w:r>
    </w:p>
    <w:p w:rsidR="00E24A99" w:rsidRDefault="00E24A99">
      <w:pPr>
        <w:pStyle w:val="BodyText"/>
        <w:rPr>
          <w:rFonts w:ascii="Times New Roman"/>
          <w:sz w:val="20"/>
        </w:rPr>
      </w:pPr>
    </w:p>
    <w:p w:rsidR="00E24A99" w:rsidRPr="003E2E93" w:rsidRDefault="003E2E93" w:rsidP="003E2E93">
      <w:pPr>
        <w:rPr>
          <w:rFonts w:ascii="Arial" w:hAnsi="Arial" w:cs="Arial"/>
          <w:i/>
        </w:rPr>
      </w:pPr>
      <w:r w:rsidRPr="003E2E93">
        <w:rPr>
          <w:rFonts w:ascii="Arial" w:hAnsi="Arial" w:cs="Arial"/>
          <w:i/>
        </w:rPr>
        <w:t>[NOTE: The formatting, style, and language this template provides is a guide. Be sure to insert your information in sections with brackets. For best results, copy and paste this press release in an email and attach a copy when you send it to a media outlet.]</w:t>
      </w:r>
    </w:p>
    <w:p w:rsidR="00E24A99" w:rsidRPr="00451E35" w:rsidRDefault="00E24A99">
      <w:pPr>
        <w:pStyle w:val="BodyText"/>
        <w:spacing w:before="1"/>
        <w:rPr>
          <w:rFonts w:ascii="Arial" w:hAnsi="Arial" w:cs="Arial"/>
          <w:sz w:val="23"/>
        </w:rPr>
      </w:pPr>
    </w:p>
    <w:p w:rsidR="00E24A99" w:rsidRPr="00451E35" w:rsidRDefault="003E2E93" w:rsidP="00451E35">
      <w:pPr>
        <w:rPr>
          <w:rFonts w:ascii="Arial" w:hAnsi="Arial" w:cs="Arial"/>
          <w:sz w:val="24"/>
          <w:szCs w:val="24"/>
        </w:rPr>
      </w:pPr>
      <w:r w:rsidRPr="00451E35">
        <w:rPr>
          <w:rFonts w:ascii="Arial" w:hAnsi="Arial" w:cs="Arial"/>
          <w:sz w:val="24"/>
          <w:szCs w:val="24"/>
        </w:rPr>
        <w:t>(Place on organization letterhead if available)</w:t>
      </w:r>
    </w:p>
    <w:p w:rsidR="00E24A99" w:rsidRPr="00451E35" w:rsidRDefault="00E24A99" w:rsidP="00451E35">
      <w:pPr>
        <w:pStyle w:val="BodyText"/>
        <w:rPr>
          <w:rFonts w:ascii="Arial" w:hAnsi="Arial" w:cs="Arial"/>
          <w:sz w:val="24"/>
          <w:szCs w:val="24"/>
        </w:rPr>
      </w:pPr>
    </w:p>
    <w:p w:rsidR="00E24A99" w:rsidRPr="00451E35" w:rsidRDefault="003E2E93" w:rsidP="00451E35">
      <w:pPr>
        <w:rPr>
          <w:rFonts w:ascii="Arial" w:hAnsi="Arial" w:cs="Arial"/>
          <w:sz w:val="24"/>
          <w:szCs w:val="24"/>
        </w:rPr>
      </w:pPr>
      <w:r w:rsidRPr="00451E35">
        <w:rPr>
          <w:rFonts w:ascii="Arial" w:hAnsi="Arial" w:cs="Arial"/>
          <w:sz w:val="24"/>
          <w:szCs w:val="24"/>
        </w:rPr>
        <w:t>For</w:t>
      </w:r>
      <w:r w:rsidR="00451E35" w:rsidRPr="00451E35">
        <w:rPr>
          <w:rFonts w:ascii="Arial" w:hAnsi="Arial" w:cs="Arial"/>
          <w:sz w:val="24"/>
          <w:szCs w:val="24"/>
        </w:rPr>
        <w:t xml:space="preserve"> </w:t>
      </w:r>
      <w:r w:rsidRPr="00451E35">
        <w:rPr>
          <w:rFonts w:ascii="Arial" w:hAnsi="Arial" w:cs="Arial"/>
          <w:sz w:val="24"/>
          <w:szCs w:val="24"/>
        </w:rPr>
        <w:t>immediate release</w:t>
      </w:r>
      <w:r w:rsidR="00451E35" w:rsidRPr="00451E35">
        <w:rPr>
          <w:rFonts w:ascii="Arial" w:hAnsi="Arial" w:cs="Arial"/>
          <w:sz w:val="24"/>
          <w:szCs w:val="24"/>
        </w:rPr>
        <w:br/>
      </w:r>
      <w:r w:rsidRPr="00451E35">
        <w:rPr>
          <w:rFonts w:ascii="Arial" w:hAnsi="Arial" w:cs="Arial"/>
          <w:sz w:val="24"/>
          <w:szCs w:val="24"/>
        </w:rPr>
        <w:t>[MONTH] [DAY], [YEAR]</w:t>
      </w:r>
    </w:p>
    <w:p w:rsidR="00451E35" w:rsidRPr="00451E35" w:rsidRDefault="00451E35" w:rsidP="00451E35">
      <w:pPr>
        <w:rPr>
          <w:rFonts w:ascii="Arial" w:hAnsi="Arial" w:cs="Arial"/>
          <w:sz w:val="24"/>
          <w:szCs w:val="24"/>
        </w:rPr>
      </w:pPr>
      <w:r w:rsidRPr="00451E35">
        <w:rPr>
          <w:rFonts w:ascii="Arial" w:hAnsi="Arial" w:cs="Arial"/>
          <w:sz w:val="24"/>
          <w:szCs w:val="24"/>
        </w:rPr>
        <w:t xml:space="preserve">Contact: [NAME OF </w:t>
      </w:r>
      <w:r w:rsidR="003E2E93" w:rsidRPr="00451E35">
        <w:rPr>
          <w:rFonts w:ascii="Arial" w:hAnsi="Arial" w:cs="Arial"/>
          <w:sz w:val="24"/>
          <w:szCs w:val="24"/>
        </w:rPr>
        <w:t>SPOKESPERSON]</w:t>
      </w:r>
    </w:p>
    <w:p w:rsidR="00451E35" w:rsidRPr="00451E35" w:rsidRDefault="003E2E93" w:rsidP="00451E35">
      <w:pPr>
        <w:rPr>
          <w:rFonts w:ascii="Arial" w:hAnsi="Arial" w:cs="Arial"/>
          <w:sz w:val="24"/>
          <w:szCs w:val="24"/>
        </w:rPr>
      </w:pPr>
      <w:r w:rsidRPr="00451E35">
        <w:rPr>
          <w:rFonts w:ascii="Arial" w:hAnsi="Arial" w:cs="Arial"/>
          <w:sz w:val="24"/>
          <w:szCs w:val="24"/>
        </w:rPr>
        <w:t>[SPOKEPERSON’S PHONE NUMBER]</w:t>
      </w:r>
    </w:p>
    <w:p w:rsidR="00E24A99" w:rsidRPr="00451E35" w:rsidRDefault="003E2E93" w:rsidP="00451E35">
      <w:pPr>
        <w:rPr>
          <w:rFonts w:ascii="Arial" w:hAnsi="Arial" w:cs="Arial"/>
          <w:sz w:val="24"/>
          <w:szCs w:val="24"/>
        </w:rPr>
      </w:pPr>
      <w:r w:rsidRPr="00451E35">
        <w:rPr>
          <w:rFonts w:ascii="Arial" w:hAnsi="Arial" w:cs="Arial"/>
          <w:sz w:val="24"/>
          <w:szCs w:val="24"/>
        </w:rPr>
        <w:t>[SPOKEPERSON’S EMAIL ADDRESS]</w:t>
      </w:r>
    </w:p>
    <w:p w:rsidR="00E24A99" w:rsidRDefault="00E24A99" w:rsidP="00451E35">
      <w:pPr>
        <w:pStyle w:val="BodyText"/>
        <w:spacing w:before="10"/>
        <w:rPr>
          <w:rFonts w:ascii="Arial" w:hAnsi="Arial" w:cs="Arial"/>
          <w:sz w:val="24"/>
          <w:szCs w:val="24"/>
        </w:rPr>
      </w:pPr>
    </w:p>
    <w:p w:rsidR="00451E35" w:rsidRPr="00451E35" w:rsidRDefault="00451E35" w:rsidP="00451E35">
      <w:pPr>
        <w:pStyle w:val="BodyText"/>
        <w:spacing w:before="10"/>
        <w:rPr>
          <w:rFonts w:ascii="Arial" w:hAnsi="Arial" w:cs="Arial"/>
          <w:sz w:val="24"/>
          <w:szCs w:val="24"/>
        </w:rPr>
      </w:pPr>
    </w:p>
    <w:p w:rsidR="00BA1C64" w:rsidRPr="00BA1C64" w:rsidRDefault="003E2E93" w:rsidP="00BA1C64">
      <w:pPr>
        <w:widowControl/>
        <w:autoSpaceDE/>
        <w:autoSpaceDN/>
        <w:spacing w:before="23"/>
        <w:rPr>
          <w:rFonts w:ascii="Times New Roman" w:eastAsia="Times New Roman" w:hAnsi="Times New Roman" w:cs="Times New Roman"/>
          <w:sz w:val="24"/>
          <w:szCs w:val="24"/>
        </w:rPr>
      </w:pPr>
      <w:r w:rsidRPr="00451E35">
        <w:rPr>
          <w:rFonts w:ascii="Arial" w:hAnsi="Arial" w:cs="Arial"/>
          <w:sz w:val="24"/>
          <w:szCs w:val="24"/>
        </w:rPr>
        <w:t xml:space="preserve">HEADLINE: </w:t>
      </w:r>
      <w:r w:rsidR="00BA1C64" w:rsidRPr="00BA1C64">
        <w:rPr>
          <w:rFonts w:ascii="Arial" w:eastAsia="Times New Roman" w:hAnsi="Arial" w:cs="Arial"/>
          <w:color w:val="000000"/>
        </w:rPr>
        <w:t>New partnerships link underage drinking and cancer, helps parents talk to kids</w:t>
      </w:r>
    </w:p>
    <w:p w:rsidR="00E24A99" w:rsidRPr="00451E35" w:rsidRDefault="00E24A99" w:rsidP="00451E35">
      <w:pPr>
        <w:rPr>
          <w:rFonts w:ascii="Arial" w:hAnsi="Arial" w:cs="Arial"/>
          <w:sz w:val="24"/>
          <w:szCs w:val="24"/>
        </w:rPr>
      </w:pPr>
    </w:p>
    <w:p w:rsidR="00BA1C64" w:rsidRPr="00BA1C64" w:rsidRDefault="003E2E93" w:rsidP="00BA1C64">
      <w:pPr>
        <w:widowControl/>
        <w:autoSpaceDE/>
        <w:autoSpaceDN/>
        <w:spacing w:before="23"/>
        <w:rPr>
          <w:rFonts w:ascii="Times New Roman" w:eastAsia="Times New Roman" w:hAnsi="Times New Roman" w:cs="Times New Roman"/>
          <w:sz w:val="24"/>
          <w:szCs w:val="24"/>
        </w:rPr>
      </w:pPr>
      <w:r w:rsidRPr="00451E35">
        <w:rPr>
          <w:rFonts w:ascii="Arial" w:hAnsi="Arial" w:cs="Arial"/>
          <w:sz w:val="24"/>
          <w:szCs w:val="24"/>
        </w:rPr>
        <w:t xml:space="preserve">SUB-HEADLINE: </w:t>
      </w:r>
      <w:r w:rsidR="00BA1C64" w:rsidRPr="00BA1C64">
        <w:rPr>
          <w:rFonts w:ascii="Arial" w:eastAsia="Times New Roman" w:hAnsi="Arial" w:cs="Arial"/>
          <w:color w:val="000000"/>
        </w:rPr>
        <w:t>[NAME OF ORGANIZATION] joins statewide effort to prevent underage drinking and lower future cancer rates across the state</w:t>
      </w:r>
    </w:p>
    <w:p w:rsidR="00BA1C64" w:rsidRDefault="00BA1C64" w:rsidP="00451E35">
      <w:pPr>
        <w:rPr>
          <w:rFonts w:ascii="Arial" w:hAnsi="Arial" w:cs="Arial"/>
          <w:sz w:val="24"/>
          <w:szCs w:val="24"/>
        </w:rPr>
      </w:pPr>
    </w:p>
    <w:p w:rsidR="00BA1C64" w:rsidRPr="00BA1C64" w:rsidRDefault="00BA1C64" w:rsidP="00BA1C64">
      <w:pPr>
        <w:widowControl/>
        <w:autoSpaceDE/>
        <w:autoSpaceDN/>
        <w:spacing w:before="23"/>
        <w:rPr>
          <w:rFonts w:ascii="Times New Roman" w:eastAsia="Times New Roman" w:hAnsi="Times New Roman" w:cs="Times New Roman"/>
          <w:sz w:val="24"/>
          <w:szCs w:val="24"/>
        </w:rPr>
      </w:pPr>
      <w:r w:rsidRPr="00BA1C64">
        <w:rPr>
          <w:rFonts w:ascii="Arial" w:eastAsia="Times New Roman" w:hAnsi="Arial" w:cs="Arial"/>
          <w:color w:val="000000"/>
        </w:rPr>
        <w:t>Only 30% of adults are aware that the more alcohol a person drinks and the earlier in life they start, the higher their risk of cancer. That’s a dangerous statistic for the people of Wisconsin, especially Wisconsin’s kids. According to a study by the Seattle-based Institute for Health Metrics and Evaluation, Wi</w:t>
      </w:r>
      <w:r w:rsidR="00473963">
        <w:rPr>
          <w:rFonts w:ascii="Arial" w:eastAsia="Times New Roman" w:hAnsi="Arial" w:cs="Arial"/>
          <w:color w:val="000000"/>
        </w:rPr>
        <w:t xml:space="preserve">sconsin was named the heaviest </w:t>
      </w:r>
      <w:r w:rsidRPr="00BA1C64">
        <w:rPr>
          <w:rFonts w:ascii="Arial" w:eastAsia="Times New Roman" w:hAnsi="Arial" w:cs="Arial"/>
          <w:color w:val="000000"/>
        </w:rPr>
        <w:t xml:space="preserve">drinking state in the country. Heavy alcohol use is common in </w:t>
      </w:r>
      <w:r w:rsidR="00473963">
        <w:rPr>
          <w:rFonts w:ascii="Arial" w:eastAsia="Times New Roman" w:hAnsi="Arial" w:cs="Arial"/>
          <w:color w:val="000000"/>
        </w:rPr>
        <w:t>Wisconsin</w:t>
      </w:r>
      <w:r w:rsidRPr="00BA1C64">
        <w:rPr>
          <w:rFonts w:ascii="Arial" w:eastAsia="Times New Roman" w:hAnsi="Arial" w:cs="Arial"/>
          <w:color w:val="000000"/>
        </w:rPr>
        <w:t>, and 90% of underage drinking here is also binge drinking.</w:t>
      </w:r>
    </w:p>
    <w:p w:rsidR="00BA1C64" w:rsidRPr="00BA1C64" w:rsidRDefault="00BA1C64" w:rsidP="00BA1C64">
      <w:pPr>
        <w:widowControl/>
        <w:autoSpaceDE/>
        <w:autoSpaceDN/>
        <w:spacing w:before="132"/>
        <w:rPr>
          <w:rFonts w:ascii="Times New Roman" w:eastAsia="Times New Roman" w:hAnsi="Times New Roman" w:cs="Times New Roman"/>
          <w:sz w:val="24"/>
          <w:szCs w:val="24"/>
        </w:rPr>
      </w:pPr>
      <w:r w:rsidRPr="00BA1C64">
        <w:rPr>
          <w:rFonts w:ascii="Arial" w:eastAsia="Times New Roman" w:hAnsi="Arial" w:cs="Arial"/>
          <w:color w:val="000000"/>
        </w:rPr>
        <w:t>The Wisconsin Cancer Collaborative and the Wisconsin Department of Health Services are hoping to change those numbers for the better. That’s why [ORGANIZATION] is partnering on a new initiative connected to the Small Talks underage drinking campaign to raise awareness about the link between alcohol and cancer risk.</w:t>
      </w:r>
    </w:p>
    <w:p w:rsidR="00BA1C64" w:rsidRPr="00BA1C64" w:rsidRDefault="00BA1C64" w:rsidP="00BA1C64">
      <w:pPr>
        <w:widowControl/>
        <w:autoSpaceDE/>
        <w:autoSpaceDN/>
        <w:spacing w:before="131"/>
        <w:rPr>
          <w:rFonts w:ascii="Times New Roman" w:eastAsia="Times New Roman" w:hAnsi="Times New Roman" w:cs="Times New Roman"/>
          <w:sz w:val="24"/>
          <w:szCs w:val="24"/>
        </w:rPr>
      </w:pPr>
      <w:r w:rsidRPr="00BA1C64">
        <w:rPr>
          <w:rFonts w:ascii="Arial" w:eastAsia="Times New Roman" w:hAnsi="Arial" w:cs="Arial"/>
          <w:color w:val="000000"/>
        </w:rPr>
        <w:t>“We know that having ‘small talks’ is an effective way to prevent underage drinking—which means it can also reduce the risk of cancer later in life,” said [ORGANIZATION] [TITLE] [SPOKESPERSON’S FULL NAME]. “This message is particularly critical in Wisconsin, where drinking alcohol is the norm—and even underage drinking is mistakenly seen as a rite of passage.”</w:t>
      </w:r>
    </w:p>
    <w:p w:rsidR="00BA1C64" w:rsidRPr="00BA1C64" w:rsidRDefault="00BA1C64" w:rsidP="00BA1C64">
      <w:pPr>
        <w:widowControl/>
        <w:autoSpaceDE/>
        <w:autoSpaceDN/>
        <w:spacing w:before="131"/>
        <w:rPr>
          <w:rFonts w:ascii="Times New Roman" w:eastAsia="Times New Roman" w:hAnsi="Times New Roman" w:cs="Times New Roman"/>
          <w:sz w:val="24"/>
          <w:szCs w:val="24"/>
        </w:rPr>
      </w:pPr>
      <w:r w:rsidRPr="00BA1C64">
        <w:rPr>
          <w:rFonts w:ascii="Arial" w:eastAsia="Times New Roman" w:hAnsi="Arial" w:cs="Arial"/>
          <w:color w:val="000000"/>
        </w:rPr>
        <w:t>The cancer risks associated with early and heavy alcohol use are real. According to a report by the World Cancer Research Fund and the American Institute for Cancer Research, alcohol use increases the risk of at least seven types of cancer, including mouth, throat, voice box, esophagus, liver, colorectal, and breast cancer.</w:t>
      </w:r>
    </w:p>
    <w:p w:rsidR="00BA1C64" w:rsidRDefault="00BA1C64" w:rsidP="00BA1C64">
      <w:pPr>
        <w:widowControl/>
        <w:autoSpaceDE/>
        <w:autoSpaceDN/>
        <w:spacing w:before="132"/>
        <w:rPr>
          <w:rFonts w:ascii="Arial" w:eastAsia="Times New Roman" w:hAnsi="Arial" w:cs="Arial"/>
          <w:color w:val="000000"/>
        </w:rPr>
      </w:pPr>
      <w:r w:rsidRPr="00BA1C64">
        <w:rPr>
          <w:rFonts w:ascii="Arial" w:eastAsia="Times New Roman" w:hAnsi="Arial" w:cs="Arial"/>
          <w:color w:val="000000"/>
        </w:rPr>
        <w:t>By partnering with the Wisconsin Department of Health Services’ Small Talks campaign to prevent underage drinking, the [ORGANIZATION] aims to educate adults and kids, and help lower rates of alcohol-related cancers long-term. Small Talks encourages adults across Wisconsin to have short, frequent, and casual conversations with kids, starting at age 8, about the dangers of drinking alcohol before they turn 21.</w:t>
      </w:r>
    </w:p>
    <w:p w:rsidR="00473963" w:rsidRPr="00BA1C64" w:rsidRDefault="00473963" w:rsidP="00BA1C64">
      <w:pPr>
        <w:widowControl/>
        <w:autoSpaceDE/>
        <w:autoSpaceDN/>
        <w:spacing w:before="132"/>
        <w:rPr>
          <w:rFonts w:ascii="Times New Roman" w:eastAsia="Times New Roman" w:hAnsi="Times New Roman" w:cs="Times New Roman"/>
          <w:sz w:val="24"/>
          <w:szCs w:val="24"/>
        </w:rPr>
      </w:pPr>
      <w:r>
        <w:rPr>
          <w:rFonts w:ascii="Arial" w:eastAsia="Times New Roman" w:hAnsi="Arial" w:cs="Arial"/>
          <w:color w:val="000000"/>
        </w:rPr>
        <w:t>Visit SmallTalksWI.org for more information on the Small Talks campaign.</w:t>
      </w:r>
      <w:bookmarkStart w:id="0" w:name="_GoBack"/>
      <w:bookmarkEnd w:id="0"/>
    </w:p>
    <w:p w:rsidR="00EA1D7D" w:rsidRDefault="00EA1D7D" w:rsidP="00451E35">
      <w:pPr>
        <w:rPr>
          <w:rFonts w:ascii="Arial" w:hAnsi="Arial" w:cs="Arial"/>
          <w:sz w:val="24"/>
          <w:szCs w:val="24"/>
        </w:rPr>
      </w:pPr>
    </w:p>
    <w:p w:rsidR="00EA1D7D" w:rsidRDefault="00EA1D7D" w:rsidP="00451E35">
      <w:pPr>
        <w:rPr>
          <w:rFonts w:ascii="Arial" w:hAnsi="Arial" w:cs="Arial"/>
          <w:sz w:val="24"/>
          <w:szCs w:val="24"/>
        </w:rPr>
      </w:pPr>
    </w:p>
    <w:p w:rsidR="00EA1D7D" w:rsidRPr="003E2E93" w:rsidRDefault="00EA1D7D" w:rsidP="00451E35">
      <w:pPr>
        <w:rPr>
          <w:rFonts w:asciiTheme="minorHAnsi" w:hAnsiTheme="minorHAnsi" w:cstheme="minorHAnsi"/>
        </w:rPr>
      </w:pPr>
      <w:r w:rsidRPr="003E2E93">
        <w:rPr>
          <w:rFonts w:asciiTheme="minorHAnsi" w:hAnsiTheme="minorHAnsi" w:cstheme="minorHAnsi"/>
        </w:rPr>
        <w:t xml:space="preserve">(Last updated: </w:t>
      </w:r>
      <w:r w:rsidR="00BA1C64">
        <w:rPr>
          <w:rFonts w:asciiTheme="minorHAnsi" w:hAnsiTheme="minorHAnsi" w:cstheme="minorHAnsi"/>
        </w:rPr>
        <w:t>June</w:t>
      </w:r>
      <w:r w:rsidRPr="003E2E93">
        <w:rPr>
          <w:rFonts w:asciiTheme="minorHAnsi" w:hAnsiTheme="minorHAnsi" w:cstheme="minorHAnsi"/>
        </w:rPr>
        <w:t xml:space="preserve"> 2021)</w:t>
      </w:r>
    </w:p>
    <w:sectPr w:rsidR="00EA1D7D" w:rsidRPr="003E2E93">
      <w:headerReference w:type="default" r:id="rId7"/>
      <w:footerReference w:type="default" r:id="rId8"/>
      <w:pgSz w:w="12240" w:h="15840"/>
      <w:pgMar w:top="1560" w:right="1340" w:bottom="920" w:left="1320" w:header="1023"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202" w:rsidRDefault="003E2E93">
      <w:r>
        <w:separator/>
      </w:r>
    </w:p>
  </w:endnote>
  <w:endnote w:type="continuationSeparator" w:id="0">
    <w:p w:rsidR="00C23202" w:rsidRDefault="003E2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A99" w:rsidRDefault="00E24A9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202" w:rsidRDefault="003E2E93">
      <w:r>
        <w:separator/>
      </w:r>
    </w:p>
  </w:footnote>
  <w:footnote w:type="continuationSeparator" w:id="0">
    <w:p w:rsidR="00C23202" w:rsidRDefault="003E2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A99" w:rsidRDefault="00E24A9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AE52EC"/>
    <w:multiLevelType w:val="hybridMultilevel"/>
    <w:tmpl w:val="E260FD70"/>
    <w:lvl w:ilvl="0" w:tplc="44F4A564">
      <w:numFmt w:val="bullet"/>
      <w:lvlText w:val="•"/>
      <w:lvlJc w:val="left"/>
      <w:pPr>
        <w:ind w:left="837" w:hanging="720"/>
      </w:pPr>
      <w:rPr>
        <w:rFonts w:ascii="Garamond" w:eastAsia="Garamond" w:hAnsi="Garamond" w:cs="Garamond" w:hint="default"/>
        <w:w w:val="111"/>
        <w:sz w:val="22"/>
        <w:szCs w:val="22"/>
        <w:lang w:val="en-US" w:eastAsia="en-US" w:bidi="ar-SA"/>
      </w:rPr>
    </w:lvl>
    <w:lvl w:ilvl="1" w:tplc="7C623700">
      <w:numFmt w:val="bullet"/>
      <w:lvlText w:val="•"/>
      <w:lvlJc w:val="left"/>
      <w:pPr>
        <w:ind w:left="1714" w:hanging="720"/>
      </w:pPr>
      <w:rPr>
        <w:rFonts w:hint="default"/>
        <w:lang w:val="en-US" w:eastAsia="en-US" w:bidi="ar-SA"/>
      </w:rPr>
    </w:lvl>
    <w:lvl w:ilvl="2" w:tplc="7D882BDA">
      <w:numFmt w:val="bullet"/>
      <w:lvlText w:val="•"/>
      <w:lvlJc w:val="left"/>
      <w:pPr>
        <w:ind w:left="2588" w:hanging="720"/>
      </w:pPr>
      <w:rPr>
        <w:rFonts w:hint="default"/>
        <w:lang w:val="en-US" w:eastAsia="en-US" w:bidi="ar-SA"/>
      </w:rPr>
    </w:lvl>
    <w:lvl w:ilvl="3" w:tplc="D4BA5E10">
      <w:numFmt w:val="bullet"/>
      <w:lvlText w:val="•"/>
      <w:lvlJc w:val="left"/>
      <w:pPr>
        <w:ind w:left="3462" w:hanging="720"/>
      </w:pPr>
      <w:rPr>
        <w:rFonts w:hint="default"/>
        <w:lang w:val="en-US" w:eastAsia="en-US" w:bidi="ar-SA"/>
      </w:rPr>
    </w:lvl>
    <w:lvl w:ilvl="4" w:tplc="0480FF1A">
      <w:numFmt w:val="bullet"/>
      <w:lvlText w:val="•"/>
      <w:lvlJc w:val="left"/>
      <w:pPr>
        <w:ind w:left="4336" w:hanging="720"/>
      </w:pPr>
      <w:rPr>
        <w:rFonts w:hint="default"/>
        <w:lang w:val="en-US" w:eastAsia="en-US" w:bidi="ar-SA"/>
      </w:rPr>
    </w:lvl>
    <w:lvl w:ilvl="5" w:tplc="2ED4F4C8">
      <w:numFmt w:val="bullet"/>
      <w:lvlText w:val="•"/>
      <w:lvlJc w:val="left"/>
      <w:pPr>
        <w:ind w:left="5210" w:hanging="720"/>
      </w:pPr>
      <w:rPr>
        <w:rFonts w:hint="default"/>
        <w:lang w:val="en-US" w:eastAsia="en-US" w:bidi="ar-SA"/>
      </w:rPr>
    </w:lvl>
    <w:lvl w:ilvl="6" w:tplc="369416BA">
      <w:numFmt w:val="bullet"/>
      <w:lvlText w:val="•"/>
      <w:lvlJc w:val="left"/>
      <w:pPr>
        <w:ind w:left="6084" w:hanging="720"/>
      </w:pPr>
      <w:rPr>
        <w:rFonts w:hint="default"/>
        <w:lang w:val="en-US" w:eastAsia="en-US" w:bidi="ar-SA"/>
      </w:rPr>
    </w:lvl>
    <w:lvl w:ilvl="7" w:tplc="38383632">
      <w:numFmt w:val="bullet"/>
      <w:lvlText w:val="•"/>
      <w:lvlJc w:val="left"/>
      <w:pPr>
        <w:ind w:left="6958" w:hanging="720"/>
      </w:pPr>
      <w:rPr>
        <w:rFonts w:hint="default"/>
        <w:lang w:val="en-US" w:eastAsia="en-US" w:bidi="ar-SA"/>
      </w:rPr>
    </w:lvl>
    <w:lvl w:ilvl="8" w:tplc="9F90F092">
      <w:numFmt w:val="bullet"/>
      <w:lvlText w:val="•"/>
      <w:lvlJc w:val="left"/>
      <w:pPr>
        <w:ind w:left="7832" w:hanging="720"/>
      </w:pPr>
      <w:rPr>
        <w:rFonts w:hint="default"/>
        <w:lang w:val="en-US" w:eastAsia="en-US" w:bidi="ar-SA"/>
      </w:rPr>
    </w:lvl>
  </w:abstractNum>
  <w:abstractNum w:abstractNumId="1" w15:restartNumberingAfterBreak="0">
    <w:nsid w:val="72294D3E"/>
    <w:multiLevelType w:val="hybridMultilevel"/>
    <w:tmpl w:val="12DC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E24A99"/>
    <w:rsid w:val="003E2E93"/>
    <w:rsid w:val="00451E35"/>
    <w:rsid w:val="00473963"/>
    <w:rsid w:val="00BA1C64"/>
    <w:rsid w:val="00C23202"/>
    <w:rsid w:val="00E24A99"/>
    <w:rsid w:val="00EA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65B92"/>
  <w15:docId w15:val="{ABD99659-522E-4A82-B73E-B9C9CD72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rPr>
  </w:style>
  <w:style w:type="paragraph" w:styleId="Heading4">
    <w:name w:val="heading 4"/>
    <w:basedOn w:val="Normal"/>
    <w:link w:val="Heading4Char"/>
    <w:uiPriority w:val="9"/>
    <w:qFormat/>
    <w:rsid w:val="00BA1C64"/>
    <w:pPr>
      <w:widowControl/>
      <w:autoSpaceDE/>
      <w:autoSpaceDN/>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A1C64"/>
    <w:pPr>
      <w:widowControl/>
      <w:autoSpaceDE/>
      <w:autoSpaceDN/>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0"/>
      <w:ind w:left="20"/>
    </w:pPr>
    <w:rPr>
      <w:rFonts w:ascii="Verdana" w:eastAsia="Verdana" w:hAnsi="Verdana" w:cs="Verdana"/>
      <w:b/>
      <w:bCs/>
      <w:sz w:val="36"/>
      <w:szCs w:val="36"/>
    </w:rPr>
  </w:style>
  <w:style w:type="paragraph" w:styleId="ListParagraph">
    <w:name w:val="List Paragraph"/>
    <w:basedOn w:val="Normal"/>
    <w:uiPriority w:val="1"/>
    <w:qFormat/>
    <w:pPr>
      <w:ind w:left="837"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1E35"/>
    <w:pPr>
      <w:tabs>
        <w:tab w:val="center" w:pos="4680"/>
        <w:tab w:val="right" w:pos="9360"/>
      </w:tabs>
    </w:pPr>
  </w:style>
  <w:style w:type="character" w:customStyle="1" w:styleId="HeaderChar">
    <w:name w:val="Header Char"/>
    <w:basedOn w:val="DefaultParagraphFont"/>
    <w:link w:val="Header"/>
    <w:uiPriority w:val="99"/>
    <w:rsid w:val="00451E35"/>
    <w:rPr>
      <w:rFonts w:ascii="Garamond" w:eastAsia="Garamond" w:hAnsi="Garamond" w:cs="Garamond"/>
    </w:rPr>
  </w:style>
  <w:style w:type="paragraph" w:styleId="Footer">
    <w:name w:val="footer"/>
    <w:basedOn w:val="Normal"/>
    <w:link w:val="FooterChar"/>
    <w:uiPriority w:val="99"/>
    <w:unhideWhenUsed/>
    <w:rsid w:val="00451E35"/>
    <w:pPr>
      <w:tabs>
        <w:tab w:val="center" w:pos="4680"/>
        <w:tab w:val="right" w:pos="9360"/>
      </w:tabs>
    </w:pPr>
  </w:style>
  <w:style w:type="character" w:customStyle="1" w:styleId="FooterChar">
    <w:name w:val="Footer Char"/>
    <w:basedOn w:val="DefaultParagraphFont"/>
    <w:link w:val="Footer"/>
    <w:uiPriority w:val="99"/>
    <w:rsid w:val="00451E35"/>
    <w:rPr>
      <w:rFonts w:ascii="Garamond" w:eastAsia="Garamond" w:hAnsi="Garamond" w:cs="Garamond"/>
    </w:rPr>
  </w:style>
  <w:style w:type="paragraph" w:styleId="NormalWeb">
    <w:name w:val="Normal (Web)"/>
    <w:basedOn w:val="Normal"/>
    <w:uiPriority w:val="99"/>
    <w:semiHidden/>
    <w:unhideWhenUsed/>
    <w:rsid w:val="00451E35"/>
    <w:pPr>
      <w:widowControl/>
      <w:autoSpaceDE/>
      <w:autoSpaceDN/>
      <w:spacing w:after="33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A1C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A1C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77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Fischer, Jason V</dc:creator>
  <cp:lastModifiedBy>Fischer, Jason V</cp:lastModifiedBy>
  <cp:revision>3</cp:revision>
  <dcterms:created xsi:type="dcterms:W3CDTF">2021-06-20T02:53:00Z</dcterms:created>
  <dcterms:modified xsi:type="dcterms:W3CDTF">2021-06-20T02:58:00Z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Creator">
    <vt:lpwstr>Acrobat PDFMaker 21 for Word</vt:lpwstr>
  </property>
  <property fmtid="{D5CDD505-2E9C-101B-9397-08002B2CF9AE}" pid="4" name="LastSaved">
    <vt:filetime>2021-03-31T00:00:00Z</vt:filetime>
  </property>
</Properties>
</file>