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8E2E8" w14:textId="77777777" w:rsidR="00A446DE" w:rsidRDefault="00443AF2" w:rsidP="00D6453C">
      <w:r w:rsidRPr="004C28C4">
        <w:rPr>
          <w:noProof/>
        </w:rPr>
        <w:drawing>
          <wp:inline distT="0" distB="0" distL="0" distR="0" wp14:anchorId="38ABFA70" wp14:editId="3C465637">
            <wp:extent cx="2349500" cy="457200"/>
            <wp:effectExtent l="0" t="0" r="0" b="0"/>
            <wp:docPr id="1" name="Picture 1" title="Wisconsin Department of Health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SLogotextCMY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ADE8F" w14:textId="7B42A943" w:rsidR="00443AF2" w:rsidRPr="006A1A99" w:rsidRDefault="006F466B" w:rsidP="00A446DE">
      <w:pPr>
        <w:pStyle w:val="Heading1"/>
      </w:pPr>
      <w:r>
        <w:t>Prehospital Blood Program Hospital Checklist</w:t>
      </w:r>
    </w:p>
    <w:p w14:paraId="232E6ADD" w14:textId="4733B71E" w:rsidR="00D6453C" w:rsidRDefault="006F466B" w:rsidP="006F466B">
      <w:pPr>
        <w:pStyle w:val="Heading2"/>
      </w:pPr>
      <w:r>
        <w:t xml:space="preserve">Background and intent </w:t>
      </w:r>
    </w:p>
    <w:p w14:paraId="2349FF2D" w14:textId="429D9AC3" w:rsidR="006F466B" w:rsidRDefault="00A43DDC" w:rsidP="006F466B">
      <w:r>
        <w:t xml:space="preserve">Prehospital blood programs </w:t>
      </w:r>
      <w:r w:rsidR="00BF0BDD">
        <w:t xml:space="preserve">in Wisconsin are expanding. As programs expand, it is essential for trauma centers to be prepared to receive patients with prehospital blood administration, ensure </w:t>
      </w:r>
      <w:r w:rsidR="00D2470C">
        <w:t xml:space="preserve">an understanding of protocols, and </w:t>
      </w:r>
      <w:r w:rsidR="00D557D7">
        <w:t xml:space="preserve">ensure </w:t>
      </w:r>
      <w:r w:rsidR="00D2470C">
        <w:t xml:space="preserve">post transfusion follow up processes are in place. </w:t>
      </w:r>
      <w:r w:rsidR="00BF0BDD">
        <w:t xml:space="preserve"> </w:t>
      </w:r>
      <w:r>
        <w:t xml:space="preserve"> </w:t>
      </w:r>
    </w:p>
    <w:p w14:paraId="4966DC05" w14:textId="3379D5C8" w:rsidR="006F466B" w:rsidRDefault="006F466B" w:rsidP="006F466B">
      <w:pPr>
        <w:pStyle w:val="Heading2"/>
      </w:pPr>
      <w:r>
        <w:t xml:space="preserve">Checklist </w:t>
      </w:r>
    </w:p>
    <w:p w14:paraId="19AA0481" w14:textId="0E0B3BCD" w:rsidR="006F466B" w:rsidRDefault="006F466B" w:rsidP="006F466B">
      <w:pPr>
        <w:pStyle w:val="Heading3"/>
      </w:pPr>
      <w:r>
        <w:t xml:space="preserve">Prehospital </w:t>
      </w:r>
    </w:p>
    <w:p w14:paraId="29DF36D4" w14:textId="4EDC77D6" w:rsidR="00D00846" w:rsidRPr="00D00846" w:rsidRDefault="00072722" w:rsidP="00D00846">
      <w:r>
        <w:t>Understanding</w:t>
      </w:r>
      <w:r w:rsidR="00D00846">
        <w:t xml:space="preserve"> the exact prehospital program practices in your area is essential. It is recommended to meet with the prehospital </w:t>
      </w:r>
      <w:r w:rsidR="009D591C">
        <w:t xml:space="preserve">emergency medical </w:t>
      </w:r>
      <w:r w:rsidR="00D00846">
        <w:t xml:space="preserve">service </w:t>
      </w:r>
      <w:r w:rsidR="009D591C">
        <w:t xml:space="preserve">(EMS) </w:t>
      </w:r>
      <w:r w:rsidR="00D00846">
        <w:t>and review the following information</w:t>
      </w:r>
      <w:r w:rsidR="00D557D7">
        <w:t>:</w:t>
      </w:r>
      <w:r w:rsidR="00D00846">
        <w:t xml:space="preserve"> </w:t>
      </w:r>
    </w:p>
    <w:p w14:paraId="419E34EF" w14:textId="2F955887" w:rsidR="006F466B" w:rsidRDefault="00D00846" w:rsidP="00D2470C">
      <w:pPr>
        <w:pStyle w:val="ListParagraph"/>
        <w:numPr>
          <w:ilvl w:val="0"/>
          <w:numId w:val="20"/>
        </w:numPr>
      </w:pPr>
      <w:r>
        <w:t xml:space="preserve">Prehospital blood administration protocols </w:t>
      </w:r>
      <w:r w:rsidR="006F466B">
        <w:t xml:space="preserve"> </w:t>
      </w:r>
    </w:p>
    <w:p w14:paraId="2BD51937" w14:textId="0EE4BDF3" w:rsidR="00D00846" w:rsidRDefault="00D00846" w:rsidP="00D00846">
      <w:pPr>
        <w:pStyle w:val="ListParagraph"/>
        <w:numPr>
          <w:ilvl w:val="0"/>
          <w:numId w:val="20"/>
        </w:numPr>
      </w:pPr>
      <w:r>
        <w:t xml:space="preserve">What blood products are being carried and utilized  </w:t>
      </w:r>
    </w:p>
    <w:p w14:paraId="60EAD408" w14:textId="79719CC2" w:rsidR="00D00846" w:rsidRDefault="00D00846" w:rsidP="00D00846">
      <w:pPr>
        <w:pStyle w:val="ListParagraph"/>
        <w:numPr>
          <w:ilvl w:val="0"/>
          <w:numId w:val="20"/>
        </w:numPr>
      </w:pPr>
      <w:r>
        <w:t xml:space="preserve">What device is being utilized for administration of </w:t>
      </w:r>
      <w:r w:rsidR="00072722">
        <w:t>blood</w:t>
      </w:r>
      <w:r>
        <w:t xml:space="preserve"> products  </w:t>
      </w:r>
    </w:p>
    <w:p w14:paraId="0D2633A1" w14:textId="08CC8D6B" w:rsidR="006F466B" w:rsidRDefault="00D00846" w:rsidP="00D2470C">
      <w:pPr>
        <w:pStyle w:val="ListParagraph"/>
        <w:numPr>
          <w:ilvl w:val="0"/>
          <w:numId w:val="20"/>
        </w:numPr>
      </w:pPr>
      <w:r>
        <w:t>Expected patient volumes</w:t>
      </w:r>
      <w:r w:rsidR="00051D7E">
        <w:t xml:space="preserve"> </w:t>
      </w:r>
    </w:p>
    <w:p w14:paraId="5D7B1176" w14:textId="4EA91C69" w:rsidR="006F466B" w:rsidRDefault="00D00846" w:rsidP="00D2470C">
      <w:pPr>
        <w:pStyle w:val="ListParagraph"/>
        <w:numPr>
          <w:ilvl w:val="0"/>
          <w:numId w:val="20"/>
        </w:numPr>
      </w:pPr>
      <w:r>
        <w:t>P</w:t>
      </w:r>
      <w:r w:rsidR="006F466B">
        <w:t xml:space="preserve">rehospital </w:t>
      </w:r>
      <w:bookmarkStart w:id="0" w:name="_Hlk234308431"/>
      <w:r w:rsidR="005016FD">
        <w:t>quality insurance or quality improvement</w:t>
      </w:r>
      <w:r w:rsidR="006F466B">
        <w:t xml:space="preserve"> </w:t>
      </w:r>
      <w:bookmarkEnd w:id="0"/>
      <w:r w:rsidR="006F466B">
        <w:t xml:space="preserve">process </w:t>
      </w:r>
      <w:r w:rsidR="009D591C">
        <w:t>(QA/QI)</w:t>
      </w:r>
    </w:p>
    <w:p w14:paraId="2D6A0B04" w14:textId="307779A4" w:rsidR="006F466B" w:rsidRDefault="00D00846" w:rsidP="00D2470C">
      <w:pPr>
        <w:pStyle w:val="ListParagraph"/>
        <w:numPr>
          <w:ilvl w:val="0"/>
          <w:numId w:val="20"/>
        </w:numPr>
      </w:pPr>
      <w:r>
        <w:t>W</w:t>
      </w:r>
      <w:r w:rsidR="006F466B">
        <w:t>h</w:t>
      </w:r>
      <w:r>
        <w:t xml:space="preserve">at blood supplier they are partnering with </w:t>
      </w:r>
      <w:r w:rsidR="006F466B">
        <w:t xml:space="preserve"> </w:t>
      </w:r>
    </w:p>
    <w:p w14:paraId="2AEFE234" w14:textId="23A9BAF7" w:rsidR="006F466B" w:rsidRDefault="006F466B" w:rsidP="006F466B">
      <w:pPr>
        <w:pStyle w:val="Heading3"/>
      </w:pPr>
      <w:r>
        <w:t xml:space="preserve">Emergency department </w:t>
      </w:r>
    </w:p>
    <w:p w14:paraId="0D813C7C" w14:textId="10265A7D" w:rsidR="00A43DDC" w:rsidRDefault="00A43DDC" w:rsidP="00D2470C">
      <w:pPr>
        <w:pStyle w:val="ListParagraph"/>
        <w:numPr>
          <w:ilvl w:val="0"/>
          <w:numId w:val="21"/>
        </w:numPr>
      </w:pPr>
      <w:r>
        <w:t xml:space="preserve">Nursing education </w:t>
      </w:r>
      <w:r w:rsidR="00072722">
        <w:t>on the following</w:t>
      </w:r>
      <w:r w:rsidR="00D557D7">
        <w:t>:</w:t>
      </w:r>
      <w:r w:rsidR="00072722">
        <w:t xml:space="preserve"> </w:t>
      </w:r>
    </w:p>
    <w:p w14:paraId="0CDFACCC" w14:textId="70B69CDB" w:rsidR="00072722" w:rsidRDefault="00072722" w:rsidP="00D00846">
      <w:pPr>
        <w:pStyle w:val="ListParagraph"/>
        <w:numPr>
          <w:ilvl w:val="1"/>
          <w:numId w:val="21"/>
        </w:numPr>
      </w:pPr>
      <w:r>
        <w:t>Prehospital report expectations and follow up activities such as Trauma Team Activation (TTA) or a pre-call to blood bank</w:t>
      </w:r>
    </w:p>
    <w:p w14:paraId="2B47D245" w14:textId="1B73D184" w:rsidR="00D00846" w:rsidRDefault="00D00846" w:rsidP="00072722">
      <w:pPr>
        <w:pStyle w:val="ListParagraph"/>
        <w:numPr>
          <w:ilvl w:val="1"/>
          <w:numId w:val="21"/>
        </w:numPr>
      </w:pPr>
      <w:r>
        <w:t xml:space="preserve">Nursing note documentation essentials </w:t>
      </w:r>
      <w:r w:rsidR="00072722">
        <w:t xml:space="preserve">for the prehospital blood administration </w:t>
      </w:r>
    </w:p>
    <w:p w14:paraId="2B06FEC9" w14:textId="0D0246BA" w:rsidR="00D00846" w:rsidRDefault="00D00846" w:rsidP="00D00846">
      <w:pPr>
        <w:pStyle w:val="ListParagraph"/>
        <w:numPr>
          <w:ilvl w:val="1"/>
          <w:numId w:val="21"/>
        </w:numPr>
      </w:pPr>
      <w:r>
        <w:t>Expected documentation to be left by prehospital providers per their protocols</w:t>
      </w:r>
    </w:p>
    <w:p w14:paraId="1CCFFE23" w14:textId="20C2DF4D" w:rsidR="00D00846" w:rsidRDefault="008113A7" w:rsidP="00D00846">
      <w:pPr>
        <w:pStyle w:val="ListParagraph"/>
        <w:numPr>
          <w:ilvl w:val="1"/>
          <w:numId w:val="21"/>
        </w:numPr>
      </w:pPr>
      <w:r>
        <w:t>Typing and crossing procedures, ensuring this is occurring on the non-transfusing arm</w:t>
      </w:r>
    </w:p>
    <w:p w14:paraId="6D7E09BA" w14:textId="56E1BD9B" w:rsidR="006F466B" w:rsidRDefault="006F466B" w:rsidP="00D2470C">
      <w:pPr>
        <w:pStyle w:val="ListParagraph"/>
        <w:numPr>
          <w:ilvl w:val="0"/>
          <w:numId w:val="21"/>
        </w:numPr>
      </w:pPr>
      <w:r>
        <w:t xml:space="preserve">Education for continuation of </w:t>
      </w:r>
      <w:r w:rsidR="009D591C">
        <w:t>massive transfusion protocol (</w:t>
      </w:r>
      <w:r>
        <w:t>MTP</w:t>
      </w:r>
      <w:r w:rsidR="009D591C">
        <w:t>)</w:t>
      </w:r>
      <w:r>
        <w:t xml:space="preserve"> if indicated</w:t>
      </w:r>
    </w:p>
    <w:p w14:paraId="14652D7A" w14:textId="5ED84288" w:rsidR="00072722" w:rsidRDefault="00072722" w:rsidP="00D2470C">
      <w:pPr>
        <w:pStyle w:val="ListParagraph"/>
        <w:numPr>
          <w:ilvl w:val="1"/>
          <w:numId w:val="21"/>
        </w:numPr>
      </w:pPr>
      <w:r>
        <w:t>If continuing MTP, how to ensure communication with the blood bank of where in the sequence the patient is</w:t>
      </w:r>
    </w:p>
    <w:p w14:paraId="2FAB04D2" w14:textId="45C43D01" w:rsidR="006F466B" w:rsidRDefault="006F466B" w:rsidP="00D2470C">
      <w:pPr>
        <w:pStyle w:val="ListParagraph"/>
        <w:numPr>
          <w:ilvl w:val="1"/>
          <w:numId w:val="21"/>
        </w:numPr>
      </w:pPr>
      <w:r>
        <w:t xml:space="preserve">If not continuing MTP, ensure </w:t>
      </w:r>
      <w:r w:rsidR="00D2470C">
        <w:t>c</w:t>
      </w:r>
      <w:r w:rsidRPr="006F466B">
        <w:t>alcium replacement and fluid management</w:t>
      </w:r>
    </w:p>
    <w:p w14:paraId="48BE24EE" w14:textId="48DBFC7A" w:rsidR="006F466B" w:rsidRDefault="006F466B" w:rsidP="00D2470C">
      <w:pPr>
        <w:pStyle w:val="ListParagraph"/>
        <w:numPr>
          <w:ilvl w:val="0"/>
          <w:numId w:val="21"/>
        </w:numPr>
      </w:pPr>
      <w:r>
        <w:t>Reaction monitoring</w:t>
      </w:r>
    </w:p>
    <w:p w14:paraId="31AFF697" w14:textId="7614A045" w:rsidR="006F466B" w:rsidRDefault="00072722" w:rsidP="008113A7">
      <w:pPr>
        <w:pStyle w:val="ListParagraph"/>
        <w:numPr>
          <w:ilvl w:val="1"/>
          <w:numId w:val="21"/>
        </w:numPr>
      </w:pPr>
      <w:r>
        <w:lastRenderedPageBreak/>
        <w:t>If a reaction occurs, and per hospital policy, the b</w:t>
      </w:r>
      <w:r w:rsidR="008113A7">
        <w:t>lood bank</w:t>
      </w:r>
      <w:r>
        <w:t xml:space="preserve"> shall test the bag and tubing, ensure they are aware they may see a </w:t>
      </w:r>
      <w:r w:rsidR="008113A7">
        <w:t>different bag</w:t>
      </w:r>
      <w:r>
        <w:t xml:space="preserve"> and </w:t>
      </w:r>
      <w:r w:rsidR="008113A7">
        <w:t xml:space="preserve">tubing than usual </w:t>
      </w:r>
    </w:p>
    <w:p w14:paraId="63F9E852" w14:textId="3EF91EAE" w:rsidR="00BF0BDD" w:rsidRDefault="00BF0BDD" w:rsidP="008113A7">
      <w:pPr>
        <w:pStyle w:val="ListParagraph"/>
        <w:numPr>
          <w:ilvl w:val="0"/>
          <w:numId w:val="21"/>
        </w:numPr>
      </w:pPr>
      <w:r>
        <w:t>Review trauma team activation criteria and consider expanding to include patients receiving blood with a mechanism of trauma</w:t>
      </w:r>
    </w:p>
    <w:p w14:paraId="32D482E7" w14:textId="432F73C8" w:rsidR="006F466B" w:rsidRDefault="006F466B" w:rsidP="006F466B">
      <w:pPr>
        <w:pStyle w:val="Heading3"/>
      </w:pPr>
      <w:r>
        <w:t xml:space="preserve">Post transfusion </w:t>
      </w:r>
      <w:r w:rsidR="00D2470C">
        <w:t xml:space="preserve">follow up </w:t>
      </w:r>
    </w:p>
    <w:p w14:paraId="34C0630E" w14:textId="22101799" w:rsidR="006F466B" w:rsidRDefault="006F466B" w:rsidP="00D2470C">
      <w:pPr>
        <w:pStyle w:val="ListParagraph"/>
        <w:numPr>
          <w:ilvl w:val="0"/>
          <w:numId w:val="22"/>
        </w:numPr>
      </w:pPr>
      <w:r>
        <w:t>Revise PIPS plan and audit filters to consider blood administration</w:t>
      </w:r>
      <w:r w:rsidR="00072722">
        <w:t xml:space="preserve"> and which level of review shall occur</w:t>
      </w:r>
    </w:p>
    <w:p w14:paraId="49E81436" w14:textId="1B38E2C6" w:rsidR="008113A7" w:rsidRDefault="008113A7" w:rsidP="00D2470C">
      <w:pPr>
        <w:pStyle w:val="ListParagraph"/>
        <w:numPr>
          <w:ilvl w:val="0"/>
          <w:numId w:val="22"/>
        </w:numPr>
      </w:pPr>
      <w:r>
        <w:t>Monitor patient outcomes, adverse events, and any potential opportunities for administration</w:t>
      </w:r>
    </w:p>
    <w:p w14:paraId="3334789F" w14:textId="1C32FF40" w:rsidR="006F466B" w:rsidRPr="006F466B" w:rsidRDefault="006F466B" w:rsidP="00944C7E">
      <w:pPr>
        <w:pStyle w:val="ListParagraph"/>
        <w:numPr>
          <w:ilvl w:val="0"/>
          <w:numId w:val="22"/>
        </w:numPr>
      </w:pPr>
      <w:r>
        <w:t>Consider referral options</w:t>
      </w:r>
      <w:r w:rsidR="00072722">
        <w:t xml:space="preserve">, such as </w:t>
      </w:r>
      <w:r w:rsidR="001938EE">
        <w:t>obstetrician or gynecologist</w:t>
      </w:r>
      <w:r w:rsidR="009D591C">
        <w:t xml:space="preserve"> (OBGYN) </w:t>
      </w:r>
      <w:r w:rsidR="00072722">
        <w:t>or maternal fetal medicine,</w:t>
      </w:r>
      <w:r>
        <w:t xml:space="preserve"> for women of childbearing years receiving O+ bloo</w:t>
      </w:r>
      <w:r w:rsidR="00072722">
        <w:t>d</w:t>
      </w:r>
    </w:p>
    <w:sectPr w:rsidR="006F466B" w:rsidRPr="006F466B" w:rsidSect="00D6453C">
      <w:footerReference w:type="defaul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1AB3F" w14:textId="77777777" w:rsidR="00777F2F" w:rsidRDefault="00777F2F" w:rsidP="00443AF2">
      <w:pPr>
        <w:spacing w:line="240" w:lineRule="auto"/>
      </w:pPr>
      <w:r>
        <w:separator/>
      </w:r>
    </w:p>
  </w:endnote>
  <w:endnote w:type="continuationSeparator" w:id="0">
    <w:p w14:paraId="4116EE3A" w14:textId="77777777" w:rsidR="00777F2F" w:rsidRDefault="00777F2F" w:rsidP="00443AF2">
      <w:pPr>
        <w:spacing w:line="240" w:lineRule="auto"/>
      </w:pPr>
      <w:r>
        <w:continuationSeparator/>
      </w:r>
    </w:p>
  </w:endnote>
  <w:endnote w:type="continuationNotice" w:id="1">
    <w:p w14:paraId="3E7524FB" w14:textId="77777777" w:rsidR="00777F2F" w:rsidRDefault="00777F2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9102C" w14:textId="1667FCF4" w:rsidR="00443AF2" w:rsidRPr="00865395" w:rsidRDefault="00D2470C" w:rsidP="00DD7F08">
    <w:pPr>
      <w:pStyle w:val="Footer"/>
      <w:pBdr>
        <w:top w:val="single" w:sz="8" w:space="1" w:color="4F81BD" w:themeColor="accent1"/>
      </w:pBdr>
      <w:tabs>
        <w:tab w:val="clear" w:pos="4680"/>
        <w:tab w:val="clear" w:pos="9360"/>
        <w:tab w:val="center" w:pos="5400"/>
        <w:tab w:val="right" w:pos="10800"/>
      </w:tabs>
      <w:rPr>
        <w:color w:val="003D78"/>
      </w:rPr>
    </w:pPr>
    <w:r w:rsidRPr="00D2470C">
      <w:rPr>
        <w:color w:val="003D78"/>
      </w:rPr>
      <w:t>Prehospital Blood Program Hospital Checklist</w:t>
    </w:r>
    <w:r w:rsidR="00B239BD" w:rsidRPr="00865395">
      <w:rPr>
        <w:color w:val="003D78"/>
      </w:rPr>
      <w:tab/>
      <w:t xml:space="preserve">Page </w:t>
    </w:r>
    <w:r w:rsidR="000B7F6F" w:rsidRPr="00865395">
      <w:rPr>
        <w:color w:val="003D78"/>
      </w:rPr>
      <w:fldChar w:fldCharType="begin"/>
    </w:r>
    <w:r w:rsidR="000B7F6F" w:rsidRPr="00865395">
      <w:rPr>
        <w:color w:val="003D78"/>
      </w:rPr>
      <w:instrText xml:space="preserve"> PAGE   \* MERGEFORMAT </w:instrText>
    </w:r>
    <w:r w:rsidR="000B7F6F" w:rsidRPr="00865395">
      <w:rPr>
        <w:color w:val="003D78"/>
      </w:rPr>
      <w:fldChar w:fldCharType="separate"/>
    </w:r>
    <w:r w:rsidR="00444DBE">
      <w:rPr>
        <w:noProof/>
        <w:color w:val="003D78"/>
      </w:rPr>
      <w:t>2</w:t>
    </w:r>
    <w:r w:rsidR="000B7F6F" w:rsidRPr="00865395">
      <w:rPr>
        <w:noProof/>
        <w:color w:val="003D78"/>
      </w:rPr>
      <w:fldChar w:fldCharType="end"/>
    </w:r>
    <w:r w:rsidR="00B239BD" w:rsidRPr="00865395">
      <w:rPr>
        <w:color w:val="003D78"/>
      </w:rPr>
      <w:tab/>
    </w:r>
    <w:r w:rsidR="00D06738">
      <w:rPr>
        <w:color w:val="003D78"/>
      </w:rPr>
      <w:t xml:space="preserve"> (</w:t>
    </w:r>
    <w:r w:rsidR="00EC2BBF">
      <w:rPr>
        <w:color w:val="003D78"/>
      </w:rPr>
      <w:t>07</w:t>
    </w:r>
    <w:r w:rsidR="00A446DE">
      <w:rPr>
        <w:color w:val="003D78"/>
      </w:rPr>
      <w:t>/</w:t>
    </w:r>
    <w:r w:rsidR="00EC2BBF">
      <w:rPr>
        <w:color w:val="003D78"/>
      </w:rPr>
      <w:t>2026</w:t>
    </w:r>
    <w:r w:rsidR="00D06738">
      <w:rPr>
        <w:color w:val="003D7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DFAB4" w14:textId="77777777" w:rsidR="00777F2F" w:rsidRDefault="00777F2F" w:rsidP="00443AF2">
      <w:pPr>
        <w:spacing w:line="240" w:lineRule="auto"/>
      </w:pPr>
      <w:r>
        <w:separator/>
      </w:r>
    </w:p>
  </w:footnote>
  <w:footnote w:type="continuationSeparator" w:id="0">
    <w:p w14:paraId="1B822A55" w14:textId="77777777" w:rsidR="00777F2F" w:rsidRDefault="00777F2F" w:rsidP="00443AF2">
      <w:pPr>
        <w:spacing w:line="240" w:lineRule="auto"/>
      </w:pPr>
      <w:r>
        <w:continuationSeparator/>
      </w:r>
    </w:p>
  </w:footnote>
  <w:footnote w:type="continuationNotice" w:id="1">
    <w:p w14:paraId="449CE2AB" w14:textId="77777777" w:rsidR="00777F2F" w:rsidRDefault="00777F2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B2A48A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5103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A1609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834C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152C2A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BE6E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429A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D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D46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5E77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8444E"/>
    <w:multiLevelType w:val="multilevel"/>
    <w:tmpl w:val="651C40D6"/>
    <w:styleLink w:val="1ListBullets"/>
    <w:lvl w:ilvl="0">
      <w:start w:val="1"/>
      <w:numFmt w:val="bullet"/>
      <w:lvlText w:val=""/>
      <w:lvlJc w:val="left"/>
      <w:pPr>
        <w:tabs>
          <w:tab w:val="num" w:pos="547"/>
        </w:tabs>
        <w:ind w:left="1094" w:hanging="547"/>
      </w:pPr>
      <w:rPr>
        <w:rFonts w:ascii="Symbol" w:hAnsi="Symbol" w:hint="default"/>
        <w:color w:val="auto"/>
      </w:rPr>
    </w:lvl>
    <w:lvl w:ilvl="1">
      <w:start w:val="1"/>
      <w:numFmt w:val="bullet"/>
      <w:lvlText w:val=""/>
      <w:lvlJc w:val="left"/>
      <w:pPr>
        <w:tabs>
          <w:tab w:val="num" w:pos="1094"/>
        </w:tabs>
        <w:ind w:left="1641" w:hanging="547"/>
      </w:pPr>
      <w:rPr>
        <w:rFonts w:ascii="Symbol" w:hAnsi="Symbol" w:hint="default"/>
        <w:color w:val="auto"/>
      </w:rPr>
    </w:lvl>
    <w:lvl w:ilvl="2">
      <w:start w:val="1"/>
      <w:numFmt w:val="bullet"/>
      <w:lvlText w:val=""/>
      <w:lvlJc w:val="left"/>
      <w:pPr>
        <w:tabs>
          <w:tab w:val="num" w:pos="1641"/>
        </w:tabs>
        <w:ind w:left="2188" w:hanging="547"/>
      </w:pPr>
      <w:rPr>
        <w:rFonts w:ascii="Symbol" w:hAnsi="Symbol" w:hint="default"/>
        <w:color w:val="auto"/>
      </w:rPr>
    </w:lvl>
    <w:lvl w:ilvl="3">
      <w:start w:val="1"/>
      <w:numFmt w:val="bullet"/>
      <w:lvlText w:val=""/>
      <w:lvlJc w:val="left"/>
      <w:pPr>
        <w:tabs>
          <w:tab w:val="num" w:pos="2188"/>
        </w:tabs>
        <w:ind w:left="2735" w:hanging="547"/>
      </w:pPr>
      <w:rPr>
        <w:rFonts w:ascii="Symbol" w:hAnsi="Symbol" w:hint="default"/>
        <w:color w:val="auto"/>
      </w:rPr>
    </w:lvl>
    <w:lvl w:ilvl="4">
      <w:start w:val="1"/>
      <w:numFmt w:val="bullet"/>
      <w:lvlText w:val=""/>
      <w:lvlJc w:val="left"/>
      <w:pPr>
        <w:tabs>
          <w:tab w:val="num" w:pos="2735"/>
        </w:tabs>
        <w:ind w:left="3282" w:hanging="547"/>
      </w:pPr>
      <w:rPr>
        <w:rFonts w:ascii="Wingdings" w:hAnsi="Wingdings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3282"/>
        </w:tabs>
        <w:ind w:left="3829" w:hanging="54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29"/>
        </w:tabs>
        <w:ind w:left="4376" w:hanging="54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376"/>
        </w:tabs>
        <w:ind w:left="4923" w:hanging="54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23"/>
        </w:tabs>
        <w:ind w:left="5470" w:hanging="547"/>
      </w:pPr>
      <w:rPr>
        <w:rFonts w:hint="default"/>
      </w:rPr>
    </w:lvl>
  </w:abstractNum>
  <w:abstractNum w:abstractNumId="11" w15:restartNumberingAfterBreak="0">
    <w:nsid w:val="09704C6B"/>
    <w:multiLevelType w:val="hybridMultilevel"/>
    <w:tmpl w:val="B63A66D8"/>
    <w:lvl w:ilvl="0" w:tplc="C56A06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EB5C85"/>
    <w:multiLevelType w:val="multilevel"/>
    <w:tmpl w:val="C1EE72EA"/>
    <w:styleLink w:val="ListBullets"/>
    <w:lvl w:ilvl="0">
      <w:start w:val="1"/>
      <w:numFmt w:val="bullet"/>
      <w:pStyle w:val="ListBullet"/>
      <w:lvlText w:val=""/>
      <w:lvlJc w:val="left"/>
      <w:pPr>
        <w:ind w:left="547" w:hanging="54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"/>
      <w:lvlJc w:val="left"/>
      <w:pPr>
        <w:ind w:left="1094" w:hanging="54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"/>
      <w:lvlJc w:val="left"/>
      <w:pPr>
        <w:ind w:left="1641" w:hanging="547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"/>
      <w:lvlJc w:val="left"/>
      <w:pPr>
        <w:ind w:left="2188" w:hanging="547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"/>
      <w:lvlJc w:val="left"/>
      <w:pPr>
        <w:ind w:left="2735" w:hanging="547"/>
      </w:pPr>
      <w:rPr>
        <w:rFonts w:ascii="Wingdings" w:hAnsi="Wingdings" w:hint="default"/>
        <w:color w:val="auto"/>
      </w:rPr>
    </w:lvl>
    <w:lvl w:ilvl="5">
      <w:start w:val="1"/>
      <w:numFmt w:val="none"/>
      <w:lvlText w:val=""/>
      <w:lvlJc w:val="left"/>
      <w:pPr>
        <w:ind w:left="3282" w:hanging="547"/>
      </w:pPr>
      <w:rPr>
        <w:rFonts w:hint="default"/>
      </w:rPr>
    </w:lvl>
    <w:lvl w:ilvl="6">
      <w:start w:val="1"/>
      <w:numFmt w:val="none"/>
      <w:lvlText w:val="%7"/>
      <w:lvlJc w:val="left"/>
      <w:pPr>
        <w:ind w:left="3829" w:hanging="547"/>
      </w:pPr>
      <w:rPr>
        <w:rFonts w:hint="default"/>
      </w:rPr>
    </w:lvl>
    <w:lvl w:ilvl="7">
      <w:start w:val="1"/>
      <w:numFmt w:val="none"/>
      <w:lvlText w:val="%8"/>
      <w:lvlJc w:val="left"/>
      <w:pPr>
        <w:ind w:left="4376" w:hanging="547"/>
      </w:pPr>
      <w:rPr>
        <w:rFonts w:hint="default"/>
      </w:rPr>
    </w:lvl>
    <w:lvl w:ilvl="8">
      <w:start w:val="1"/>
      <w:numFmt w:val="none"/>
      <w:lvlText w:val="%9"/>
      <w:lvlJc w:val="left"/>
      <w:pPr>
        <w:ind w:left="4923" w:hanging="547"/>
      </w:pPr>
      <w:rPr>
        <w:rFonts w:hint="default"/>
      </w:rPr>
    </w:lvl>
  </w:abstractNum>
  <w:abstractNum w:abstractNumId="13" w15:restartNumberingAfterBreak="0">
    <w:nsid w:val="27122A9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2F532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864881"/>
    <w:multiLevelType w:val="multilevel"/>
    <w:tmpl w:val="C1EE72EA"/>
    <w:numStyleLink w:val="ListBullets"/>
  </w:abstractNum>
  <w:abstractNum w:abstractNumId="16" w15:restartNumberingAfterBreak="0">
    <w:nsid w:val="426568E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BA519A6"/>
    <w:multiLevelType w:val="hybridMultilevel"/>
    <w:tmpl w:val="3C10B2C6"/>
    <w:lvl w:ilvl="0" w:tplc="C56A06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35CD5"/>
    <w:multiLevelType w:val="hybridMultilevel"/>
    <w:tmpl w:val="3C0ABD34"/>
    <w:lvl w:ilvl="0" w:tplc="C56A06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C2FD5"/>
    <w:multiLevelType w:val="multilevel"/>
    <w:tmpl w:val="A8986820"/>
    <w:styleLink w:val="Headings"/>
    <w:lvl w:ilvl="0">
      <w:start w:val="1"/>
      <w:numFmt w:val="upperLetter"/>
      <w:lvlText w:val="%1."/>
      <w:lvlJc w:val="left"/>
      <w:pPr>
        <w:ind w:left="547" w:hanging="54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94" w:hanging="54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641" w:hanging="54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88" w:hanging="54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735" w:hanging="54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82" w:hanging="54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829" w:hanging="54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76" w:hanging="54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923" w:hanging="547"/>
      </w:pPr>
      <w:rPr>
        <w:rFonts w:hint="default"/>
      </w:rPr>
    </w:lvl>
  </w:abstractNum>
  <w:abstractNum w:abstractNumId="20" w15:restartNumberingAfterBreak="0">
    <w:nsid w:val="79FB71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78607005">
    <w:abstractNumId w:val="19"/>
  </w:num>
  <w:num w:numId="2" w16cid:durableId="18444661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6817228">
    <w:abstractNumId w:val="12"/>
  </w:num>
  <w:num w:numId="4" w16cid:durableId="1885941020">
    <w:abstractNumId w:val="9"/>
  </w:num>
  <w:num w:numId="5" w16cid:durableId="528682491">
    <w:abstractNumId w:val="7"/>
  </w:num>
  <w:num w:numId="6" w16cid:durableId="290482414">
    <w:abstractNumId w:val="6"/>
  </w:num>
  <w:num w:numId="7" w16cid:durableId="1585411528">
    <w:abstractNumId w:val="5"/>
  </w:num>
  <w:num w:numId="8" w16cid:durableId="238101357">
    <w:abstractNumId w:val="4"/>
  </w:num>
  <w:num w:numId="9" w16cid:durableId="1929851989">
    <w:abstractNumId w:val="16"/>
  </w:num>
  <w:num w:numId="10" w16cid:durableId="2114207323">
    <w:abstractNumId w:val="13"/>
  </w:num>
  <w:num w:numId="11" w16cid:durableId="504318975">
    <w:abstractNumId w:val="8"/>
  </w:num>
  <w:num w:numId="12" w16cid:durableId="332728003">
    <w:abstractNumId w:val="3"/>
  </w:num>
  <w:num w:numId="13" w16cid:durableId="169570795">
    <w:abstractNumId w:val="2"/>
  </w:num>
  <w:num w:numId="14" w16cid:durableId="471798605">
    <w:abstractNumId w:val="1"/>
  </w:num>
  <w:num w:numId="15" w16cid:durableId="615873796">
    <w:abstractNumId w:val="0"/>
  </w:num>
  <w:num w:numId="16" w16cid:durableId="895775343">
    <w:abstractNumId w:val="15"/>
  </w:num>
  <w:num w:numId="17" w16cid:durableId="1457748004">
    <w:abstractNumId w:val="14"/>
  </w:num>
  <w:num w:numId="18" w16cid:durableId="1637951905">
    <w:abstractNumId w:val="20"/>
  </w:num>
  <w:num w:numId="19" w16cid:durableId="1450121768">
    <w:abstractNumId w:val="10"/>
  </w:num>
  <w:num w:numId="20" w16cid:durableId="777261766">
    <w:abstractNumId w:val="17"/>
  </w:num>
  <w:num w:numId="21" w16cid:durableId="1078941009">
    <w:abstractNumId w:val="18"/>
  </w:num>
  <w:num w:numId="22" w16cid:durableId="20738911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AF2"/>
    <w:rsid w:val="00017D63"/>
    <w:rsid w:val="000454C7"/>
    <w:rsid w:val="00051D7E"/>
    <w:rsid w:val="00052996"/>
    <w:rsid w:val="00072722"/>
    <w:rsid w:val="000B7F6F"/>
    <w:rsid w:val="000D177E"/>
    <w:rsid w:val="000D6280"/>
    <w:rsid w:val="000F01DF"/>
    <w:rsid w:val="00113921"/>
    <w:rsid w:val="001173BA"/>
    <w:rsid w:val="001553BF"/>
    <w:rsid w:val="00160010"/>
    <w:rsid w:val="00175890"/>
    <w:rsid w:val="00180EF4"/>
    <w:rsid w:val="001935E2"/>
    <w:rsid w:val="001938EE"/>
    <w:rsid w:val="0019611F"/>
    <w:rsid w:val="001E7961"/>
    <w:rsid w:val="0021359B"/>
    <w:rsid w:val="00250475"/>
    <w:rsid w:val="00275600"/>
    <w:rsid w:val="00277E4C"/>
    <w:rsid w:val="002B289D"/>
    <w:rsid w:val="002B39CA"/>
    <w:rsid w:val="002E152F"/>
    <w:rsid w:val="002F449A"/>
    <w:rsid w:val="003505DB"/>
    <w:rsid w:val="00356E38"/>
    <w:rsid w:val="00363688"/>
    <w:rsid w:val="003A2110"/>
    <w:rsid w:val="003B5A47"/>
    <w:rsid w:val="003D059B"/>
    <w:rsid w:val="00415B69"/>
    <w:rsid w:val="004223CA"/>
    <w:rsid w:val="00443AF2"/>
    <w:rsid w:val="00444DBE"/>
    <w:rsid w:val="00452982"/>
    <w:rsid w:val="00477F57"/>
    <w:rsid w:val="0048623E"/>
    <w:rsid w:val="004C28C4"/>
    <w:rsid w:val="004D7515"/>
    <w:rsid w:val="004E3026"/>
    <w:rsid w:val="004E4474"/>
    <w:rsid w:val="004E6877"/>
    <w:rsid w:val="005016FD"/>
    <w:rsid w:val="00532F6A"/>
    <w:rsid w:val="00536179"/>
    <w:rsid w:val="00555D69"/>
    <w:rsid w:val="006554D0"/>
    <w:rsid w:val="0068258A"/>
    <w:rsid w:val="006874B1"/>
    <w:rsid w:val="006A1A99"/>
    <w:rsid w:val="006F466B"/>
    <w:rsid w:val="00702B40"/>
    <w:rsid w:val="007046F0"/>
    <w:rsid w:val="007123FC"/>
    <w:rsid w:val="00734A09"/>
    <w:rsid w:val="00742E67"/>
    <w:rsid w:val="00753BE0"/>
    <w:rsid w:val="00777F2F"/>
    <w:rsid w:val="007A09FE"/>
    <w:rsid w:val="007D4F14"/>
    <w:rsid w:val="00806FE2"/>
    <w:rsid w:val="008113A7"/>
    <w:rsid w:val="00811F91"/>
    <w:rsid w:val="008126C4"/>
    <w:rsid w:val="00816061"/>
    <w:rsid w:val="00832237"/>
    <w:rsid w:val="00840DF4"/>
    <w:rsid w:val="00857929"/>
    <w:rsid w:val="00865395"/>
    <w:rsid w:val="008B3A23"/>
    <w:rsid w:val="008E2DC7"/>
    <w:rsid w:val="00901A22"/>
    <w:rsid w:val="0092751D"/>
    <w:rsid w:val="0096569E"/>
    <w:rsid w:val="00982CCA"/>
    <w:rsid w:val="009C3729"/>
    <w:rsid w:val="009D0FAB"/>
    <w:rsid w:val="009D591C"/>
    <w:rsid w:val="009D5EDD"/>
    <w:rsid w:val="00A03C5F"/>
    <w:rsid w:val="00A43DDC"/>
    <w:rsid w:val="00A446DE"/>
    <w:rsid w:val="00A74C19"/>
    <w:rsid w:val="00AE44F8"/>
    <w:rsid w:val="00B107A5"/>
    <w:rsid w:val="00B239BD"/>
    <w:rsid w:val="00B446B8"/>
    <w:rsid w:val="00B831DD"/>
    <w:rsid w:val="00BC278A"/>
    <w:rsid w:val="00BF0BDD"/>
    <w:rsid w:val="00C0482A"/>
    <w:rsid w:val="00C2234E"/>
    <w:rsid w:val="00C4503A"/>
    <w:rsid w:val="00C53732"/>
    <w:rsid w:val="00C911E8"/>
    <w:rsid w:val="00C97F77"/>
    <w:rsid w:val="00CB3AD5"/>
    <w:rsid w:val="00D00846"/>
    <w:rsid w:val="00D01B11"/>
    <w:rsid w:val="00D06738"/>
    <w:rsid w:val="00D076BC"/>
    <w:rsid w:val="00D14833"/>
    <w:rsid w:val="00D2470C"/>
    <w:rsid w:val="00D2519D"/>
    <w:rsid w:val="00D46F15"/>
    <w:rsid w:val="00D557D7"/>
    <w:rsid w:val="00D6453C"/>
    <w:rsid w:val="00D65152"/>
    <w:rsid w:val="00DD7F08"/>
    <w:rsid w:val="00DE49CF"/>
    <w:rsid w:val="00DF27C7"/>
    <w:rsid w:val="00E03454"/>
    <w:rsid w:val="00EC17F0"/>
    <w:rsid w:val="00EC2BBF"/>
    <w:rsid w:val="00EE6E47"/>
    <w:rsid w:val="00EF0F75"/>
    <w:rsid w:val="00EF5F1A"/>
    <w:rsid w:val="00F22716"/>
    <w:rsid w:val="00F3539A"/>
    <w:rsid w:val="00F61E24"/>
    <w:rsid w:val="00F70446"/>
    <w:rsid w:val="00F80E6C"/>
    <w:rsid w:val="00F86298"/>
    <w:rsid w:val="00F9056A"/>
    <w:rsid w:val="00FA4332"/>
    <w:rsid w:val="00FA7AB2"/>
    <w:rsid w:val="00FB151A"/>
    <w:rsid w:val="00FC2B9B"/>
    <w:rsid w:val="00FC33B1"/>
    <w:rsid w:val="00FE06EB"/>
    <w:rsid w:val="00FE7D57"/>
    <w:rsid w:val="2CC8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0A8C7"/>
  <w15:docId w15:val="{392ECED7-9FD3-440B-94A8-EE9F9A32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732"/>
    <w:pPr>
      <w:spacing w:after="0"/>
    </w:pPr>
    <w:rPr>
      <w:rFonts w:ascii="Tahoma" w:hAnsi="Tahoma"/>
      <w:sz w:val="24"/>
    </w:rPr>
  </w:style>
  <w:style w:type="paragraph" w:styleId="Heading1">
    <w:name w:val="heading 1"/>
    <w:next w:val="Normal"/>
    <w:link w:val="Heading1Char"/>
    <w:uiPriority w:val="3"/>
    <w:qFormat/>
    <w:rsid w:val="00536179"/>
    <w:pPr>
      <w:keepNext/>
      <w:keepLines/>
      <w:spacing w:before="480" w:after="120"/>
      <w:jc w:val="center"/>
      <w:outlineLvl w:val="0"/>
    </w:pPr>
    <w:rPr>
      <w:rFonts w:ascii="Verdana" w:eastAsiaTheme="majorEastAsia" w:hAnsi="Verdana" w:cstheme="majorBidi"/>
      <w:b/>
      <w:bCs/>
      <w:color w:val="003D78"/>
      <w:sz w:val="40"/>
      <w:szCs w:val="28"/>
    </w:rPr>
  </w:style>
  <w:style w:type="paragraph" w:styleId="Heading2">
    <w:name w:val="heading 2"/>
    <w:basedOn w:val="Heading1"/>
    <w:next w:val="Normal"/>
    <w:link w:val="Heading2Char"/>
    <w:uiPriority w:val="3"/>
    <w:qFormat/>
    <w:rsid w:val="00536179"/>
    <w:pPr>
      <w:spacing w:before="240" w:after="60"/>
      <w:jc w:val="left"/>
      <w:outlineLvl w:val="1"/>
    </w:pPr>
    <w:rPr>
      <w:bCs w:val="0"/>
      <w:color w:val="002B56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3"/>
    <w:qFormat/>
    <w:rsid w:val="00536179"/>
    <w:pPr>
      <w:spacing w:after="0"/>
      <w:outlineLvl w:val="2"/>
    </w:pPr>
    <w:rPr>
      <w:bCs/>
      <w:color w:val="285887"/>
      <w:sz w:val="28"/>
    </w:rPr>
  </w:style>
  <w:style w:type="paragraph" w:styleId="Heading4">
    <w:name w:val="heading 4"/>
    <w:basedOn w:val="Heading3"/>
    <w:next w:val="Normal"/>
    <w:link w:val="Heading4Char"/>
    <w:uiPriority w:val="3"/>
    <w:qFormat/>
    <w:rsid w:val="00536179"/>
    <w:pPr>
      <w:outlineLvl w:val="3"/>
    </w:pPr>
    <w:rPr>
      <w:b w:val="0"/>
      <w:bCs w:val="0"/>
      <w:iCs/>
    </w:rPr>
  </w:style>
  <w:style w:type="paragraph" w:styleId="Heading5">
    <w:name w:val="heading 5"/>
    <w:basedOn w:val="Heading4"/>
    <w:next w:val="Normal"/>
    <w:link w:val="Heading5Char"/>
    <w:uiPriority w:val="3"/>
    <w:qFormat/>
    <w:rsid w:val="00536179"/>
    <w:pPr>
      <w:outlineLvl w:val="4"/>
    </w:pPr>
    <w:rPr>
      <w:b/>
      <w:color w:val="005E84"/>
      <w:sz w:val="26"/>
    </w:rPr>
  </w:style>
  <w:style w:type="paragraph" w:styleId="Heading6">
    <w:name w:val="heading 6"/>
    <w:basedOn w:val="Heading5"/>
    <w:next w:val="Normal"/>
    <w:link w:val="Heading6Char"/>
    <w:uiPriority w:val="3"/>
    <w:qFormat/>
    <w:rsid w:val="00536179"/>
    <w:pPr>
      <w:outlineLvl w:val="5"/>
    </w:pPr>
    <w:rPr>
      <w:b w:val="0"/>
      <w:iCs w:val="0"/>
    </w:rPr>
  </w:style>
  <w:style w:type="paragraph" w:styleId="Heading7">
    <w:name w:val="heading 7"/>
    <w:basedOn w:val="Heading6"/>
    <w:next w:val="Normal"/>
    <w:link w:val="Heading7Char"/>
    <w:uiPriority w:val="3"/>
    <w:rsid w:val="00452982"/>
    <w:pPr>
      <w:outlineLvl w:val="6"/>
    </w:pPr>
    <w:rPr>
      <w:b/>
      <w:bCs/>
    </w:rPr>
  </w:style>
  <w:style w:type="paragraph" w:styleId="Heading8">
    <w:name w:val="heading 8"/>
    <w:basedOn w:val="Heading6"/>
    <w:next w:val="Normal"/>
    <w:link w:val="Heading8Char"/>
    <w:uiPriority w:val="3"/>
    <w:rsid w:val="006554D0"/>
    <w:pPr>
      <w:outlineLvl w:val="7"/>
    </w:pPr>
    <w:rPr>
      <w:color w:val="002B56"/>
      <w:sz w:val="22"/>
    </w:rPr>
  </w:style>
  <w:style w:type="paragraph" w:styleId="Heading9">
    <w:name w:val="heading 9"/>
    <w:basedOn w:val="Heading7"/>
    <w:next w:val="Normal"/>
    <w:link w:val="Heading9Char"/>
    <w:uiPriority w:val="3"/>
    <w:rsid w:val="006554D0"/>
    <w:pPr>
      <w:outlineLvl w:val="8"/>
    </w:pPr>
    <w:rPr>
      <w:color w:val="002B56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3AF2"/>
    <w:pPr>
      <w:spacing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AF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3"/>
    <w:rsid w:val="00536179"/>
    <w:rPr>
      <w:rFonts w:ascii="Verdana" w:eastAsiaTheme="majorEastAsia" w:hAnsi="Verdana" w:cstheme="majorBidi"/>
      <w:b/>
      <w:bCs/>
      <w:color w:val="003D78"/>
      <w:sz w:val="40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5361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6179"/>
    <w:pPr>
      <w:spacing w:line="240" w:lineRule="auto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3"/>
    <w:rsid w:val="00536179"/>
    <w:rPr>
      <w:rFonts w:ascii="Verdana" w:eastAsiaTheme="majorEastAsia" w:hAnsi="Verdana" w:cstheme="majorBidi"/>
      <w:b/>
      <w:color w:val="002B56"/>
      <w:sz w:val="32"/>
      <w:szCs w:val="26"/>
    </w:rPr>
  </w:style>
  <w:style w:type="paragraph" w:styleId="Header">
    <w:name w:val="header"/>
    <w:basedOn w:val="Normal"/>
    <w:link w:val="HeaderChar"/>
    <w:uiPriority w:val="99"/>
    <w:unhideWhenUsed/>
    <w:rsid w:val="00443AF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AF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443AF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AF2"/>
    <w:rPr>
      <w:sz w:val="24"/>
    </w:rPr>
  </w:style>
  <w:style w:type="paragraph" w:styleId="NoSpacing">
    <w:name w:val="No Spacing"/>
    <w:link w:val="NoSpacingChar"/>
    <w:uiPriority w:val="98"/>
    <w:semiHidden/>
    <w:rsid w:val="00443AF2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98"/>
    <w:semiHidden/>
    <w:rsid w:val="002B289D"/>
    <w:rPr>
      <w:rFonts w:eastAsiaTheme="minorEastAsia"/>
      <w:lang w:eastAsia="ja-JP"/>
    </w:rPr>
  </w:style>
  <w:style w:type="character" w:customStyle="1" w:styleId="Heading3Char">
    <w:name w:val="Heading 3 Char"/>
    <w:basedOn w:val="DefaultParagraphFont"/>
    <w:link w:val="Heading3"/>
    <w:uiPriority w:val="3"/>
    <w:rsid w:val="00536179"/>
    <w:rPr>
      <w:rFonts w:ascii="Verdana" w:eastAsiaTheme="majorEastAsia" w:hAnsi="Verdana" w:cstheme="majorBidi"/>
      <w:b/>
      <w:bCs/>
      <w:color w:val="285887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3"/>
    <w:rsid w:val="00536179"/>
    <w:rPr>
      <w:rFonts w:ascii="Verdana" w:eastAsiaTheme="majorEastAsia" w:hAnsi="Verdana" w:cstheme="majorBidi"/>
      <w:iCs/>
      <w:color w:val="285887"/>
      <w:sz w:val="28"/>
      <w:szCs w:val="26"/>
    </w:rPr>
  </w:style>
  <w:style w:type="character" w:customStyle="1" w:styleId="Heading5Char">
    <w:name w:val="Heading 5 Char"/>
    <w:basedOn w:val="DefaultParagraphFont"/>
    <w:link w:val="Heading5"/>
    <w:uiPriority w:val="3"/>
    <w:rsid w:val="00536179"/>
    <w:rPr>
      <w:rFonts w:ascii="Verdana" w:eastAsiaTheme="majorEastAsia" w:hAnsi="Verdana" w:cstheme="majorBidi"/>
      <w:b/>
      <w:iCs/>
      <w:color w:val="005E84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3"/>
    <w:rsid w:val="00536179"/>
    <w:rPr>
      <w:rFonts w:ascii="Verdana" w:eastAsiaTheme="majorEastAsia" w:hAnsi="Verdana" w:cstheme="majorBidi"/>
      <w:color w:val="005E84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3"/>
    <w:rsid w:val="002B289D"/>
    <w:rPr>
      <w:rFonts w:asciiTheme="majorHAnsi" w:eastAsiaTheme="majorEastAsia" w:hAnsiTheme="majorHAnsi" w:cstheme="majorBidi"/>
      <w:bCs/>
      <w:color w:val="003D78"/>
      <w:sz w:val="24"/>
      <w:szCs w:val="26"/>
    </w:rPr>
  </w:style>
  <w:style w:type="character" w:customStyle="1" w:styleId="Heading8Char">
    <w:name w:val="Heading 8 Char"/>
    <w:basedOn w:val="DefaultParagraphFont"/>
    <w:link w:val="Heading8"/>
    <w:uiPriority w:val="3"/>
    <w:rsid w:val="006554D0"/>
    <w:rPr>
      <w:rFonts w:asciiTheme="majorHAnsi" w:eastAsiaTheme="majorEastAsia" w:hAnsiTheme="majorHAnsi" w:cstheme="majorBidi"/>
      <w:b/>
      <w:color w:val="002B56"/>
      <w:szCs w:val="26"/>
    </w:rPr>
  </w:style>
  <w:style w:type="character" w:customStyle="1" w:styleId="Heading9Char">
    <w:name w:val="Heading 9 Char"/>
    <w:basedOn w:val="DefaultParagraphFont"/>
    <w:link w:val="Heading9"/>
    <w:uiPriority w:val="3"/>
    <w:rsid w:val="006554D0"/>
    <w:rPr>
      <w:rFonts w:asciiTheme="majorHAnsi" w:eastAsiaTheme="majorEastAsia" w:hAnsiTheme="majorHAnsi" w:cstheme="majorBidi"/>
      <w:bCs/>
      <w:color w:val="002B56"/>
      <w:szCs w:val="26"/>
    </w:rPr>
  </w:style>
  <w:style w:type="numbering" w:customStyle="1" w:styleId="Headings">
    <w:name w:val="Headings"/>
    <w:uiPriority w:val="99"/>
    <w:rsid w:val="00FE06EB"/>
    <w:pPr>
      <w:numPr>
        <w:numId w:val="1"/>
      </w:numPr>
    </w:pPr>
  </w:style>
  <w:style w:type="numbering" w:customStyle="1" w:styleId="ListBullets">
    <w:name w:val="ListBullets"/>
    <w:uiPriority w:val="99"/>
    <w:rsid w:val="007046F0"/>
    <w:pPr>
      <w:numPr>
        <w:numId w:val="3"/>
      </w:numPr>
    </w:pPr>
  </w:style>
  <w:style w:type="paragraph" w:styleId="ListBullet2">
    <w:name w:val="List Bullet 2"/>
    <w:basedOn w:val="ListBullet"/>
    <w:uiPriority w:val="4"/>
    <w:qFormat/>
    <w:rsid w:val="00F22716"/>
    <w:pPr>
      <w:numPr>
        <w:ilvl w:val="1"/>
      </w:numPr>
    </w:pPr>
  </w:style>
  <w:style w:type="paragraph" w:styleId="ListBullet3">
    <w:name w:val="List Bullet 3"/>
    <w:basedOn w:val="ListBullet2"/>
    <w:uiPriority w:val="4"/>
    <w:qFormat/>
    <w:rsid w:val="007046F0"/>
    <w:pPr>
      <w:numPr>
        <w:ilvl w:val="2"/>
      </w:numPr>
    </w:pPr>
  </w:style>
  <w:style w:type="paragraph" w:styleId="ListBullet4">
    <w:name w:val="List Bullet 4"/>
    <w:basedOn w:val="ListBullet3"/>
    <w:uiPriority w:val="4"/>
    <w:qFormat/>
    <w:rsid w:val="007046F0"/>
    <w:pPr>
      <w:numPr>
        <w:ilvl w:val="3"/>
      </w:numPr>
    </w:pPr>
  </w:style>
  <w:style w:type="paragraph" w:styleId="ListBullet5">
    <w:name w:val="List Bullet 5"/>
    <w:basedOn w:val="ListBullet4"/>
    <w:uiPriority w:val="4"/>
    <w:qFormat/>
    <w:rsid w:val="007046F0"/>
    <w:pPr>
      <w:numPr>
        <w:ilvl w:val="4"/>
      </w:numPr>
    </w:pPr>
  </w:style>
  <w:style w:type="paragraph" w:styleId="ListBullet">
    <w:name w:val="List Bullet"/>
    <w:uiPriority w:val="4"/>
    <w:qFormat/>
    <w:rsid w:val="008E2DC7"/>
    <w:pPr>
      <w:numPr>
        <w:numId w:val="16"/>
      </w:numPr>
      <w:spacing w:after="0"/>
      <w:contextualSpacing/>
    </w:pPr>
    <w:rPr>
      <w:rFonts w:ascii="Tahoma" w:hAnsi="Tahoma"/>
      <w:sz w:val="24"/>
    </w:rPr>
  </w:style>
  <w:style w:type="numbering" w:customStyle="1" w:styleId="1ListBullets">
    <w:name w:val="1ListBullets"/>
    <w:uiPriority w:val="99"/>
    <w:rsid w:val="00AE44F8"/>
    <w:pPr>
      <w:numPr>
        <w:numId w:val="19"/>
      </w:numPr>
    </w:pPr>
  </w:style>
  <w:style w:type="character" w:styleId="PlaceholderText">
    <w:name w:val="Placeholder Text"/>
    <w:basedOn w:val="DefaultParagraphFont"/>
    <w:uiPriority w:val="99"/>
    <w:semiHidden/>
    <w:rsid w:val="00A74C19"/>
    <w:rPr>
      <w:color w:val="808080"/>
    </w:rPr>
  </w:style>
  <w:style w:type="character" w:customStyle="1" w:styleId="Office">
    <w:name w:val="Office"/>
    <w:basedOn w:val="DefaultParagraphFont"/>
    <w:uiPriority w:val="1"/>
    <w:rsid w:val="00A74C19"/>
    <w:rPr>
      <w:rFonts w:asciiTheme="majorHAnsi" w:hAnsiTheme="majorHAnsi"/>
      <w:color w:val="003D78"/>
      <w:sz w:val="2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6179"/>
    <w:rPr>
      <w:rFonts w:ascii="Tahoma" w:hAnsi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1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179"/>
    <w:rPr>
      <w:rFonts w:ascii="Tahoma" w:hAnsi="Tahom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44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HSStyle">
    <w:name w:val="DHS Style"/>
    <w:basedOn w:val="TableNormal"/>
    <w:uiPriority w:val="99"/>
    <w:rsid w:val="00A446DE"/>
    <w:pPr>
      <w:spacing w:after="0" w:line="240" w:lineRule="auto"/>
    </w:pPr>
    <w:rPr>
      <w:rFonts w:ascii="Tahoma" w:hAnsi="Tahoma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="Segoe UI" w:hAnsi="Segoe UI"/>
        <w:b/>
        <w:color w:val="FFFFFF" w:themeColor="background1"/>
        <w:sz w:val="28"/>
      </w:rPr>
      <w:tblPr/>
      <w:tcPr>
        <w:shd w:val="clear" w:color="auto" w:fill="003D78"/>
      </w:tcPr>
    </w:tblStylePr>
    <w:tblStylePr w:type="firstCol">
      <w:pPr>
        <w:jc w:val="left"/>
      </w:pPr>
      <w:rPr>
        <w:rFonts w:ascii="Segoe UI" w:hAnsi="Segoe UI"/>
        <w:b/>
        <w:sz w:val="2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446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46D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D2470C"/>
    <w:pPr>
      <w:ind w:left="720"/>
      <w:contextualSpacing/>
    </w:pPr>
  </w:style>
  <w:style w:type="paragraph" w:styleId="Revision">
    <w:name w:val="Revision"/>
    <w:hidden/>
    <w:uiPriority w:val="99"/>
    <w:semiHidden/>
    <w:rsid w:val="00D557D7"/>
    <w:pPr>
      <w:spacing w:after="0" w:line="240" w:lineRule="auto"/>
    </w:pPr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4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7543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736B06097B114FBF005ABF2AA09FA8" ma:contentTypeVersion="28" ma:contentTypeDescription="Create a new document." ma:contentTypeScope="" ma:versionID="ea93c4f0bfb21167e9ee760186530991">
  <xsd:schema xmlns:xsd="http://www.w3.org/2001/XMLSchema" xmlns:xs="http://www.w3.org/2001/XMLSchema" xmlns:p="http://schemas.microsoft.com/office/2006/metadata/properties" xmlns:ns1="http://schemas.microsoft.com/sharepoint/v3" xmlns:ns2="74d68f42-ea3a-447f-9484-f6465cbc8186" xmlns:ns3="41d07c79-27b6-4323-b391-7e2780a591c7" targetNamespace="http://schemas.microsoft.com/office/2006/metadata/properties" ma:root="true" ma:fieldsID="98d118a81e31c599c5d7c08232e602bd" ns1:_="" ns2:_="" ns3:_="">
    <xsd:import namespace="http://schemas.microsoft.com/sharepoint/v3"/>
    <xsd:import namespace="74d68f42-ea3a-447f-9484-f6465cbc8186"/>
    <xsd:import namespace="41d07c79-27b6-4323-b391-7e2780a591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InvoiceReceived" minOccurs="0"/>
                <xsd:element ref="ns2:InvoiceReceipted" minOccurs="0"/>
                <xsd:element ref="ns2:InvoicePaid" minOccurs="0"/>
                <xsd:element ref="ns2:PurchaseOrderNumber" minOccurs="0"/>
                <xsd:element ref="ns2:InvoicePeriodEndDate" minOccurs="0"/>
                <xsd:element ref="ns2:Note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ocumentDescrip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68f42-ea3a-447f-9484-f6465cbc81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52c067e-633e-4f6a-86d3-fef86e6ec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voiceReceived" ma:index="22" nillable="true" ma:displayName="Received" ma:format="DateOnly" ma:internalName="InvoiceReceived">
      <xsd:simpleType>
        <xsd:restriction base="dms:DateTime"/>
      </xsd:simpleType>
    </xsd:element>
    <xsd:element name="InvoiceReceipted" ma:index="23" nillable="true" ma:displayName="Receipted" ma:format="DateOnly" ma:internalName="InvoiceReceipted">
      <xsd:simpleType>
        <xsd:restriction base="dms:DateTime"/>
      </xsd:simpleType>
    </xsd:element>
    <xsd:element name="InvoicePaid" ma:index="24" nillable="true" ma:displayName="Paid" ma:format="DateOnly" ma:internalName="InvoicePaid">
      <xsd:simpleType>
        <xsd:restriction base="dms:DateTime"/>
      </xsd:simpleType>
    </xsd:element>
    <xsd:element name="PurchaseOrderNumber" ma:index="25" nillable="true" ma:displayName="PO" ma:description="Purchase Order Number" ma:format="Dropdown" ma:internalName="PurchaseOrderNumber">
      <xsd:simpleType>
        <xsd:restriction base="dms:Text">
          <xsd:maxLength value="255"/>
        </xsd:restriction>
      </xsd:simpleType>
    </xsd:element>
    <xsd:element name="InvoicePeriodEndDate" ma:index="26" nillable="true" ma:displayName="Period Ending" ma:description="Last day of the period being invoiced" ma:format="DateOnly" ma:internalName="InvoicePeriodEndDate">
      <xsd:simpleType>
        <xsd:restriction base="dms:DateTime"/>
      </xsd:simpleType>
    </xsd:element>
    <xsd:element name="Notes" ma:index="27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Description" ma:index="34" nillable="true" ma:displayName="DocumentDescription" ma:format="Dropdown" ma:internalName="DocumentDescription">
      <xsd:simpleType>
        <xsd:restriction base="dms:Note">
          <xsd:maxLength value="255"/>
        </xsd:restriction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07c79-27b6-4323-b391-7e2780a59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f83d9ca-1d14-49df-8417-a53af7f30025}" ma:internalName="TaxCatchAll" ma:showField="CatchAllData" ma:web="41d07c79-27b6-4323-b391-7e2780a591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nvoicePeriodEndDate xmlns="74d68f42-ea3a-447f-9484-f6465cbc8186" xsi:nil="true"/>
    <InvoiceReceipted xmlns="74d68f42-ea3a-447f-9484-f6465cbc8186" xsi:nil="true"/>
    <TaxCatchAll xmlns="41d07c79-27b6-4323-b391-7e2780a591c7" xsi:nil="true"/>
    <Notes xmlns="74d68f42-ea3a-447f-9484-f6465cbc8186" xsi:nil="true"/>
    <_ip_UnifiedCompliancePolicyProperties xmlns="http://schemas.microsoft.com/sharepoint/v3" xsi:nil="true"/>
    <lcf76f155ced4ddcb4097134ff3c332f xmlns="74d68f42-ea3a-447f-9484-f6465cbc8186">
      <Terms xmlns="http://schemas.microsoft.com/office/infopath/2007/PartnerControls"/>
    </lcf76f155ced4ddcb4097134ff3c332f>
    <PurchaseOrderNumber xmlns="74d68f42-ea3a-447f-9484-f6465cbc8186" xsi:nil="true"/>
    <InvoicePaid xmlns="74d68f42-ea3a-447f-9484-f6465cbc8186" xsi:nil="true"/>
    <DocumentDescription xmlns="74d68f42-ea3a-447f-9484-f6465cbc8186" xsi:nil="true"/>
    <InvoiceReceived xmlns="74d68f42-ea3a-447f-9484-f6465cbc8186" xsi:nil="true"/>
  </documentManagement>
</p:properties>
</file>

<file path=customXml/itemProps1.xml><?xml version="1.0" encoding="utf-8"?>
<ds:datastoreItem xmlns:ds="http://schemas.openxmlformats.org/officeDocument/2006/customXml" ds:itemID="{30F8298C-7FD4-4F58-95B1-149D961F4D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A0C7E4-1ECC-4101-913E-AFAA20CB2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d68f42-ea3a-447f-9484-f6465cbc8186"/>
    <ds:schemaRef ds:uri="41d07c79-27b6-4323-b391-7e2780a591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04C55E-5288-465E-B172-54D144DA19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731347-21B0-4C3A-9712-D9358213C31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4d68f42-ea3a-447f-9484-f6465cbc8186"/>
    <ds:schemaRef ds:uri="41d07c79-27b6-4323-b391-7e2780a591c7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 (Heading 1)</vt:lpstr>
    </vt:vector>
  </TitlesOfParts>
  <Company>DHS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Prehospital Blood Program Hospital Checklist</dc:title>
  <dc:subject>P-xxxxx  (xx/xxxx)</dc:subject>
  <dc:creator>DHS</dc:creator>
  <cp:lastModifiedBy>Reinke, Brenda J</cp:lastModifiedBy>
  <cp:revision>5</cp:revision>
  <dcterms:created xsi:type="dcterms:W3CDTF">2026-08-27T15:00:00Z</dcterms:created>
  <dcterms:modified xsi:type="dcterms:W3CDTF">2026-08-27T15:08:00Z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0x01010083736B06097B114FBF005ABF2AA09FA8</vt:lpwstr>
  </property>
  <property fmtid="{D5CDD505-2E9C-101B-9397-08002B2CF9AE}" pid="3" name="MediaServiceImageTags">
    <vt:lpwstr/>
  </property>
</Properties>
</file>